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9F52" w14:textId="439A1468" w:rsidR="00F51DD8" w:rsidRDefault="00F51DD8">
      <w:pPr>
        <w:rPr>
          <w:rFonts w:ascii="Calibri" w:hAnsi="Calibri" w:cs="Calibri"/>
          <w:lang w:val="lv-LV"/>
        </w:rPr>
      </w:pPr>
    </w:p>
    <w:p w14:paraId="4E6CE9A0" w14:textId="77777777" w:rsidR="00F51DD8" w:rsidRDefault="00F51DD8">
      <w:pPr>
        <w:rPr>
          <w:rFonts w:ascii="Calibri" w:hAnsi="Calibri" w:cs="Calibri"/>
          <w:lang w:val="lv-LV"/>
        </w:rPr>
      </w:pPr>
    </w:p>
    <w:p w14:paraId="434B7AFD" w14:textId="77777777" w:rsidR="00F51DD8" w:rsidRDefault="00F51DD8">
      <w:pPr>
        <w:rPr>
          <w:rFonts w:ascii="Calibri" w:hAnsi="Calibri" w:cs="Calibri"/>
          <w:lang w:val="lv-LV"/>
        </w:rPr>
      </w:pPr>
    </w:p>
    <w:p w14:paraId="41BA09E9" w14:textId="77777777" w:rsidR="00F51DD8" w:rsidRDefault="00F51DD8">
      <w:pPr>
        <w:rPr>
          <w:rFonts w:ascii="Calibri" w:hAnsi="Calibri" w:cs="Calibri"/>
          <w:lang w:val="lv-LV"/>
        </w:rPr>
      </w:pPr>
    </w:p>
    <w:p w14:paraId="191B0CDC" w14:textId="77777777" w:rsidR="00F51DD8" w:rsidRDefault="00F51DD8">
      <w:pPr>
        <w:pStyle w:val="Body"/>
        <w:spacing w:after="0"/>
        <w:jc w:val="center"/>
        <w:rPr>
          <w:rFonts w:cs="Calibri"/>
          <w:color w:val="595959"/>
          <w:sz w:val="32"/>
          <w:szCs w:val="32"/>
          <w:u w:color="595959"/>
        </w:rPr>
      </w:pPr>
    </w:p>
    <w:p w14:paraId="3DC905E6" w14:textId="77777777" w:rsidR="00F51DD8" w:rsidRDefault="00F51DD8">
      <w:pPr>
        <w:pStyle w:val="Body"/>
        <w:spacing w:after="0"/>
        <w:jc w:val="center"/>
        <w:rPr>
          <w:rFonts w:cs="Calibri"/>
          <w:color w:val="595959"/>
          <w:sz w:val="32"/>
          <w:szCs w:val="32"/>
          <w:u w:color="595959"/>
        </w:rPr>
      </w:pPr>
    </w:p>
    <w:p w14:paraId="63F42850" w14:textId="77777777" w:rsidR="00F51DD8" w:rsidRDefault="00F51DD8">
      <w:pPr>
        <w:pStyle w:val="Body"/>
        <w:spacing w:after="0"/>
        <w:jc w:val="center"/>
        <w:rPr>
          <w:rFonts w:cs="Calibri"/>
          <w:color w:val="595959"/>
          <w:sz w:val="32"/>
          <w:szCs w:val="32"/>
          <w:u w:color="595959"/>
        </w:rPr>
      </w:pPr>
    </w:p>
    <w:p w14:paraId="28BB6426" w14:textId="77777777" w:rsidR="00F51DD8" w:rsidRDefault="00F51DD8">
      <w:pPr>
        <w:pStyle w:val="Body"/>
        <w:spacing w:after="0"/>
        <w:jc w:val="center"/>
        <w:rPr>
          <w:rFonts w:cs="Calibri"/>
          <w:color w:val="595959"/>
          <w:sz w:val="32"/>
          <w:szCs w:val="32"/>
          <w:u w:color="595959"/>
        </w:rPr>
      </w:pPr>
    </w:p>
    <w:p w14:paraId="37FDCC8A" w14:textId="77777777" w:rsidR="00F51DD8" w:rsidRDefault="00F51DD8">
      <w:pPr>
        <w:pStyle w:val="Body"/>
        <w:spacing w:after="0"/>
        <w:jc w:val="center"/>
        <w:rPr>
          <w:rFonts w:cs="Calibri"/>
          <w:color w:val="595959"/>
          <w:sz w:val="32"/>
          <w:szCs w:val="32"/>
          <w:u w:color="595959"/>
        </w:rPr>
      </w:pPr>
    </w:p>
    <w:p w14:paraId="1E9C8F98" w14:textId="77777777" w:rsidR="00F51DD8" w:rsidRDefault="00F51DD8">
      <w:pPr>
        <w:pStyle w:val="Body"/>
        <w:spacing w:after="0"/>
        <w:jc w:val="center"/>
        <w:rPr>
          <w:rFonts w:cs="Calibri"/>
          <w:color w:val="595959"/>
          <w:sz w:val="32"/>
          <w:szCs w:val="32"/>
          <w:u w:color="595959"/>
        </w:rPr>
      </w:pPr>
    </w:p>
    <w:p w14:paraId="773D7C4D" w14:textId="77777777" w:rsidR="00F51DD8" w:rsidRDefault="00860487">
      <w:pPr>
        <w:pStyle w:val="Body"/>
        <w:spacing w:after="0"/>
        <w:jc w:val="center"/>
        <w:rPr>
          <w:rFonts w:cs="Calibri"/>
          <w:color w:val="595959"/>
          <w:sz w:val="32"/>
          <w:szCs w:val="32"/>
          <w:u w:color="595959"/>
        </w:rPr>
      </w:pPr>
      <w:r>
        <w:rPr>
          <w:noProof/>
        </w:rPr>
        <w:drawing>
          <wp:inline distT="0" distB="0" distL="0" distR="0" wp14:anchorId="320CFAFD" wp14:editId="37059839">
            <wp:extent cx="3262630" cy="18351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1"/>
                    <a:stretch>
                      <a:fillRect/>
                    </a:stretch>
                  </pic:blipFill>
                  <pic:spPr bwMode="auto">
                    <a:xfrm>
                      <a:off x="0" y="0"/>
                      <a:ext cx="3262630" cy="1835150"/>
                    </a:xfrm>
                    <a:prstGeom prst="rect">
                      <a:avLst/>
                    </a:prstGeom>
                  </pic:spPr>
                </pic:pic>
              </a:graphicData>
            </a:graphic>
          </wp:inline>
        </w:drawing>
      </w:r>
    </w:p>
    <w:p w14:paraId="0CD69E1F" w14:textId="77777777" w:rsidR="00F51DD8" w:rsidRDefault="00F51DD8">
      <w:pPr>
        <w:pStyle w:val="Body"/>
        <w:spacing w:after="0"/>
        <w:jc w:val="center"/>
        <w:rPr>
          <w:rFonts w:cs="Calibri"/>
          <w:color w:val="595959"/>
          <w:sz w:val="32"/>
          <w:szCs w:val="32"/>
          <w:u w:color="595959"/>
        </w:rPr>
      </w:pPr>
    </w:p>
    <w:p w14:paraId="207CC063" w14:textId="77777777" w:rsidR="00F51DD8" w:rsidRDefault="00F51DD8">
      <w:pPr>
        <w:pStyle w:val="Body"/>
        <w:spacing w:after="0"/>
        <w:jc w:val="center"/>
        <w:rPr>
          <w:rFonts w:cs="Calibri"/>
          <w:color w:val="595959"/>
          <w:sz w:val="32"/>
          <w:szCs w:val="32"/>
          <w:u w:color="595959"/>
        </w:rPr>
      </w:pPr>
    </w:p>
    <w:p w14:paraId="6CED677C" w14:textId="77777777" w:rsidR="00F51DD8" w:rsidRDefault="00F51DD8">
      <w:pPr>
        <w:pStyle w:val="Body"/>
        <w:spacing w:after="0"/>
        <w:jc w:val="center"/>
        <w:rPr>
          <w:rFonts w:cs="Calibri"/>
          <w:color w:val="595959"/>
          <w:sz w:val="32"/>
          <w:szCs w:val="32"/>
          <w:u w:color="595959"/>
        </w:rPr>
      </w:pPr>
    </w:p>
    <w:p w14:paraId="6AA7F1DC" w14:textId="77777777" w:rsidR="00F51DD8" w:rsidRDefault="00F51DD8">
      <w:pPr>
        <w:pStyle w:val="Body"/>
        <w:spacing w:after="0"/>
        <w:jc w:val="center"/>
        <w:rPr>
          <w:rFonts w:cs="Calibri"/>
          <w:color w:val="595959"/>
          <w:sz w:val="32"/>
          <w:szCs w:val="32"/>
          <w:u w:color="595959"/>
        </w:rPr>
      </w:pPr>
    </w:p>
    <w:p w14:paraId="47F681D4" w14:textId="77777777" w:rsidR="00F51DD8" w:rsidRDefault="00F51DD8">
      <w:pPr>
        <w:pStyle w:val="Body"/>
        <w:spacing w:after="0"/>
        <w:jc w:val="center"/>
        <w:rPr>
          <w:rFonts w:cs="Calibri"/>
          <w:color w:val="595959"/>
          <w:sz w:val="32"/>
          <w:szCs w:val="32"/>
          <w:u w:color="595959"/>
        </w:rPr>
      </w:pPr>
    </w:p>
    <w:p w14:paraId="56DF73FC" w14:textId="77777777" w:rsidR="00F51DD8" w:rsidRDefault="00F51DD8">
      <w:pPr>
        <w:pStyle w:val="Body"/>
        <w:spacing w:after="0"/>
        <w:jc w:val="center"/>
        <w:rPr>
          <w:rFonts w:cs="Calibri"/>
          <w:color w:val="595959"/>
          <w:sz w:val="32"/>
          <w:szCs w:val="32"/>
          <w:u w:color="595959"/>
        </w:rPr>
      </w:pPr>
    </w:p>
    <w:p w14:paraId="55717FCF" w14:textId="77777777" w:rsidR="00F51DD8" w:rsidRDefault="00860487">
      <w:pPr>
        <w:pStyle w:val="Body"/>
        <w:spacing w:after="0"/>
        <w:jc w:val="center"/>
        <w:rPr>
          <w:rFonts w:cs="Calibri"/>
          <w:color w:val="auto"/>
          <w:sz w:val="32"/>
          <w:szCs w:val="32"/>
          <w:u w:color="595959"/>
        </w:rPr>
      </w:pPr>
      <w:r>
        <w:rPr>
          <w:rFonts w:cs="Calibri"/>
          <w:color w:val="auto"/>
          <w:sz w:val="32"/>
          <w:szCs w:val="32"/>
          <w:u w:color="595959"/>
        </w:rPr>
        <w:t>2021. GADA SABIEDRISKĀ PASŪTĪJUMA ATSKAITE</w:t>
      </w:r>
      <w:r>
        <w:rPr>
          <w:rFonts w:eastAsia="Arial Bold" w:cs="Calibri"/>
          <w:color w:val="auto"/>
          <w:sz w:val="32"/>
          <w:szCs w:val="32"/>
          <w:u w:color="595959"/>
        </w:rPr>
        <w:br/>
      </w:r>
    </w:p>
    <w:p w14:paraId="7E410C4D" w14:textId="77777777" w:rsidR="00F51DD8" w:rsidRDefault="00F51DD8">
      <w:pPr>
        <w:pStyle w:val="Body"/>
        <w:spacing w:after="0"/>
        <w:jc w:val="center"/>
        <w:rPr>
          <w:rFonts w:cs="Calibri"/>
          <w:color w:val="auto"/>
          <w:sz w:val="32"/>
          <w:szCs w:val="32"/>
          <w:u w:color="595959"/>
        </w:rPr>
      </w:pPr>
    </w:p>
    <w:p w14:paraId="2081D997" w14:textId="77777777" w:rsidR="00F51DD8" w:rsidRDefault="00F51DD8">
      <w:pPr>
        <w:pStyle w:val="Body"/>
        <w:spacing w:after="0"/>
        <w:jc w:val="center"/>
        <w:rPr>
          <w:rFonts w:cs="Calibri"/>
          <w:color w:val="auto"/>
          <w:sz w:val="32"/>
          <w:szCs w:val="32"/>
          <w:u w:color="595959"/>
        </w:rPr>
      </w:pPr>
    </w:p>
    <w:p w14:paraId="308533D3" w14:textId="77777777" w:rsidR="00F51DD8" w:rsidRDefault="00F51DD8">
      <w:pPr>
        <w:pStyle w:val="Body"/>
        <w:spacing w:after="0"/>
        <w:jc w:val="center"/>
        <w:rPr>
          <w:rFonts w:cs="Calibri"/>
          <w:color w:val="auto"/>
          <w:sz w:val="32"/>
          <w:szCs w:val="32"/>
          <w:u w:color="595959"/>
        </w:rPr>
      </w:pPr>
    </w:p>
    <w:p w14:paraId="0121E173" w14:textId="77777777" w:rsidR="00F51DD8" w:rsidRDefault="00F51DD8">
      <w:pPr>
        <w:pStyle w:val="Body"/>
        <w:spacing w:after="0"/>
        <w:jc w:val="center"/>
        <w:rPr>
          <w:rFonts w:cs="Calibri"/>
          <w:color w:val="auto"/>
          <w:sz w:val="32"/>
          <w:szCs w:val="32"/>
          <w:u w:color="595959"/>
        </w:rPr>
      </w:pPr>
    </w:p>
    <w:p w14:paraId="0BD2AA4F" w14:textId="77777777" w:rsidR="00F51DD8" w:rsidRDefault="00F51DD8">
      <w:pPr>
        <w:pStyle w:val="Body"/>
        <w:spacing w:after="0"/>
        <w:jc w:val="center"/>
        <w:rPr>
          <w:rFonts w:cs="Calibri"/>
          <w:color w:val="auto"/>
          <w:sz w:val="32"/>
          <w:szCs w:val="32"/>
          <w:u w:color="595959"/>
        </w:rPr>
      </w:pPr>
    </w:p>
    <w:p w14:paraId="2BDC4EA6" w14:textId="77777777" w:rsidR="00F51DD8" w:rsidRDefault="00860487">
      <w:pPr>
        <w:pStyle w:val="Body"/>
        <w:spacing w:after="0"/>
        <w:jc w:val="center"/>
        <w:rPr>
          <w:rFonts w:cs="Calibri"/>
          <w:color w:val="auto"/>
          <w:sz w:val="32"/>
          <w:szCs w:val="32"/>
          <w:u w:color="595959"/>
        </w:rPr>
      </w:pPr>
      <w:r>
        <w:rPr>
          <w:rFonts w:cs="Calibri"/>
          <w:color w:val="auto"/>
          <w:sz w:val="32"/>
          <w:szCs w:val="32"/>
          <w:u w:color="595959"/>
        </w:rPr>
        <w:t>Rīga</w:t>
      </w:r>
    </w:p>
    <w:sdt>
      <w:sdtPr>
        <w:rPr>
          <w:rFonts w:ascii="Arial" w:eastAsia="Arial" w:hAnsi="Arial" w:cs="Arial"/>
          <w:b w:val="0"/>
          <w:color w:val="auto"/>
          <w:sz w:val="22"/>
          <w:szCs w:val="22"/>
          <w:lang w:val="lv"/>
        </w:rPr>
        <w:id w:val="725798919"/>
        <w:docPartObj>
          <w:docPartGallery w:val="Table of Contents"/>
          <w:docPartUnique/>
        </w:docPartObj>
      </w:sdtPr>
      <w:sdtEndPr/>
      <w:sdtContent>
        <w:p w14:paraId="3DC21341" w14:textId="77777777" w:rsidR="00F51DD8" w:rsidRDefault="00860487">
          <w:pPr>
            <w:pStyle w:val="TOCHeading"/>
            <w:rPr>
              <w:rFonts w:cstheme="majorHAnsi"/>
              <w:bCs/>
              <w:color w:val="auto"/>
              <w:lang w:val="lv-LV"/>
            </w:rPr>
          </w:pPr>
          <w:r>
            <w:rPr>
              <w:rFonts w:cstheme="majorHAnsi"/>
              <w:bCs/>
              <w:color w:val="auto"/>
              <w:lang w:val="lv-LV"/>
            </w:rPr>
            <w:t>Saturs</w:t>
          </w:r>
        </w:p>
        <w:p w14:paraId="596977BF" w14:textId="77777777" w:rsidR="00F51DD8" w:rsidRDefault="00F51DD8">
          <w:pPr>
            <w:rPr>
              <w:rFonts w:asciiTheme="majorHAnsi" w:hAnsiTheme="majorHAnsi" w:cstheme="majorHAnsi"/>
              <w:lang w:val="lv-LV"/>
            </w:rPr>
          </w:pPr>
        </w:p>
        <w:p w14:paraId="3E23B55A" w14:textId="77777777" w:rsidR="00F51DD8" w:rsidRDefault="00860487">
          <w:pPr>
            <w:pStyle w:val="TOC1"/>
            <w:tabs>
              <w:tab w:val="right" w:leader="dot" w:pos="9019"/>
            </w:tabs>
            <w:rPr>
              <w:rFonts w:asciiTheme="majorHAnsi" w:eastAsiaTheme="minorEastAsia" w:hAnsiTheme="majorHAnsi" w:cstheme="majorHAnsi"/>
              <w:lang w:val="en-US"/>
            </w:rPr>
          </w:pPr>
          <w:r>
            <w:fldChar w:fldCharType="begin"/>
          </w:r>
          <w:r>
            <w:rPr>
              <w:rStyle w:val="IndexLink"/>
              <w:rFonts w:ascii="Calibri" w:hAnsi="Calibri" w:cs="Calibri"/>
              <w:webHidden/>
              <w:lang w:val="lv-LV"/>
            </w:rPr>
            <w:instrText>TOC \z \o "1-3" \u \h</w:instrText>
          </w:r>
          <w:r>
            <w:rPr>
              <w:rStyle w:val="IndexLink"/>
              <w:rFonts w:ascii="Calibri" w:hAnsi="Calibri" w:cs="Calibri"/>
              <w:lang w:val="lv-LV"/>
            </w:rPr>
            <w:fldChar w:fldCharType="separate"/>
          </w:r>
          <w:hyperlink w:anchor="_Toc103291601">
            <w:r>
              <w:rPr>
                <w:rStyle w:val="IndexLink"/>
                <w:rFonts w:asciiTheme="majorHAnsi" w:hAnsiTheme="majorHAnsi" w:cstheme="majorHAnsi"/>
                <w:webHidden/>
                <w:lang w:val="lv-LV"/>
              </w:rPr>
              <w:t>JĒDZIENU DEFINĪCIJAS</w:t>
            </w:r>
            <w:r>
              <w:rPr>
                <w:webHidden/>
              </w:rPr>
              <w:fldChar w:fldCharType="begin"/>
            </w:r>
            <w:r>
              <w:rPr>
                <w:webHidden/>
              </w:rPr>
              <w:instrText>PAGEREF _Toc103291601 \h</w:instrText>
            </w:r>
            <w:r>
              <w:rPr>
                <w:webHidden/>
              </w:rPr>
            </w:r>
            <w:r>
              <w:rPr>
                <w:webHidden/>
              </w:rPr>
              <w:fldChar w:fldCharType="separate"/>
            </w:r>
            <w:r>
              <w:rPr>
                <w:rStyle w:val="IndexLink"/>
                <w:rFonts w:asciiTheme="majorHAnsi" w:hAnsiTheme="majorHAnsi" w:cstheme="majorHAnsi"/>
              </w:rPr>
              <w:tab/>
              <w:t>4</w:t>
            </w:r>
            <w:r>
              <w:rPr>
                <w:webHidden/>
              </w:rPr>
              <w:fldChar w:fldCharType="end"/>
            </w:r>
          </w:hyperlink>
        </w:p>
        <w:p w14:paraId="7AF104CD"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02">
            <w:r w:rsidR="00860487">
              <w:rPr>
                <w:rStyle w:val="IndexLink"/>
                <w:rFonts w:asciiTheme="majorHAnsi" w:hAnsiTheme="majorHAnsi" w:cstheme="majorHAnsi"/>
                <w:webHidden/>
                <w:lang w:val="lv-LV"/>
              </w:rPr>
              <w:t>1.</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IEVADS</w:t>
            </w:r>
            <w:r w:rsidR="00860487">
              <w:rPr>
                <w:webHidden/>
              </w:rPr>
              <w:fldChar w:fldCharType="begin"/>
            </w:r>
            <w:r w:rsidR="00860487">
              <w:rPr>
                <w:webHidden/>
              </w:rPr>
              <w:instrText>PAGEREF _Toc103291602 \h</w:instrText>
            </w:r>
            <w:r w:rsidR="00860487">
              <w:rPr>
                <w:webHidden/>
              </w:rPr>
            </w:r>
            <w:r w:rsidR="00860487">
              <w:rPr>
                <w:webHidden/>
              </w:rPr>
              <w:fldChar w:fldCharType="separate"/>
            </w:r>
            <w:r w:rsidR="00860487">
              <w:rPr>
                <w:rStyle w:val="IndexLink"/>
                <w:rFonts w:asciiTheme="majorHAnsi" w:hAnsiTheme="majorHAnsi" w:cstheme="majorHAnsi"/>
              </w:rPr>
              <w:tab/>
              <w:t>5</w:t>
            </w:r>
            <w:r w:rsidR="00860487">
              <w:rPr>
                <w:webHidden/>
              </w:rPr>
              <w:fldChar w:fldCharType="end"/>
            </w:r>
          </w:hyperlink>
        </w:p>
        <w:p w14:paraId="0B5214C7"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03">
            <w:r w:rsidR="00860487">
              <w:rPr>
                <w:rStyle w:val="IndexLink"/>
                <w:rFonts w:asciiTheme="majorHAnsi" w:hAnsiTheme="majorHAnsi" w:cstheme="majorHAnsi"/>
                <w:webHidden/>
                <w:lang w:val="lv-LV"/>
              </w:rPr>
              <w:t>2.</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LINEĀRO PROGRAMMU UN DIGITĀLO PLATFORMU ATTĪSTĪBA 2021. GADĀ</w:t>
            </w:r>
            <w:r w:rsidR="00860487">
              <w:rPr>
                <w:webHidden/>
              </w:rPr>
              <w:fldChar w:fldCharType="begin"/>
            </w:r>
            <w:r w:rsidR="00860487">
              <w:rPr>
                <w:webHidden/>
              </w:rPr>
              <w:instrText>PAGEREF _Toc103291603 \h</w:instrText>
            </w:r>
            <w:r w:rsidR="00860487">
              <w:rPr>
                <w:webHidden/>
              </w:rPr>
            </w:r>
            <w:r w:rsidR="00860487">
              <w:rPr>
                <w:webHidden/>
              </w:rPr>
              <w:fldChar w:fldCharType="separate"/>
            </w:r>
            <w:r w:rsidR="00860487">
              <w:rPr>
                <w:rStyle w:val="IndexLink"/>
                <w:rFonts w:asciiTheme="majorHAnsi" w:hAnsiTheme="majorHAnsi" w:cstheme="majorHAnsi"/>
              </w:rPr>
              <w:tab/>
              <w:t>7</w:t>
            </w:r>
            <w:r w:rsidR="00860487">
              <w:rPr>
                <w:webHidden/>
              </w:rPr>
              <w:fldChar w:fldCharType="end"/>
            </w:r>
          </w:hyperlink>
        </w:p>
        <w:p w14:paraId="66F3C3C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04">
            <w:r w:rsidR="00860487">
              <w:rPr>
                <w:rStyle w:val="IndexLink"/>
                <w:rFonts w:asciiTheme="majorHAnsi" w:hAnsiTheme="majorHAnsi" w:cstheme="majorHAnsi"/>
                <w:webHidden/>
                <w:lang w:val="lv-LV"/>
              </w:rPr>
              <w:t>2.1. Informācija par programmu apraidi un to mērķauditorijām</w:t>
            </w:r>
            <w:r w:rsidR="00860487">
              <w:rPr>
                <w:webHidden/>
              </w:rPr>
              <w:fldChar w:fldCharType="begin"/>
            </w:r>
            <w:r w:rsidR="00860487">
              <w:rPr>
                <w:webHidden/>
              </w:rPr>
              <w:instrText>PAGEREF _Toc103291604 \h</w:instrText>
            </w:r>
            <w:r w:rsidR="00860487">
              <w:rPr>
                <w:webHidden/>
              </w:rPr>
            </w:r>
            <w:r w:rsidR="00860487">
              <w:rPr>
                <w:webHidden/>
              </w:rPr>
              <w:fldChar w:fldCharType="separate"/>
            </w:r>
            <w:r w:rsidR="00860487">
              <w:rPr>
                <w:rStyle w:val="IndexLink"/>
                <w:rFonts w:asciiTheme="majorHAnsi" w:hAnsiTheme="majorHAnsi" w:cstheme="majorHAnsi"/>
              </w:rPr>
              <w:tab/>
              <w:t>7</w:t>
            </w:r>
            <w:r w:rsidR="00860487">
              <w:rPr>
                <w:webHidden/>
              </w:rPr>
              <w:fldChar w:fldCharType="end"/>
            </w:r>
          </w:hyperlink>
        </w:p>
        <w:p w14:paraId="30AA669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05">
            <w:r w:rsidR="00860487">
              <w:rPr>
                <w:rStyle w:val="IndexLink"/>
                <w:rFonts w:asciiTheme="majorHAnsi" w:hAnsiTheme="majorHAnsi" w:cstheme="majorHAnsi"/>
                <w:webHidden/>
                <w:lang w:val="lv-LV"/>
              </w:rPr>
              <w:t>2.2. LTV lineāro TV kanālu apraksts</w:t>
            </w:r>
            <w:r w:rsidR="00860487">
              <w:rPr>
                <w:webHidden/>
              </w:rPr>
              <w:fldChar w:fldCharType="begin"/>
            </w:r>
            <w:r w:rsidR="00860487">
              <w:rPr>
                <w:webHidden/>
              </w:rPr>
              <w:instrText>PAGEREF _Toc103291605 \h</w:instrText>
            </w:r>
            <w:r w:rsidR="00860487">
              <w:rPr>
                <w:webHidden/>
              </w:rPr>
            </w:r>
            <w:r w:rsidR="00860487">
              <w:rPr>
                <w:webHidden/>
              </w:rPr>
              <w:fldChar w:fldCharType="separate"/>
            </w:r>
            <w:r w:rsidR="00860487">
              <w:rPr>
                <w:rStyle w:val="IndexLink"/>
                <w:rFonts w:asciiTheme="majorHAnsi" w:hAnsiTheme="majorHAnsi" w:cstheme="majorHAnsi"/>
              </w:rPr>
              <w:tab/>
              <w:t>9</w:t>
            </w:r>
            <w:r w:rsidR="00860487">
              <w:rPr>
                <w:webHidden/>
              </w:rPr>
              <w:fldChar w:fldCharType="end"/>
            </w:r>
          </w:hyperlink>
        </w:p>
        <w:p w14:paraId="142E524D"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06">
            <w:r w:rsidR="00860487">
              <w:rPr>
                <w:rStyle w:val="IndexLink"/>
                <w:rFonts w:asciiTheme="majorHAnsi" w:hAnsiTheme="majorHAnsi" w:cstheme="majorHAnsi"/>
                <w:webHidden/>
                <w:lang w:val="lv-LV"/>
              </w:rPr>
              <w:t>2.3. LTV multimediju platformu apraksts</w:t>
            </w:r>
            <w:r w:rsidR="00860487">
              <w:rPr>
                <w:webHidden/>
              </w:rPr>
              <w:fldChar w:fldCharType="begin"/>
            </w:r>
            <w:r w:rsidR="00860487">
              <w:rPr>
                <w:webHidden/>
              </w:rPr>
              <w:instrText>PAGEREF _Toc103291606 \h</w:instrText>
            </w:r>
            <w:r w:rsidR="00860487">
              <w:rPr>
                <w:webHidden/>
              </w:rPr>
            </w:r>
            <w:r w:rsidR="00860487">
              <w:rPr>
                <w:webHidden/>
              </w:rPr>
              <w:fldChar w:fldCharType="separate"/>
            </w:r>
            <w:r w:rsidR="00860487">
              <w:rPr>
                <w:rStyle w:val="IndexLink"/>
                <w:rFonts w:asciiTheme="majorHAnsi" w:hAnsiTheme="majorHAnsi" w:cstheme="majorHAnsi"/>
              </w:rPr>
              <w:tab/>
              <w:t>10</w:t>
            </w:r>
            <w:r w:rsidR="00860487">
              <w:rPr>
                <w:webHidden/>
              </w:rPr>
              <w:fldChar w:fldCharType="end"/>
            </w:r>
          </w:hyperlink>
        </w:p>
        <w:p w14:paraId="5018043A"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07">
            <w:r w:rsidR="00860487">
              <w:rPr>
                <w:rStyle w:val="IndexLink"/>
                <w:rFonts w:asciiTheme="majorHAnsi" w:hAnsiTheme="majorHAnsi" w:cstheme="majorHAnsi"/>
                <w:webHidden/>
                <w:lang w:val="lv-LV"/>
              </w:rPr>
              <w:t>2.4. Sociālo mediju kontu dalījums pēc raidījumu grupām</w:t>
            </w:r>
            <w:r w:rsidR="00860487">
              <w:rPr>
                <w:webHidden/>
              </w:rPr>
              <w:fldChar w:fldCharType="begin"/>
            </w:r>
            <w:r w:rsidR="00860487">
              <w:rPr>
                <w:webHidden/>
              </w:rPr>
              <w:instrText>PAGEREF _Toc103291607 \h</w:instrText>
            </w:r>
            <w:r w:rsidR="00860487">
              <w:rPr>
                <w:webHidden/>
              </w:rPr>
            </w:r>
            <w:r w:rsidR="00860487">
              <w:rPr>
                <w:webHidden/>
              </w:rPr>
              <w:fldChar w:fldCharType="separate"/>
            </w:r>
            <w:r w:rsidR="00860487">
              <w:rPr>
                <w:rStyle w:val="IndexLink"/>
                <w:rFonts w:asciiTheme="majorHAnsi" w:hAnsiTheme="majorHAnsi" w:cstheme="majorHAnsi"/>
              </w:rPr>
              <w:tab/>
              <w:t>12</w:t>
            </w:r>
            <w:r w:rsidR="00860487">
              <w:rPr>
                <w:webHidden/>
              </w:rPr>
              <w:fldChar w:fldCharType="end"/>
            </w:r>
          </w:hyperlink>
        </w:p>
        <w:p w14:paraId="4466FE03"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08">
            <w:r w:rsidR="00860487">
              <w:rPr>
                <w:rStyle w:val="IndexLink"/>
                <w:rFonts w:asciiTheme="majorHAnsi" w:hAnsiTheme="majorHAnsi" w:cstheme="majorHAnsi"/>
                <w:webHidden/>
                <w:lang w:val="lv-LV"/>
              </w:rPr>
              <w:t>2.5. Satura kvalitātes vadības sistēmas apraksts</w:t>
            </w:r>
            <w:r w:rsidR="00860487">
              <w:rPr>
                <w:webHidden/>
              </w:rPr>
              <w:fldChar w:fldCharType="begin"/>
            </w:r>
            <w:r w:rsidR="00860487">
              <w:rPr>
                <w:webHidden/>
              </w:rPr>
              <w:instrText>PAGEREF _Toc103291608 \h</w:instrText>
            </w:r>
            <w:r w:rsidR="00860487">
              <w:rPr>
                <w:webHidden/>
              </w:rPr>
            </w:r>
            <w:r w:rsidR="00860487">
              <w:rPr>
                <w:webHidden/>
              </w:rPr>
              <w:fldChar w:fldCharType="separate"/>
            </w:r>
            <w:r w:rsidR="00860487">
              <w:rPr>
                <w:rStyle w:val="IndexLink"/>
                <w:rFonts w:asciiTheme="majorHAnsi" w:hAnsiTheme="majorHAnsi" w:cstheme="majorHAnsi"/>
              </w:rPr>
              <w:tab/>
              <w:t>12</w:t>
            </w:r>
            <w:r w:rsidR="00860487">
              <w:rPr>
                <w:webHidden/>
              </w:rPr>
              <w:fldChar w:fldCharType="end"/>
            </w:r>
          </w:hyperlink>
        </w:p>
        <w:p w14:paraId="3E2B83DE"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09">
            <w:r w:rsidR="00860487">
              <w:rPr>
                <w:rStyle w:val="IndexLink"/>
                <w:rFonts w:asciiTheme="majorHAnsi" w:hAnsiTheme="majorHAnsi" w:cstheme="majorHAnsi"/>
                <w:webHidden/>
                <w:lang w:val="lv-LV"/>
              </w:rPr>
              <w:t>3.</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PĀRSKATS PAR SASNIEGTAJĀM AUDITORIJĀM</w:t>
            </w:r>
            <w:r w:rsidR="00860487">
              <w:rPr>
                <w:webHidden/>
              </w:rPr>
              <w:fldChar w:fldCharType="begin"/>
            </w:r>
            <w:r w:rsidR="00860487">
              <w:rPr>
                <w:webHidden/>
              </w:rPr>
              <w:instrText>PAGEREF _Toc103291609 \h</w:instrText>
            </w:r>
            <w:r w:rsidR="00860487">
              <w:rPr>
                <w:webHidden/>
              </w:rPr>
            </w:r>
            <w:r w:rsidR="00860487">
              <w:rPr>
                <w:webHidden/>
              </w:rPr>
              <w:fldChar w:fldCharType="separate"/>
            </w:r>
            <w:r w:rsidR="00860487">
              <w:rPr>
                <w:rStyle w:val="IndexLink"/>
                <w:rFonts w:asciiTheme="majorHAnsi" w:hAnsiTheme="majorHAnsi" w:cstheme="majorHAnsi"/>
              </w:rPr>
              <w:tab/>
              <w:t>14</w:t>
            </w:r>
            <w:r w:rsidR="00860487">
              <w:rPr>
                <w:webHidden/>
              </w:rPr>
              <w:fldChar w:fldCharType="end"/>
            </w:r>
          </w:hyperlink>
        </w:p>
        <w:p w14:paraId="266EC021"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0">
            <w:r w:rsidR="00860487">
              <w:rPr>
                <w:rStyle w:val="IndexLink"/>
                <w:rFonts w:asciiTheme="majorHAnsi" w:hAnsiTheme="majorHAnsi" w:cstheme="majorHAnsi"/>
                <w:webHidden/>
                <w:lang w:val="lv-LV"/>
              </w:rPr>
              <w:t>3.1. Kopējie televīzijas skatīšanās rādītāji: izmaiņas pret iepriekšējo periodu</w:t>
            </w:r>
            <w:r w:rsidR="00860487">
              <w:rPr>
                <w:webHidden/>
              </w:rPr>
              <w:fldChar w:fldCharType="begin"/>
            </w:r>
            <w:r w:rsidR="00860487">
              <w:rPr>
                <w:webHidden/>
              </w:rPr>
              <w:instrText>PAGEREF _Toc103291610 \h</w:instrText>
            </w:r>
            <w:r w:rsidR="00860487">
              <w:rPr>
                <w:webHidden/>
              </w:rPr>
            </w:r>
            <w:r w:rsidR="00860487">
              <w:rPr>
                <w:webHidden/>
              </w:rPr>
              <w:fldChar w:fldCharType="separate"/>
            </w:r>
            <w:r w:rsidR="00860487">
              <w:rPr>
                <w:rStyle w:val="IndexLink"/>
                <w:rFonts w:asciiTheme="majorHAnsi" w:hAnsiTheme="majorHAnsi" w:cstheme="majorHAnsi"/>
              </w:rPr>
              <w:tab/>
              <w:t>14</w:t>
            </w:r>
            <w:r w:rsidR="00860487">
              <w:rPr>
                <w:webHidden/>
              </w:rPr>
              <w:fldChar w:fldCharType="end"/>
            </w:r>
          </w:hyperlink>
        </w:p>
        <w:p w14:paraId="01CD7BB9"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1">
            <w:r w:rsidR="00860487">
              <w:rPr>
                <w:rStyle w:val="IndexLink"/>
                <w:rFonts w:asciiTheme="majorHAnsi" w:hAnsiTheme="majorHAnsi" w:cstheme="majorHAnsi"/>
                <w:webHidden/>
                <w:lang w:val="lv-LV" w:eastAsia="lv-LV"/>
              </w:rPr>
              <w:t>3.2. Lineārā oriģinālsatura skatīšanās laika daļas pa žanriem</w:t>
            </w:r>
            <w:r w:rsidR="00860487">
              <w:rPr>
                <w:webHidden/>
              </w:rPr>
              <w:fldChar w:fldCharType="begin"/>
            </w:r>
            <w:r w:rsidR="00860487">
              <w:rPr>
                <w:webHidden/>
              </w:rPr>
              <w:instrText>PAGEREF _Toc103291611 \h</w:instrText>
            </w:r>
            <w:r w:rsidR="00860487">
              <w:rPr>
                <w:webHidden/>
              </w:rPr>
            </w:r>
            <w:r w:rsidR="00860487">
              <w:rPr>
                <w:webHidden/>
              </w:rPr>
              <w:fldChar w:fldCharType="separate"/>
            </w:r>
            <w:r w:rsidR="00860487">
              <w:rPr>
                <w:rStyle w:val="IndexLink"/>
                <w:rFonts w:asciiTheme="majorHAnsi" w:hAnsiTheme="majorHAnsi" w:cstheme="majorHAnsi"/>
              </w:rPr>
              <w:tab/>
              <w:t>16</w:t>
            </w:r>
            <w:r w:rsidR="00860487">
              <w:rPr>
                <w:webHidden/>
              </w:rPr>
              <w:fldChar w:fldCharType="end"/>
            </w:r>
          </w:hyperlink>
        </w:p>
        <w:p w14:paraId="4310117E"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2">
            <w:r w:rsidR="00860487">
              <w:rPr>
                <w:rStyle w:val="IndexLink"/>
                <w:rFonts w:asciiTheme="majorHAnsi" w:hAnsiTheme="majorHAnsi" w:cstheme="majorHAnsi"/>
                <w:webHidden/>
                <w:lang w:val="lv-LV"/>
              </w:rPr>
              <w:t>3.3. Demogrāfiskie dati: LTV un LSM.lv auditoriju sadalījums pēc vecuma</w:t>
            </w:r>
            <w:r w:rsidR="00860487">
              <w:rPr>
                <w:webHidden/>
              </w:rPr>
              <w:fldChar w:fldCharType="begin"/>
            </w:r>
            <w:r w:rsidR="00860487">
              <w:rPr>
                <w:webHidden/>
              </w:rPr>
              <w:instrText>PAGEREF _Toc103291612 \h</w:instrText>
            </w:r>
            <w:r w:rsidR="00860487">
              <w:rPr>
                <w:webHidden/>
              </w:rPr>
            </w:r>
            <w:r w:rsidR="00860487">
              <w:rPr>
                <w:webHidden/>
              </w:rPr>
              <w:fldChar w:fldCharType="separate"/>
            </w:r>
            <w:r w:rsidR="00860487">
              <w:rPr>
                <w:rStyle w:val="IndexLink"/>
                <w:rFonts w:asciiTheme="majorHAnsi" w:hAnsiTheme="majorHAnsi" w:cstheme="majorHAnsi"/>
              </w:rPr>
              <w:tab/>
              <w:t>17</w:t>
            </w:r>
            <w:r w:rsidR="00860487">
              <w:rPr>
                <w:webHidden/>
              </w:rPr>
              <w:fldChar w:fldCharType="end"/>
            </w:r>
          </w:hyperlink>
        </w:p>
        <w:p w14:paraId="5A7BEBD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3">
            <w:r w:rsidR="00860487">
              <w:rPr>
                <w:rStyle w:val="IndexLink"/>
                <w:rFonts w:asciiTheme="majorHAnsi" w:hAnsiTheme="majorHAnsi" w:cstheme="majorHAnsi"/>
                <w:webHidden/>
                <w:lang w:val="lv-LV"/>
              </w:rPr>
              <w:t>3.4. Sabiedrisko mediju portāla LSM.lv auditorijas rādītāji un lasītākie raksti</w:t>
            </w:r>
            <w:r w:rsidR="00860487">
              <w:rPr>
                <w:webHidden/>
              </w:rPr>
              <w:fldChar w:fldCharType="begin"/>
            </w:r>
            <w:r w:rsidR="00860487">
              <w:rPr>
                <w:webHidden/>
              </w:rPr>
              <w:instrText>PAGEREF _Toc103291613 \h</w:instrText>
            </w:r>
            <w:r w:rsidR="00860487">
              <w:rPr>
                <w:webHidden/>
              </w:rPr>
            </w:r>
            <w:r w:rsidR="00860487">
              <w:rPr>
                <w:webHidden/>
              </w:rPr>
              <w:fldChar w:fldCharType="separate"/>
            </w:r>
            <w:r w:rsidR="00860487">
              <w:rPr>
                <w:rStyle w:val="IndexLink"/>
                <w:rFonts w:asciiTheme="majorHAnsi" w:hAnsiTheme="majorHAnsi" w:cstheme="majorHAnsi"/>
              </w:rPr>
              <w:tab/>
              <w:t>20</w:t>
            </w:r>
            <w:r w:rsidR="00860487">
              <w:rPr>
                <w:webHidden/>
              </w:rPr>
              <w:fldChar w:fldCharType="end"/>
            </w:r>
          </w:hyperlink>
        </w:p>
        <w:p w14:paraId="5F13522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4">
            <w:r w:rsidR="00860487">
              <w:rPr>
                <w:rStyle w:val="IndexLink"/>
                <w:rFonts w:asciiTheme="majorHAnsi" w:hAnsiTheme="majorHAnsi" w:cstheme="majorHAnsi"/>
                <w:webHidden/>
                <w:lang w:val="lv-LV"/>
              </w:rPr>
              <w:t>3.5. Sociālajos medijos sasniegtā auditorija</w:t>
            </w:r>
            <w:r w:rsidR="00860487">
              <w:rPr>
                <w:webHidden/>
              </w:rPr>
              <w:fldChar w:fldCharType="begin"/>
            </w:r>
            <w:r w:rsidR="00860487">
              <w:rPr>
                <w:webHidden/>
              </w:rPr>
              <w:instrText>PAGEREF _Toc103291614 \h</w:instrText>
            </w:r>
            <w:r w:rsidR="00860487">
              <w:rPr>
                <w:webHidden/>
              </w:rPr>
            </w:r>
            <w:r w:rsidR="00860487">
              <w:rPr>
                <w:webHidden/>
              </w:rPr>
              <w:fldChar w:fldCharType="separate"/>
            </w:r>
            <w:r w:rsidR="00860487">
              <w:rPr>
                <w:rStyle w:val="IndexLink"/>
                <w:rFonts w:asciiTheme="majorHAnsi" w:hAnsiTheme="majorHAnsi" w:cstheme="majorHAnsi"/>
              </w:rPr>
              <w:tab/>
              <w:t>21</w:t>
            </w:r>
            <w:r w:rsidR="00860487">
              <w:rPr>
                <w:webHidden/>
              </w:rPr>
              <w:fldChar w:fldCharType="end"/>
            </w:r>
          </w:hyperlink>
        </w:p>
        <w:p w14:paraId="03435ABE"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5">
            <w:r w:rsidR="00860487">
              <w:rPr>
                <w:rStyle w:val="IndexLink"/>
                <w:rFonts w:asciiTheme="majorHAnsi" w:hAnsiTheme="majorHAnsi" w:cstheme="majorHAnsi"/>
                <w:webHidden/>
                <w:lang w:val="lv-LV"/>
              </w:rPr>
              <w:t>3.5.1. 16plus platformas auditorijas rādītāji</w:t>
            </w:r>
            <w:r w:rsidR="00860487">
              <w:rPr>
                <w:webHidden/>
              </w:rPr>
              <w:fldChar w:fldCharType="begin"/>
            </w:r>
            <w:r w:rsidR="00860487">
              <w:rPr>
                <w:webHidden/>
              </w:rPr>
              <w:instrText>PAGEREF _Toc103291615 \h</w:instrText>
            </w:r>
            <w:r w:rsidR="00860487">
              <w:rPr>
                <w:webHidden/>
              </w:rPr>
            </w:r>
            <w:r w:rsidR="00860487">
              <w:rPr>
                <w:webHidden/>
              </w:rPr>
              <w:fldChar w:fldCharType="separate"/>
            </w:r>
            <w:r w:rsidR="00860487">
              <w:rPr>
                <w:rStyle w:val="IndexLink"/>
                <w:rFonts w:asciiTheme="majorHAnsi" w:hAnsiTheme="majorHAnsi" w:cstheme="majorHAnsi"/>
              </w:rPr>
              <w:tab/>
              <w:t>27</w:t>
            </w:r>
            <w:r w:rsidR="00860487">
              <w:rPr>
                <w:webHidden/>
              </w:rPr>
              <w:fldChar w:fldCharType="end"/>
            </w:r>
          </w:hyperlink>
        </w:p>
        <w:p w14:paraId="49FCE3D2"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16">
            <w:r w:rsidR="00860487">
              <w:rPr>
                <w:rStyle w:val="IndexLink"/>
                <w:rFonts w:asciiTheme="majorHAnsi" w:hAnsiTheme="majorHAnsi" w:cstheme="majorHAnsi"/>
                <w:webHidden/>
                <w:lang w:val="lv-LV"/>
              </w:rPr>
              <w:t>4.</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SABIEDRISKAIS LABUMS: MĒRĶU SASNIEGŠANAS INDIKATORI UN REZULTĀTI</w:t>
            </w:r>
            <w:r w:rsidR="00860487">
              <w:rPr>
                <w:webHidden/>
              </w:rPr>
              <w:fldChar w:fldCharType="begin"/>
            </w:r>
            <w:r w:rsidR="00860487">
              <w:rPr>
                <w:webHidden/>
              </w:rPr>
              <w:instrText>PAGEREF _Toc103291616 \h</w:instrText>
            </w:r>
            <w:r w:rsidR="00860487">
              <w:rPr>
                <w:webHidden/>
              </w:rPr>
            </w:r>
            <w:r w:rsidR="00860487">
              <w:rPr>
                <w:webHidden/>
              </w:rPr>
              <w:fldChar w:fldCharType="separate"/>
            </w:r>
            <w:r w:rsidR="00860487">
              <w:rPr>
                <w:rStyle w:val="IndexLink"/>
                <w:rFonts w:asciiTheme="majorHAnsi" w:hAnsiTheme="majorHAnsi" w:cstheme="majorHAnsi"/>
              </w:rPr>
              <w:tab/>
              <w:t>29</w:t>
            </w:r>
            <w:r w:rsidR="00860487">
              <w:rPr>
                <w:webHidden/>
              </w:rPr>
              <w:fldChar w:fldCharType="end"/>
            </w:r>
          </w:hyperlink>
        </w:p>
        <w:p w14:paraId="05BCBCFF"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7">
            <w:r w:rsidR="00860487">
              <w:rPr>
                <w:rStyle w:val="IndexLink"/>
                <w:rFonts w:asciiTheme="majorHAnsi" w:hAnsiTheme="majorHAnsi" w:cstheme="majorHAnsi"/>
                <w:webHidden/>
                <w:lang w:val="lv-LV"/>
              </w:rPr>
              <w:t>4.1. Sabiedriskā labuma izvērtējuma aptaujas rezultāti: sabiedrība</w:t>
            </w:r>
            <w:r w:rsidR="00860487">
              <w:rPr>
                <w:webHidden/>
              </w:rPr>
              <w:fldChar w:fldCharType="begin"/>
            </w:r>
            <w:r w:rsidR="00860487">
              <w:rPr>
                <w:webHidden/>
              </w:rPr>
              <w:instrText>PAGEREF _Toc103291617 \h</w:instrText>
            </w:r>
            <w:r w:rsidR="00860487">
              <w:rPr>
                <w:webHidden/>
              </w:rPr>
            </w:r>
            <w:r w:rsidR="00860487">
              <w:rPr>
                <w:webHidden/>
              </w:rPr>
              <w:fldChar w:fldCharType="separate"/>
            </w:r>
            <w:r w:rsidR="00860487">
              <w:rPr>
                <w:rStyle w:val="IndexLink"/>
                <w:rFonts w:asciiTheme="majorHAnsi" w:hAnsiTheme="majorHAnsi" w:cstheme="majorHAnsi"/>
              </w:rPr>
              <w:tab/>
              <w:t>29</w:t>
            </w:r>
            <w:r w:rsidR="00860487">
              <w:rPr>
                <w:webHidden/>
              </w:rPr>
              <w:fldChar w:fldCharType="end"/>
            </w:r>
          </w:hyperlink>
        </w:p>
        <w:p w14:paraId="34AB349D"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8">
            <w:r w:rsidR="00860487">
              <w:rPr>
                <w:rStyle w:val="IndexLink"/>
                <w:rFonts w:asciiTheme="majorHAnsi" w:hAnsiTheme="majorHAnsi" w:cstheme="majorHAnsi"/>
                <w:webHidden/>
                <w:lang w:val="lv-LV"/>
              </w:rPr>
              <w:t>4.2. Sabiedriskā labuma izvērtējuma aptaujas rezultāti: demokrātija</w:t>
            </w:r>
            <w:r w:rsidR="00860487">
              <w:rPr>
                <w:webHidden/>
              </w:rPr>
              <w:fldChar w:fldCharType="begin"/>
            </w:r>
            <w:r w:rsidR="00860487">
              <w:rPr>
                <w:webHidden/>
              </w:rPr>
              <w:instrText>PAGEREF _Toc103291618 \h</w:instrText>
            </w:r>
            <w:r w:rsidR="00860487">
              <w:rPr>
                <w:webHidden/>
              </w:rPr>
            </w:r>
            <w:r w:rsidR="00860487">
              <w:rPr>
                <w:webHidden/>
              </w:rPr>
              <w:fldChar w:fldCharType="separate"/>
            </w:r>
            <w:r w:rsidR="00860487">
              <w:rPr>
                <w:rStyle w:val="IndexLink"/>
                <w:rFonts w:asciiTheme="majorHAnsi" w:hAnsiTheme="majorHAnsi" w:cstheme="majorHAnsi"/>
              </w:rPr>
              <w:tab/>
              <w:t>30</w:t>
            </w:r>
            <w:r w:rsidR="00860487">
              <w:rPr>
                <w:webHidden/>
              </w:rPr>
              <w:fldChar w:fldCharType="end"/>
            </w:r>
          </w:hyperlink>
        </w:p>
        <w:p w14:paraId="270E4ACC"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19">
            <w:r w:rsidR="00860487">
              <w:rPr>
                <w:rStyle w:val="IndexLink"/>
                <w:rFonts w:asciiTheme="majorHAnsi" w:hAnsiTheme="majorHAnsi" w:cstheme="majorHAnsi"/>
                <w:webHidden/>
                <w:lang w:val="lv-LV"/>
              </w:rPr>
              <w:t>4.3. Sabiedriskā labuma izvērtējuma aptaujas rezultāti: kultūra</w:t>
            </w:r>
            <w:r w:rsidR="00860487">
              <w:rPr>
                <w:webHidden/>
              </w:rPr>
              <w:fldChar w:fldCharType="begin"/>
            </w:r>
            <w:r w:rsidR="00860487">
              <w:rPr>
                <w:webHidden/>
              </w:rPr>
              <w:instrText>PAGEREF _Toc103291619 \h</w:instrText>
            </w:r>
            <w:r w:rsidR="00860487">
              <w:rPr>
                <w:webHidden/>
              </w:rPr>
            </w:r>
            <w:r w:rsidR="00860487">
              <w:rPr>
                <w:webHidden/>
              </w:rPr>
              <w:fldChar w:fldCharType="separate"/>
            </w:r>
            <w:r w:rsidR="00860487">
              <w:rPr>
                <w:rStyle w:val="IndexLink"/>
                <w:rFonts w:asciiTheme="majorHAnsi" w:hAnsiTheme="majorHAnsi" w:cstheme="majorHAnsi"/>
              </w:rPr>
              <w:tab/>
              <w:t>31</w:t>
            </w:r>
            <w:r w:rsidR="00860487">
              <w:rPr>
                <w:webHidden/>
              </w:rPr>
              <w:fldChar w:fldCharType="end"/>
            </w:r>
          </w:hyperlink>
        </w:p>
        <w:p w14:paraId="6A582CD4"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0">
            <w:r w:rsidR="00860487">
              <w:rPr>
                <w:rStyle w:val="IndexLink"/>
                <w:rFonts w:asciiTheme="majorHAnsi" w:hAnsiTheme="majorHAnsi" w:cstheme="majorHAnsi"/>
                <w:webHidden/>
                <w:lang w:val="lv-LV"/>
              </w:rPr>
              <w:t>4.4. Sabiedriskā labuma izvērtējuma aptaujas rezultāti: zināšanas</w:t>
            </w:r>
            <w:r w:rsidR="00860487">
              <w:rPr>
                <w:webHidden/>
              </w:rPr>
              <w:fldChar w:fldCharType="begin"/>
            </w:r>
            <w:r w:rsidR="00860487">
              <w:rPr>
                <w:webHidden/>
              </w:rPr>
              <w:instrText>PAGEREF _Toc103291620 \h</w:instrText>
            </w:r>
            <w:r w:rsidR="00860487">
              <w:rPr>
                <w:webHidden/>
              </w:rPr>
            </w:r>
            <w:r w:rsidR="00860487">
              <w:rPr>
                <w:webHidden/>
              </w:rPr>
              <w:fldChar w:fldCharType="separate"/>
            </w:r>
            <w:r w:rsidR="00860487">
              <w:rPr>
                <w:rStyle w:val="IndexLink"/>
                <w:rFonts w:asciiTheme="majorHAnsi" w:hAnsiTheme="majorHAnsi" w:cstheme="majorHAnsi"/>
              </w:rPr>
              <w:tab/>
              <w:t>31</w:t>
            </w:r>
            <w:r w:rsidR="00860487">
              <w:rPr>
                <w:webHidden/>
              </w:rPr>
              <w:fldChar w:fldCharType="end"/>
            </w:r>
          </w:hyperlink>
        </w:p>
        <w:p w14:paraId="53BCAE1C"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1">
            <w:r w:rsidR="00860487">
              <w:rPr>
                <w:rStyle w:val="IndexLink"/>
                <w:rFonts w:asciiTheme="majorHAnsi" w:hAnsiTheme="majorHAnsi" w:cstheme="majorHAnsi"/>
                <w:webHidden/>
                <w:lang w:val="lv-LV"/>
              </w:rPr>
              <w:t>4.5. Sabiedriskā labuma izvērtējuma aptaujas rezultāti: radošums</w:t>
            </w:r>
            <w:r w:rsidR="00860487">
              <w:rPr>
                <w:webHidden/>
              </w:rPr>
              <w:fldChar w:fldCharType="begin"/>
            </w:r>
            <w:r w:rsidR="00860487">
              <w:rPr>
                <w:webHidden/>
              </w:rPr>
              <w:instrText>PAGEREF _Toc103291621 \h</w:instrText>
            </w:r>
            <w:r w:rsidR="00860487">
              <w:rPr>
                <w:webHidden/>
              </w:rPr>
            </w:r>
            <w:r w:rsidR="00860487">
              <w:rPr>
                <w:webHidden/>
              </w:rPr>
              <w:fldChar w:fldCharType="separate"/>
            </w:r>
            <w:r w:rsidR="00860487">
              <w:rPr>
                <w:rStyle w:val="IndexLink"/>
                <w:rFonts w:asciiTheme="majorHAnsi" w:hAnsiTheme="majorHAnsi" w:cstheme="majorHAnsi"/>
              </w:rPr>
              <w:tab/>
              <w:t>32</w:t>
            </w:r>
            <w:r w:rsidR="00860487">
              <w:rPr>
                <w:webHidden/>
              </w:rPr>
              <w:fldChar w:fldCharType="end"/>
            </w:r>
          </w:hyperlink>
        </w:p>
        <w:p w14:paraId="087053FF"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2">
            <w:r w:rsidR="00860487">
              <w:rPr>
                <w:rStyle w:val="IndexLink"/>
                <w:rFonts w:asciiTheme="majorHAnsi" w:hAnsiTheme="majorHAnsi" w:cstheme="majorHAnsi"/>
                <w:webHidden/>
                <w:lang w:val="lv-LV"/>
              </w:rPr>
              <w:t>4.6. Sabiedriskā labuma izvērtējuma aptaujas rezultāti: sasniedzamība</w:t>
            </w:r>
            <w:r w:rsidR="00860487">
              <w:rPr>
                <w:webHidden/>
              </w:rPr>
              <w:fldChar w:fldCharType="begin"/>
            </w:r>
            <w:r w:rsidR="00860487">
              <w:rPr>
                <w:webHidden/>
              </w:rPr>
              <w:instrText>PAGEREF _Toc103291622 \h</w:instrText>
            </w:r>
            <w:r w:rsidR="00860487">
              <w:rPr>
                <w:webHidden/>
              </w:rPr>
            </w:r>
            <w:r w:rsidR="00860487">
              <w:rPr>
                <w:webHidden/>
              </w:rPr>
              <w:fldChar w:fldCharType="separate"/>
            </w:r>
            <w:r w:rsidR="00860487">
              <w:rPr>
                <w:rStyle w:val="IndexLink"/>
                <w:rFonts w:asciiTheme="majorHAnsi" w:hAnsiTheme="majorHAnsi" w:cstheme="majorHAnsi"/>
              </w:rPr>
              <w:tab/>
              <w:t>32</w:t>
            </w:r>
            <w:r w:rsidR="00860487">
              <w:rPr>
                <w:webHidden/>
              </w:rPr>
              <w:fldChar w:fldCharType="end"/>
            </w:r>
          </w:hyperlink>
        </w:p>
        <w:p w14:paraId="58531FB9"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3">
            <w:r w:rsidR="00860487">
              <w:rPr>
                <w:rStyle w:val="IndexLink"/>
                <w:rFonts w:asciiTheme="majorHAnsi" w:hAnsiTheme="majorHAnsi" w:cstheme="majorHAnsi"/>
                <w:bCs/>
                <w:webHidden/>
                <w:lang w:val="lv-LV"/>
              </w:rPr>
              <w:t>4.6.1. Sasniedzamība: Žanra interesenti</w:t>
            </w:r>
            <w:r w:rsidR="00860487">
              <w:rPr>
                <w:webHidden/>
              </w:rPr>
              <w:fldChar w:fldCharType="begin"/>
            </w:r>
            <w:r w:rsidR="00860487">
              <w:rPr>
                <w:webHidden/>
              </w:rPr>
              <w:instrText>PAGEREF _Toc103291623 \h</w:instrText>
            </w:r>
            <w:r w:rsidR="00860487">
              <w:rPr>
                <w:webHidden/>
              </w:rPr>
            </w:r>
            <w:r w:rsidR="00860487">
              <w:rPr>
                <w:webHidden/>
              </w:rPr>
              <w:fldChar w:fldCharType="separate"/>
            </w:r>
            <w:r w:rsidR="00860487">
              <w:rPr>
                <w:rStyle w:val="IndexLink"/>
                <w:rFonts w:asciiTheme="majorHAnsi" w:hAnsiTheme="majorHAnsi" w:cstheme="majorHAnsi"/>
              </w:rPr>
              <w:tab/>
              <w:t>33</w:t>
            </w:r>
            <w:r w:rsidR="00860487">
              <w:rPr>
                <w:webHidden/>
              </w:rPr>
              <w:fldChar w:fldCharType="end"/>
            </w:r>
          </w:hyperlink>
        </w:p>
        <w:p w14:paraId="07F4DDFE"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4">
            <w:r w:rsidR="00860487">
              <w:rPr>
                <w:rStyle w:val="IndexLink"/>
                <w:rFonts w:asciiTheme="majorHAnsi" w:hAnsiTheme="majorHAnsi" w:cstheme="majorHAnsi"/>
                <w:webHidden/>
                <w:lang w:val="lv-LV"/>
              </w:rPr>
              <w:t>4.7. Sabiedriskā labuma izvērtējuma aptaujas rezultāti: kvalitāte</w:t>
            </w:r>
            <w:r w:rsidR="00860487">
              <w:rPr>
                <w:webHidden/>
              </w:rPr>
              <w:fldChar w:fldCharType="begin"/>
            </w:r>
            <w:r w:rsidR="00860487">
              <w:rPr>
                <w:webHidden/>
              </w:rPr>
              <w:instrText>PAGEREF _Toc103291624 \h</w:instrText>
            </w:r>
            <w:r w:rsidR="00860487">
              <w:rPr>
                <w:webHidden/>
              </w:rPr>
            </w:r>
            <w:r w:rsidR="00860487">
              <w:rPr>
                <w:webHidden/>
              </w:rPr>
              <w:fldChar w:fldCharType="separate"/>
            </w:r>
            <w:r w:rsidR="00860487">
              <w:rPr>
                <w:rStyle w:val="IndexLink"/>
                <w:rFonts w:asciiTheme="majorHAnsi" w:hAnsiTheme="majorHAnsi" w:cstheme="majorHAnsi"/>
              </w:rPr>
              <w:tab/>
              <w:t>34</w:t>
            </w:r>
            <w:r w:rsidR="00860487">
              <w:rPr>
                <w:webHidden/>
              </w:rPr>
              <w:fldChar w:fldCharType="end"/>
            </w:r>
          </w:hyperlink>
        </w:p>
        <w:p w14:paraId="57F50E52"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5">
            <w:r w:rsidR="00860487">
              <w:rPr>
                <w:rStyle w:val="IndexLink"/>
                <w:rFonts w:asciiTheme="majorHAnsi" w:hAnsiTheme="majorHAnsi" w:cstheme="majorHAnsi"/>
                <w:webHidden/>
                <w:lang w:val="lv-LV"/>
              </w:rPr>
              <w:t>4.8. Sabiedriskā labuma izvērtējuma aptaujas rezultāti: ietekme</w:t>
            </w:r>
            <w:r w:rsidR="00860487">
              <w:rPr>
                <w:webHidden/>
              </w:rPr>
              <w:fldChar w:fldCharType="begin"/>
            </w:r>
            <w:r w:rsidR="00860487">
              <w:rPr>
                <w:webHidden/>
              </w:rPr>
              <w:instrText>PAGEREF _Toc103291625 \h</w:instrText>
            </w:r>
            <w:r w:rsidR="00860487">
              <w:rPr>
                <w:webHidden/>
              </w:rPr>
            </w:r>
            <w:r w:rsidR="00860487">
              <w:rPr>
                <w:webHidden/>
              </w:rPr>
              <w:fldChar w:fldCharType="separate"/>
            </w:r>
            <w:r w:rsidR="00860487">
              <w:rPr>
                <w:rStyle w:val="IndexLink"/>
                <w:rFonts w:asciiTheme="majorHAnsi" w:hAnsiTheme="majorHAnsi" w:cstheme="majorHAnsi"/>
              </w:rPr>
              <w:tab/>
              <w:t>34</w:t>
            </w:r>
            <w:r w:rsidR="00860487">
              <w:rPr>
                <w:webHidden/>
              </w:rPr>
              <w:fldChar w:fldCharType="end"/>
            </w:r>
          </w:hyperlink>
        </w:p>
        <w:p w14:paraId="6F3350B4"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6">
            <w:r w:rsidR="00860487">
              <w:rPr>
                <w:rStyle w:val="IndexLink"/>
                <w:rFonts w:asciiTheme="majorHAnsi" w:hAnsiTheme="majorHAnsi" w:cstheme="majorHAnsi"/>
                <w:bCs/>
                <w:webHidden/>
                <w:lang w:val="lv-LV"/>
              </w:rPr>
              <w:t>4.8.1. Ietekme: Apmierinātība</w:t>
            </w:r>
            <w:r w:rsidR="00860487">
              <w:rPr>
                <w:webHidden/>
              </w:rPr>
              <w:fldChar w:fldCharType="begin"/>
            </w:r>
            <w:r w:rsidR="00860487">
              <w:rPr>
                <w:webHidden/>
              </w:rPr>
              <w:instrText>PAGEREF _Toc103291626 \h</w:instrText>
            </w:r>
            <w:r w:rsidR="00860487">
              <w:rPr>
                <w:webHidden/>
              </w:rPr>
            </w:r>
            <w:r w:rsidR="00860487">
              <w:rPr>
                <w:webHidden/>
              </w:rPr>
              <w:fldChar w:fldCharType="separate"/>
            </w:r>
            <w:r w:rsidR="00860487">
              <w:rPr>
                <w:rStyle w:val="IndexLink"/>
                <w:rFonts w:asciiTheme="majorHAnsi" w:hAnsiTheme="majorHAnsi" w:cstheme="majorHAnsi"/>
              </w:rPr>
              <w:tab/>
              <w:t>35</w:t>
            </w:r>
            <w:r w:rsidR="00860487">
              <w:rPr>
                <w:webHidden/>
              </w:rPr>
              <w:fldChar w:fldCharType="end"/>
            </w:r>
          </w:hyperlink>
        </w:p>
        <w:p w14:paraId="1EABFF55"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7">
            <w:r w:rsidR="00860487">
              <w:rPr>
                <w:rStyle w:val="IndexLink"/>
                <w:rFonts w:asciiTheme="majorHAnsi" w:hAnsiTheme="majorHAnsi" w:cstheme="majorHAnsi"/>
                <w:webHidden/>
                <w:lang w:val="lv-LV"/>
              </w:rPr>
              <w:t>4.1. Sabiedriskā labuma izvērtējuma aptaujas rezultāti: ieguldīto līdzekļu atdeve</w:t>
            </w:r>
            <w:r w:rsidR="00860487">
              <w:rPr>
                <w:webHidden/>
              </w:rPr>
              <w:fldChar w:fldCharType="begin"/>
            </w:r>
            <w:r w:rsidR="00860487">
              <w:rPr>
                <w:webHidden/>
              </w:rPr>
              <w:instrText>PAGEREF _Toc103291627 \h</w:instrText>
            </w:r>
            <w:r w:rsidR="00860487">
              <w:rPr>
                <w:webHidden/>
              </w:rPr>
            </w:r>
            <w:r w:rsidR="00860487">
              <w:rPr>
                <w:webHidden/>
              </w:rPr>
              <w:fldChar w:fldCharType="separate"/>
            </w:r>
            <w:r w:rsidR="00860487">
              <w:rPr>
                <w:rStyle w:val="IndexLink"/>
                <w:rFonts w:asciiTheme="majorHAnsi" w:hAnsiTheme="majorHAnsi" w:cstheme="majorHAnsi"/>
              </w:rPr>
              <w:tab/>
              <w:t>36</w:t>
            </w:r>
            <w:r w:rsidR="00860487">
              <w:rPr>
                <w:webHidden/>
              </w:rPr>
              <w:fldChar w:fldCharType="end"/>
            </w:r>
          </w:hyperlink>
        </w:p>
        <w:p w14:paraId="476F0FC2"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28">
            <w:r w:rsidR="00860487">
              <w:rPr>
                <w:rStyle w:val="IndexLink"/>
                <w:rFonts w:asciiTheme="majorHAnsi" w:hAnsiTheme="majorHAnsi" w:cstheme="majorHAnsi"/>
                <w:webHidden/>
                <w:lang w:val="lv-LV"/>
              </w:rPr>
              <w:t>5.</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TRIJU GADU PERIODĀ NOTEIKTO MĒRĶU IZPILDE: PĀRSKATS PAR 2021. GADĀ SASNIEGTO</w:t>
            </w:r>
            <w:r w:rsidR="00860487">
              <w:rPr>
                <w:webHidden/>
              </w:rPr>
              <w:fldChar w:fldCharType="begin"/>
            </w:r>
            <w:r w:rsidR="00860487">
              <w:rPr>
                <w:webHidden/>
              </w:rPr>
              <w:instrText>PAGEREF _Toc103291628 \h</w:instrText>
            </w:r>
            <w:r w:rsidR="00860487">
              <w:rPr>
                <w:webHidden/>
              </w:rPr>
            </w:r>
            <w:r w:rsidR="00860487">
              <w:rPr>
                <w:webHidden/>
              </w:rPr>
              <w:fldChar w:fldCharType="separate"/>
            </w:r>
            <w:r w:rsidR="00860487">
              <w:rPr>
                <w:rStyle w:val="IndexLink"/>
                <w:rFonts w:asciiTheme="majorHAnsi" w:hAnsiTheme="majorHAnsi" w:cstheme="majorHAnsi"/>
              </w:rPr>
              <w:tab/>
              <w:t>37</w:t>
            </w:r>
            <w:r w:rsidR="00860487">
              <w:rPr>
                <w:webHidden/>
              </w:rPr>
              <w:fldChar w:fldCharType="end"/>
            </w:r>
          </w:hyperlink>
        </w:p>
        <w:p w14:paraId="0ABC61F1"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29">
            <w:r w:rsidR="00860487">
              <w:rPr>
                <w:rStyle w:val="IndexLink"/>
                <w:rFonts w:asciiTheme="majorHAnsi" w:hAnsiTheme="majorHAnsi" w:cstheme="majorHAnsi"/>
                <w:webHidden/>
                <w:lang w:val="lv-LV"/>
              </w:rPr>
              <w:t>5.1. Sabiedriskais labums: sabiedrība</w:t>
            </w:r>
            <w:r w:rsidR="00860487">
              <w:rPr>
                <w:webHidden/>
              </w:rPr>
              <w:fldChar w:fldCharType="begin"/>
            </w:r>
            <w:r w:rsidR="00860487">
              <w:rPr>
                <w:webHidden/>
              </w:rPr>
              <w:instrText>PAGEREF _Toc103291629 \h</w:instrText>
            </w:r>
            <w:r w:rsidR="00860487">
              <w:rPr>
                <w:webHidden/>
              </w:rPr>
            </w:r>
            <w:r w:rsidR="00860487">
              <w:rPr>
                <w:webHidden/>
              </w:rPr>
              <w:fldChar w:fldCharType="separate"/>
            </w:r>
            <w:r w:rsidR="00860487">
              <w:rPr>
                <w:rStyle w:val="IndexLink"/>
                <w:rFonts w:asciiTheme="majorHAnsi" w:hAnsiTheme="majorHAnsi" w:cstheme="majorHAnsi"/>
              </w:rPr>
              <w:tab/>
              <w:t>37</w:t>
            </w:r>
            <w:r w:rsidR="00860487">
              <w:rPr>
                <w:webHidden/>
              </w:rPr>
              <w:fldChar w:fldCharType="end"/>
            </w:r>
          </w:hyperlink>
        </w:p>
        <w:p w14:paraId="78061391"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0">
            <w:r w:rsidR="00860487">
              <w:rPr>
                <w:rStyle w:val="IndexLink"/>
                <w:rFonts w:asciiTheme="majorHAnsi" w:hAnsiTheme="majorHAnsi" w:cstheme="majorHAnsi"/>
                <w:webHidden/>
                <w:lang w:val="lv-LV"/>
              </w:rPr>
              <w:t>5.2. Sabiedriskais labums: demokrātija</w:t>
            </w:r>
            <w:r w:rsidR="00860487">
              <w:rPr>
                <w:webHidden/>
              </w:rPr>
              <w:fldChar w:fldCharType="begin"/>
            </w:r>
            <w:r w:rsidR="00860487">
              <w:rPr>
                <w:webHidden/>
              </w:rPr>
              <w:instrText>PAGEREF _Toc103291630 \h</w:instrText>
            </w:r>
            <w:r w:rsidR="00860487">
              <w:rPr>
                <w:webHidden/>
              </w:rPr>
            </w:r>
            <w:r w:rsidR="00860487">
              <w:rPr>
                <w:webHidden/>
              </w:rPr>
              <w:fldChar w:fldCharType="separate"/>
            </w:r>
            <w:r w:rsidR="00860487">
              <w:rPr>
                <w:rStyle w:val="IndexLink"/>
                <w:rFonts w:asciiTheme="majorHAnsi" w:hAnsiTheme="majorHAnsi" w:cstheme="majorHAnsi"/>
              </w:rPr>
              <w:tab/>
              <w:t>38</w:t>
            </w:r>
            <w:r w:rsidR="00860487">
              <w:rPr>
                <w:webHidden/>
              </w:rPr>
              <w:fldChar w:fldCharType="end"/>
            </w:r>
          </w:hyperlink>
        </w:p>
        <w:p w14:paraId="1C29AAA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1">
            <w:r w:rsidR="00860487">
              <w:rPr>
                <w:rStyle w:val="IndexLink"/>
                <w:rFonts w:asciiTheme="majorHAnsi" w:hAnsiTheme="majorHAnsi" w:cstheme="majorHAnsi"/>
                <w:webHidden/>
                <w:lang w:val="lv-LV"/>
              </w:rPr>
              <w:t>5.3. Sabiedriskais labums: kultūra</w:t>
            </w:r>
            <w:r w:rsidR="00860487">
              <w:rPr>
                <w:webHidden/>
              </w:rPr>
              <w:fldChar w:fldCharType="begin"/>
            </w:r>
            <w:r w:rsidR="00860487">
              <w:rPr>
                <w:webHidden/>
              </w:rPr>
              <w:instrText>PAGEREF _Toc103291631 \h</w:instrText>
            </w:r>
            <w:r w:rsidR="00860487">
              <w:rPr>
                <w:webHidden/>
              </w:rPr>
            </w:r>
            <w:r w:rsidR="00860487">
              <w:rPr>
                <w:webHidden/>
              </w:rPr>
              <w:fldChar w:fldCharType="separate"/>
            </w:r>
            <w:r w:rsidR="00860487">
              <w:rPr>
                <w:rStyle w:val="IndexLink"/>
                <w:rFonts w:asciiTheme="majorHAnsi" w:hAnsiTheme="majorHAnsi" w:cstheme="majorHAnsi"/>
              </w:rPr>
              <w:tab/>
              <w:t>39</w:t>
            </w:r>
            <w:r w:rsidR="00860487">
              <w:rPr>
                <w:webHidden/>
              </w:rPr>
              <w:fldChar w:fldCharType="end"/>
            </w:r>
          </w:hyperlink>
        </w:p>
        <w:p w14:paraId="05845748"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2">
            <w:r w:rsidR="00860487">
              <w:rPr>
                <w:rStyle w:val="IndexLink"/>
                <w:rFonts w:asciiTheme="majorHAnsi" w:hAnsiTheme="majorHAnsi" w:cstheme="majorHAnsi"/>
                <w:webHidden/>
                <w:lang w:val="lv-LV"/>
              </w:rPr>
              <w:t>5.4. Sabiedriskais labums: z</w:t>
            </w:r>
            <w:r w:rsidR="00860487">
              <w:rPr>
                <w:rStyle w:val="IndexLink"/>
                <w:rFonts w:asciiTheme="majorHAnsi" w:eastAsia="Times New Roman" w:hAnsiTheme="majorHAnsi" w:cstheme="majorHAnsi"/>
                <w:bCs/>
                <w:lang w:val="lv-LV"/>
              </w:rPr>
              <w:t>ināšanas</w:t>
            </w:r>
            <w:r w:rsidR="00860487">
              <w:rPr>
                <w:webHidden/>
              </w:rPr>
              <w:fldChar w:fldCharType="begin"/>
            </w:r>
            <w:r w:rsidR="00860487">
              <w:rPr>
                <w:webHidden/>
              </w:rPr>
              <w:instrText>PAGEREF _Toc103291632 \h</w:instrText>
            </w:r>
            <w:r w:rsidR="00860487">
              <w:rPr>
                <w:webHidden/>
              </w:rPr>
            </w:r>
            <w:r w:rsidR="00860487">
              <w:rPr>
                <w:webHidden/>
              </w:rPr>
              <w:fldChar w:fldCharType="separate"/>
            </w:r>
            <w:r w:rsidR="00860487">
              <w:rPr>
                <w:rStyle w:val="IndexLink"/>
                <w:rFonts w:asciiTheme="majorHAnsi" w:hAnsiTheme="majorHAnsi" w:cstheme="majorHAnsi"/>
              </w:rPr>
              <w:tab/>
              <w:t>40</w:t>
            </w:r>
            <w:r w:rsidR="00860487">
              <w:rPr>
                <w:webHidden/>
              </w:rPr>
              <w:fldChar w:fldCharType="end"/>
            </w:r>
          </w:hyperlink>
        </w:p>
        <w:p w14:paraId="411528BE"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3">
            <w:r w:rsidR="00860487">
              <w:rPr>
                <w:rStyle w:val="IndexLink"/>
                <w:rFonts w:asciiTheme="majorHAnsi" w:hAnsiTheme="majorHAnsi" w:cstheme="majorHAnsi"/>
                <w:webHidden/>
                <w:lang w:val="lv-LV"/>
              </w:rPr>
              <w:t>5.5. Sabiedriskais labums: r</w:t>
            </w:r>
            <w:r w:rsidR="00860487">
              <w:rPr>
                <w:rStyle w:val="IndexLink"/>
                <w:rFonts w:asciiTheme="majorHAnsi" w:eastAsia="Times New Roman" w:hAnsiTheme="majorHAnsi" w:cstheme="majorHAnsi"/>
                <w:bCs/>
                <w:lang w:val="lv-LV"/>
              </w:rPr>
              <w:t>adošums</w:t>
            </w:r>
            <w:r w:rsidR="00860487">
              <w:rPr>
                <w:webHidden/>
              </w:rPr>
              <w:fldChar w:fldCharType="begin"/>
            </w:r>
            <w:r w:rsidR="00860487">
              <w:rPr>
                <w:webHidden/>
              </w:rPr>
              <w:instrText>PAGEREF _Toc103291633 \h</w:instrText>
            </w:r>
            <w:r w:rsidR="00860487">
              <w:rPr>
                <w:webHidden/>
              </w:rPr>
            </w:r>
            <w:r w:rsidR="00860487">
              <w:rPr>
                <w:webHidden/>
              </w:rPr>
              <w:fldChar w:fldCharType="separate"/>
            </w:r>
            <w:r w:rsidR="00860487">
              <w:rPr>
                <w:rStyle w:val="IndexLink"/>
                <w:rFonts w:asciiTheme="majorHAnsi" w:hAnsiTheme="majorHAnsi" w:cstheme="majorHAnsi"/>
              </w:rPr>
              <w:tab/>
              <w:t>41</w:t>
            </w:r>
            <w:r w:rsidR="00860487">
              <w:rPr>
                <w:webHidden/>
              </w:rPr>
              <w:fldChar w:fldCharType="end"/>
            </w:r>
          </w:hyperlink>
        </w:p>
        <w:p w14:paraId="63C8D4B7"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4">
            <w:r w:rsidR="00860487">
              <w:rPr>
                <w:rStyle w:val="IndexLink"/>
                <w:rFonts w:asciiTheme="majorHAnsi" w:hAnsiTheme="majorHAnsi" w:cstheme="majorHAnsi"/>
                <w:webHidden/>
                <w:lang w:val="lv-LV"/>
              </w:rPr>
              <w:t>5.4. Sabiedriskais labums: sadarbība</w:t>
            </w:r>
            <w:r w:rsidR="00860487">
              <w:rPr>
                <w:webHidden/>
              </w:rPr>
              <w:fldChar w:fldCharType="begin"/>
            </w:r>
            <w:r w:rsidR="00860487">
              <w:rPr>
                <w:webHidden/>
              </w:rPr>
              <w:instrText>PAGEREF _Toc103291634 \h</w:instrText>
            </w:r>
            <w:r w:rsidR="00860487">
              <w:rPr>
                <w:webHidden/>
              </w:rPr>
            </w:r>
            <w:r w:rsidR="00860487">
              <w:rPr>
                <w:webHidden/>
              </w:rPr>
              <w:fldChar w:fldCharType="separate"/>
            </w:r>
            <w:r w:rsidR="00860487">
              <w:rPr>
                <w:rStyle w:val="IndexLink"/>
                <w:rFonts w:asciiTheme="majorHAnsi" w:hAnsiTheme="majorHAnsi" w:cstheme="majorHAnsi"/>
              </w:rPr>
              <w:tab/>
              <w:t>42</w:t>
            </w:r>
            <w:r w:rsidR="00860487">
              <w:rPr>
                <w:webHidden/>
              </w:rPr>
              <w:fldChar w:fldCharType="end"/>
            </w:r>
          </w:hyperlink>
        </w:p>
        <w:p w14:paraId="2A956C90" w14:textId="77777777" w:rsidR="00F51DD8" w:rsidRDefault="00DE6EAA">
          <w:pPr>
            <w:pStyle w:val="TOC1"/>
            <w:tabs>
              <w:tab w:val="left" w:pos="403"/>
              <w:tab w:val="right" w:leader="dot" w:pos="9019"/>
            </w:tabs>
            <w:rPr>
              <w:rFonts w:asciiTheme="majorHAnsi" w:eastAsiaTheme="minorEastAsia" w:hAnsiTheme="majorHAnsi" w:cstheme="majorHAnsi"/>
              <w:lang w:val="en-US"/>
            </w:rPr>
          </w:pPr>
          <w:hyperlink w:anchor="_Toc103291635">
            <w:r w:rsidR="00860487">
              <w:rPr>
                <w:rStyle w:val="IndexLink"/>
                <w:rFonts w:asciiTheme="majorHAnsi" w:hAnsiTheme="majorHAnsi" w:cstheme="majorHAnsi"/>
                <w:webHidden/>
                <w:lang w:val="lv-LV"/>
              </w:rPr>
              <w:t>6.</w:t>
            </w:r>
            <w:r w:rsidR="00860487">
              <w:rPr>
                <w:rStyle w:val="IndexLink"/>
                <w:rFonts w:asciiTheme="majorHAnsi" w:eastAsiaTheme="minorEastAsia" w:hAnsiTheme="majorHAnsi" w:cstheme="majorHAnsi"/>
                <w:lang w:val="en-US"/>
              </w:rPr>
              <w:tab/>
            </w:r>
            <w:r w:rsidR="00860487">
              <w:rPr>
                <w:rStyle w:val="IndexLink"/>
                <w:rFonts w:asciiTheme="majorHAnsi" w:hAnsiTheme="majorHAnsi" w:cstheme="majorHAnsi"/>
                <w:lang w:val="lv-LV"/>
              </w:rPr>
              <w:t>SABIEDRISKĀ PASŪTĪJUMA UZDEVUMU IZPILDE 2021. GADĀ</w:t>
            </w:r>
            <w:r w:rsidR="00860487">
              <w:rPr>
                <w:webHidden/>
              </w:rPr>
              <w:fldChar w:fldCharType="begin"/>
            </w:r>
            <w:r w:rsidR="00860487">
              <w:rPr>
                <w:webHidden/>
              </w:rPr>
              <w:instrText>PAGEREF _Toc103291635 \h</w:instrText>
            </w:r>
            <w:r w:rsidR="00860487">
              <w:rPr>
                <w:webHidden/>
              </w:rPr>
            </w:r>
            <w:r w:rsidR="00860487">
              <w:rPr>
                <w:webHidden/>
              </w:rPr>
              <w:fldChar w:fldCharType="separate"/>
            </w:r>
            <w:r w:rsidR="00860487">
              <w:rPr>
                <w:rStyle w:val="IndexLink"/>
                <w:rFonts w:asciiTheme="majorHAnsi" w:hAnsiTheme="majorHAnsi" w:cstheme="majorHAnsi"/>
              </w:rPr>
              <w:tab/>
              <w:t>44</w:t>
            </w:r>
            <w:r w:rsidR="00860487">
              <w:rPr>
                <w:webHidden/>
              </w:rPr>
              <w:fldChar w:fldCharType="end"/>
            </w:r>
          </w:hyperlink>
        </w:p>
        <w:p w14:paraId="4172A25C"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6">
            <w:r w:rsidR="00860487">
              <w:rPr>
                <w:rStyle w:val="IndexLink"/>
                <w:rFonts w:asciiTheme="majorHAnsi" w:hAnsiTheme="majorHAnsi" w:cstheme="majorHAnsi"/>
                <w:webHidden/>
                <w:lang w:val="lv-LV"/>
              </w:rPr>
              <w:t>6.1. LTV Sabiedriskā pasūtījuma uzdevumu izpilde</w:t>
            </w:r>
            <w:r w:rsidR="00860487">
              <w:rPr>
                <w:webHidden/>
              </w:rPr>
              <w:fldChar w:fldCharType="begin"/>
            </w:r>
            <w:r w:rsidR="00860487">
              <w:rPr>
                <w:webHidden/>
              </w:rPr>
              <w:instrText>PAGEREF _Toc103291636 \h</w:instrText>
            </w:r>
            <w:r w:rsidR="00860487">
              <w:rPr>
                <w:webHidden/>
              </w:rPr>
            </w:r>
            <w:r w:rsidR="00860487">
              <w:rPr>
                <w:webHidden/>
              </w:rPr>
              <w:fldChar w:fldCharType="separate"/>
            </w:r>
            <w:r w:rsidR="00860487">
              <w:rPr>
                <w:rStyle w:val="IndexLink"/>
                <w:rFonts w:asciiTheme="majorHAnsi" w:hAnsiTheme="majorHAnsi" w:cstheme="majorHAnsi"/>
              </w:rPr>
              <w:tab/>
              <w:t>44</w:t>
            </w:r>
            <w:r w:rsidR="00860487">
              <w:rPr>
                <w:webHidden/>
              </w:rPr>
              <w:fldChar w:fldCharType="end"/>
            </w:r>
          </w:hyperlink>
        </w:p>
        <w:p w14:paraId="65CB794A"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7">
            <w:r w:rsidR="00860487">
              <w:rPr>
                <w:rStyle w:val="IndexLink"/>
                <w:rFonts w:asciiTheme="majorHAnsi" w:hAnsiTheme="majorHAnsi" w:cstheme="majorHAnsi"/>
                <w:webHidden/>
                <w:lang w:val="lv-LV"/>
              </w:rPr>
              <w:t>6.2. Portāla LSM.lv Sabiedriskā pasūtījuma uzdevumu izpilde</w:t>
            </w:r>
            <w:r w:rsidR="00860487">
              <w:rPr>
                <w:webHidden/>
              </w:rPr>
              <w:fldChar w:fldCharType="begin"/>
            </w:r>
            <w:r w:rsidR="00860487">
              <w:rPr>
                <w:webHidden/>
              </w:rPr>
              <w:instrText>PAGEREF _Toc103291637 \h</w:instrText>
            </w:r>
            <w:r w:rsidR="00860487">
              <w:rPr>
                <w:webHidden/>
              </w:rPr>
            </w:r>
            <w:r w:rsidR="00860487">
              <w:rPr>
                <w:webHidden/>
              </w:rPr>
              <w:fldChar w:fldCharType="separate"/>
            </w:r>
            <w:r w:rsidR="00860487">
              <w:rPr>
                <w:rStyle w:val="IndexLink"/>
                <w:rFonts w:asciiTheme="majorHAnsi" w:hAnsiTheme="majorHAnsi" w:cstheme="majorHAnsi"/>
              </w:rPr>
              <w:tab/>
              <w:t>53</w:t>
            </w:r>
            <w:r w:rsidR="00860487">
              <w:rPr>
                <w:webHidden/>
              </w:rPr>
              <w:fldChar w:fldCharType="end"/>
            </w:r>
          </w:hyperlink>
        </w:p>
        <w:p w14:paraId="49F8EBDE"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8">
            <w:r w:rsidR="00860487">
              <w:rPr>
                <w:rStyle w:val="IndexLink"/>
                <w:rFonts w:asciiTheme="majorHAnsi" w:hAnsiTheme="majorHAnsi" w:cstheme="majorHAnsi"/>
                <w:webHidden/>
                <w:lang w:val="lv-LV"/>
              </w:rPr>
              <w:t>6.3. Sabiedriskā pasūtījuma pārvaldības rādītāji</w:t>
            </w:r>
            <w:r w:rsidR="00860487">
              <w:rPr>
                <w:webHidden/>
              </w:rPr>
              <w:fldChar w:fldCharType="begin"/>
            </w:r>
            <w:r w:rsidR="00860487">
              <w:rPr>
                <w:webHidden/>
              </w:rPr>
              <w:instrText>PAGEREF _Toc103291638 \h</w:instrText>
            </w:r>
            <w:r w:rsidR="00860487">
              <w:rPr>
                <w:webHidden/>
              </w:rPr>
            </w:r>
            <w:r w:rsidR="00860487">
              <w:rPr>
                <w:webHidden/>
              </w:rPr>
              <w:fldChar w:fldCharType="separate"/>
            </w:r>
            <w:r w:rsidR="00860487">
              <w:rPr>
                <w:rStyle w:val="IndexLink"/>
                <w:rFonts w:asciiTheme="majorHAnsi" w:hAnsiTheme="majorHAnsi" w:cstheme="majorHAnsi"/>
              </w:rPr>
              <w:tab/>
              <w:t>55</w:t>
            </w:r>
            <w:r w:rsidR="00860487">
              <w:rPr>
                <w:webHidden/>
              </w:rPr>
              <w:fldChar w:fldCharType="end"/>
            </w:r>
          </w:hyperlink>
        </w:p>
        <w:p w14:paraId="6D7D7146"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39">
            <w:r w:rsidR="00860487">
              <w:rPr>
                <w:rStyle w:val="IndexLink"/>
                <w:rFonts w:asciiTheme="majorHAnsi" w:hAnsiTheme="majorHAnsi" w:cstheme="majorHAnsi"/>
                <w:webHidden/>
                <w:lang w:val="lv-LV"/>
              </w:rPr>
              <w:t>6.4. Kopīgo LTV, LR un LSM.lv uzdevumu izpilde Sabiedriskā pasūtījuma ietvaros</w:t>
            </w:r>
            <w:r w:rsidR="00860487">
              <w:rPr>
                <w:webHidden/>
              </w:rPr>
              <w:fldChar w:fldCharType="begin"/>
            </w:r>
            <w:r w:rsidR="00860487">
              <w:rPr>
                <w:webHidden/>
              </w:rPr>
              <w:instrText>PAGEREF _Toc103291639 \h</w:instrText>
            </w:r>
            <w:r w:rsidR="00860487">
              <w:rPr>
                <w:webHidden/>
              </w:rPr>
            </w:r>
            <w:r w:rsidR="00860487">
              <w:rPr>
                <w:webHidden/>
              </w:rPr>
              <w:fldChar w:fldCharType="separate"/>
            </w:r>
            <w:r w:rsidR="00860487">
              <w:rPr>
                <w:rStyle w:val="IndexLink"/>
                <w:rFonts w:asciiTheme="majorHAnsi" w:hAnsiTheme="majorHAnsi" w:cstheme="majorHAnsi"/>
              </w:rPr>
              <w:tab/>
              <w:t>55</w:t>
            </w:r>
            <w:r w:rsidR="00860487">
              <w:rPr>
                <w:webHidden/>
              </w:rPr>
              <w:fldChar w:fldCharType="end"/>
            </w:r>
          </w:hyperlink>
        </w:p>
        <w:p w14:paraId="006F6B2B"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0">
            <w:r w:rsidR="00860487">
              <w:rPr>
                <w:rStyle w:val="IndexLink"/>
                <w:rFonts w:asciiTheme="majorHAnsi" w:hAnsiTheme="majorHAnsi" w:cstheme="majorHAnsi"/>
                <w:webHidden/>
                <w:lang w:val="lv-LV"/>
              </w:rPr>
              <w:t>6.5. Sabiedrībai īpaši svarīgu notikumu un pasākumu atspoguļošana</w:t>
            </w:r>
            <w:r w:rsidR="00860487">
              <w:rPr>
                <w:webHidden/>
              </w:rPr>
              <w:fldChar w:fldCharType="begin"/>
            </w:r>
            <w:r w:rsidR="00860487">
              <w:rPr>
                <w:webHidden/>
              </w:rPr>
              <w:instrText>PAGEREF _Toc103291640 \h</w:instrText>
            </w:r>
            <w:r w:rsidR="00860487">
              <w:rPr>
                <w:webHidden/>
              </w:rPr>
            </w:r>
            <w:r w:rsidR="00860487">
              <w:rPr>
                <w:webHidden/>
              </w:rPr>
              <w:fldChar w:fldCharType="separate"/>
            </w:r>
            <w:r w:rsidR="00860487">
              <w:rPr>
                <w:rStyle w:val="IndexLink"/>
                <w:rFonts w:asciiTheme="majorHAnsi" w:hAnsiTheme="majorHAnsi" w:cstheme="majorHAnsi"/>
              </w:rPr>
              <w:tab/>
              <w:t>57</w:t>
            </w:r>
            <w:r w:rsidR="00860487">
              <w:rPr>
                <w:webHidden/>
              </w:rPr>
              <w:fldChar w:fldCharType="end"/>
            </w:r>
          </w:hyperlink>
        </w:p>
        <w:p w14:paraId="4D6EF0EA"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1">
            <w:r w:rsidR="00860487">
              <w:rPr>
                <w:rStyle w:val="IndexLink"/>
                <w:rFonts w:asciiTheme="majorHAnsi" w:hAnsiTheme="majorHAnsi" w:cstheme="majorHAnsi"/>
                <w:webHidden/>
                <w:lang w:val="lv-LV"/>
              </w:rPr>
              <w:t>6.6. Subtitrēšana un surdotulkojumi</w:t>
            </w:r>
            <w:r w:rsidR="00860487">
              <w:rPr>
                <w:webHidden/>
              </w:rPr>
              <w:fldChar w:fldCharType="begin"/>
            </w:r>
            <w:r w:rsidR="00860487">
              <w:rPr>
                <w:webHidden/>
              </w:rPr>
              <w:instrText>PAGEREF _Toc103291641 \h</w:instrText>
            </w:r>
            <w:r w:rsidR="00860487">
              <w:rPr>
                <w:webHidden/>
              </w:rPr>
            </w:r>
            <w:r w:rsidR="00860487">
              <w:rPr>
                <w:webHidden/>
              </w:rPr>
              <w:fldChar w:fldCharType="separate"/>
            </w:r>
            <w:r w:rsidR="00860487">
              <w:rPr>
                <w:rStyle w:val="IndexLink"/>
                <w:rFonts w:asciiTheme="majorHAnsi" w:hAnsiTheme="majorHAnsi" w:cstheme="majorHAnsi"/>
              </w:rPr>
              <w:tab/>
              <w:t>59</w:t>
            </w:r>
            <w:r w:rsidR="00860487">
              <w:rPr>
                <w:webHidden/>
              </w:rPr>
              <w:fldChar w:fldCharType="end"/>
            </w:r>
          </w:hyperlink>
        </w:p>
        <w:p w14:paraId="341D25DD"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2">
            <w:r w:rsidR="00860487">
              <w:rPr>
                <w:rStyle w:val="IndexLink"/>
                <w:rFonts w:asciiTheme="majorHAnsi" w:hAnsiTheme="majorHAnsi" w:cstheme="majorHAnsi"/>
                <w:webHidden/>
                <w:lang w:val="lv-LV"/>
              </w:rPr>
              <w:t>6.7. Kolektīva apmācības</w:t>
            </w:r>
            <w:r w:rsidR="00860487">
              <w:rPr>
                <w:webHidden/>
              </w:rPr>
              <w:fldChar w:fldCharType="begin"/>
            </w:r>
            <w:r w:rsidR="00860487">
              <w:rPr>
                <w:webHidden/>
              </w:rPr>
              <w:instrText>PAGEREF _Toc103291642 \h</w:instrText>
            </w:r>
            <w:r w:rsidR="00860487">
              <w:rPr>
                <w:webHidden/>
              </w:rPr>
            </w:r>
            <w:r w:rsidR="00860487">
              <w:rPr>
                <w:webHidden/>
              </w:rPr>
              <w:fldChar w:fldCharType="separate"/>
            </w:r>
            <w:r w:rsidR="00860487">
              <w:rPr>
                <w:rStyle w:val="IndexLink"/>
                <w:rFonts w:asciiTheme="majorHAnsi" w:hAnsiTheme="majorHAnsi" w:cstheme="majorHAnsi"/>
              </w:rPr>
              <w:tab/>
              <w:t>60</w:t>
            </w:r>
            <w:r w:rsidR="00860487">
              <w:rPr>
                <w:webHidden/>
              </w:rPr>
              <w:fldChar w:fldCharType="end"/>
            </w:r>
          </w:hyperlink>
        </w:p>
        <w:p w14:paraId="5D4260F5"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43">
            <w:r w:rsidR="00860487">
              <w:rPr>
                <w:rStyle w:val="IndexLink"/>
                <w:rFonts w:asciiTheme="majorHAnsi" w:hAnsiTheme="majorHAnsi" w:cstheme="majorHAnsi"/>
                <w:webHidden/>
                <w:lang w:val="lv-LV"/>
              </w:rPr>
              <w:t>7. LTV stratēģijas finanšu un nefinanšu mērķi un rezultatīvie rādītāji</w:t>
            </w:r>
            <w:r w:rsidR="00860487">
              <w:rPr>
                <w:webHidden/>
              </w:rPr>
              <w:fldChar w:fldCharType="begin"/>
            </w:r>
            <w:r w:rsidR="00860487">
              <w:rPr>
                <w:webHidden/>
              </w:rPr>
              <w:instrText>PAGEREF _Toc103291643 \h</w:instrText>
            </w:r>
            <w:r w:rsidR="00860487">
              <w:rPr>
                <w:webHidden/>
              </w:rPr>
            </w:r>
            <w:r w:rsidR="00860487">
              <w:rPr>
                <w:webHidden/>
              </w:rPr>
              <w:fldChar w:fldCharType="separate"/>
            </w:r>
            <w:r w:rsidR="00860487">
              <w:rPr>
                <w:rStyle w:val="IndexLink"/>
                <w:rFonts w:asciiTheme="majorHAnsi" w:hAnsiTheme="majorHAnsi" w:cstheme="majorHAnsi"/>
              </w:rPr>
              <w:tab/>
              <w:t>62</w:t>
            </w:r>
            <w:r w:rsidR="00860487">
              <w:rPr>
                <w:webHidden/>
              </w:rPr>
              <w:fldChar w:fldCharType="end"/>
            </w:r>
          </w:hyperlink>
        </w:p>
        <w:p w14:paraId="568E7064"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4">
            <w:r w:rsidR="00860487">
              <w:rPr>
                <w:rStyle w:val="IndexLink"/>
                <w:rFonts w:asciiTheme="majorHAnsi" w:hAnsiTheme="majorHAnsi" w:cstheme="majorHAnsi"/>
                <w:webHidden/>
                <w:lang w:val="lv-LV"/>
              </w:rPr>
              <w:t>7.1. LTV vidēja termiņa darbības stratēģijas nefinanšu mērķi un rīcības virzienu rezultatīvie rādītāji</w:t>
            </w:r>
            <w:r w:rsidR="00860487">
              <w:rPr>
                <w:webHidden/>
              </w:rPr>
              <w:fldChar w:fldCharType="begin"/>
            </w:r>
            <w:r w:rsidR="00860487">
              <w:rPr>
                <w:webHidden/>
              </w:rPr>
              <w:instrText>PAGEREF _Toc103291644 \h</w:instrText>
            </w:r>
            <w:r w:rsidR="00860487">
              <w:rPr>
                <w:webHidden/>
              </w:rPr>
            </w:r>
            <w:r w:rsidR="00860487">
              <w:rPr>
                <w:webHidden/>
              </w:rPr>
              <w:fldChar w:fldCharType="separate"/>
            </w:r>
            <w:r w:rsidR="00860487">
              <w:rPr>
                <w:rStyle w:val="IndexLink"/>
                <w:rFonts w:asciiTheme="majorHAnsi" w:hAnsiTheme="majorHAnsi" w:cstheme="majorHAnsi"/>
              </w:rPr>
              <w:tab/>
              <w:t>62</w:t>
            </w:r>
            <w:r w:rsidR="00860487">
              <w:rPr>
                <w:webHidden/>
              </w:rPr>
              <w:fldChar w:fldCharType="end"/>
            </w:r>
          </w:hyperlink>
        </w:p>
        <w:p w14:paraId="317AA0EB"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5">
            <w:r w:rsidR="00860487">
              <w:rPr>
                <w:rStyle w:val="IndexLink"/>
                <w:rFonts w:asciiTheme="majorHAnsi" w:hAnsiTheme="majorHAnsi" w:cstheme="majorHAnsi"/>
                <w:bCs/>
                <w:webHidden/>
                <w:lang w:val="lv-LV"/>
              </w:rPr>
              <w:t>7.1.1. Daudzveidīga</w:t>
            </w:r>
            <w:r w:rsidR="00860487">
              <w:rPr>
                <w:rStyle w:val="IndexLink"/>
                <w:rFonts w:asciiTheme="majorHAnsi" w:hAnsiTheme="majorHAnsi" w:cstheme="majorHAnsi"/>
                <w:bCs/>
                <w:spacing w:val="-14"/>
                <w:lang w:val="lv-LV"/>
              </w:rPr>
              <w:t xml:space="preserve"> </w:t>
            </w:r>
            <w:r w:rsidR="00860487">
              <w:rPr>
                <w:rStyle w:val="IndexLink"/>
                <w:rFonts w:asciiTheme="majorHAnsi" w:hAnsiTheme="majorHAnsi" w:cstheme="majorHAnsi"/>
                <w:bCs/>
                <w:lang w:val="lv-LV"/>
              </w:rPr>
              <w:t>satura</w:t>
            </w:r>
            <w:r w:rsidR="00860487">
              <w:rPr>
                <w:rStyle w:val="IndexLink"/>
                <w:rFonts w:asciiTheme="majorHAnsi" w:hAnsiTheme="majorHAnsi" w:cstheme="majorHAnsi"/>
                <w:bCs/>
                <w:spacing w:val="-14"/>
                <w:lang w:val="lv-LV"/>
              </w:rPr>
              <w:t xml:space="preserve"> </w:t>
            </w:r>
            <w:r w:rsidR="00860487">
              <w:rPr>
                <w:rStyle w:val="IndexLink"/>
                <w:rFonts w:asciiTheme="majorHAnsi" w:hAnsiTheme="majorHAnsi" w:cstheme="majorHAnsi"/>
                <w:bCs/>
                <w:lang w:val="lv-LV"/>
              </w:rPr>
              <w:t>radīšanas</w:t>
            </w:r>
            <w:r w:rsidR="00860487">
              <w:rPr>
                <w:rStyle w:val="IndexLink"/>
                <w:rFonts w:asciiTheme="majorHAnsi" w:hAnsiTheme="majorHAnsi" w:cstheme="majorHAnsi"/>
                <w:bCs/>
                <w:spacing w:val="-15"/>
                <w:lang w:val="lv-LV"/>
              </w:rPr>
              <w:t xml:space="preserve"> </w:t>
            </w:r>
            <w:r w:rsidR="00860487">
              <w:rPr>
                <w:rStyle w:val="IndexLink"/>
                <w:rFonts w:asciiTheme="majorHAnsi" w:hAnsiTheme="majorHAnsi" w:cstheme="majorHAnsi"/>
                <w:bCs/>
                <w:lang w:val="lv-LV"/>
              </w:rPr>
              <w:t>un</w:t>
            </w:r>
            <w:r w:rsidR="00860487">
              <w:rPr>
                <w:rStyle w:val="IndexLink"/>
                <w:rFonts w:asciiTheme="majorHAnsi" w:hAnsiTheme="majorHAnsi" w:cstheme="majorHAnsi"/>
                <w:bCs/>
                <w:spacing w:val="-16"/>
                <w:lang w:val="lv-LV"/>
              </w:rPr>
              <w:t xml:space="preserve"> </w:t>
            </w:r>
            <w:r w:rsidR="00860487">
              <w:rPr>
                <w:rStyle w:val="IndexLink"/>
                <w:rFonts w:asciiTheme="majorHAnsi" w:hAnsiTheme="majorHAnsi" w:cstheme="majorHAnsi"/>
                <w:bCs/>
                <w:lang w:val="lv-LV"/>
              </w:rPr>
              <w:t>pieejamības</w:t>
            </w:r>
            <w:r w:rsidR="00860487">
              <w:rPr>
                <w:rStyle w:val="IndexLink"/>
                <w:rFonts w:asciiTheme="majorHAnsi" w:hAnsiTheme="majorHAnsi" w:cstheme="majorHAnsi"/>
                <w:bCs/>
                <w:spacing w:val="-12"/>
                <w:lang w:val="lv-LV"/>
              </w:rPr>
              <w:t xml:space="preserve"> </w:t>
            </w:r>
            <w:r w:rsidR="00860487">
              <w:rPr>
                <w:rStyle w:val="IndexLink"/>
                <w:rFonts w:asciiTheme="majorHAnsi" w:hAnsiTheme="majorHAnsi" w:cstheme="majorHAnsi"/>
                <w:bCs/>
                <w:lang w:val="lv-LV"/>
              </w:rPr>
              <w:t>multimediju</w:t>
            </w:r>
            <w:r w:rsidR="00860487">
              <w:rPr>
                <w:rStyle w:val="IndexLink"/>
                <w:rFonts w:asciiTheme="majorHAnsi" w:hAnsiTheme="majorHAnsi" w:cstheme="majorHAnsi"/>
                <w:bCs/>
                <w:spacing w:val="-15"/>
                <w:lang w:val="lv-LV"/>
              </w:rPr>
              <w:t xml:space="preserve"> </w:t>
            </w:r>
            <w:r w:rsidR="00860487">
              <w:rPr>
                <w:rStyle w:val="IndexLink"/>
                <w:rFonts w:asciiTheme="majorHAnsi" w:hAnsiTheme="majorHAnsi" w:cstheme="majorHAnsi"/>
                <w:bCs/>
                <w:lang w:val="lv-LV"/>
              </w:rPr>
              <w:t>platformās nodrošināšana</w:t>
            </w:r>
            <w:r w:rsidR="00860487">
              <w:rPr>
                <w:webHidden/>
              </w:rPr>
              <w:fldChar w:fldCharType="begin"/>
            </w:r>
            <w:r w:rsidR="00860487">
              <w:rPr>
                <w:webHidden/>
              </w:rPr>
              <w:instrText>PAGEREF _Toc103291645 \h</w:instrText>
            </w:r>
            <w:r w:rsidR="00860487">
              <w:rPr>
                <w:webHidden/>
              </w:rPr>
            </w:r>
            <w:r w:rsidR="00860487">
              <w:rPr>
                <w:webHidden/>
              </w:rPr>
              <w:fldChar w:fldCharType="separate"/>
            </w:r>
            <w:r w:rsidR="00860487">
              <w:rPr>
                <w:rStyle w:val="IndexLink"/>
                <w:rFonts w:asciiTheme="majorHAnsi" w:hAnsiTheme="majorHAnsi" w:cstheme="majorHAnsi"/>
              </w:rPr>
              <w:tab/>
              <w:t>63</w:t>
            </w:r>
            <w:r w:rsidR="00860487">
              <w:rPr>
                <w:webHidden/>
              </w:rPr>
              <w:fldChar w:fldCharType="end"/>
            </w:r>
          </w:hyperlink>
        </w:p>
        <w:p w14:paraId="487C2320"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6">
            <w:r w:rsidR="00860487">
              <w:rPr>
                <w:rStyle w:val="IndexLink"/>
                <w:rFonts w:asciiTheme="majorHAnsi" w:hAnsiTheme="majorHAnsi" w:cstheme="majorHAnsi"/>
                <w:bCs/>
                <w:webHidden/>
                <w:lang w:val="lv-LV"/>
              </w:rPr>
              <w:t>7.1.2. Auditorijas</w:t>
            </w:r>
            <w:r w:rsidR="00860487">
              <w:rPr>
                <w:rStyle w:val="IndexLink"/>
                <w:rFonts w:asciiTheme="majorHAnsi" w:hAnsiTheme="majorHAnsi" w:cstheme="majorHAnsi"/>
                <w:bCs/>
                <w:spacing w:val="-16"/>
                <w:lang w:val="lv-LV"/>
              </w:rPr>
              <w:t xml:space="preserve"> </w:t>
            </w:r>
            <w:r w:rsidR="00860487">
              <w:rPr>
                <w:rStyle w:val="IndexLink"/>
                <w:rFonts w:asciiTheme="majorHAnsi" w:hAnsiTheme="majorHAnsi" w:cstheme="majorHAnsi"/>
                <w:bCs/>
                <w:lang w:val="lv-LV"/>
              </w:rPr>
              <w:t>laika</w:t>
            </w:r>
            <w:r w:rsidR="00860487">
              <w:rPr>
                <w:rStyle w:val="IndexLink"/>
                <w:rFonts w:asciiTheme="majorHAnsi" w:hAnsiTheme="majorHAnsi" w:cstheme="majorHAnsi"/>
                <w:bCs/>
                <w:spacing w:val="-12"/>
                <w:lang w:val="lv-LV"/>
              </w:rPr>
              <w:t xml:space="preserve"> </w:t>
            </w:r>
            <w:r w:rsidR="00860487">
              <w:rPr>
                <w:rStyle w:val="IndexLink"/>
                <w:rFonts w:asciiTheme="majorHAnsi" w:hAnsiTheme="majorHAnsi" w:cstheme="majorHAnsi"/>
                <w:bCs/>
                <w:lang w:val="lv-LV"/>
              </w:rPr>
              <w:t>daļas noturēšana</w:t>
            </w:r>
            <w:r w:rsidR="00860487">
              <w:rPr>
                <w:rStyle w:val="IndexLink"/>
                <w:rFonts w:asciiTheme="majorHAnsi" w:hAnsiTheme="majorHAnsi" w:cstheme="majorHAnsi"/>
                <w:bCs/>
                <w:spacing w:val="-15"/>
                <w:lang w:val="lv-LV"/>
              </w:rPr>
              <w:t xml:space="preserve"> </w:t>
            </w:r>
            <w:r w:rsidR="00860487">
              <w:rPr>
                <w:rStyle w:val="IndexLink"/>
                <w:rFonts w:asciiTheme="majorHAnsi" w:hAnsiTheme="majorHAnsi" w:cstheme="majorHAnsi"/>
                <w:bCs/>
                <w:lang w:val="lv-LV"/>
              </w:rPr>
              <w:t>lineārajā TV</w:t>
            </w:r>
            <w:r w:rsidR="00860487">
              <w:rPr>
                <w:webHidden/>
              </w:rPr>
              <w:fldChar w:fldCharType="begin"/>
            </w:r>
            <w:r w:rsidR="00860487">
              <w:rPr>
                <w:webHidden/>
              </w:rPr>
              <w:instrText>PAGEREF _Toc103291646 \h</w:instrText>
            </w:r>
            <w:r w:rsidR="00860487">
              <w:rPr>
                <w:webHidden/>
              </w:rPr>
            </w:r>
            <w:r w:rsidR="00860487">
              <w:rPr>
                <w:webHidden/>
              </w:rPr>
              <w:fldChar w:fldCharType="separate"/>
            </w:r>
            <w:r w:rsidR="00860487">
              <w:rPr>
                <w:rStyle w:val="IndexLink"/>
                <w:rFonts w:asciiTheme="majorHAnsi" w:hAnsiTheme="majorHAnsi" w:cstheme="majorHAnsi"/>
              </w:rPr>
              <w:tab/>
              <w:t>64</w:t>
            </w:r>
            <w:r w:rsidR="00860487">
              <w:rPr>
                <w:webHidden/>
              </w:rPr>
              <w:fldChar w:fldCharType="end"/>
            </w:r>
          </w:hyperlink>
        </w:p>
        <w:p w14:paraId="5D5C4E9A" w14:textId="77777777" w:rsidR="00F51DD8" w:rsidRDefault="00DE6EAA">
          <w:pPr>
            <w:pStyle w:val="TOC2"/>
            <w:tabs>
              <w:tab w:val="right" w:leader="dot" w:pos="9019"/>
            </w:tabs>
            <w:rPr>
              <w:rFonts w:asciiTheme="majorHAnsi" w:eastAsiaTheme="minorEastAsia" w:hAnsiTheme="majorHAnsi" w:cstheme="majorHAnsi"/>
              <w:lang w:val="en-US"/>
            </w:rPr>
          </w:pPr>
          <w:hyperlink w:anchor="_Toc103291647">
            <w:r w:rsidR="00860487">
              <w:rPr>
                <w:rStyle w:val="IndexLink"/>
                <w:rFonts w:asciiTheme="majorHAnsi" w:hAnsiTheme="majorHAnsi" w:cstheme="majorHAnsi"/>
                <w:bCs/>
                <w:webHidden/>
              </w:rPr>
              <w:t>7.2. LTV vidēja termiņa darbības stratēģijas finanšu mērķi un rādītāji</w:t>
            </w:r>
            <w:r w:rsidR="00860487">
              <w:rPr>
                <w:webHidden/>
              </w:rPr>
              <w:fldChar w:fldCharType="begin"/>
            </w:r>
            <w:r w:rsidR="00860487">
              <w:rPr>
                <w:webHidden/>
              </w:rPr>
              <w:instrText>PAGEREF _Toc103291647 \h</w:instrText>
            </w:r>
            <w:r w:rsidR="00860487">
              <w:rPr>
                <w:webHidden/>
              </w:rPr>
            </w:r>
            <w:r w:rsidR="00860487">
              <w:rPr>
                <w:webHidden/>
              </w:rPr>
              <w:fldChar w:fldCharType="separate"/>
            </w:r>
            <w:r w:rsidR="00860487">
              <w:rPr>
                <w:rStyle w:val="IndexLink"/>
                <w:rFonts w:asciiTheme="majorHAnsi" w:hAnsiTheme="majorHAnsi" w:cstheme="majorHAnsi"/>
              </w:rPr>
              <w:tab/>
              <w:t>64</w:t>
            </w:r>
            <w:r w:rsidR="00860487">
              <w:rPr>
                <w:webHidden/>
              </w:rPr>
              <w:fldChar w:fldCharType="end"/>
            </w:r>
          </w:hyperlink>
        </w:p>
        <w:p w14:paraId="39404AD4"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48">
            <w:r w:rsidR="00860487">
              <w:rPr>
                <w:rStyle w:val="IndexLink"/>
                <w:rFonts w:asciiTheme="majorHAnsi" w:hAnsiTheme="majorHAnsi" w:cstheme="majorHAnsi"/>
                <w:webHidden/>
                <w:lang w:val="lv-LV"/>
              </w:rPr>
              <w:t>8. NĀKOTNES IZAICINĀJUMI</w:t>
            </w:r>
            <w:r w:rsidR="00860487">
              <w:rPr>
                <w:webHidden/>
              </w:rPr>
              <w:fldChar w:fldCharType="begin"/>
            </w:r>
            <w:r w:rsidR="00860487">
              <w:rPr>
                <w:webHidden/>
              </w:rPr>
              <w:instrText>PAGEREF _Toc103291648 \h</w:instrText>
            </w:r>
            <w:r w:rsidR="00860487">
              <w:rPr>
                <w:webHidden/>
              </w:rPr>
            </w:r>
            <w:r w:rsidR="00860487">
              <w:rPr>
                <w:webHidden/>
              </w:rPr>
              <w:fldChar w:fldCharType="separate"/>
            </w:r>
            <w:r w:rsidR="00860487">
              <w:rPr>
                <w:rStyle w:val="IndexLink"/>
                <w:rFonts w:asciiTheme="majorHAnsi" w:hAnsiTheme="majorHAnsi" w:cstheme="majorHAnsi"/>
              </w:rPr>
              <w:tab/>
              <w:t>68</w:t>
            </w:r>
            <w:r w:rsidR="00860487">
              <w:rPr>
                <w:webHidden/>
              </w:rPr>
              <w:fldChar w:fldCharType="end"/>
            </w:r>
          </w:hyperlink>
        </w:p>
        <w:p w14:paraId="72837B88"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49">
            <w:r w:rsidR="00860487">
              <w:rPr>
                <w:rStyle w:val="IndexLink"/>
                <w:rFonts w:asciiTheme="majorHAnsi" w:hAnsiTheme="majorHAnsi" w:cstheme="majorHAnsi"/>
                <w:i/>
                <w:iCs/>
                <w:webHidden/>
                <w:lang w:val="lv-LV"/>
              </w:rPr>
              <w:t>Pielikums nr. 1: LSM.lv nodrošināto tiešraižu saraksts</w:t>
            </w:r>
            <w:r w:rsidR="00860487">
              <w:rPr>
                <w:webHidden/>
              </w:rPr>
              <w:fldChar w:fldCharType="begin"/>
            </w:r>
            <w:r w:rsidR="00860487">
              <w:rPr>
                <w:webHidden/>
              </w:rPr>
              <w:instrText>PAGEREF _Toc103291649 \h</w:instrText>
            </w:r>
            <w:r w:rsidR="00860487">
              <w:rPr>
                <w:webHidden/>
              </w:rPr>
            </w:r>
            <w:r w:rsidR="00860487">
              <w:rPr>
                <w:webHidden/>
              </w:rPr>
              <w:fldChar w:fldCharType="separate"/>
            </w:r>
            <w:r w:rsidR="00860487">
              <w:rPr>
                <w:rStyle w:val="IndexLink"/>
                <w:rFonts w:asciiTheme="majorHAnsi" w:hAnsiTheme="majorHAnsi" w:cstheme="majorHAnsi"/>
              </w:rPr>
              <w:tab/>
              <w:t>70</w:t>
            </w:r>
            <w:r w:rsidR="00860487">
              <w:rPr>
                <w:webHidden/>
              </w:rPr>
              <w:fldChar w:fldCharType="end"/>
            </w:r>
          </w:hyperlink>
        </w:p>
        <w:p w14:paraId="39270C6A"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0">
            <w:r w:rsidR="00860487">
              <w:rPr>
                <w:rStyle w:val="IndexLink"/>
                <w:rFonts w:asciiTheme="majorHAnsi" w:hAnsiTheme="majorHAnsi" w:cstheme="majorHAnsi"/>
                <w:bCs/>
                <w:i/>
                <w:iCs/>
                <w:webHidden/>
                <w:lang w:val="lv-LV"/>
              </w:rPr>
              <w:t>Pielikums nr. 2: vienreizējo pasākumu translācijas 2021. gadā</w:t>
            </w:r>
            <w:r w:rsidR="00860487">
              <w:rPr>
                <w:webHidden/>
              </w:rPr>
              <w:fldChar w:fldCharType="begin"/>
            </w:r>
            <w:r w:rsidR="00860487">
              <w:rPr>
                <w:webHidden/>
              </w:rPr>
              <w:instrText>PAGEREF _Toc103291650 \h</w:instrText>
            </w:r>
            <w:r w:rsidR="00860487">
              <w:rPr>
                <w:webHidden/>
              </w:rPr>
            </w:r>
            <w:r w:rsidR="00860487">
              <w:rPr>
                <w:webHidden/>
              </w:rPr>
              <w:fldChar w:fldCharType="separate"/>
            </w:r>
            <w:r w:rsidR="00860487">
              <w:rPr>
                <w:rStyle w:val="IndexLink"/>
                <w:rFonts w:asciiTheme="majorHAnsi" w:hAnsiTheme="majorHAnsi" w:cstheme="majorHAnsi"/>
              </w:rPr>
              <w:tab/>
              <w:t>74</w:t>
            </w:r>
            <w:r w:rsidR="00860487">
              <w:rPr>
                <w:webHidden/>
              </w:rPr>
              <w:fldChar w:fldCharType="end"/>
            </w:r>
          </w:hyperlink>
        </w:p>
        <w:p w14:paraId="2A1409AA"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1">
            <w:r w:rsidR="00860487">
              <w:rPr>
                <w:rStyle w:val="IndexLink"/>
                <w:rFonts w:asciiTheme="majorHAnsi" w:hAnsiTheme="majorHAnsi" w:cstheme="majorHAnsi"/>
                <w:bCs/>
                <w:i/>
                <w:iCs/>
                <w:webHidden/>
                <w:lang w:val="lv-LV"/>
              </w:rPr>
              <w:t>Pielikums nr. 3: LTV1 raidījumu saraksts</w:t>
            </w:r>
            <w:r w:rsidR="00860487">
              <w:rPr>
                <w:webHidden/>
              </w:rPr>
              <w:fldChar w:fldCharType="begin"/>
            </w:r>
            <w:r w:rsidR="00860487">
              <w:rPr>
                <w:webHidden/>
              </w:rPr>
              <w:instrText>PAGEREF _Toc103291651 \h</w:instrText>
            </w:r>
            <w:r w:rsidR="00860487">
              <w:rPr>
                <w:webHidden/>
              </w:rPr>
            </w:r>
            <w:r w:rsidR="00860487">
              <w:rPr>
                <w:webHidden/>
              </w:rPr>
              <w:fldChar w:fldCharType="separate"/>
            </w:r>
            <w:r w:rsidR="00860487">
              <w:rPr>
                <w:rStyle w:val="IndexLink"/>
                <w:rFonts w:asciiTheme="majorHAnsi" w:hAnsiTheme="majorHAnsi" w:cstheme="majorHAnsi"/>
              </w:rPr>
              <w:tab/>
              <w:t>76</w:t>
            </w:r>
            <w:r w:rsidR="00860487">
              <w:rPr>
                <w:webHidden/>
              </w:rPr>
              <w:fldChar w:fldCharType="end"/>
            </w:r>
          </w:hyperlink>
        </w:p>
        <w:p w14:paraId="5DC3795A"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2">
            <w:r w:rsidR="00860487">
              <w:rPr>
                <w:rStyle w:val="IndexLink"/>
                <w:rFonts w:asciiTheme="majorHAnsi" w:hAnsiTheme="majorHAnsi" w:cstheme="majorHAnsi"/>
                <w:bCs/>
                <w:i/>
                <w:iCs/>
                <w:webHidden/>
                <w:lang w:val="lv-LV"/>
              </w:rPr>
              <w:t>Pielikums nr. 4: LTV7 raidījumu saraksts</w:t>
            </w:r>
            <w:r w:rsidR="00860487">
              <w:rPr>
                <w:webHidden/>
              </w:rPr>
              <w:fldChar w:fldCharType="begin"/>
            </w:r>
            <w:r w:rsidR="00860487">
              <w:rPr>
                <w:webHidden/>
              </w:rPr>
              <w:instrText>PAGEREF _Toc103291652 \h</w:instrText>
            </w:r>
            <w:r w:rsidR="00860487">
              <w:rPr>
                <w:webHidden/>
              </w:rPr>
            </w:r>
            <w:r w:rsidR="00860487">
              <w:rPr>
                <w:webHidden/>
              </w:rPr>
              <w:fldChar w:fldCharType="separate"/>
            </w:r>
            <w:r w:rsidR="00860487">
              <w:rPr>
                <w:rStyle w:val="IndexLink"/>
                <w:rFonts w:asciiTheme="majorHAnsi" w:hAnsiTheme="majorHAnsi" w:cstheme="majorHAnsi"/>
              </w:rPr>
              <w:tab/>
              <w:t>78</w:t>
            </w:r>
            <w:r w:rsidR="00860487">
              <w:rPr>
                <w:webHidden/>
              </w:rPr>
              <w:fldChar w:fldCharType="end"/>
            </w:r>
          </w:hyperlink>
        </w:p>
        <w:p w14:paraId="2F134D2F"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3">
            <w:r w:rsidR="00860487">
              <w:rPr>
                <w:rStyle w:val="IndexLink"/>
                <w:rFonts w:asciiTheme="majorHAnsi" w:hAnsiTheme="majorHAnsi" w:cstheme="majorHAnsi"/>
                <w:bCs/>
                <w:i/>
                <w:iCs/>
                <w:webHidden/>
                <w:lang w:val="lv-LV"/>
              </w:rPr>
              <w:t>Pielikums nr. 5: oriģinālsatura stundu un budžeta izpilde LTV1 un LTV7 (rādītāji naudas izteiksmē norādīti pēc NPL)</w:t>
            </w:r>
            <w:r w:rsidR="00860487">
              <w:rPr>
                <w:webHidden/>
              </w:rPr>
              <w:fldChar w:fldCharType="begin"/>
            </w:r>
            <w:r w:rsidR="00860487">
              <w:rPr>
                <w:webHidden/>
              </w:rPr>
              <w:instrText>PAGEREF _Toc103291653 \h</w:instrText>
            </w:r>
            <w:r w:rsidR="00860487">
              <w:rPr>
                <w:webHidden/>
              </w:rPr>
            </w:r>
            <w:r w:rsidR="00860487">
              <w:rPr>
                <w:webHidden/>
              </w:rPr>
              <w:fldChar w:fldCharType="separate"/>
            </w:r>
            <w:r w:rsidR="00860487">
              <w:rPr>
                <w:rStyle w:val="IndexLink"/>
                <w:rFonts w:asciiTheme="majorHAnsi" w:hAnsiTheme="majorHAnsi" w:cstheme="majorHAnsi"/>
              </w:rPr>
              <w:tab/>
              <w:t>79</w:t>
            </w:r>
            <w:r w:rsidR="00860487">
              <w:rPr>
                <w:webHidden/>
              </w:rPr>
              <w:fldChar w:fldCharType="end"/>
            </w:r>
          </w:hyperlink>
        </w:p>
        <w:p w14:paraId="1284D599"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4">
            <w:r w:rsidR="00860487">
              <w:rPr>
                <w:rStyle w:val="IndexLink"/>
                <w:rFonts w:asciiTheme="majorHAnsi" w:hAnsiTheme="majorHAnsi" w:cstheme="majorHAnsi"/>
                <w:bCs/>
                <w:i/>
                <w:iCs/>
                <w:webHidden/>
                <w:lang w:val="lv-LV"/>
              </w:rPr>
              <w:t>Pielikums nr. 6: oriģinālsatura stundu un budžeta izpilde LSM.lv un mazākumtautību multimediju platformā</w:t>
            </w:r>
            <w:r w:rsidR="00860487">
              <w:rPr>
                <w:webHidden/>
              </w:rPr>
              <w:fldChar w:fldCharType="begin"/>
            </w:r>
            <w:r w:rsidR="00860487">
              <w:rPr>
                <w:webHidden/>
              </w:rPr>
              <w:instrText>PAGEREF _Toc103291654 \h</w:instrText>
            </w:r>
            <w:r w:rsidR="00860487">
              <w:rPr>
                <w:webHidden/>
              </w:rPr>
            </w:r>
            <w:r w:rsidR="00860487">
              <w:rPr>
                <w:webHidden/>
              </w:rPr>
              <w:fldChar w:fldCharType="separate"/>
            </w:r>
            <w:r w:rsidR="00860487">
              <w:rPr>
                <w:rStyle w:val="IndexLink"/>
                <w:rFonts w:asciiTheme="majorHAnsi" w:hAnsiTheme="majorHAnsi" w:cstheme="majorHAnsi"/>
              </w:rPr>
              <w:tab/>
              <w:t>81</w:t>
            </w:r>
            <w:r w:rsidR="00860487">
              <w:rPr>
                <w:webHidden/>
              </w:rPr>
              <w:fldChar w:fldCharType="end"/>
            </w:r>
          </w:hyperlink>
        </w:p>
        <w:p w14:paraId="0D031A0A"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5">
            <w:r w:rsidR="00860487">
              <w:rPr>
                <w:rStyle w:val="IndexLink"/>
                <w:rFonts w:asciiTheme="majorHAnsi" w:hAnsiTheme="majorHAnsi" w:cstheme="majorHAnsi"/>
                <w:bCs/>
                <w:i/>
                <w:iCs/>
                <w:webHidden/>
                <w:lang w:val="lv-LV"/>
              </w:rPr>
              <w:t>Pielikums nr. 7: 2021. gadā notikušo apmācību saraksts</w:t>
            </w:r>
            <w:r w:rsidR="00860487">
              <w:rPr>
                <w:webHidden/>
              </w:rPr>
              <w:fldChar w:fldCharType="begin"/>
            </w:r>
            <w:r w:rsidR="00860487">
              <w:rPr>
                <w:webHidden/>
              </w:rPr>
              <w:instrText>PAGEREF _Toc103291655 \h</w:instrText>
            </w:r>
            <w:r w:rsidR="00860487">
              <w:rPr>
                <w:webHidden/>
              </w:rPr>
            </w:r>
            <w:r w:rsidR="00860487">
              <w:rPr>
                <w:webHidden/>
              </w:rPr>
              <w:fldChar w:fldCharType="separate"/>
            </w:r>
            <w:r w:rsidR="00860487">
              <w:rPr>
                <w:rStyle w:val="IndexLink"/>
                <w:rFonts w:asciiTheme="majorHAnsi" w:hAnsiTheme="majorHAnsi" w:cstheme="majorHAnsi"/>
              </w:rPr>
              <w:tab/>
              <w:t>82</w:t>
            </w:r>
            <w:r w:rsidR="00860487">
              <w:rPr>
                <w:webHidden/>
              </w:rPr>
              <w:fldChar w:fldCharType="end"/>
            </w:r>
          </w:hyperlink>
        </w:p>
        <w:p w14:paraId="4B0AA1BD" w14:textId="77777777" w:rsidR="00F51DD8" w:rsidRDefault="00DE6EAA">
          <w:pPr>
            <w:pStyle w:val="TOC1"/>
            <w:tabs>
              <w:tab w:val="right" w:leader="dot" w:pos="9019"/>
            </w:tabs>
            <w:rPr>
              <w:rFonts w:asciiTheme="majorHAnsi" w:eastAsiaTheme="minorEastAsia" w:hAnsiTheme="majorHAnsi" w:cstheme="majorHAnsi"/>
              <w:lang w:val="en-US"/>
            </w:rPr>
          </w:pPr>
          <w:hyperlink w:anchor="_Toc103291656">
            <w:r w:rsidR="00860487">
              <w:rPr>
                <w:rStyle w:val="IndexLink"/>
                <w:rFonts w:asciiTheme="majorHAnsi" w:hAnsiTheme="majorHAnsi" w:cstheme="majorHAnsi"/>
                <w:bCs/>
                <w:i/>
                <w:iCs/>
                <w:webHidden/>
                <w:lang w:val="lv-LV"/>
              </w:rPr>
              <w:t>Pielikums nr. 8: LTV finanšu rādītāji: detalizēti</w:t>
            </w:r>
            <w:r w:rsidR="00860487">
              <w:rPr>
                <w:webHidden/>
              </w:rPr>
              <w:fldChar w:fldCharType="begin"/>
            </w:r>
            <w:r w:rsidR="00860487">
              <w:rPr>
                <w:webHidden/>
              </w:rPr>
              <w:instrText>PAGEREF _Toc103291656 \h</w:instrText>
            </w:r>
            <w:r w:rsidR="00860487">
              <w:rPr>
                <w:webHidden/>
              </w:rPr>
            </w:r>
            <w:r w:rsidR="00860487">
              <w:rPr>
                <w:webHidden/>
              </w:rPr>
              <w:fldChar w:fldCharType="separate"/>
            </w:r>
            <w:r w:rsidR="00860487">
              <w:rPr>
                <w:rStyle w:val="IndexLink"/>
                <w:rFonts w:asciiTheme="majorHAnsi" w:hAnsiTheme="majorHAnsi" w:cstheme="majorHAnsi"/>
              </w:rPr>
              <w:tab/>
              <w:t>85</w:t>
            </w:r>
            <w:r w:rsidR="00860487">
              <w:rPr>
                <w:webHidden/>
              </w:rPr>
              <w:fldChar w:fldCharType="end"/>
            </w:r>
          </w:hyperlink>
        </w:p>
        <w:p w14:paraId="71EB9AA9" w14:textId="77777777" w:rsidR="00F51DD8" w:rsidRDefault="00860487">
          <w:r>
            <w:fldChar w:fldCharType="end"/>
          </w:r>
        </w:p>
      </w:sdtContent>
    </w:sdt>
    <w:p w14:paraId="76993EC6" w14:textId="77777777" w:rsidR="00F51DD8" w:rsidRDefault="00F51DD8">
      <w:pPr>
        <w:jc w:val="center"/>
        <w:rPr>
          <w:rFonts w:asciiTheme="majorHAnsi" w:eastAsia="Times New Roman" w:hAnsiTheme="majorHAnsi" w:cstheme="majorHAnsi"/>
          <w:b/>
          <w:sz w:val="24"/>
          <w:szCs w:val="24"/>
          <w:lang w:val="lv-LV"/>
        </w:rPr>
      </w:pPr>
    </w:p>
    <w:p w14:paraId="700A3C05" w14:textId="77777777" w:rsidR="00F51DD8" w:rsidRDefault="00F51DD8">
      <w:pPr>
        <w:spacing w:before="60" w:after="60"/>
        <w:jc w:val="both"/>
        <w:rPr>
          <w:rFonts w:asciiTheme="majorHAnsi" w:eastAsia="Times New Roman" w:hAnsiTheme="majorHAnsi" w:cstheme="majorHAnsi"/>
          <w:sz w:val="24"/>
          <w:szCs w:val="24"/>
          <w:lang w:val="lv-LV"/>
        </w:rPr>
      </w:pPr>
    </w:p>
    <w:p w14:paraId="53AD8307" w14:textId="77777777" w:rsidR="00F51DD8" w:rsidRDefault="00860487">
      <w:pPr>
        <w:rPr>
          <w:rFonts w:asciiTheme="majorHAnsi" w:eastAsia="Times New Roman" w:hAnsiTheme="majorHAnsi" w:cstheme="majorHAnsi"/>
          <w:b/>
          <w:sz w:val="28"/>
          <w:szCs w:val="28"/>
          <w:lang w:val="lv-LV"/>
        </w:rPr>
      </w:pPr>
      <w:r>
        <w:br w:type="page"/>
      </w:r>
    </w:p>
    <w:p w14:paraId="42887D15" w14:textId="77777777" w:rsidR="00F51DD8" w:rsidRDefault="00860487">
      <w:pPr>
        <w:pStyle w:val="Heading1"/>
        <w:rPr>
          <w:lang w:val="lv-LV"/>
        </w:rPr>
      </w:pPr>
      <w:bookmarkStart w:id="0" w:name="_Toc103291601"/>
      <w:r>
        <w:rPr>
          <w:lang w:val="lv-LV"/>
        </w:rPr>
        <w:lastRenderedPageBreak/>
        <w:t>JĒDZIENU DEFINĪCIJAS</w:t>
      </w:r>
      <w:bookmarkEnd w:id="0"/>
    </w:p>
    <w:p w14:paraId="09336ACB" w14:textId="77777777" w:rsidR="00F51DD8" w:rsidRDefault="00860487">
      <w:pPr>
        <w:jc w:val="both"/>
        <w:rPr>
          <w:rFonts w:asciiTheme="majorHAnsi" w:hAnsiTheme="majorHAnsi" w:cstheme="majorHAnsi"/>
          <w:lang w:val="lv-LV"/>
        </w:rPr>
      </w:pPr>
      <w:proofErr w:type="spellStart"/>
      <w:r>
        <w:rPr>
          <w:rFonts w:asciiTheme="majorHAnsi" w:hAnsiTheme="majorHAnsi" w:cstheme="majorHAnsi"/>
          <w:i/>
          <w:iCs/>
          <w:lang w:val="lv-LV"/>
        </w:rPr>
        <w:t>Oriģinālsaturs</w:t>
      </w:r>
      <w:proofErr w:type="spellEnd"/>
      <w:r>
        <w:rPr>
          <w:rFonts w:asciiTheme="majorHAnsi" w:hAnsiTheme="majorHAnsi" w:cstheme="majorHAnsi"/>
          <w:lang w:val="lv-LV"/>
        </w:rPr>
        <w:t xml:space="preserve"> – pirmizrāde un viens atkārtojums gada laikā. </w:t>
      </w:r>
    </w:p>
    <w:p w14:paraId="1494B142" w14:textId="77777777" w:rsidR="00F51DD8" w:rsidRDefault="00860487">
      <w:pPr>
        <w:jc w:val="both"/>
        <w:rPr>
          <w:rFonts w:asciiTheme="majorHAnsi" w:hAnsiTheme="majorHAnsi" w:cstheme="majorHAnsi"/>
          <w:lang w:val="lv-LV"/>
        </w:rPr>
      </w:pPr>
      <w:r>
        <w:rPr>
          <w:rFonts w:asciiTheme="majorHAnsi" w:hAnsiTheme="majorHAnsi" w:cstheme="majorHAnsi"/>
          <w:i/>
          <w:iCs/>
          <w:lang w:val="lv-LV"/>
        </w:rPr>
        <w:t>Pirmizrāde</w:t>
      </w:r>
      <w:r>
        <w:rPr>
          <w:rFonts w:asciiTheme="majorHAnsi" w:hAnsiTheme="majorHAnsi" w:cstheme="majorHAnsi"/>
          <w:lang w:val="lv-LV"/>
        </w:rPr>
        <w:t xml:space="preserve"> – raidījuma, sižeta vai ekranizējuma pirmā pārraide lineārajā ēterā vai digitālajā vidē.</w:t>
      </w:r>
    </w:p>
    <w:p w14:paraId="2760FDB4" w14:textId="77777777" w:rsidR="00F51DD8" w:rsidRDefault="00860487">
      <w:pPr>
        <w:jc w:val="both"/>
        <w:rPr>
          <w:rFonts w:asciiTheme="majorHAnsi" w:hAnsiTheme="majorHAnsi" w:cstheme="majorHAnsi"/>
          <w:lang w:val="lv-LV"/>
        </w:rPr>
      </w:pPr>
      <w:r>
        <w:rPr>
          <w:rFonts w:asciiTheme="majorHAnsi" w:hAnsiTheme="majorHAnsi" w:cstheme="majorHAnsi"/>
          <w:i/>
          <w:iCs/>
          <w:lang w:val="lv-LV"/>
        </w:rPr>
        <w:t>Atkārtojums</w:t>
      </w:r>
      <w:r>
        <w:rPr>
          <w:rFonts w:asciiTheme="majorHAnsi" w:hAnsiTheme="majorHAnsi" w:cstheme="majorHAnsi"/>
          <w:lang w:val="lv-LV"/>
        </w:rPr>
        <w:t xml:space="preserve"> – raidījuma, sižeta vai ekranizējuma pārraide lineārajā ēterā vai digitālajā vidē pēc pirmizrādes.</w:t>
      </w:r>
    </w:p>
    <w:p w14:paraId="4EF1BC3B" w14:textId="77777777" w:rsidR="00F51DD8" w:rsidRDefault="00860487">
      <w:pPr>
        <w:jc w:val="both"/>
        <w:rPr>
          <w:rFonts w:asciiTheme="majorHAnsi" w:hAnsiTheme="majorHAnsi" w:cstheme="majorHAnsi"/>
          <w:lang w:val="lv-LV"/>
        </w:rPr>
      </w:pPr>
      <w:r>
        <w:rPr>
          <w:rFonts w:asciiTheme="majorHAnsi" w:hAnsiTheme="majorHAnsi" w:cstheme="majorHAnsi"/>
          <w:i/>
          <w:iCs/>
          <w:lang w:val="lv-LV"/>
        </w:rPr>
        <w:t>Satura vienība</w:t>
      </w:r>
      <w:r>
        <w:rPr>
          <w:rFonts w:asciiTheme="majorHAnsi" w:hAnsiTheme="majorHAnsi" w:cstheme="majorHAnsi"/>
          <w:lang w:val="lv-LV"/>
        </w:rPr>
        <w:t xml:space="preserve"> – raidījums, ekranizējums, sižets, rubrika ēterā. Ieraksts, publikācija vai video sociālajos tīklos, neņemot vērā atkārtojumus. </w:t>
      </w:r>
    </w:p>
    <w:p w14:paraId="2ACEF51B" w14:textId="77777777" w:rsidR="00F51DD8" w:rsidRDefault="00860487">
      <w:pPr>
        <w:jc w:val="both"/>
        <w:rPr>
          <w:rFonts w:asciiTheme="majorHAnsi" w:hAnsiTheme="majorHAnsi" w:cstheme="majorHAnsi"/>
          <w:lang w:val="lv-LV"/>
        </w:rPr>
      </w:pPr>
      <w:r>
        <w:rPr>
          <w:rFonts w:asciiTheme="majorHAnsi" w:hAnsiTheme="majorHAnsi" w:cstheme="majorHAnsi"/>
          <w:i/>
          <w:iCs/>
          <w:lang w:val="lv-LV"/>
        </w:rPr>
        <w:t>Satura projekts</w:t>
      </w:r>
      <w:r>
        <w:rPr>
          <w:rFonts w:asciiTheme="majorHAnsi" w:hAnsiTheme="majorHAnsi" w:cstheme="majorHAnsi"/>
          <w:lang w:val="lv-LV"/>
        </w:rPr>
        <w:t xml:space="preserve"> – vismaz trīs jaunu savstarpēji saistītu sižetu, rubriku, ekranizējumu vai raidījumu kopums, vai vismaz pieci savstarpēji saistīti sižeti, rubrikas jau esoša raidījuma ietvaros, neņemot vērā atkārtojumus.</w:t>
      </w:r>
    </w:p>
    <w:p w14:paraId="609DE632" w14:textId="77777777" w:rsidR="00F51DD8" w:rsidRDefault="00860487">
      <w:pPr>
        <w:rPr>
          <w:rFonts w:asciiTheme="majorHAnsi" w:hAnsiTheme="majorHAnsi" w:cstheme="majorHAnsi"/>
          <w:lang w:val="lv-LV"/>
        </w:rPr>
      </w:pPr>
      <w:r>
        <w:br w:type="page"/>
      </w:r>
    </w:p>
    <w:p w14:paraId="249500C1" w14:textId="77777777" w:rsidR="00F51DD8" w:rsidRDefault="00860487">
      <w:pPr>
        <w:pStyle w:val="Heading1"/>
        <w:numPr>
          <w:ilvl w:val="0"/>
          <w:numId w:val="1"/>
        </w:numPr>
        <w:ind w:left="426" w:hanging="426"/>
        <w:rPr>
          <w:lang w:val="lv-LV"/>
        </w:rPr>
      </w:pPr>
      <w:bookmarkStart w:id="1" w:name="_Toc103291602"/>
      <w:r>
        <w:rPr>
          <w:lang w:val="lv-LV"/>
        </w:rPr>
        <w:lastRenderedPageBreak/>
        <w:t>IEVADS</w:t>
      </w:r>
      <w:bookmarkEnd w:id="1"/>
    </w:p>
    <w:p w14:paraId="034AB7DF"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lang w:val="lv-LV"/>
        </w:rPr>
      </w:pPr>
      <w:r w:rsidRPr="005A595B">
        <w:rPr>
          <w:rFonts w:asciiTheme="majorHAnsi" w:hAnsiTheme="majorHAnsi" w:cstheme="majorHAnsi"/>
          <w:color w:val="000000"/>
          <w:sz w:val="22"/>
          <w:szCs w:val="22"/>
          <w:lang w:val="lv-LV"/>
        </w:rPr>
        <w:t>2021. gadu VSIA “Latvijas Televīzija” (turpmāk – LTV) aizvadīja iepriekš nepieredzēti vērienīgu tehnoloģiskās attīstības finansējuma un sabiedriskā pasūtījuma izmaiņu apstākļos. Tas arī iezīmēja vēsturiskas pārmaiņas, sabiedriskajai televīzijai pilnībā izejot no reklāmas tirgus.</w:t>
      </w:r>
    </w:p>
    <w:p w14:paraId="647C8BA0"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lang w:val="lv-LV"/>
        </w:rPr>
      </w:pPr>
      <w:r w:rsidRPr="005A595B">
        <w:rPr>
          <w:rFonts w:asciiTheme="majorHAnsi" w:hAnsiTheme="majorHAnsi" w:cstheme="majorHAnsi"/>
          <w:noProof/>
        </w:rPr>
        <w:drawing>
          <wp:anchor distT="0" distB="0" distL="114300" distR="114300" simplePos="0" relativeHeight="14" behindDoc="0" locked="0" layoutInCell="1" allowOverlap="1" wp14:anchorId="6CAD9427" wp14:editId="5A198704">
            <wp:simplePos x="0" y="0"/>
            <wp:positionH relativeFrom="column">
              <wp:posOffset>4445</wp:posOffset>
            </wp:positionH>
            <wp:positionV relativeFrom="paragraph">
              <wp:posOffset>762000</wp:posOffset>
            </wp:positionV>
            <wp:extent cx="2921000" cy="1949450"/>
            <wp:effectExtent l="0" t="0" r="0" b="0"/>
            <wp:wrapTight wrapText="bothSides">
              <wp:wrapPolygon edited="0">
                <wp:start x="-33" y="0"/>
                <wp:lineTo x="-33" y="21286"/>
                <wp:lineTo x="21407" y="21286"/>
                <wp:lineTo x="21407" y="0"/>
                <wp:lineTo x="-33" y="0"/>
              </wp:wrapPolygon>
            </wp:wrapTight>
            <wp:docPr id="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42"/>
                    <pic:cNvPicPr>
                      <a:picLocks noChangeAspect="1" noChangeArrowheads="1"/>
                    </pic:cNvPicPr>
                  </pic:nvPicPr>
                  <pic:blipFill>
                    <a:blip r:embed="rId12"/>
                    <a:stretch>
                      <a:fillRect/>
                    </a:stretch>
                  </pic:blipFill>
                  <pic:spPr bwMode="auto">
                    <a:xfrm>
                      <a:off x="0" y="0"/>
                      <a:ext cx="2921000" cy="1949450"/>
                    </a:xfrm>
                    <a:prstGeom prst="rect">
                      <a:avLst/>
                    </a:prstGeom>
                  </pic:spPr>
                </pic:pic>
              </a:graphicData>
            </a:graphic>
          </wp:anchor>
        </w:drawing>
      </w:r>
      <w:r w:rsidRPr="005A595B">
        <w:rPr>
          <w:rFonts w:asciiTheme="majorHAnsi" w:hAnsiTheme="majorHAnsi" w:cstheme="majorHAnsi"/>
          <w:color w:val="000000"/>
          <w:sz w:val="22"/>
          <w:szCs w:val="22"/>
          <w:lang w:val="lv-LV"/>
        </w:rPr>
        <w:t>LTV īstenoja vairākus ar tehnoloģisko attīstību saistītus projektus – sekmīgi veikta Programmu Izlaides Kompleksa (PIK) nomaiņa, iekārtota un iknedēļas diskusiju raidījuma “Kas notiek Latvijā?” vajadzībām pielāgota studija, kā arī pilnībā izbūvēts ziņu studijas paviljons, kurā vienkopus top 12 LTV Ziņu dienesta veidotās ziņu pārraides un raidījumi. Šīs pārmaiņas un studiju plānojuma maiņa ļāva pilnībā pārveidot un modernizēt S3 paviljonu, lai tas atbilstu mazākumtautību multimediju platformas RUS.LSM.lv satura ražošanas vajadzībām. 2021. gada tehnoloģiskās attīstības projektu īstenošanas rezultātā LTV pilnībā ir pārgājis uz audiovizuālā satura nodrošināšanu augstas izšķirtspējas (HD) formātā. Kopējais ilgtermiņa ieguldījumu apjoms 2021. gadā ir pārsniedzis 3 miljonus eiro.</w:t>
      </w:r>
      <w:r w:rsidRPr="005A595B">
        <w:rPr>
          <w:rFonts w:asciiTheme="majorHAnsi" w:hAnsiTheme="majorHAnsi" w:cstheme="majorHAnsi"/>
          <w:lang w:val="lv-LV"/>
        </w:rPr>
        <w:t xml:space="preserve"> </w:t>
      </w:r>
    </w:p>
    <w:p w14:paraId="19055A03"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lang w:val="lv-LV"/>
        </w:rPr>
      </w:pPr>
      <w:r w:rsidRPr="005A595B">
        <w:rPr>
          <w:rFonts w:asciiTheme="majorHAnsi" w:hAnsiTheme="majorHAnsi" w:cstheme="majorHAnsi"/>
          <w:color w:val="000000"/>
          <w:sz w:val="22"/>
          <w:szCs w:val="22"/>
          <w:lang w:val="lv-LV"/>
        </w:rPr>
        <w:t>Saskaņā ar apstiprināto koncepciju, uzsākta pilnīga LTV7 kanāla pāreja uz tā jauno pozicionējumu– LTV7 pārtaps par vadošu sporta dzīves stila un izglītojoša satura televīzijas kanālu. 17. septembrī darbu sāka mazākumtautību multimediju platforma.</w:t>
      </w:r>
    </w:p>
    <w:p w14:paraId="7D5AEA3F"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color w:val="000000"/>
          <w:sz w:val="22"/>
          <w:szCs w:val="22"/>
          <w:lang w:val="lv-LV"/>
        </w:rPr>
      </w:pPr>
      <w:r w:rsidRPr="005A595B">
        <w:rPr>
          <w:rFonts w:asciiTheme="majorHAnsi" w:hAnsiTheme="majorHAnsi" w:cstheme="majorHAnsi"/>
          <w:color w:val="000000"/>
          <w:sz w:val="22"/>
          <w:szCs w:val="22"/>
          <w:lang w:val="lv-LV"/>
        </w:rPr>
        <w:t xml:space="preserve">Pretstatā iepriekšējam gadam, kad Covid-19 pandēmijas dēļ tika atcelta daļa lielo, sabiedrībai būtisko notikumu, 2021. gadā publiskās norises beidzot tika atjaunotas. LTV bija iespēja rādīt starptautisko Eirovīzijas dziesmu konkursu, vasaras olimpiskās spēles Pekinā, Pasaules hokeja čempionātu Rīgā. LTV kļuva par Latvijas skolu jaunatnes dziesmu un deju norišu #dziedundejo2021 galveno skatuvi, no kuras teju divu mēnešu garumā ik nedēļu izskanēja vasarā un rudenī tapušās mākslinieciskās programmas. </w:t>
      </w:r>
    </w:p>
    <w:p w14:paraId="23D965D4" w14:textId="77777777" w:rsidR="00F51DD8" w:rsidRPr="005A595B" w:rsidRDefault="00860487">
      <w:pPr>
        <w:contextualSpacing/>
        <w:jc w:val="both"/>
        <w:rPr>
          <w:rFonts w:asciiTheme="majorHAnsi" w:hAnsiTheme="majorHAnsi" w:cstheme="majorHAnsi"/>
          <w:lang w:val="lv-LV"/>
        </w:rPr>
      </w:pPr>
      <w:r w:rsidRPr="005A595B">
        <w:rPr>
          <w:rFonts w:asciiTheme="majorHAnsi" w:hAnsiTheme="majorHAnsi" w:cstheme="majorHAnsi"/>
          <w:noProof/>
        </w:rPr>
        <w:drawing>
          <wp:anchor distT="0" distB="0" distL="114300" distR="114300" simplePos="0" relativeHeight="15" behindDoc="0" locked="0" layoutInCell="1" allowOverlap="1" wp14:anchorId="205D7F32" wp14:editId="3DE5535E">
            <wp:simplePos x="0" y="0"/>
            <wp:positionH relativeFrom="column">
              <wp:posOffset>3711575</wp:posOffset>
            </wp:positionH>
            <wp:positionV relativeFrom="paragraph">
              <wp:posOffset>27305</wp:posOffset>
            </wp:positionV>
            <wp:extent cx="2019300" cy="2857500"/>
            <wp:effectExtent l="0" t="0" r="0" b="0"/>
            <wp:wrapTight wrapText="bothSides">
              <wp:wrapPolygon edited="0">
                <wp:start x="-48" y="0"/>
                <wp:lineTo x="-48" y="21411"/>
                <wp:lineTo x="21391" y="21411"/>
                <wp:lineTo x="21391" y="0"/>
                <wp:lineTo x="-48" y="0"/>
              </wp:wrapPolygon>
            </wp:wrapTight>
            <wp:docPr id="3"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44"/>
                    <pic:cNvPicPr>
                      <a:picLocks noChangeAspect="1" noChangeArrowheads="1"/>
                    </pic:cNvPicPr>
                  </pic:nvPicPr>
                  <pic:blipFill>
                    <a:blip r:embed="rId13"/>
                    <a:stretch>
                      <a:fillRect/>
                    </a:stretch>
                  </pic:blipFill>
                  <pic:spPr bwMode="auto">
                    <a:xfrm>
                      <a:off x="0" y="0"/>
                      <a:ext cx="2019300" cy="2857500"/>
                    </a:xfrm>
                    <a:prstGeom prst="rect">
                      <a:avLst/>
                    </a:prstGeom>
                  </pic:spPr>
                </pic:pic>
              </a:graphicData>
            </a:graphic>
          </wp:anchor>
        </w:drawing>
      </w:r>
      <w:r w:rsidRPr="005A595B">
        <w:rPr>
          <w:rFonts w:asciiTheme="majorHAnsi" w:hAnsiTheme="majorHAnsi" w:cstheme="majorHAnsi"/>
          <w:lang w:val="lv-LV"/>
        </w:rPr>
        <w:t xml:space="preserve">2021. gads satura veidošanas un piegādes jomā, neraugoties uz tālāku Covid-19 izplatību, bija daudz veiksmīgāks par 2020. gadu, jo gan ārvalstu satura veidotāji un izplatītāji, gan vietējie satura piegādātāji bija pielāgojušies pandēmijas apstākļiem un ražošana atsākās. Vienlaikus neskaitāmus projektus un formātus ierobežotas saskarsmes un pārvietošanās apstākļos nevarēja realizēt vispār vai nevarēja attīstīt pilnvērtīgi. Ievērojama satura daļa, kas TV ekrānos nonāk tikai pēc pirmizrādēm kino un VOD platformās, tika “iesaldēta” un attiecīgi nebija pieejama TV skatītājiem. LTV saturiskajā piedāvājumā būtiski samazinājās Latvijas nacionālo kino projektu apjoms, izpalika vairākas ieplānotas ārvalstu kino pirmizrādes, kā arī  vietējie satura veidotāji pārplānoja savu ražošanu, lai gaidītu labākus “laikus”. 2021. gadā tika aktivizētas vairākas iniciatīvas, kuru ietvaros Baltijas valstu sabiedriskie mediji vienojās par kopprojektu realizēšanu un aktīvāku saturu apmaiņu, LTV piedāvāja savu saturu EBU apmaiņas programmai, un vairāki </w:t>
      </w:r>
      <w:proofErr w:type="spellStart"/>
      <w:r w:rsidRPr="005A595B">
        <w:rPr>
          <w:rFonts w:asciiTheme="majorHAnsi" w:hAnsiTheme="majorHAnsi" w:cstheme="majorHAnsi"/>
          <w:lang w:val="lv-LV"/>
        </w:rPr>
        <w:t>oriģinālsatura</w:t>
      </w:r>
      <w:proofErr w:type="spellEnd"/>
      <w:r w:rsidRPr="005A595B">
        <w:rPr>
          <w:rFonts w:asciiTheme="majorHAnsi" w:hAnsiTheme="majorHAnsi" w:cstheme="majorHAnsi"/>
          <w:lang w:val="lv-LV"/>
        </w:rPr>
        <w:t xml:space="preserve"> projekti tika realizēti sadarbībā ar Latvijā pārstāvētajām SVOD platformām. </w:t>
      </w:r>
    </w:p>
    <w:p w14:paraId="66244211"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color w:val="000000"/>
          <w:sz w:val="22"/>
          <w:szCs w:val="22"/>
          <w:lang w:val="lv-LV"/>
        </w:rPr>
      </w:pPr>
      <w:r w:rsidRPr="005A595B">
        <w:rPr>
          <w:rFonts w:asciiTheme="majorHAnsi" w:hAnsiTheme="majorHAnsi" w:cstheme="majorHAnsi"/>
          <w:color w:val="000000"/>
          <w:sz w:val="22"/>
          <w:szCs w:val="22"/>
          <w:lang w:val="lv-LV"/>
        </w:rPr>
        <w:lastRenderedPageBreak/>
        <w:t>Aizvadītajā gadā bija vērojamas būtiskas izmaiņas lineārās televīzijas patēriņa dinamikā. Gads kopumā iezīmējās ar ievērojamu kopējā patēriņa kritumu, sasniedzot 21 % atzīmi. Turklāt pirmo reizi kopš pētījumu veikšanas sākuma tika konstatēts televīzijas auditorijas samazinājums arī attiecībā uz atliktās televīzijas skatīšanos (</w:t>
      </w:r>
      <w:proofErr w:type="spellStart"/>
      <w:r w:rsidRPr="005A595B">
        <w:rPr>
          <w:rFonts w:asciiTheme="majorHAnsi" w:hAnsiTheme="majorHAnsi" w:cstheme="majorHAnsi"/>
          <w:color w:val="000000"/>
          <w:sz w:val="22"/>
          <w:szCs w:val="22"/>
          <w:lang w:val="lv-LV"/>
        </w:rPr>
        <w:t>Time</w:t>
      </w:r>
      <w:proofErr w:type="spellEnd"/>
      <w:r w:rsidRPr="005A595B">
        <w:rPr>
          <w:rFonts w:asciiTheme="majorHAnsi" w:hAnsiTheme="majorHAnsi" w:cstheme="majorHAnsi"/>
          <w:color w:val="000000"/>
          <w:sz w:val="22"/>
          <w:szCs w:val="22"/>
          <w:lang w:val="lv-LV"/>
        </w:rPr>
        <w:t xml:space="preserve"> </w:t>
      </w:r>
      <w:proofErr w:type="spellStart"/>
      <w:r w:rsidRPr="005A595B">
        <w:rPr>
          <w:rFonts w:asciiTheme="majorHAnsi" w:hAnsiTheme="majorHAnsi" w:cstheme="majorHAnsi"/>
          <w:color w:val="000000"/>
          <w:sz w:val="22"/>
          <w:szCs w:val="22"/>
          <w:lang w:val="lv-LV"/>
        </w:rPr>
        <w:t>Shifted</w:t>
      </w:r>
      <w:proofErr w:type="spellEnd"/>
      <w:r w:rsidRPr="005A595B">
        <w:rPr>
          <w:rFonts w:asciiTheme="majorHAnsi" w:hAnsiTheme="majorHAnsi" w:cstheme="majorHAnsi"/>
          <w:color w:val="000000"/>
          <w:sz w:val="22"/>
          <w:szCs w:val="22"/>
          <w:lang w:val="lv-LV"/>
        </w:rPr>
        <w:t xml:space="preserve"> </w:t>
      </w:r>
      <w:proofErr w:type="spellStart"/>
      <w:r w:rsidRPr="005A595B">
        <w:rPr>
          <w:rFonts w:asciiTheme="majorHAnsi" w:hAnsiTheme="majorHAnsi" w:cstheme="majorHAnsi"/>
          <w:color w:val="000000"/>
          <w:sz w:val="22"/>
          <w:szCs w:val="22"/>
          <w:lang w:val="lv-LV"/>
        </w:rPr>
        <w:t>Viewing</w:t>
      </w:r>
      <w:proofErr w:type="spellEnd"/>
      <w:r w:rsidRPr="005A595B">
        <w:rPr>
          <w:rFonts w:asciiTheme="majorHAnsi" w:hAnsiTheme="majorHAnsi" w:cstheme="majorHAnsi"/>
          <w:color w:val="000000"/>
          <w:sz w:val="22"/>
          <w:szCs w:val="22"/>
          <w:lang w:val="lv-LV"/>
        </w:rPr>
        <w:t>), kas sasniedz 11 % kritumu. Minētais skaidrojams gan ar skatītāju paradumu maiņu, lineārās televīzijas vietā priekšroku dodot saturam sociālajos tīklos un OTT  (</w:t>
      </w:r>
      <w:proofErr w:type="spellStart"/>
      <w:r w:rsidRPr="005A595B">
        <w:rPr>
          <w:rFonts w:asciiTheme="majorHAnsi" w:hAnsiTheme="majorHAnsi" w:cstheme="majorHAnsi"/>
          <w:color w:val="000000"/>
          <w:sz w:val="22"/>
          <w:szCs w:val="22"/>
          <w:lang w:val="lv-LV"/>
        </w:rPr>
        <w:t>Over</w:t>
      </w:r>
      <w:proofErr w:type="spellEnd"/>
      <w:r w:rsidRPr="005A595B">
        <w:rPr>
          <w:rFonts w:asciiTheme="majorHAnsi" w:hAnsiTheme="majorHAnsi" w:cstheme="majorHAnsi"/>
          <w:color w:val="000000"/>
          <w:sz w:val="22"/>
          <w:szCs w:val="22"/>
          <w:lang w:val="lv-LV"/>
        </w:rPr>
        <w:t xml:space="preserve"> </w:t>
      </w:r>
      <w:proofErr w:type="spellStart"/>
      <w:r w:rsidRPr="005A595B">
        <w:rPr>
          <w:rFonts w:asciiTheme="majorHAnsi" w:hAnsiTheme="majorHAnsi" w:cstheme="majorHAnsi"/>
          <w:color w:val="000000"/>
          <w:sz w:val="22"/>
          <w:szCs w:val="22"/>
          <w:lang w:val="lv-LV"/>
        </w:rPr>
        <w:t>The</w:t>
      </w:r>
      <w:proofErr w:type="spellEnd"/>
      <w:r w:rsidRPr="005A595B">
        <w:rPr>
          <w:rFonts w:asciiTheme="majorHAnsi" w:hAnsiTheme="majorHAnsi" w:cstheme="majorHAnsi"/>
          <w:color w:val="000000"/>
          <w:sz w:val="22"/>
          <w:szCs w:val="22"/>
          <w:lang w:val="lv-LV"/>
        </w:rPr>
        <w:t xml:space="preserve"> TOP) platformās, gan arī ar informatīvās telpas stiprināšanas rezultātā slēgtajiem Krievijas valsts propagandas kanāliem.</w:t>
      </w:r>
    </w:p>
    <w:p w14:paraId="18076E07"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color w:val="000000"/>
          <w:sz w:val="22"/>
          <w:szCs w:val="22"/>
          <w:lang w:val="lv-LV"/>
        </w:rPr>
      </w:pPr>
      <w:r w:rsidRPr="005A595B">
        <w:rPr>
          <w:rFonts w:asciiTheme="majorHAnsi" w:hAnsiTheme="majorHAnsi" w:cstheme="majorHAnsi"/>
          <w:color w:val="000000"/>
          <w:sz w:val="22"/>
          <w:szCs w:val="22"/>
          <w:lang w:val="lv-LV"/>
        </w:rPr>
        <w:t>Par spīti izteikti negatīvām kopējām lineārās televīzijas tendencēm, abi LTV lineārās televīzijas kanāli ir uzrādījuši pozitīvas izaugsmes rezultātus: LTV1 kanāla patēriņš kopumā ir pieaudzis par 4 %, bet atliktās skatīšanās rezultāts ir uzlabots par 15 %. LTV7 skatītāju skaits ir abos mērījumos ir uzrādījis vēl iespaidīgāku – 20 % – pieaugumu.</w:t>
      </w:r>
    </w:p>
    <w:p w14:paraId="7014D2F0" w14:textId="77777777" w:rsidR="00F51DD8" w:rsidRPr="005A595B" w:rsidRDefault="00860487">
      <w:pPr>
        <w:pStyle w:val="NormalWeb"/>
        <w:spacing w:beforeAutospacing="0" w:afterAutospacing="0" w:line="276" w:lineRule="auto"/>
        <w:contextualSpacing/>
        <w:jc w:val="both"/>
        <w:rPr>
          <w:rFonts w:asciiTheme="majorHAnsi" w:hAnsiTheme="majorHAnsi" w:cstheme="majorHAnsi"/>
          <w:color w:val="000000"/>
          <w:sz w:val="22"/>
          <w:szCs w:val="22"/>
          <w:lang w:val="lv-LV"/>
        </w:rPr>
      </w:pPr>
      <w:r w:rsidRPr="005A595B">
        <w:rPr>
          <w:rFonts w:asciiTheme="majorHAnsi" w:hAnsiTheme="majorHAnsi" w:cstheme="majorHAnsi"/>
          <w:color w:val="000000"/>
          <w:sz w:val="22"/>
          <w:szCs w:val="22"/>
          <w:lang w:val="lv-LV"/>
        </w:rPr>
        <w:t xml:space="preserve">Sabiedrisko elektronisko plašsaziņas līdzekļu un to pārvaldības likuma piemērošana bija izaicinājumiem pilna. Ir pabeigts darbs pie vadlīnijām sabiedrisko mediju darbībai ārpus reklāmas tirgus. 2021. gads iezīmēja pārmaiņu sākumu arī LTV pārvaldībā – darbu uzsāka Sabiedrisko elektronisko plašsaziņas līdzekļu padome (turpmāk – SEPLP), nodrošinot aktīvu sabiedrisko mediju pārstāvniecību un aktīvu iesaisti sabiedrisko mediju nākotnei būtisku koncepciju izstrādē. </w:t>
      </w:r>
    </w:p>
    <w:p w14:paraId="69ED3D91" w14:textId="77777777" w:rsidR="00F51DD8" w:rsidRDefault="00860487">
      <w:pPr>
        <w:rPr>
          <w:rFonts w:ascii="Calibri" w:eastAsia="Times New Roman" w:hAnsi="Calibri" w:cs="Calibri"/>
          <w:color w:val="000000"/>
          <w:lang w:val="lv-LV"/>
        </w:rPr>
      </w:pPr>
      <w:r>
        <w:br w:type="page"/>
      </w:r>
    </w:p>
    <w:p w14:paraId="4D5FD198" w14:textId="77777777" w:rsidR="00F51DD8" w:rsidRDefault="00860487">
      <w:pPr>
        <w:pStyle w:val="Heading1"/>
        <w:numPr>
          <w:ilvl w:val="0"/>
          <w:numId w:val="1"/>
        </w:numPr>
        <w:rPr>
          <w:lang w:val="lv-LV"/>
        </w:rPr>
      </w:pPr>
      <w:bookmarkStart w:id="2" w:name="_Toc103291603"/>
      <w:r>
        <w:rPr>
          <w:lang w:val="lv-LV"/>
        </w:rPr>
        <w:lastRenderedPageBreak/>
        <w:t>LINEĀRO PROGRAMMU UN DIGITĀLO PLATFORMU ATTĪSTĪBA 2021. GADĀ</w:t>
      </w:r>
      <w:bookmarkStart w:id="3" w:name="_Toc91495410"/>
      <w:bookmarkEnd w:id="2"/>
    </w:p>
    <w:p w14:paraId="6FF89FF7" w14:textId="77777777" w:rsidR="00F51DD8" w:rsidRDefault="00860487">
      <w:pPr>
        <w:pStyle w:val="Heading2"/>
        <w:rPr>
          <w:lang w:val="lv-LV"/>
        </w:rPr>
      </w:pPr>
      <w:bookmarkStart w:id="4" w:name="_Toc103291604"/>
      <w:r>
        <w:rPr>
          <w:lang w:val="lv-LV"/>
        </w:rPr>
        <w:t>2.1. Informācija par programmu apraidi</w:t>
      </w:r>
      <w:bookmarkEnd w:id="3"/>
      <w:r>
        <w:rPr>
          <w:lang w:val="lv-LV"/>
        </w:rPr>
        <w:t xml:space="preserve"> un to mērķauditorijām</w:t>
      </w:r>
      <w:bookmarkEnd w:id="4"/>
    </w:p>
    <w:p w14:paraId="301DA837" w14:textId="77777777" w:rsidR="00F51DD8" w:rsidRDefault="00860487">
      <w:pPr>
        <w:rPr>
          <w:rFonts w:ascii="Calibri" w:hAnsi="Calibri" w:cs="Calibri"/>
          <w:lang w:val="lv-LV"/>
        </w:rPr>
      </w:pPr>
      <w:r>
        <w:rPr>
          <w:rFonts w:ascii="Calibri" w:hAnsi="Calibri" w:cs="Calibri"/>
          <w:lang w:val="lv-LV"/>
        </w:rPr>
        <w:t>Latvijas Televīzijas pieejamība bezmaksas apraides tīkla pārklājumā ir nodrošināta 99,77 % no Latvijas teritorijas, kas aptver 99,87 % valsts iedzīvotāju.</w:t>
      </w:r>
      <w:r>
        <w:rPr>
          <w:rStyle w:val="FootnoteAnchor"/>
          <w:rFonts w:ascii="Calibri" w:hAnsi="Calibri" w:cs="Calibri"/>
          <w:lang w:val="lv-LV"/>
        </w:rPr>
        <w:footnoteReference w:id="1"/>
      </w:r>
    </w:p>
    <w:p w14:paraId="7CCB0597" w14:textId="77777777" w:rsidR="00F51DD8" w:rsidRDefault="00860487">
      <w:pPr>
        <w:jc w:val="center"/>
        <w:rPr>
          <w:rFonts w:ascii="Calibri" w:hAnsi="Calibri" w:cs="Calibri"/>
          <w:lang w:val="lv-LV"/>
        </w:rPr>
      </w:pPr>
      <w:r>
        <w:rPr>
          <w:noProof/>
        </w:rPr>
        <w:drawing>
          <wp:inline distT="0" distB="0" distL="0" distR="0" wp14:anchorId="21BC0B73" wp14:editId="46100D80">
            <wp:extent cx="3807460" cy="2391410"/>
            <wp:effectExtent l="0" t="0" r="0" b="0"/>
            <wp:docPr id="4"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14"/>
                    <a:stretch>
                      <a:fillRect/>
                    </a:stretch>
                  </pic:blipFill>
                  <pic:spPr bwMode="auto">
                    <a:xfrm>
                      <a:off x="0" y="0"/>
                      <a:ext cx="3807460" cy="2391410"/>
                    </a:xfrm>
                    <a:prstGeom prst="rect">
                      <a:avLst/>
                    </a:prstGeom>
                  </pic:spPr>
                </pic:pic>
              </a:graphicData>
            </a:graphic>
          </wp:inline>
        </w:drawing>
      </w:r>
    </w:p>
    <w:p w14:paraId="13A27A3A" w14:textId="77777777" w:rsidR="00F51DD8" w:rsidRDefault="00F51DD8">
      <w:pPr>
        <w:jc w:val="both"/>
        <w:rPr>
          <w:rFonts w:ascii="Calibri" w:hAnsi="Calibri" w:cs="Calibri"/>
          <w:lang w:val="lv-LV"/>
        </w:rPr>
      </w:pPr>
    </w:p>
    <w:p w14:paraId="5B37CD06" w14:textId="77777777" w:rsidR="00F51DD8" w:rsidRDefault="00860487">
      <w:pPr>
        <w:jc w:val="both"/>
        <w:rPr>
          <w:rFonts w:ascii="Calibri" w:hAnsi="Calibri" w:cs="Calibri"/>
          <w:lang w:val="lv-LV"/>
        </w:rPr>
      </w:pPr>
      <w:r>
        <w:rPr>
          <w:rFonts w:ascii="Calibri" w:hAnsi="Calibri" w:cs="Calibri"/>
          <w:lang w:val="lv-LV"/>
        </w:rPr>
        <w:t>Latvijas Televīzijas kanālu un platformu portfelis aptver plašu auditoriju vecuma grupā 4+, sasniedzot tās ar lineāro TV kanālu, multimediju platformu un sociālo mediju palīdzību.</w:t>
      </w:r>
    </w:p>
    <w:p w14:paraId="06C143BD" w14:textId="77777777" w:rsidR="00F51DD8" w:rsidRDefault="00F51DD8">
      <w:pPr>
        <w:jc w:val="both"/>
        <w:rPr>
          <w:rFonts w:ascii="Calibri" w:hAnsi="Calibri" w:cs="Calibri"/>
          <w:lang w:val="lv-LV"/>
        </w:rPr>
      </w:pPr>
    </w:p>
    <w:tbl>
      <w:tblPr>
        <w:tblW w:w="2898" w:type="dxa"/>
        <w:jc w:val="center"/>
        <w:tblLook w:val="04A0" w:firstRow="1" w:lastRow="0" w:firstColumn="1" w:lastColumn="0" w:noHBand="0" w:noVBand="1"/>
      </w:tblPr>
      <w:tblGrid>
        <w:gridCol w:w="1048"/>
        <w:gridCol w:w="882"/>
        <w:gridCol w:w="1179"/>
      </w:tblGrid>
      <w:tr w:rsidR="00F51DD8" w14:paraId="30FD2C8C" w14:textId="77777777">
        <w:trPr>
          <w:trHeight w:val="288"/>
          <w:jc w:val="center"/>
        </w:trPr>
        <w:tc>
          <w:tcPr>
            <w:tcW w:w="1028" w:type="dxa"/>
            <w:tcBorders>
              <w:top w:val="single" w:sz="4" w:space="0" w:color="000000"/>
              <w:left w:val="single" w:sz="4" w:space="0" w:color="000000"/>
              <w:bottom w:val="single" w:sz="4" w:space="0" w:color="000000"/>
            </w:tcBorders>
            <w:shd w:val="clear" w:color="auto" w:fill="auto"/>
            <w:vAlign w:val="bottom"/>
          </w:tcPr>
          <w:p w14:paraId="3F5053FF" w14:textId="77777777" w:rsidR="00F51DD8" w:rsidRDefault="00F51DD8">
            <w:pPr>
              <w:jc w:val="center"/>
              <w:rPr>
                <w:rFonts w:ascii="Calibri" w:eastAsia="Times New Roman" w:hAnsi="Calibri" w:cs="Calibri"/>
                <w:b/>
                <w:bCs/>
                <w:color w:val="000000"/>
                <w:sz w:val="20"/>
                <w:szCs w:val="20"/>
                <w:lang w:val="lv-LV"/>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3292B"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 xml:space="preserve">LTV1 </w:t>
            </w:r>
          </w:p>
        </w:tc>
        <w:tc>
          <w:tcPr>
            <w:tcW w:w="1070" w:type="dxa"/>
            <w:tcBorders>
              <w:top w:val="single" w:sz="4" w:space="0" w:color="000000"/>
              <w:bottom w:val="single" w:sz="4" w:space="0" w:color="000000"/>
              <w:right w:val="single" w:sz="4" w:space="0" w:color="000000"/>
            </w:tcBorders>
            <w:shd w:val="clear" w:color="auto" w:fill="auto"/>
            <w:vAlign w:val="center"/>
          </w:tcPr>
          <w:p w14:paraId="7F3F0DB1"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LTV7</w:t>
            </w:r>
          </w:p>
        </w:tc>
      </w:tr>
      <w:tr w:rsidR="00F51DD8" w14:paraId="45EB95CE" w14:textId="77777777">
        <w:trPr>
          <w:trHeight w:val="288"/>
          <w:jc w:val="center"/>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A2CA67"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Auditorija</w:t>
            </w:r>
          </w:p>
        </w:tc>
        <w:tc>
          <w:tcPr>
            <w:tcW w:w="800" w:type="dxa"/>
            <w:tcBorders>
              <w:top w:val="single" w:sz="4" w:space="0" w:color="000000"/>
              <w:bottom w:val="single" w:sz="4" w:space="0" w:color="000000"/>
              <w:right w:val="single" w:sz="4" w:space="0" w:color="000000"/>
            </w:tcBorders>
            <w:shd w:val="clear" w:color="auto" w:fill="auto"/>
            <w:vAlign w:val="bottom"/>
          </w:tcPr>
          <w:p w14:paraId="2F3BBF90" w14:textId="77777777" w:rsidR="00F51DD8" w:rsidRDefault="00860487">
            <w:pPr>
              <w:jc w:val="center"/>
              <w:rPr>
                <w:rFonts w:ascii="Calibri" w:eastAsia="Times New Roman" w:hAnsi="Calibri" w:cs="Calibri"/>
                <w:color w:val="000000"/>
                <w:sz w:val="20"/>
                <w:szCs w:val="20"/>
                <w:lang w:val="lv-LV"/>
              </w:rPr>
            </w:pPr>
            <w:r>
              <w:rPr>
                <w:rFonts w:ascii="Calibri" w:eastAsia="Times New Roman" w:hAnsi="Calibri" w:cs="Calibri"/>
                <w:color w:val="000000"/>
                <w:sz w:val="20"/>
                <w:szCs w:val="20"/>
                <w:lang w:val="lv-LV"/>
              </w:rPr>
              <w:t>4+</w:t>
            </w:r>
          </w:p>
        </w:tc>
        <w:tc>
          <w:tcPr>
            <w:tcW w:w="1070" w:type="dxa"/>
            <w:tcBorders>
              <w:top w:val="single" w:sz="4" w:space="0" w:color="000000"/>
              <w:bottom w:val="single" w:sz="4" w:space="0" w:color="000000"/>
              <w:right w:val="single" w:sz="4" w:space="0" w:color="000000"/>
            </w:tcBorders>
            <w:shd w:val="clear" w:color="auto" w:fill="auto"/>
            <w:vAlign w:val="bottom"/>
          </w:tcPr>
          <w:p w14:paraId="2230D1C1" w14:textId="77777777" w:rsidR="00F51DD8" w:rsidRDefault="00860487">
            <w:pPr>
              <w:jc w:val="center"/>
              <w:rPr>
                <w:rFonts w:ascii="Calibri" w:eastAsia="Times New Roman" w:hAnsi="Calibri" w:cs="Calibri"/>
                <w:color w:val="000000"/>
                <w:sz w:val="20"/>
                <w:szCs w:val="20"/>
                <w:lang w:val="lv-LV"/>
              </w:rPr>
            </w:pPr>
            <w:r>
              <w:rPr>
                <w:rFonts w:ascii="Calibri" w:eastAsia="Times New Roman" w:hAnsi="Calibri" w:cs="Calibri"/>
                <w:color w:val="000000"/>
                <w:sz w:val="20"/>
                <w:szCs w:val="20"/>
                <w:lang w:val="lv-LV"/>
              </w:rPr>
              <w:t>25-55</w:t>
            </w:r>
          </w:p>
        </w:tc>
      </w:tr>
      <w:tr w:rsidR="00F51DD8" w14:paraId="30DA5170" w14:textId="77777777">
        <w:trPr>
          <w:trHeight w:val="864"/>
          <w:jc w:val="center"/>
        </w:trPr>
        <w:tc>
          <w:tcPr>
            <w:tcW w:w="1028" w:type="dxa"/>
            <w:tcBorders>
              <w:left w:val="single" w:sz="4" w:space="0" w:color="000000"/>
              <w:bottom w:val="single" w:sz="4" w:space="0" w:color="000000"/>
              <w:right w:val="single" w:sz="4" w:space="0" w:color="000000"/>
            </w:tcBorders>
            <w:shd w:val="clear" w:color="auto" w:fill="auto"/>
            <w:vAlign w:val="center"/>
          </w:tcPr>
          <w:p w14:paraId="79DEDE9E"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Valoda</w:t>
            </w:r>
          </w:p>
        </w:tc>
        <w:tc>
          <w:tcPr>
            <w:tcW w:w="800" w:type="dxa"/>
            <w:tcBorders>
              <w:bottom w:val="single" w:sz="4" w:space="0" w:color="000000"/>
              <w:right w:val="single" w:sz="4" w:space="0" w:color="000000"/>
            </w:tcBorders>
            <w:shd w:val="clear" w:color="auto" w:fill="auto"/>
            <w:vAlign w:val="center"/>
          </w:tcPr>
          <w:p w14:paraId="760F4AFB" w14:textId="77777777" w:rsidR="00F51DD8" w:rsidRDefault="00860487">
            <w:pPr>
              <w:jc w:val="center"/>
              <w:rPr>
                <w:rFonts w:ascii="Calibri" w:eastAsia="Times New Roman" w:hAnsi="Calibri" w:cs="Calibri"/>
                <w:color w:val="000000"/>
                <w:sz w:val="20"/>
                <w:szCs w:val="20"/>
                <w:lang w:val="lv-LV"/>
              </w:rPr>
            </w:pPr>
            <w:r>
              <w:rPr>
                <w:rFonts w:ascii="Calibri" w:eastAsia="Times New Roman" w:hAnsi="Calibri" w:cs="Calibri"/>
                <w:color w:val="000000"/>
                <w:sz w:val="20"/>
                <w:szCs w:val="20"/>
                <w:lang w:val="lv-LV"/>
              </w:rPr>
              <w:t>Latviešu</w:t>
            </w:r>
          </w:p>
        </w:tc>
        <w:tc>
          <w:tcPr>
            <w:tcW w:w="1070" w:type="dxa"/>
            <w:tcBorders>
              <w:bottom w:val="single" w:sz="4" w:space="0" w:color="000000"/>
              <w:right w:val="single" w:sz="4" w:space="0" w:color="000000"/>
            </w:tcBorders>
            <w:shd w:val="clear" w:color="auto" w:fill="auto"/>
            <w:vAlign w:val="center"/>
          </w:tcPr>
          <w:p w14:paraId="43BC7B7D" w14:textId="77777777" w:rsidR="00F51DD8" w:rsidRDefault="00860487">
            <w:pPr>
              <w:jc w:val="center"/>
              <w:rPr>
                <w:rFonts w:ascii="Calibri" w:eastAsia="Times New Roman" w:hAnsi="Calibri" w:cs="Calibri"/>
                <w:color w:val="000000"/>
                <w:sz w:val="20"/>
                <w:szCs w:val="20"/>
                <w:lang w:val="lv-LV"/>
              </w:rPr>
            </w:pPr>
            <w:r>
              <w:rPr>
                <w:rFonts w:ascii="Calibri" w:eastAsia="Times New Roman" w:hAnsi="Calibri" w:cs="Calibri"/>
                <w:color w:val="000000"/>
                <w:sz w:val="20"/>
                <w:szCs w:val="20"/>
                <w:lang w:val="lv-LV"/>
              </w:rPr>
              <w:t>Latviešu un svešvalodas</w:t>
            </w:r>
          </w:p>
        </w:tc>
      </w:tr>
    </w:tbl>
    <w:p w14:paraId="42730629" w14:textId="77777777" w:rsidR="00F51DD8" w:rsidRDefault="00860487">
      <w:pPr>
        <w:jc w:val="center"/>
        <w:rPr>
          <w:rFonts w:ascii="Calibri" w:eastAsia="Times New Roman" w:hAnsi="Calibri" w:cs="Calibri"/>
          <w:b/>
          <w:bCs/>
          <w:color w:val="000000"/>
          <w:sz w:val="18"/>
          <w:szCs w:val="18"/>
          <w:lang w:val="lv-LV"/>
        </w:rPr>
      </w:pPr>
      <w:r>
        <w:rPr>
          <w:rFonts w:ascii="Calibri" w:eastAsia="Times New Roman" w:hAnsi="Calibri" w:cs="Calibri"/>
          <w:b/>
          <w:bCs/>
          <w:color w:val="000000"/>
          <w:sz w:val="18"/>
          <w:szCs w:val="18"/>
          <w:lang w:val="lv-LV"/>
        </w:rPr>
        <w:t>LTV LINEĀRĀS TV KANĀLI UN AUDITORIJAS</w:t>
      </w:r>
    </w:p>
    <w:p w14:paraId="51C02FE1" w14:textId="77777777" w:rsidR="00F51DD8" w:rsidRDefault="00F51DD8">
      <w:pPr>
        <w:jc w:val="center"/>
        <w:rPr>
          <w:rFonts w:ascii="Calibri" w:eastAsia="Times New Roman" w:hAnsi="Calibri" w:cs="Calibri"/>
          <w:b/>
          <w:bCs/>
          <w:color w:val="000000"/>
          <w:sz w:val="18"/>
          <w:szCs w:val="18"/>
          <w:lang w:val="lv-LV"/>
        </w:rPr>
      </w:pPr>
    </w:p>
    <w:tbl>
      <w:tblPr>
        <w:tblW w:w="9067" w:type="dxa"/>
        <w:tblLook w:val="04A0" w:firstRow="1" w:lastRow="0" w:firstColumn="1" w:lastColumn="0" w:noHBand="0" w:noVBand="1"/>
      </w:tblPr>
      <w:tblGrid>
        <w:gridCol w:w="1129"/>
        <w:gridCol w:w="1167"/>
        <w:gridCol w:w="1092"/>
        <w:gridCol w:w="1124"/>
        <w:gridCol w:w="1443"/>
        <w:gridCol w:w="1204"/>
        <w:gridCol w:w="1908"/>
      </w:tblGrid>
      <w:tr w:rsidR="00F51DD8" w14:paraId="6AA75870" w14:textId="77777777">
        <w:trPr>
          <w:cantSplit/>
          <w:trHeight w:val="652"/>
        </w:trPr>
        <w:tc>
          <w:tcPr>
            <w:tcW w:w="1128" w:type="dxa"/>
            <w:tcBorders>
              <w:top w:val="single" w:sz="4" w:space="0" w:color="000000"/>
              <w:left w:val="single" w:sz="4" w:space="0" w:color="000000"/>
              <w:bottom w:val="single" w:sz="4" w:space="0" w:color="000000"/>
              <w:right w:val="single" w:sz="4" w:space="0" w:color="000000"/>
            </w:tcBorders>
          </w:tcPr>
          <w:p w14:paraId="54F9B489" w14:textId="77777777" w:rsidR="00F51DD8" w:rsidRDefault="00860487">
            <w:pPr>
              <w:jc w:val="center"/>
              <w:rPr>
                <w:rFonts w:ascii="Calibri" w:eastAsia="Times New Roman" w:hAnsi="Calibri" w:cs="Calibri"/>
                <w:b/>
                <w:bCs/>
                <w:color w:val="000000"/>
                <w:sz w:val="20"/>
                <w:szCs w:val="20"/>
                <w:lang w:val="lv-LV"/>
              </w:rPr>
            </w:pPr>
            <w:r>
              <w:rPr>
                <w:rFonts w:ascii="Calibri" w:hAnsi="Calibri" w:cs="Calibri"/>
                <w:lang w:val="lv-LV"/>
              </w:rPr>
              <w:br/>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FD7E5" w14:textId="77777777" w:rsidR="00F51DD8" w:rsidRDefault="00860487">
            <w:pPr>
              <w:jc w:val="center"/>
              <w:rPr>
                <w:rFonts w:ascii="Calibri" w:eastAsia="Times New Roman" w:hAnsi="Calibri" w:cs="Calibri"/>
                <w:b/>
                <w:bCs/>
                <w:sz w:val="20"/>
                <w:szCs w:val="20"/>
                <w:lang w:val="lv-LV"/>
              </w:rPr>
            </w:pPr>
            <w:proofErr w:type="spellStart"/>
            <w:r>
              <w:rPr>
                <w:rFonts w:ascii="Calibri" w:eastAsia="Times New Roman" w:hAnsi="Calibri" w:cs="Calibri"/>
                <w:b/>
                <w:bCs/>
                <w:sz w:val="20"/>
                <w:szCs w:val="20"/>
                <w:lang w:val="lv-LV"/>
              </w:rPr>
              <w:t>visiemLTV</w:t>
            </w:r>
            <w:proofErr w:type="spellEnd"/>
          </w:p>
        </w:tc>
        <w:tc>
          <w:tcPr>
            <w:tcW w:w="1092" w:type="dxa"/>
            <w:tcBorders>
              <w:top w:val="single" w:sz="4" w:space="0" w:color="000000"/>
              <w:bottom w:val="single" w:sz="4" w:space="0" w:color="000000"/>
              <w:right w:val="single" w:sz="4" w:space="0" w:color="000000"/>
            </w:tcBorders>
            <w:shd w:val="clear" w:color="auto" w:fill="auto"/>
            <w:vAlign w:val="center"/>
          </w:tcPr>
          <w:p w14:paraId="4B5A23CA"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LSM.lv</w:t>
            </w:r>
          </w:p>
        </w:tc>
        <w:tc>
          <w:tcPr>
            <w:tcW w:w="1124" w:type="dxa"/>
            <w:tcBorders>
              <w:top w:val="single" w:sz="4" w:space="0" w:color="000000"/>
              <w:bottom w:val="single" w:sz="4" w:space="0" w:color="000000"/>
              <w:right w:val="single" w:sz="4" w:space="0" w:color="000000"/>
            </w:tcBorders>
            <w:shd w:val="clear" w:color="auto" w:fill="auto"/>
            <w:vAlign w:val="center"/>
          </w:tcPr>
          <w:p w14:paraId="5C1BCDAE"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REplay.lv</w:t>
            </w:r>
          </w:p>
        </w:tc>
        <w:tc>
          <w:tcPr>
            <w:tcW w:w="1443" w:type="dxa"/>
            <w:tcBorders>
              <w:top w:val="single" w:sz="4" w:space="0" w:color="000000"/>
              <w:bottom w:val="single" w:sz="4" w:space="0" w:color="000000"/>
              <w:right w:val="single" w:sz="4" w:space="0" w:color="000000"/>
            </w:tcBorders>
            <w:shd w:val="clear" w:color="auto" w:fill="auto"/>
            <w:vAlign w:val="center"/>
          </w:tcPr>
          <w:p w14:paraId="31AE6920"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rus.LSM.lv</w:t>
            </w:r>
          </w:p>
        </w:tc>
        <w:tc>
          <w:tcPr>
            <w:tcW w:w="1204" w:type="dxa"/>
            <w:tcBorders>
              <w:top w:val="single" w:sz="4" w:space="0" w:color="000000"/>
              <w:bottom w:val="single" w:sz="4" w:space="0" w:color="000000"/>
              <w:right w:val="single" w:sz="4" w:space="0" w:color="000000"/>
            </w:tcBorders>
            <w:shd w:val="clear" w:color="auto" w:fill="auto"/>
            <w:vAlign w:val="center"/>
          </w:tcPr>
          <w:p w14:paraId="0B03AD18"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LSM.BERN-</w:t>
            </w:r>
          </w:p>
          <w:p w14:paraId="27143B9A"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ISTABA.lv</w:t>
            </w:r>
          </w:p>
        </w:tc>
        <w:tc>
          <w:tcPr>
            <w:tcW w:w="1908" w:type="dxa"/>
            <w:tcBorders>
              <w:top w:val="single" w:sz="4" w:space="0" w:color="000000"/>
              <w:bottom w:val="single" w:sz="4" w:space="0" w:color="000000"/>
              <w:right w:val="single" w:sz="4" w:space="0" w:color="000000"/>
            </w:tcBorders>
            <w:shd w:val="clear" w:color="auto" w:fill="auto"/>
            <w:vAlign w:val="center"/>
          </w:tcPr>
          <w:p w14:paraId="4E3F3A2B" w14:textId="77777777" w:rsidR="00F51DD8" w:rsidRDefault="00860487">
            <w:pPr>
              <w:jc w:val="center"/>
              <w:rPr>
                <w:rFonts w:ascii="Calibri" w:eastAsia="Times New Roman" w:hAnsi="Calibri" w:cs="Calibri"/>
                <w:b/>
                <w:bCs/>
                <w:sz w:val="20"/>
                <w:szCs w:val="20"/>
                <w:lang w:val="lv-LV"/>
              </w:rPr>
            </w:pPr>
            <w:r>
              <w:rPr>
                <w:rFonts w:ascii="Calibri" w:eastAsia="Times New Roman" w:hAnsi="Calibri" w:cs="Calibri"/>
                <w:b/>
                <w:bCs/>
                <w:sz w:val="20"/>
                <w:szCs w:val="20"/>
                <w:lang w:val="lv-LV"/>
              </w:rPr>
              <w:t>16+</w:t>
            </w:r>
          </w:p>
        </w:tc>
      </w:tr>
      <w:tr w:rsidR="00F51DD8" w14:paraId="1FDDF742" w14:textId="77777777">
        <w:trPr>
          <w:trHeight w:val="288"/>
        </w:trPr>
        <w:tc>
          <w:tcPr>
            <w:tcW w:w="1128" w:type="dxa"/>
            <w:tcBorders>
              <w:left w:val="single" w:sz="4" w:space="0" w:color="000000"/>
              <w:bottom w:val="single" w:sz="4" w:space="0" w:color="000000"/>
              <w:right w:val="single" w:sz="4" w:space="0" w:color="000000"/>
            </w:tcBorders>
          </w:tcPr>
          <w:p w14:paraId="30F8B235"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Auditorija</w:t>
            </w:r>
          </w:p>
        </w:tc>
        <w:tc>
          <w:tcPr>
            <w:tcW w:w="1167" w:type="dxa"/>
            <w:tcBorders>
              <w:left w:val="single" w:sz="4" w:space="0" w:color="000000"/>
              <w:bottom w:val="single" w:sz="4" w:space="0" w:color="000000"/>
              <w:right w:val="single" w:sz="4" w:space="0" w:color="000000"/>
            </w:tcBorders>
            <w:shd w:val="clear" w:color="auto" w:fill="auto"/>
            <w:vAlign w:val="bottom"/>
          </w:tcPr>
          <w:p w14:paraId="4FD955D9"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20+</w:t>
            </w:r>
          </w:p>
        </w:tc>
        <w:tc>
          <w:tcPr>
            <w:tcW w:w="1092" w:type="dxa"/>
            <w:tcBorders>
              <w:bottom w:val="single" w:sz="4" w:space="0" w:color="000000"/>
              <w:right w:val="single" w:sz="4" w:space="0" w:color="000000"/>
            </w:tcBorders>
            <w:shd w:val="clear" w:color="auto" w:fill="auto"/>
            <w:vAlign w:val="bottom"/>
          </w:tcPr>
          <w:p w14:paraId="5FBF4151"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25+</w:t>
            </w:r>
          </w:p>
        </w:tc>
        <w:tc>
          <w:tcPr>
            <w:tcW w:w="1124" w:type="dxa"/>
            <w:tcBorders>
              <w:bottom w:val="single" w:sz="4" w:space="0" w:color="000000"/>
              <w:right w:val="single" w:sz="4" w:space="0" w:color="000000"/>
            </w:tcBorders>
            <w:shd w:val="clear" w:color="auto" w:fill="auto"/>
            <w:vAlign w:val="bottom"/>
          </w:tcPr>
          <w:p w14:paraId="4739B850"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4+</w:t>
            </w:r>
          </w:p>
        </w:tc>
        <w:tc>
          <w:tcPr>
            <w:tcW w:w="1443" w:type="dxa"/>
            <w:tcBorders>
              <w:bottom w:val="single" w:sz="4" w:space="0" w:color="000000"/>
              <w:right w:val="single" w:sz="4" w:space="0" w:color="000000"/>
            </w:tcBorders>
            <w:shd w:val="clear" w:color="auto" w:fill="auto"/>
            <w:vAlign w:val="bottom"/>
          </w:tcPr>
          <w:p w14:paraId="0C60A085"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25–55</w:t>
            </w:r>
          </w:p>
        </w:tc>
        <w:tc>
          <w:tcPr>
            <w:tcW w:w="1204" w:type="dxa"/>
            <w:tcBorders>
              <w:bottom w:val="single" w:sz="4" w:space="0" w:color="000000"/>
              <w:right w:val="single" w:sz="4" w:space="0" w:color="000000"/>
            </w:tcBorders>
            <w:shd w:val="clear" w:color="auto" w:fill="auto"/>
            <w:vAlign w:val="bottom"/>
          </w:tcPr>
          <w:p w14:paraId="71FABE6B"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4–6</w:t>
            </w:r>
          </w:p>
        </w:tc>
        <w:tc>
          <w:tcPr>
            <w:tcW w:w="1908" w:type="dxa"/>
            <w:tcBorders>
              <w:bottom w:val="single" w:sz="4" w:space="0" w:color="000000"/>
              <w:right w:val="single" w:sz="4" w:space="0" w:color="000000"/>
            </w:tcBorders>
            <w:shd w:val="clear" w:color="auto" w:fill="auto"/>
            <w:vAlign w:val="bottom"/>
          </w:tcPr>
          <w:p w14:paraId="3B68003D"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14–25</w:t>
            </w:r>
          </w:p>
        </w:tc>
      </w:tr>
      <w:tr w:rsidR="00F51DD8" w14:paraId="1190675C" w14:textId="77777777">
        <w:trPr>
          <w:trHeight w:val="864"/>
        </w:trPr>
        <w:tc>
          <w:tcPr>
            <w:tcW w:w="1128" w:type="dxa"/>
            <w:tcBorders>
              <w:left w:val="single" w:sz="4" w:space="0" w:color="000000"/>
              <w:bottom w:val="single" w:sz="4" w:space="0" w:color="000000"/>
              <w:right w:val="single" w:sz="4" w:space="0" w:color="000000"/>
            </w:tcBorders>
            <w:vAlign w:val="center"/>
          </w:tcPr>
          <w:p w14:paraId="21636350" w14:textId="77777777" w:rsidR="00F51DD8" w:rsidRDefault="00860487">
            <w:pPr>
              <w:jc w:val="center"/>
              <w:rPr>
                <w:rFonts w:ascii="Calibri" w:eastAsia="Times New Roman" w:hAnsi="Calibri" w:cs="Calibri"/>
                <w:b/>
                <w:bCs/>
                <w:color w:val="000000"/>
                <w:sz w:val="20"/>
                <w:szCs w:val="20"/>
                <w:lang w:val="lv-LV"/>
              </w:rPr>
            </w:pPr>
            <w:r>
              <w:rPr>
                <w:rFonts w:ascii="Calibri" w:eastAsia="Times New Roman" w:hAnsi="Calibri" w:cs="Calibri"/>
                <w:b/>
                <w:bCs/>
                <w:color w:val="000000"/>
                <w:sz w:val="20"/>
                <w:szCs w:val="20"/>
                <w:lang w:val="lv-LV"/>
              </w:rPr>
              <w:t>Valoda</w:t>
            </w:r>
          </w:p>
        </w:tc>
        <w:tc>
          <w:tcPr>
            <w:tcW w:w="1167" w:type="dxa"/>
            <w:tcBorders>
              <w:left w:val="single" w:sz="4" w:space="0" w:color="000000"/>
              <w:bottom w:val="single" w:sz="4" w:space="0" w:color="000000"/>
              <w:right w:val="single" w:sz="4" w:space="0" w:color="000000"/>
            </w:tcBorders>
            <w:shd w:val="clear" w:color="auto" w:fill="auto"/>
            <w:vAlign w:val="center"/>
          </w:tcPr>
          <w:p w14:paraId="7CE5C0B6"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LV</w:t>
            </w:r>
          </w:p>
        </w:tc>
        <w:tc>
          <w:tcPr>
            <w:tcW w:w="1092" w:type="dxa"/>
            <w:tcBorders>
              <w:bottom w:val="single" w:sz="4" w:space="0" w:color="000000"/>
              <w:right w:val="single" w:sz="4" w:space="0" w:color="000000"/>
            </w:tcBorders>
            <w:shd w:val="clear" w:color="auto" w:fill="auto"/>
            <w:vAlign w:val="center"/>
          </w:tcPr>
          <w:p w14:paraId="151EFF5B"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LV, ENG</w:t>
            </w:r>
          </w:p>
        </w:tc>
        <w:tc>
          <w:tcPr>
            <w:tcW w:w="1124" w:type="dxa"/>
            <w:tcBorders>
              <w:bottom w:val="single" w:sz="4" w:space="0" w:color="000000"/>
              <w:right w:val="single" w:sz="4" w:space="0" w:color="000000"/>
            </w:tcBorders>
            <w:shd w:val="clear" w:color="auto" w:fill="auto"/>
            <w:vAlign w:val="center"/>
          </w:tcPr>
          <w:p w14:paraId="6136F5A3"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LV, RU</w:t>
            </w:r>
          </w:p>
        </w:tc>
        <w:tc>
          <w:tcPr>
            <w:tcW w:w="1443" w:type="dxa"/>
            <w:tcBorders>
              <w:bottom w:val="single" w:sz="4" w:space="0" w:color="000000"/>
              <w:right w:val="single" w:sz="4" w:space="0" w:color="000000"/>
            </w:tcBorders>
            <w:shd w:val="clear" w:color="auto" w:fill="auto"/>
            <w:vAlign w:val="center"/>
          </w:tcPr>
          <w:p w14:paraId="147A552B"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 xml:space="preserve">RU un citas </w:t>
            </w:r>
            <w:proofErr w:type="spellStart"/>
            <w:r>
              <w:rPr>
                <w:rFonts w:ascii="Calibri" w:eastAsia="Times New Roman" w:hAnsi="Calibri" w:cs="Calibri"/>
                <w:sz w:val="20"/>
                <w:szCs w:val="20"/>
                <w:lang w:val="lv-LV"/>
              </w:rPr>
              <w:t>mazākumtaut</w:t>
            </w:r>
            <w:proofErr w:type="spellEnd"/>
            <w:r>
              <w:rPr>
                <w:rFonts w:ascii="Calibri" w:eastAsia="Times New Roman" w:hAnsi="Calibri" w:cs="Calibri"/>
                <w:sz w:val="20"/>
                <w:szCs w:val="20"/>
                <w:lang w:val="lv-LV"/>
              </w:rPr>
              <w:t>.</w:t>
            </w:r>
          </w:p>
        </w:tc>
        <w:tc>
          <w:tcPr>
            <w:tcW w:w="1204" w:type="dxa"/>
            <w:tcBorders>
              <w:bottom w:val="single" w:sz="4" w:space="0" w:color="000000"/>
              <w:right w:val="single" w:sz="4" w:space="0" w:color="000000"/>
            </w:tcBorders>
            <w:shd w:val="clear" w:color="auto" w:fill="auto"/>
            <w:vAlign w:val="center"/>
          </w:tcPr>
          <w:p w14:paraId="34221C20"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LV</w:t>
            </w:r>
          </w:p>
        </w:tc>
        <w:tc>
          <w:tcPr>
            <w:tcW w:w="1908" w:type="dxa"/>
            <w:tcBorders>
              <w:bottom w:val="single" w:sz="4" w:space="0" w:color="000000"/>
              <w:right w:val="single" w:sz="4" w:space="0" w:color="000000"/>
            </w:tcBorders>
            <w:shd w:val="clear" w:color="auto" w:fill="auto"/>
            <w:vAlign w:val="center"/>
          </w:tcPr>
          <w:p w14:paraId="1B9DD8BC" w14:textId="77777777" w:rsidR="00F51DD8" w:rsidRDefault="00860487">
            <w:pPr>
              <w:jc w:val="center"/>
              <w:rPr>
                <w:rFonts w:ascii="Calibri" w:eastAsia="Times New Roman" w:hAnsi="Calibri" w:cs="Calibri"/>
                <w:sz w:val="20"/>
                <w:szCs w:val="20"/>
                <w:lang w:val="lv-LV"/>
              </w:rPr>
            </w:pPr>
            <w:r>
              <w:rPr>
                <w:rFonts w:ascii="Calibri" w:eastAsia="Times New Roman" w:hAnsi="Calibri" w:cs="Calibri"/>
                <w:sz w:val="20"/>
                <w:szCs w:val="20"/>
                <w:lang w:val="lv-LV"/>
              </w:rPr>
              <w:t>LV</w:t>
            </w:r>
          </w:p>
        </w:tc>
      </w:tr>
    </w:tbl>
    <w:p w14:paraId="6BD9FDB3" w14:textId="77777777" w:rsidR="00F51DD8" w:rsidRDefault="00860487">
      <w:pPr>
        <w:jc w:val="center"/>
        <w:rPr>
          <w:rFonts w:ascii="Calibri" w:eastAsia="Times New Roman" w:hAnsi="Calibri" w:cs="Calibri"/>
          <w:b/>
          <w:bCs/>
          <w:color w:val="000000"/>
          <w:sz w:val="18"/>
          <w:szCs w:val="18"/>
          <w:lang w:val="lv-LV"/>
        </w:rPr>
      </w:pPr>
      <w:r>
        <w:rPr>
          <w:rFonts w:ascii="Calibri" w:eastAsia="Times New Roman" w:hAnsi="Calibri" w:cs="Calibri"/>
          <w:b/>
          <w:bCs/>
          <w:color w:val="000000"/>
          <w:sz w:val="18"/>
          <w:szCs w:val="18"/>
          <w:lang w:val="lv-LV"/>
        </w:rPr>
        <w:t>LTV MULTIMEDIJU PLATFORMAS UN AUDITORIJAS</w:t>
      </w:r>
    </w:p>
    <w:p w14:paraId="24E6AE98" w14:textId="77777777" w:rsidR="00F51DD8" w:rsidRDefault="00F51DD8">
      <w:pPr>
        <w:jc w:val="center"/>
        <w:rPr>
          <w:rFonts w:ascii="Calibri" w:eastAsia="Times New Roman" w:hAnsi="Calibri" w:cs="Calibri"/>
          <w:b/>
          <w:bCs/>
          <w:color w:val="000000"/>
          <w:sz w:val="18"/>
          <w:szCs w:val="18"/>
          <w:lang w:val="lv-LV"/>
        </w:rPr>
      </w:pPr>
    </w:p>
    <w:p w14:paraId="40C4CCB8" w14:textId="77777777" w:rsidR="00F51DD8" w:rsidRDefault="00860487">
      <w:pPr>
        <w:pStyle w:val="NormalSP"/>
        <w:spacing w:line="276" w:lineRule="auto"/>
        <w:rPr>
          <w:rFonts w:ascii="Calibri" w:eastAsia="Arial" w:hAnsi="Calibri" w:cs="Calibri"/>
          <w:color w:val="000000" w:themeColor="text1"/>
          <w:szCs w:val="22"/>
        </w:rPr>
      </w:pPr>
      <w:r>
        <w:rPr>
          <w:rFonts w:ascii="Calibri" w:hAnsi="Calibri" w:cs="Calibri"/>
          <w:color w:val="000000" w:themeColor="text1"/>
          <w:szCs w:val="22"/>
        </w:rPr>
        <w:t xml:space="preserve">LTV kanālu attīstības stratēģija savulaik tikusi izstrādāta sadarbībā ar </w:t>
      </w:r>
      <w:r>
        <w:rPr>
          <w:rFonts w:ascii="Calibri" w:hAnsi="Calibri" w:cs="Calibri"/>
          <w:lang w:eastAsia="en-GB"/>
        </w:rPr>
        <w:t xml:space="preserve">Nacionālo Elektronisko plašsaziņas līdzekļu padomi (turpmāk – </w:t>
      </w:r>
      <w:r>
        <w:rPr>
          <w:rFonts w:ascii="Calibri" w:hAnsi="Calibri" w:cs="Calibri"/>
          <w:color w:val="000000" w:themeColor="text1"/>
          <w:szCs w:val="22"/>
        </w:rPr>
        <w:t xml:space="preserve">NEPLP) un aktuālākie papildinājumi veidoti saskaņā ar Padomes vadlīnijām un uzdevumiem. Kanālu attīstības stratēģija iekļauta LTV vidēja termiņa darbības stratēģijā, katru gadu to pārskatot un papildinot. </w:t>
      </w:r>
    </w:p>
    <w:p w14:paraId="58EE7DF8" w14:textId="77777777" w:rsidR="00F51DD8" w:rsidRDefault="00860487">
      <w:pPr>
        <w:jc w:val="both"/>
        <w:rPr>
          <w:rFonts w:ascii="Calibri" w:hAnsi="Calibri" w:cs="Calibri"/>
          <w:lang w:val="lv-LV"/>
        </w:rPr>
      </w:pPr>
      <w:r>
        <w:rPr>
          <w:rFonts w:ascii="Calibri" w:hAnsi="Calibri" w:cs="Calibri"/>
          <w:lang w:val="lv-LV"/>
        </w:rPr>
        <w:lastRenderedPageBreak/>
        <w:t>LTV lineāro kanālu un digitālo platformu portfeli veido tā, lai pēc iespējas precīzāk sasniegtu vēlamās mērķa grupas. Tādēļ plaši pielietoti sociālo mediju kanāli, kas ļauj sasniegt gados jaunāku auditoriju un/vai tos, kuru mediju patēriņa paradumi sevī vairāk ietver satura patēriņu digitālās platformās.</w:t>
      </w:r>
    </w:p>
    <w:p w14:paraId="506365BD" w14:textId="77777777" w:rsidR="00F51DD8" w:rsidRDefault="00860487">
      <w:pPr>
        <w:jc w:val="center"/>
        <w:rPr>
          <w:rFonts w:ascii="Calibri" w:hAnsi="Calibri" w:cs="Calibri"/>
          <w:lang w:val="lv-LV"/>
        </w:rPr>
      </w:pPr>
      <w:r>
        <w:rPr>
          <w:noProof/>
        </w:rPr>
        <w:drawing>
          <wp:inline distT="0" distB="0" distL="0" distR="0" wp14:anchorId="70E2AF5B" wp14:editId="436E1751">
            <wp:extent cx="4946650" cy="3498215"/>
            <wp:effectExtent l="0" t="0" r="0" b="0"/>
            <wp:docPr id="6"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19"/>
                    <pic:cNvPicPr>
                      <a:picLocks noChangeAspect="1" noChangeArrowheads="1"/>
                    </pic:cNvPicPr>
                  </pic:nvPicPr>
                  <pic:blipFill>
                    <a:blip r:embed="rId15"/>
                    <a:stretch>
                      <a:fillRect/>
                    </a:stretch>
                  </pic:blipFill>
                  <pic:spPr bwMode="auto">
                    <a:xfrm>
                      <a:off x="0" y="0"/>
                      <a:ext cx="4946650" cy="3498215"/>
                    </a:xfrm>
                    <a:prstGeom prst="rect">
                      <a:avLst/>
                    </a:prstGeom>
                  </pic:spPr>
                </pic:pic>
              </a:graphicData>
            </a:graphic>
          </wp:inline>
        </w:drawing>
      </w:r>
      <w:r>
        <w:rPr>
          <w:noProof/>
        </w:rPr>
        <mc:AlternateContent>
          <mc:Choice Requires="wps">
            <w:drawing>
              <wp:anchor distT="0" distB="0" distL="0" distR="0" simplePos="0" relativeHeight="10" behindDoc="0" locked="0" layoutInCell="1" allowOverlap="1" wp14:anchorId="71814F92" wp14:editId="08D68961">
                <wp:simplePos x="0" y="0"/>
                <wp:positionH relativeFrom="column">
                  <wp:posOffset>2026920</wp:posOffset>
                </wp:positionH>
                <wp:positionV relativeFrom="page">
                  <wp:posOffset>3329940</wp:posOffset>
                </wp:positionV>
                <wp:extent cx="709295" cy="168275"/>
                <wp:effectExtent l="0" t="0" r="0" b="3810"/>
                <wp:wrapNone/>
                <wp:docPr id="5" name="Rectangle 61"/>
                <wp:cNvGraphicFramePr/>
                <a:graphic xmlns:a="http://schemas.openxmlformats.org/drawingml/2006/main">
                  <a:graphicData uri="http://schemas.microsoft.com/office/word/2010/wordprocessingShape">
                    <wps:wsp>
                      <wps:cNvSpPr/>
                      <wps:spPr>
                        <a:xfrm>
                          <a:off x="0" y="0"/>
                          <a:ext cx="708840" cy="167760"/>
                        </a:xfrm>
                        <a:prstGeom prst="rect">
                          <a:avLst/>
                        </a:prstGeom>
                        <a:solidFill>
                          <a:schemeClr val="bg1"/>
                        </a:solidFill>
                        <a:ln>
                          <a:solidFill>
                            <a:schemeClr val="bg1"/>
                          </a:solidFill>
                          <a:round/>
                        </a:ln>
                        <a:effectLst>
                          <a:outerShdw blurRad="40000" dist="23040" dir="5400000" rotWithShape="0">
                            <a:srgbClr val="000000">
                              <a:alpha val="35000"/>
                            </a:srgbClr>
                          </a:outerShdw>
                        </a:effectLst>
                      </wps:spPr>
                      <wps:style>
                        <a:lnRef idx="1">
                          <a:schemeClr val="accent1"/>
                        </a:lnRef>
                        <a:fillRef idx="3">
                          <a:schemeClr val="accent1"/>
                        </a:fillRef>
                        <a:effectRef idx="2">
                          <a:schemeClr val="accent1"/>
                        </a:effectRef>
                        <a:fontRef idx="minor"/>
                      </wps:style>
                      <wps:bodyPr/>
                    </wps:wsp>
                  </a:graphicData>
                </a:graphic>
              </wp:anchor>
            </w:drawing>
          </mc:Choice>
          <mc:Fallback>
            <w:pict>
              <v:rect id="shape_0" ID="Rectangle 61" fillcolor="white" stroked="t" style="position:absolute;margin-left:159.6pt;margin-top:262.2pt;width:55.75pt;height:13.15pt;mso-position-vertical-relative:page" wp14:anchorId="5E8FDDA0">
                <w10:wrap type="none"/>
                <v:fill o:detectmouseclick="t" type="solid" color2="black"/>
                <v:stroke color="white" weight="9360" joinstyle="round" endcap="flat"/>
                <v:shadow on="t" obscured="f" color="black"/>
              </v:rect>
            </w:pict>
          </mc:Fallback>
        </mc:AlternateContent>
      </w:r>
    </w:p>
    <w:p w14:paraId="1042EAEA" w14:textId="77777777" w:rsidR="00F51DD8" w:rsidRDefault="00860487">
      <w:pPr>
        <w:jc w:val="center"/>
        <w:rPr>
          <w:rFonts w:ascii="Calibri" w:hAnsi="Calibri" w:cs="Calibri"/>
          <w:b/>
          <w:bCs/>
          <w:sz w:val="18"/>
          <w:szCs w:val="18"/>
          <w:lang w:val="lv-LV"/>
        </w:rPr>
      </w:pPr>
      <w:r>
        <w:rPr>
          <w:rFonts w:ascii="Calibri" w:hAnsi="Calibri" w:cs="Calibri"/>
          <w:b/>
          <w:bCs/>
          <w:sz w:val="18"/>
          <w:szCs w:val="18"/>
          <w:lang w:val="lv-LV"/>
        </w:rPr>
        <w:t>LTV AUDITORIJU KARTE UN TO SASNIEGŠANAI IZMANTOTIE KANĀLI UN PLATFORMAS</w:t>
      </w:r>
    </w:p>
    <w:p w14:paraId="723AD205" w14:textId="77777777" w:rsidR="00F51DD8" w:rsidRDefault="00F51DD8">
      <w:pPr>
        <w:jc w:val="center"/>
        <w:rPr>
          <w:rFonts w:ascii="Calibri" w:hAnsi="Calibri" w:cs="Calibri"/>
          <w:b/>
          <w:bCs/>
          <w:sz w:val="18"/>
          <w:szCs w:val="18"/>
          <w:lang w:val="lv-LV"/>
        </w:rPr>
      </w:pPr>
    </w:p>
    <w:p w14:paraId="559800CD" w14:textId="77777777" w:rsidR="00F51DD8" w:rsidRDefault="00860487">
      <w:pPr>
        <w:spacing w:after="240"/>
        <w:jc w:val="both"/>
        <w:rPr>
          <w:rFonts w:asciiTheme="majorHAnsi" w:eastAsia="Calibri" w:hAnsiTheme="majorHAnsi" w:cstheme="majorHAnsi"/>
          <w:b/>
          <w:highlight w:val="yellow"/>
          <w:lang w:val="lv-LV"/>
        </w:rPr>
      </w:pPr>
      <w:r>
        <w:rPr>
          <w:rFonts w:ascii="Calibri" w:hAnsi="Calibri" w:cs="Calibri"/>
          <w:lang w:val="lv-LV"/>
        </w:rPr>
        <w:t xml:space="preserve">No 2021. gadā saražotā </w:t>
      </w:r>
      <w:proofErr w:type="spellStart"/>
      <w:r>
        <w:rPr>
          <w:rFonts w:ascii="Calibri" w:hAnsi="Calibri" w:cs="Calibri"/>
          <w:lang w:val="lv-LV"/>
        </w:rPr>
        <w:t>oriģinālsatura</w:t>
      </w:r>
      <w:proofErr w:type="spellEnd"/>
      <w:r>
        <w:rPr>
          <w:rFonts w:ascii="Calibri" w:hAnsi="Calibri" w:cs="Calibri"/>
          <w:lang w:val="lv-LV"/>
        </w:rPr>
        <w:t xml:space="preserve"> vairāk nekā pusi veido ziņu, informatīvi analītiskie un sabiedriski politiskie un pētnieciskie raidījumi. Teju ceturtdaļu – sporta pārraides, bet atlikušo daļu veido </w:t>
      </w:r>
      <w:proofErr w:type="spellStart"/>
      <w:r>
        <w:rPr>
          <w:rFonts w:ascii="Calibri" w:hAnsi="Calibri" w:cs="Calibri"/>
          <w:lang w:val="lv-LV"/>
        </w:rPr>
        <w:t>vērtīborientējošie</w:t>
      </w:r>
      <w:proofErr w:type="spellEnd"/>
      <w:r>
        <w:rPr>
          <w:rFonts w:ascii="Calibri" w:hAnsi="Calibri" w:cs="Calibri"/>
          <w:lang w:val="lv-LV"/>
        </w:rPr>
        <w:t xml:space="preserve"> un kultūras raidījumi, izklaide, izglītojošais saturs, saturs bērniem un jauniešiem, kā arī mūzika.</w:t>
      </w:r>
    </w:p>
    <w:p w14:paraId="4363A365" w14:textId="77777777" w:rsidR="00F51DD8" w:rsidRDefault="00860487">
      <w:pPr>
        <w:spacing w:after="160"/>
        <w:jc w:val="center"/>
        <w:rPr>
          <w:rFonts w:asciiTheme="majorHAnsi" w:eastAsia="Times New Roman" w:hAnsiTheme="majorHAnsi" w:cstheme="majorHAnsi"/>
          <w:b/>
          <w:highlight w:val="yellow"/>
          <w:lang w:val="lv-LV"/>
        </w:rPr>
      </w:pPr>
      <w:r>
        <w:rPr>
          <w:noProof/>
        </w:rPr>
        <w:drawing>
          <wp:inline distT="0" distB="0" distL="0" distR="0" wp14:anchorId="29611319" wp14:editId="0C267D27">
            <wp:extent cx="3998595" cy="2787650"/>
            <wp:effectExtent l="0" t="0" r="0" b="0"/>
            <wp:docPr id="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37"/>
                    <pic:cNvPicPr>
                      <a:picLocks noChangeAspect="1" noChangeArrowheads="1"/>
                    </pic:cNvPicPr>
                  </pic:nvPicPr>
                  <pic:blipFill>
                    <a:blip r:embed="rId16"/>
                    <a:stretch>
                      <a:fillRect/>
                    </a:stretch>
                  </pic:blipFill>
                  <pic:spPr bwMode="auto">
                    <a:xfrm>
                      <a:off x="0" y="0"/>
                      <a:ext cx="3998595" cy="2787650"/>
                    </a:xfrm>
                    <a:prstGeom prst="rect">
                      <a:avLst/>
                    </a:prstGeom>
                  </pic:spPr>
                </pic:pic>
              </a:graphicData>
            </a:graphic>
          </wp:inline>
        </w:drawing>
      </w:r>
    </w:p>
    <w:p w14:paraId="60803B3F" w14:textId="77777777" w:rsidR="00F51DD8" w:rsidRDefault="00860487">
      <w:pPr>
        <w:spacing w:after="160"/>
        <w:jc w:val="center"/>
        <w:rPr>
          <w:rFonts w:asciiTheme="majorHAnsi" w:eastAsia="Times New Roman" w:hAnsiTheme="majorHAnsi" w:cstheme="majorHAnsi"/>
          <w:b/>
          <w:highlight w:val="yellow"/>
          <w:lang w:val="lv-LV"/>
        </w:rPr>
      </w:pPr>
      <w:r>
        <w:rPr>
          <w:rFonts w:ascii="Calibri" w:hAnsi="Calibri" w:cs="Calibri"/>
          <w:b/>
          <w:bCs/>
          <w:sz w:val="18"/>
          <w:szCs w:val="18"/>
          <w:lang w:val="lv-LV"/>
        </w:rPr>
        <w:t>LTV ORIĢINĀLSATURA APJOMS PA SATURA VIRZIENIEM, %</w:t>
      </w:r>
    </w:p>
    <w:p w14:paraId="326DCCC2" w14:textId="77777777" w:rsidR="00F51DD8" w:rsidRDefault="00860487">
      <w:pPr>
        <w:pStyle w:val="Heading2"/>
        <w:rPr>
          <w:lang w:val="lv-LV"/>
        </w:rPr>
      </w:pPr>
      <w:bookmarkStart w:id="5" w:name="_Toc103291605"/>
      <w:bookmarkStart w:id="6" w:name="_Toc91495411"/>
      <w:r>
        <w:rPr>
          <w:lang w:val="lv-LV"/>
        </w:rPr>
        <w:lastRenderedPageBreak/>
        <w:t>2.2. LTV lineāro TV kanālu apraksts</w:t>
      </w:r>
      <w:bookmarkEnd w:id="5"/>
      <w:bookmarkEnd w:id="6"/>
    </w:p>
    <w:tbl>
      <w:tblPr>
        <w:tblpPr w:leftFromText="180" w:rightFromText="180" w:vertAnchor="text" w:horzAnchor="margin" w:tblpX="-27" w:tblpY="97"/>
        <w:tblW w:w="5000" w:type="pct"/>
        <w:tblCellMar>
          <w:top w:w="80" w:type="dxa"/>
          <w:left w:w="80" w:type="dxa"/>
          <w:bottom w:w="80" w:type="dxa"/>
          <w:right w:w="80" w:type="dxa"/>
        </w:tblCellMar>
        <w:tblLook w:val="04A0" w:firstRow="1" w:lastRow="0" w:firstColumn="1" w:lastColumn="0" w:noHBand="0" w:noVBand="1"/>
      </w:tblPr>
      <w:tblGrid>
        <w:gridCol w:w="1355"/>
        <w:gridCol w:w="2607"/>
        <w:gridCol w:w="2408"/>
        <w:gridCol w:w="2646"/>
      </w:tblGrid>
      <w:tr w:rsidR="00F51DD8" w14:paraId="6D37E06F" w14:textId="77777777">
        <w:trPr>
          <w:trHeight w:val="26"/>
        </w:trPr>
        <w:tc>
          <w:tcPr>
            <w:tcW w:w="13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550565" w14:textId="77777777" w:rsidR="00F51DD8" w:rsidRDefault="00F51DD8">
            <w:pPr>
              <w:jc w:val="both"/>
              <w:rPr>
                <w:rFonts w:ascii="Calibri" w:hAnsi="Calibri" w:cs="Calibri"/>
                <w:color w:val="000000" w:themeColor="text1"/>
                <w:sz w:val="20"/>
                <w:szCs w:val="20"/>
                <w:lang w:val="lv-LV"/>
              </w:rPr>
            </w:pPr>
          </w:p>
        </w:tc>
        <w:tc>
          <w:tcPr>
            <w:tcW w:w="26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BCC225" w14:textId="77777777" w:rsidR="00F51DD8" w:rsidRDefault="00860487">
            <w:pPr>
              <w:jc w:val="center"/>
              <w:rPr>
                <w:rFonts w:ascii="Calibri" w:hAnsi="Calibri" w:cs="Calibri"/>
                <w:b/>
                <w:color w:val="000000" w:themeColor="text1"/>
                <w:sz w:val="20"/>
                <w:szCs w:val="20"/>
                <w:lang w:val="lv-LV"/>
              </w:rPr>
            </w:pPr>
            <w:r>
              <w:rPr>
                <w:rFonts w:ascii="Calibri" w:hAnsi="Calibri" w:cs="Calibri"/>
                <w:b/>
                <w:color w:val="000000" w:themeColor="text1"/>
                <w:sz w:val="20"/>
                <w:szCs w:val="20"/>
                <w:lang w:val="lv-LV"/>
              </w:rPr>
              <w:t>LTV1</w:t>
            </w:r>
          </w:p>
        </w:tc>
        <w:tc>
          <w:tcPr>
            <w:tcW w:w="24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D70BFBD" w14:textId="77777777" w:rsidR="00F51DD8" w:rsidRDefault="00860487">
            <w:pPr>
              <w:jc w:val="center"/>
              <w:rPr>
                <w:rFonts w:ascii="Calibri" w:hAnsi="Calibri" w:cs="Calibri"/>
                <w:b/>
                <w:color w:val="000000" w:themeColor="text1"/>
                <w:sz w:val="20"/>
                <w:szCs w:val="20"/>
                <w:lang w:val="lv-LV"/>
              </w:rPr>
            </w:pPr>
            <w:r>
              <w:rPr>
                <w:rFonts w:ascii="Calibri" w:hAnsi="Calibri" w:cs="Calibri"/>
                <w:b/>
                <w:color w:val="000000" w:themeColor="text1"/>
                <w:sz w:val="20"/>
                <w:szCs w:val="20"/>
                <w:lang w:val="lv-LV"/>
              </w:rPr>
              <w:t>LTV7</w:t>
            </w:r>
          </w:p>
        </w:tc>
        <w:tc>
          <w:tcPr>
            <w:tcW w:w="26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9787547" w14:textId="77777777" w:rsidR="00F51DD8" w:rsidRDefault="00860487">
            <w:pPr>
              <w:jc w:val="center"/>
              <w:rPr>
                <w:rFonts w:ascii="Calibri" w:hAnsi="Calibri" w:cs="Calibri"/>
                <w:b/>
                <w:color w:val="000000" w:themeColor="text1"/>
                <w:sz w:val="20"/>
                <w:szCs w:val="20"/>
                <w:lang w:val="lv-LV"/>
              </w:rPr>
            </w:pPr>
            <w:r>
              <w:rPr>
                <w:rFonts w:ascii="Calibri" w:hAnsi="Calibri" w:cs="Calibri"/>
                <w:b/>
                <w:color w:val="000000" w:themeColor="text1"/>
                <w:sz w:val="20"/>
                <w:szCs w:val="20"/>
                <w:lang w:val="lv-LV"/>
              </w:rPr>
              <w:t>VISIEMLTV.lv</w:t>
            </w:r>
          </w:p>
        </w:tc>
      </w:tr>
      <w:tr w:rsidR="00F51DD8" w14:paraId="57A465B4" w14:textId="77777777">
        <w:trPr>
          <w:trHeight w:val="20"/>
        </w:trPr>
        <w:tc>
          <w:tcPr>
            <w:tcW w:w="13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A9F2A5"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Auditorija</w:t>
            </w:r>
          </w:p>
        </w:tc>
        <w:tc>
          <w:tcPr>
            <w:tcW w:w="26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CE6234"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4 +</w:t>
            </w:r>
          </w:p>
        </w:tc>
        <w:tc>
          <w:tcPr>
            <w:tcW w:w="24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D9A62EB"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25-55</w:t>
            </w:r>
          </w:p>
        </w:tc>
        <w:tc>
          <w:tcPr>
            <w:tcW w:w="26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6D1BF4B"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Latvijas </w:t>
            </w:r>
            <w:proofErr w:type="spellStart"/>
            <w:r>
              <w:rPr>
                <w:rFonts w:ascii="Calibri" w:hAnsi="Calibri" w:cs="Calibri"/>
                <w:color w:val="000000" w:themeColor="text1"/>
                <w:sz w:val="20"/>
                <w:szCs w:val="20"/>
                <w:lang w:val="lv-LV"/>
              </w:rPr>
              <w:t>valstspiederīgie</w:t>
            </w:r>
            <w:proofErr w:type="spellEnd"/>
          </w:p>
        </w:tc>
      </w:tr>
      <w:tr w:rsidR="00F51DD8" w14:paraId="6E960CD1" w14:textId="77777777">
        <w:trPr>
          <w:trHeight w:val="422"/>
        </w:trPr>
        <w:tc>
          <w:tcPr>
            <w:tcW w:w="13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DE92D7"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Vecuma fokuss</w:t>
            </w:r>
          </w:p>
        </w:tc>
        <w:tc>
          <w:tcPr>
            <w:tcW w:w="26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B423E2"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35 – 64</w:t>
            </w:r>
          </w:p>
        </w:tc>
        <w:tc>
          <w:tcPr>
            <w:tcW w:w="24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2D196E1"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25 –  34; 35 – 55</w:t>
            </w:r>
          </w:p>
        </w:tc>
        <w:tc>
          <w:tcPr>
            <w:tcW w:w="26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D96004B" w14:textId="77777777" w:rsidR="00F51DD8" w:rsidRDefault="00860487">
            <w:pPr>
              <w:jc w:val="center"/>
              <w:rPr>
                <w:rFonts w:ascii="Calibri" w:hAnsi="Calibri" w:cs="Calibri"/>
                <w:color w:val="000000" w:themeColor="text1"/>
                <w:sz w:val="20"/>
                <w:szCs w:val="20"/>
                <w:lang w:val="lv-LV"/>
              </w:rPr>
            </w:pPr>
            <w:r>
              <w:rPr>
                <w:rFonts w:ascii="Calibri" w:hAnsi="Calibri" w:cs="Calibri"/>
                <w:color w:val="000000" w:themeColor="text1"/>
                <w:sz w:val="20"/>
                <w:szCs w:val="20"/>
                <w:lang w:val="lv-LV"/>
              </w:rPr>
              <w:t>20 +</w:t>
            </w:r>
          </w:p>
        </w:tc>
      </w:tr>
      <w:tr w:rsidR="00F51DD8" w14:paraId="02C9FE65" w14:textId="77777777">
        <w:trPr>
          <w:trHeight w:val="1680"/>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AA63"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Pozicionējums</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34034"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Plaša satura kanāls visai ģimenei</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2D320" w14:textId="77777777" w:rsidR="00F51DD8" w:rsidRDefault="00860487">
            <w:pPr>
              <w:rPr>
                <w:rFonts w:ascii="Calibri" w:hAnsi="Calibri" w:cs="Calibri"/>
                <w:color w:val="000000" w:themeColor="text1"/>
                <w:sz w:val="20"/>
                <w:szCs w:val="20"/>
                <w:lang w:val="lv-LV"/>
              </w:rPr>
            </w:pPr>
            <w:proofErr w:type="spellStart"/>
            <w:r>
              <w:rPr>
                <w:rFonts w:ascii="Calibri" w:hAnsi="Calibri" w:cs="Calibri"/>
                <w:color w:val="000000" w:themeColor="text1"/>
                <w:sz w:val="20"/>
                <w:szCs w:val="20"/>
                <w:lang w:val="lv-LV"/>
              </w:rPr>
              <w:t>Dzīvesstila</w:t>
            </w:r>
            <w:proofErr w:type="spellEnd"/>
            <w:r>
              <w:rPr>
                <w:rFonts w:ascii="Calibri" w:hAnsi="Calibri" w:cs="Calibri"/>
                <w:color w:val="000000" w:themeColor="text1"/>
                <w:sz w:val="20"/>
                <w:szCs w:val="20"/>
                <w:lang w:val="lv-LV"/>
              </w:rPr>
              <w:t xml:space="preserve"> un sporta kanāls</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A2A00" w14:textId="77777777" w:rsidR="00F51DD8" w:rsidRDefault="00860487">
            <w:pPr>
              <w:rPr>
                <w:rFonts w:ascii="Calibri" w:hAnsi="Calibri" w:cs="Calibri"/>
                <w:color w:val="000000" w:themeColor="text1"/>
                <w:sz w:val="20"/>
                <w:szCs w:val="20"/>
                <w:lang w:val="lv-LV"/>
              </w:rPr>
            </w:pPr>
            <w:proofErr w:type="spellStart"/>
            <w:r>
              <w:rPr>
                <w:rFonts w:ascii="Calibri" w:hAnsi="Calibri" w:cs="Calibri"/>
                <w:color w:val="000000" w:themeColor="text1"/>
                <w:sz w:val="20"/>
                <w:szCs w:val="20"/>
                <w:lang w:val="lv-LV"/>
              </w:rPr>
              <w:t>Lineāra</w:t>
            </w:r>
            <w:proofErr w:type="spellEnd"/>
            <w:r>
              <w:rPr>
                <w:rFonts w:ascii="Calibri" w:hAnsi="Calibri" w:cs="Calibri"/>
                <w:color w:val="000000" w:themeColor="text1"/>
                <w:sz w:val="20"/>
                <w:szCs w:val="20"/>
                <w:lang w:val="lv-LV"/>
              </w:rPr>
              <w:t xml:space="preserve">̄ TV vietne Latvijas diasporai, kas </w:t>
            </w:r>
            <w:proofErr w:type="spellStart"/>
            <w:r>
              <w:rPr>
                <w:rFonts w:ascii="Calibri" w:hAnsi="Calibri" w:cs="Calibri"/>
                <w:color w:val="000000" w:themeColor="text1"/>
                <w:sz w:val="20"/>
                <w:szCs w:val="20"/>
                <w:lang w:val="lv-LV"/>
              </w:rPr>
              <w:t>vēlas</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skatīties</w:t>
            </w:r>
            <w:proofErr w:type="spellEnd"/>
            <w:r>
              <w:rPr>
                <w:rFonts w:ascii="Calibri" w:hAnsi="Calibri" w:cs="Calibri"/>
                <w:color w:val="000000" w:themeColor="text1"/>
                <w:sz w:val="20"/>
                <w:szCs w:val="20"/>
                <w:lang w:val="lv-LV"/>
              </w:rPr>
              <w:t xml:space="preserve"> LTV  </w:t>
            </w:r>
            <w:proofErr w:type="spellStart"/>
            <w:r>
              <w:rPr>
                <w:rFonts w:ascii="Calibri" w:hAnsi="Calibri" w:cs="Calibri"/>
                <w:color w:val="000000" w:themeColor="text1"/>
                <w:sz w:val="20"/>
                <w:szCs w:val="20"/>
                <w:lang w:val="lv-LV"/>
              </w:rPr>
              <w:t>oriģinālsaturu</w:t>
            </w:r>
            <w:proofErr w:type="spellEnd"/>
            <w:r>
              <w:rPr>
                <w:rFonts w:ascii="Calibri" w:hAnsi="Calibri" w:cs="Calibri"/>
                <w:color w:val="000000" w:themeColor="text1"/>
                <w:sz w:val="20"/>
                <w:szCs w:val="20"/>
                <w:lang w:val="lv-LV"/>
              </w:rPr>
              <w:t xml:space="preserve">  un </w:t>
            </w:r>
            <w:proofErr w:type="spellStart"/>
            <w:r>
              <w:rPr>
                <w:rFonts w:ascii="Calibri" w:hAnsi="Calibri" w:cs="Calibri"/>
                <w:color w:val="000000" w:themeColor="text1"/>
                <w:sz w:val="20"/>
                <w:szCs w:val="20"/>
                <w:lang w:val="lv-LV"/>
              </w:rPr>
              <w:t>uzturēt</w:t>
            </w:r>
            <w:proofErr w:type="spellEnd"/>
            <w:r>
              <w:rPr>
                <w:rFonts w:ascii="Calibri" w:hAnsi="Calibri" w:cs="Calibri"/>
                <w:color w:val="000000" w:themeColor="text1"/>
                <w:sz w:val="20"/>
                <w:szCs w:val="20"/>
                <w:lang w:val="lv-LV"/>
              </w:rPr>
              <w:t xml:space="preserve"> mediju saikni ar Latviju bez </w:t>
            </w:r>
            <w:proofErr w:type="spellStart"/>
            <w:r>
              <w:rPr>
                <w:rFonts w:ascii="Calibri" w:hAnsi="Calibri" w:cs="Calibri"/>
                <w:color w:val="000000" w:themeColor="text1"/>
                <w:sz w:val="20"/>
                <w:szCs w:val="20"/>
                <w:lang w:val="lv-LV"/>
              </w:rPr>
              <w:t>ģeogrāfiskiem</w:t>
            </w:r>
            <w:proofErr w:type="spellEnd"/>
            <w:r>
              <w:rPr>
                <w:rFonts w:ascii="Calibri" w:hAnsi="Calibri" w:cs="Calibri"/>
                <w:color w:val="000000" w:themeColor="text1"/>
                <w:sz w:val="20"/>
                <w:szCs w:val="20"/>
                <w:lang w:val="lv-LV"/>
              </w:rPr>
              <w:t xml:space="preserve"> ierobežojumiem</w:t>
            </w:r>
          </w:p>
        </w:tc>
      </w:tr>
      <w:tr w:rsidR="00F51DD8" w14:paraId="7B85A4FD" w14:textId="77777777">
        <w:trPr>
          <w:trHeight w:val="289"/>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12B9B"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Apraides platformas</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294A7"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Visas (Virszemes TV, IPTV, kabeļi, WEBTV)</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DB61E"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Visas (Virszemes TV, IPTV, kabeļi, WEBTV)</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062A9"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WEB TV </w:t>
            </w:r>
          </w:p>
        </w:tc>
      </w:tr>
      <w:tr w:rsidR="00F51DD8" w14:paraId="620C5782" w14:textId="77777777">
        <w:trPr>
          <w:trHeight w:val="770"/>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77592"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Satura mērķis</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63F07"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Informēta, integrēta, ar nacionālajām vērtībām vienota sabiedrība. Ceļ iedzīvotāju pašapziņu un lepnumu par Latvijas valsti, labi informē, ietekmē procesus, zinošs, palīdz izglītoties un attīstīties, piedāvā viedokļu daudzveidību</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CB2FA"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Inteliģenti, veselīgi, spējīgi un aktīva dzīvesveida cilvēki</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0CF2"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LTV1 un LTV7 </w:t>
            </w:r>
            <w:proofErr w:type="spellStart"/>
            <w:r>
              <w:rPr>
                <w:rFonts w:ascii="Calibri" w:hAnsi="Calibri" w:cs="Calibri"/>
                <w:color w:val="000000" w:themeColor="text1"/>
                <w:sz w:val="20"/>
                <w:szCs w:val="20"/>
                <w:lang w:val="lv-LV"/>
              </w:rPr>
              <w:t>oriģinālsatura</w:t>
            </w:r>
            <w:proofErr w:type="spellEnd"/>
            <w:r>
              <w:rPr>
                <w:rFonts w:ascii="Calibri" w:hAnsi="Calibri" w:cs="Calibri"/>
                <w:color w:val="000000" w:themeColor="text1"/>
                <w:sz w:val="20"/>
                <w:szCs w:val="20"/>
                <w:lang w:val="lv-LV"/>
              </w:rPr>
              <w:t xml:space="preserve"> pieejamība Latvijas </w:t>
            </w:r>
            <w:proofErr w:type="spellStart"/>
            <w:r>
              <w:rPr>
                <w:rFonts w:ascii="Calibri" w:hAnsi="Calibri" w:cs="Calibri"/>
                <w:color w:val="000000" w:themeColor="text1"/>
                <w:sz w:val="20"/>
                <w:szCs w:val="20"/>
                <w:lang w:val="lv-LV"/>
              </w:rPr>
              <w:t>valstspiederīgajiem</w:t>
            </w:r>
            <w:proofErr w:type="spellEnd"/>
            <w:r>
              <w:rPr>
                <w:rFonts w:ascii="Calibri" w:hAnsi="Calibri" w:cs="Calibri"/>
                <w:color w:val="000000" w:themeColor="text1"/>
                <w:sz w:val="20"/>
                <w:szCs w:val="20"/>
                <w:lang w:val="lv-LV"/>
              </w:rPr>
              <w:t xml:space="preserve"> pasaulē</w:t>
            </w:r>
          </w:p>
        </w:tc>
      </w:tr>
      <w:tr w:rsidR="00F51DD8" w14:paraId="4FF2F870" w14:textId="77777777">
        <w:trPr>
          <w:trHeight w:val="473"/>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0DE4"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Zīmola personība</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F9A60"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Draudzīgs, zinošs, taisnīgs, patiess, objektīvs</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237B6"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Dinamisks, radošs, izaicinošs, draudzīgs, izklaidē</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FE4A3"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Nacionāls, oriģināls, pieejams</w:t>
            </w:r>
          </w:p>
        </w:tc>
      </w:tr>
      <w:tr w:rsidR="00F51DD8" w14:paraId="53131779" w14:textId="77777777">
        <w:trPr>
          <w:trHeight w:val="449"/>
        </w:trPr>
        <w:tc>
          <w:tcPr>
            <w:tcW w:w="135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731CC80"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Satura pozicionējums</w:t>
            </w:r>
          </w:p>
        </w:tc>
        <w:tc>
          <w:tcPr>
            <w:tcW w:w="26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C7F23AB"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DZĪVOT LĪDZI LATVIJAI UN PASAULEI!</w:t>
            </w: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04881072"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REDZĒT PLAŠĀK, DOMĀT PLAŠĀK, DZĪVOT PLAŠĀK!</w:t>
            </w:r>
          </w:p>
        </w:tc>
        <w:tc>
          <w:tcPr>
            <w:tcW w:w="264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72EB972A"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*Atbilstošs LTV1 un LTV7 </w:t>
            </w:r>
            <w:proofErr w:type="spellStart"/>
            <w:r>
              <w:rPr>
                <w:rFonts w:ascii="Calibri" w:hAnsi="Calibri" w:cs="Calibri"/>
                <w:color w:val="000000" w:themeColor="text1"/>
                <w:sz w:val="20"/>
                <w:szCs w:val="20"/>
                <w:lang w:val="lv-LV"/>
              </w:rPr>
              <w:t>oriģinālsatura</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pozicionējumam</w:t>
            </w:r>
            <w:proofErr w:type="spellEnd"/>
          </w:p>
        </w:tc>
      </w:tr>
      <w:tr w:rsidR="00F51DD8" w14:paraId="6745CA54" w14:textId="77777777">
        <w:trPr>
          <w:trHeight w:val="771"/>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687B"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Galvenie satura žanri</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D0344"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Ziņas, analītika, diskusijas, intervijas, kultūras raidījumi, dokumentālās filmas, mākslas filmas un seriāli, kvalitatīva izklaide</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2ED3F"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Redzesloku paplašinoši raidījumi – daba, ceļojumi, ekspedīcijas u.c. Sporta pārraides un analītika, ekstrēmie sporta veidi. Izklaidējoši raidījumi dažādām interesēm un hobijiem, mūsdienu mūzika. Kvalitatīvas ārvalstu filmas un seriāli. Raidījumi un iepirktais saturs oriģinālvalodā svešvalodās ar tulkojumu </w:t>
            </w:r>
            <w:r>
              <w:rPr>
                <w:rFonts w:ascii="Calibri" w:hAnsi="Calibri" w:cs="Calibri"/>
                <w:color w:val="000000" w:themeColor="text1"/>
                <w:sz w:val="20"/>
                <w:szCs w:val="20"/>
                <w:lang w:val="lv-LV"/>
              </w:rPr>
              <w:lastRenderedPageBreak/>
              <w:t>latviešu valodā subtitru veidā</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43D71"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lastRenderedPageBreak/>
              <w:t xml:space="preserve">LTV1 un LTV7 </w:t>
            </w:r>
            <w:proofErr w:type="spellStart"/>
            <w:r>
              <w:rPr>
                <w:rFonts w:ascii="Calibri" w:hAnsi="Calibri" w:cs="Calibri"/>
                <w:color w:val="000000" w:themeColor="text1"/>
                <w:sz w:val="20"/>
                <w:szCs w:val="20"/>
                <w:lang w:val="lv-LV"/>
              </w:rPr>
              <w:t>oriģinālsaturs</w:t>
            </w:r>
            <w:proofErr w:type="spellEnd"/>
            <w:r>
              <w:rPr>
                <w:rFonts w:ascii="Calibri" w:hAnsi="Calibri" w:cs="Calibri"/>
                <w:color w:val="000000" w:themeColor="text1"/>
                <w:sz w:val="20"/>
                <w:szCs w:val="20"/>
                <w:lang w:val="lv-LV"/>
              </w:rPr>
              <w:t xml:space="preserve"> un </w:t>
            </w:r>
            <w:proofErr w:type="spellStart"/>
            <w:r>
              <w:rPr>
                <w:rFonts w:ascii="Calibri" w:hAnsi="Calibri" w:cs="Calibri"/>
                <w:color w:val="000000" w:themeColor="text1"/>
                <w:sz w:val="20"/>
                <w:szCs w:val="20"/>
                <w:lang w:val="lv-LV"/>
              </w:rPr>
              <w:t>arhīva</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materiāli</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Ziņu</w:t>
            </w:r>
            <w:proofErr w:type="spellEnd"/>
            <w:r>
              <w:rPr>
                <w:rFonts w:ascii="Calibri" w:hAnsi="Calibri" w:cs="Calibri"/>
                <w:color w:val="000000" w:themeColor="text1"/>
                <w:sz w:val="20"/>
                <w:szCs w:val="20"/>
                <w:lang w:val="lv-LV"/>
              </w:rPr>
              <w:t xml:space="preserve"> un </w:t>
            </w:r>
            <w:proofErr w:type="spellStart"/>
            <w:r>
              <w:rPr>
                <w:rFonts w:ascii="Calibri" w:hAnsi="Calibri" w:cs="Calibri"/>
                <w:color w:val="000000" w:themeColor="text1"/>
                <w:sz w:val="20"/>
                <w:szCs w:val="20"/>
                <w:lang w:val="lv-LV"/>
              </w:rPr>
              <w:t>informatīvi</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analītiskie</w:t>
            </w:r>
            <w:proofErr w:type="spellEnd"/>
            <w:r>
              <w:rPr>
                <w:rFonts w:ascii="Calibri" w:hAnsi="Calibri" w:cs="Calibri"/>
                <w:color w:val="000000" w:themeColor="text1"/>
                <w:sz w:val="20"/>
                <w:szCs w:val="20"/>
                <w:lang w:val="lv-LV"/>
              </w:rPr>
              <w:t xml:space="preserve"> </w:t>
            </w:r>
            <w:proofErr w:type="spellStart"/>
            <w:r>
              <w:rPr>
                <w:rFonts w:ascii="Calibri" w:hAnsi="Calibri" w:cs="Calibri"/>
                <w:color w:val="000000" w:themeColor="text1"/>
                <w:sz w:val="20"/>
                <w:szCs w:val="20"/>
                <w:lang w:val="lv-LV"/>
              </w:rPr>
              <w:t>raidījumi</w:t>
            </w:r>
            <w:proofErr w:type="spellEnd"/>
            <w:r>
              <w:rPr>
                <w:rFonts w:ascii="Calibri" w:hAnsi="Calibri" w:cs="Calibri"/>
                <w:color w:val="000000" w:themeColor="text1"/>
                <w:sz w:val="20"/>
                <w:szCs w:val="20"/>
                <w:lang w:val="lv-LV"/>
              </w:rPr>
              <w:t xml:space="preserve"> tiešraidē. Īpašās pārraides tiešraidē</w:t>
            </w:r>
          </w:p>
        </w:tc>
      </w:tr>
      <w:tr w:rsidR="00F51DD8" w14:paraId="08995186" w14:textId="77777777">
        <w:trPr>
          <w:trHeight w:val="147"/>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D948" w14:textId="77777777" w:rsidR="00F51DD8" w:rsidRDefault="00860487">
            <w:pPr>
              <w:rPr>
                <w:rFonts w:ascii="Calibri" w:hAnsi="Calibri" w:cs="Calibri"/>
                <w:b/>
                <w:bCs/>
                <w:color w:val="000000" w:themeColor="text1"/>
                <w:sz w:val="20"/>
                <w:szCs w:val="20"/>
                <w:lang w:val="lv-LV"/>
              </w:rPr>
            </w:pPr>
            <w:proofErr w:type="spellStart"/>
            <w:r>
              <w:rPr>
                <w:rFonts w:ascii="Calibri" w:hAnsi="Calibri" w:cs="Calibri"/>
                <w:b/>
                <w:bCs/>
                <w:color w:val="000000" w:themeColor="text1"/>
                <w:sz w:val="20"/>
                <w:szCs w:val="20"/>
                <w:lang w:val="lv-LV"/>
              </w:rPr>
              <w:t>Oriģinālsaturs</w:t>
            </w:r>
            <w:proofErr w:type="spellEnd"/>
            <w:r>
              <w:rPr>
                <w:rFonts w:ascii="Calibri" w:hAnsi="Calibri" w:cs="Calibri"/>
                <w:b/>
                <w:bCs/>
                <w:color w:val="000000" w:themeColor="text1"/>
                <w:sz w:val="20"/>
                <w:szCs w:val="20"/>
                <w:lang w:val="lv-LV"/>
              </w:rPr>
              <w:t xml:space="preserve"> vidēji vienā dienā</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FA2BC"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4 h</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2B846"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2 h</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4352F"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 xml:space="preserve">24/7. 100 %  LTV1 un LTV7 </w:t>
            </w:r>
            <w:proofErr w:type="spellStart"/>
            <w:r>
              <w:rPr>
                <w:rFonts w:ascii="Calibri" w:hAnsi="Calibri" w:cs="Calibri"/>
                <w:color w:val="000000" w:themeColor="text1"/>
                <w:sz w:val="20"/>
                <w:szCs w:val="20"/>
                <w:lang w:val="lv-LV"/>
              </w:rPr>
              <w:t>oriģinālsaturs</w:t>
            </w:r>
            <w:proofErr w:type="spellEnd"/>
            <w:r>
              <w:rPr>
                <w:rFonts w:ascii="Calibri" w:hAnsi="Calibri" w:cs="Calibri"/>
                <w:color w:val="000000" w:themeColor="text1"/>
                <w:sz w:val="20"/>
                <w:szCs w:val="20"/>
                <w:lang w:val="lv-LV"/>
              </w:rPr>
              <w:t>, arhīvs (ar atbilstošām autortiesībām)</w:t>
            </w:r>
          </w:p>
        </w:tc>
      </w:tr>
      <w:tr w:rsidR="00F51DD8" w14:paraId="1924D98F" w14:textId="77777777">
        <w:trPr>
          <w:trHeight w:val="440"/>
        </w:trPr>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9487C" w14:textId="77777777" w:rsidR="00F51DD8" w:rsidRDefault="00860487">
            <w:pPr>
              <w:rPr>
                <w:rFonts w:ascii="Calibri" w:hAnsi="Calibri" w:cs="Calibri"/>
                <w:b/>
                <w:bCs/>
                <w:color w:val="000000" w:themeColor="text1"/>
                <w:sz w:val="20"/>
                <w:szCs w:val="20"/>
                <w:lang w:val="lv-LV"/>
              </w:rPr>
            </w:pPr>
            <w:r>
              <w:rPr>
                <w:rFonts w:ascii="Calibri" w:hAnsi="Calibri" w:cs="Calibri"/>
                <w:b/>
                <w:bCs/>
                <w:color w:val="000000" w:themeColor="text1"/>
                <w:sz w:val="20"/>
                <w:szCs w:val="20"/>
                <w:lang w:val="lv-LV"/>
              </w:rPr>
              <w:t>Raidlaiks kalendārā gada ietvaros (365 dienas)</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EAFD7"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eastAsia="lv-LV"/>
              </w:rPr>
              <w:t>8760 h</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C8912"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rPr>
              <w:t>8760 h</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359B1" w14:textId="77777777" w:rsidR="00F51DD8" w:rsidRDefault="00860487">
            <w:pPr>
              <w:rPr>
                <w:rFonts w:ascii="Calibri" w:hAnsi="Calibri" w:cs="Calibri"/>
                <w:color w:val="000000" w:themeColor="text1"/>
                <w:sz w:val="20"/>
                <w:szCs w:val="20"/>
                <w:lang w:val="lv-LV"/>
              </w:rPr>
            </w:pPr>
            <w:r>
              <w:rPr>
                <w:rFonts w:ascii="Calibri" w:hAnsi="Calibri" w:cs="Calibri"/>
                <w:color w:val="000000" w:themeColor="text1"/>
                <w:sz w:val="20"/>
                <w:szCs w:val="20"/>
                <w:lang w:val="lv-LV" w:eastAsia="lv-LV"/>
              </w:rPr>
              <w:t>8760 h</w:t>
            </w:r>
          </w:p>
        </w:tc>
      </w:tr>
    </w:tbl>
    <w:p w14:paraId="35BAF8F9" w14:textId="77777777" w:rsidR="00F51DD8" w:rsidRDefault="00F51DD8">
      <w:pPr>
        <w:rPr>
          <w:rFonts w:ascii="Calibri" w:hAnsi="Calibri" w:cs="Calibri"/>
          <w:color w:val="000000" w:themeColor="text1"/>
          <w:sz w:val="20"/>
          <w:szCs w:val="20"/>
          <w:lang w:val="lv-LV"/>
        </w:rPr>
      </w:pPr>
    </w:p>
    <w:p w14:paraId="60EE40DF" w14:textId="77777777" w:rsidR="00F51DD8" w:rsidRDefault="00860487">
      <w:pPr>
        <w:pStyle w:val="Heading2"/>
        <w:rPr>
          <w:lang w:val="lv-LV"/>
        </w:rPr>
      </w:pPr>
      <w:bookmarkStart w:id="7" w:name="_Toc103291606"/>
      <w:bookmarkStart w:id="8" w:name="_Toc91495412"/>
      <w:r>
        <w:rPr>
          <w:lang w:val="lv-LV"/>
        </w:rPr>
        <w:t>2.3. LTV multimediju platformu apraksts</w:t>
      </w:r>
      <w:bookmarkEnd w:id="7"/>
      <w:bookmarkEnd w:id="8"/>
    </w:p>
    <w:tbl>
      <w:tblPr>
        <w:tblpPr w:leftFromText="181" w:rightFromText="181" w:vertAnchor="text" w:horzAnchor="margin" w:tblpX="53" w:tblpY="285"/>
        <w:tblW w:w="4950" w:type="pct"/>
        <w:tblCellMar>
          <w:top w:w="80" w:type="dxa"/>
          <w:left w:w="80" w:type="dxa"/>
          <w:bottom w:w="80" w:type="dxa"/>
          <w:right w:w="80" w:type="dxa"/>
        </w:tblCellMar>
        <w:tblLook w:val="04A0" w:firstRow="1" w:lastRow="0" w:firstColumn="1" w:lastColumn="0" w:noHBand="0" w:noVBand="1"/>
      </w:tblPr>
      <w:tblGrid>
        <w:gridCol w:w="1354"/>
        <w:gridCol w:w="2098"/>
        <w:gridCol w:w="2497"/>
        <w:gridCol w:w="2977"/>
      </w:tblGrid>
      <w:tr w:rsidR="00F51DD8" w14:paraId="0EB02E25" w14:textId="77777777">
        <w:trPr>
          <w:trHeight w:val="326"/>
        </w:trPr>
        <w:tc>
          <w:tcPr>
            <w:tcW w:w="13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3B91BD" w14:textId="77777777" w:rsidR="00F51DD8" w:rsidRDefault="00F51DD8">
            <w:pPr>
              <w:pStyle w:val="NormalSP"/>
              <w:spacing w:line="276" w:lineRule="auto"/>
              <w:jc w:val="left"/>
              <w:rPr>
                <w:rFonts w:ascii="Calibri" w:hAnsi="Calibri" w:cs="Calibri"/>
                <w:b/>
                <w:bCs/>
                <w:color w:val="000000" w:themeColor="text1"/>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52DAA0" w14:textId="77777777" w:rsidR="00F51DD8" w:rsidRDefault="00860487">
            <w:pPr>
              <w:pStyle w:val="NormalSP"/>
              <w:spacing w:line="276" w:lineRule="auto"/>
              <w:jc w:val="center"/>
              <w:rPr>
                <w:rFonts w:ascii="Calibri" w:hAnsi="Calibri" w:cs="Calibri"/>
                <w:b/>
                <w:bCs/>
                <w:color w:val="000000" w:themeColor="text1"/>
                <w:sz w:val="20"/>
                <w:szCs w:val="20"/>
              </w:rPr>
            </w:pPr>
            <w:r>
              <w:rPr>
                <w:rFonts w:ascii="Calibri" w:hAnsi="Calibri" w:cs="Calibri"/>
                <w:b/>
                <w:bCs/>
                <w:color w:val="000000" w:themeColor="text1"/>
                <w:sz w:val="20"/>
                <w:szCs w:val="20"/>
              </w:rPr>
              <w:t>LSM.lv</w:t>
            </w:r>
          </w:p>
        </w:tc>
        <w:tc>
          <w:tcPr>
            <w:tcW w:w="24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499F33B" w14:textId="77777777" w:rsidR="00F51DD8" w:rsidRDefault="00860487">
            <w:pPr>
              <w:pStyle w:val="NormalSP"/>
              <w:spacing w:line="276" w:lineRule="auto"/>
              <w:jc w:val="center"/>
              <w:rPr>
                <w:rFonts w:ascii="Calibri" w:hAnsi="Calibri" w:cs="Calibri"/>
                <w:b/>
                <w:bCs/>
                <w:color w:val="000000" w:themeColor="text1"/>
                <w:sz w:val="20"/>
                <w:szCs w:val="20"/>
              </w:rPr>
            </w:pPr>
            <w:r>
              <w:rPr>
                <w:rFonts w:ascii="Calibri" w:hAnsi="Calibri" w:cs="Calibri"/>
                <w:b/>
                <w:bCs/>
                <w:color w:val="000000" w:themeColor="text1"/>
                <w:sz w:val="20"/>
                <w:szCs w:val="20"/>
              </w:rPr>
              <w:t>REplay.lv</w:t>
            </w:r>
          </w:p>
        </w:tc>
        <w:tc>
          <w:tcPr>
            <w:tcW w:w="29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11506BC" w14:textId="77777777" w:rsidR="00F51DD8" w:rsidRDefault="00860487">
            <w:pPr>
              <w:pStyle w:val="NormalSP"/>
              <w:spacing w:line="276" w:lineRule="auto"/>
              <w:jc w:val="center"/>
              <w:rPr>
                <w:rFonts w:ascii="Calibri" w:hAnsi="Calibri" w:cs="Calibri"/>
                <w:b/>
                <w:bCs/>
                <w:color w:val="000000" w:themeColor="text1"/>
                <w:sz w:val="20"/>
                <w:szCs w:val="20"/>
              </w:rPr>
            </w:pPr>
            <w:r>
              <w:rPr>
                <w:rFonts w:ascii="Calibri" w:hAnsi="Calibri" w:cs="Calibri"/>
                <w:b/>
                <w:bCs/>
                <w:color w:val="000000" w:themeColor="text1"/>
                <w:sz w:val="20"/>
                <w:szCs w:val="20"/>
              </w:rPr>
              <w:t>RUS.LSM.lv</w:t>
            </w:r>
          </w:p>
        </w:tc>
      </w:tr>
      <w:tr w:rsidR="00F51DD8" w14:paraId="0F9B04E5" w14:textId="77777777">
        <w:trPr>
          <w:trHeight w:val="399"/>
        </w:trPr>
        <w:tc>
          <w:tcPr>
            <w:tcW w:w="13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E6FEBC"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 xml:space="preserve">Auditorija </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73C1B" w14:textId="77777777" w:rsidR="00F51DD8" w:rsidRDefault="00860487">
            <w:pPr>
              <w:pStyle w:val="NormalSP"/>
              <w:spacing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25 +</w:t>
            </w:r>
          </w:p>
        </w:tc>
        <w:tc>
          <w:tcPr>
            <w:tcW w:w="24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D598810" w14:textId="77777777" w:rsidR="00F51DD8" w:rsidRDefault="00860487">
            <w:pPr>
              <w:pStyle w:val="NormalSP"/>
              <w:spacing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4 +</w:t>
            </w:r>
          </w:p>
        </w:tc>
        <w:tc>
          <w:tcPr>
            <w:tcW w:w="29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EC5A6C0" w14:textId="77777777" w:rsidR="00F51DD8" w:rsidRDefault="00860487">
            <w:pPr>
              <w:pStyle w:val="NormalSP"/>
              <w:spacing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25-65</w:t>
            </w:r>
          </w:p>
        </w:tc>
      </w:tr>
      <w:tr w:rsidR="00F51DD8" w14:paraId="5E2215B3" w14:textId="77777777">
        <w:trPr>
          <w:trHeight w:val="439"/>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7834F"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Pozicionējums</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5376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Uzticamas ziņas</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C469D"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LTV un LR raidījumu arhīvs, tiešraides</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DABBB"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Krievu un citas mazākumtautību valodas</w:t>
            </w:r>
          </w:p>
        </w:tc>
      </w:tr>
      <w:tr w:rsidR="00F51DD8" w14:paraId="74BE33C1" w14:textId="77777777">
        <w:trPr>
          <w:trHeight w:val="281"/>
        </w:trPr>
        <w:tc>
          <w:tcPr>
            <w:tcW w:w="1354" w:type="dxa"/>
            <w:tcBorders>
              <w:top w:val="single" w:sz="4" w:space="0" w:color="000000"/>
              <w:left w:val="single" w:sz="4" w:space="0" w:color="000000"/>
              <w:right w:val="single" w:sz="4" w:space="0" w:color="000000"/>
            </w:tcBorders>
            <w:shd w:val="clear" w:color="auto" w:fill="auto"/>
            <w:vAlign w:val="center"/>
          </w:tcPr>
          <w:p w14:paraId="5CA75C07"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Valodas</w:t>
            </w:r>
          </w:p>
        </w:tc>
        <w:tc>
          <w:tcPr>
            <w:tcW w:w="2100" w:type="dxa"/>
            <w:tcBorders>
              <w:top w:val="single" w:sz="4" w:space="0" w:color="000000"/>
              <w:left w:val="single" w:sz="4" w:space="0" w:color="000000"/>
              <w:right w:val="single" w:sz="4" w:space="0" w:color="000000"/>
            </w:tcBorders>
            <w:shd w:val="clear" w:color="auto" w:fill="auto"/>
            <w:vAlign w:val="center"/>
          </w:tcPr>
          <w:p w14:paraId="1B8256E1"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Latviešu, krievu, angļu</w:t>
            </w:r>
          </w:p>
        </w:tc>
        <w:tc>
          <w:tcPr>
            <w:tcW w:w="249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4BC383"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Latviešu un krievu</w:t>
            </w:r>
          </w:p>
        </w:tc>
        <w:tc>
          <w:tcPr>
            <w:tcW w:w="298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986742"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Sabiedrisko mediju (LTV, LR, LSM) vienotais ziņu un aktuālās informācijas saturs mazākumtautībām, saturs krievu valodā</w:t>
            </w:r>
          </w:p>
        </w:tc>
      </w:tr>
      <w:tr w:rsidR="00F51DD8" w14:paraId="30C162E9" w14:textId="77777777">
        <w:trPr>
          <w:trHeight w:val="653"/>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458B7"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Apraides platformas</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C4A02"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WEB, sociālie mediji, tiešās saziņas vietnes (</w:t>
            </w:r>
            <w:proofErr w:type="spellStart"/>
            <w:r>
              <w:rPr>
                <w:rFonts w:ascii="Calibri" w:hAnsi="Calibri" w:cs="Calibri"/>
                <w:color w:val="000000" w:themeColor="text1"/>
                <w:sz w:val="20"/>
                <w:szCs w:val="20"/>
              </w:rPr>
              <w:t>mobile</w:t>
            </w:r>
            <w:proofErr w:type="spellEnd"/>
            <w:r>
              <w:rPr>
                <w:rFonts w:ascii="Calibri" w:hAnsi="Calibri" w:cs="Calibri"/>
                <w:color w:val="000000" w:themeColor="text1"/>
                <w:sz w:val="20"/>
                <w:szCs w:val="20"/>
              </w:rPr>
              <w:t>)</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00D48"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WEB, sociālie mediji</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A8C33"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WEB TV, sociālie mediji</w:t>
            </w:r>
          </w:p>
        </w:tc>
      </w:tr>
      <w:tr w:rsidR="00F51DD8" w14:paraId="0627715E" w14:textId="77777777">
        <w:trPr>
          <w:trHeight w:val="681"/>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4B15"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Satura mērķis</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90E37"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Kļūt par ietekmīgāko interneta mediju un satura daudzveidības līderi Latvijā</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268D"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Palielināt LTV un LR sasniegtās auditorijas internetā</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ACF81"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Informēt, veicināt kritisko domāšanu un piederības sajūtu Latvijai un Eiropas demokrātiskajām vērtībām </w:t>
            </w:r>
          </w:p>
        </w:tc>
      </w:tr>
      <w:tr w:rsidR="00F51DD8" w14:paraId="33663818" w14:textId="77777777">
        <w:trPr>
          <w:trHeight w:val="604"/>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4CD09"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Zīmola personība</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9A5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Jaunrade, uzticamība, izcilība</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03E7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Viss ēters ir te</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A52C5"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Godīgs, atklāts, dzīvespriecīgs, gudrs</w:t>
            </w:r>
          </w:p>
        </w:tc>
      </w:tr>
      <w:tr w:rsidR="00F51DD8" w14:paraId="629D2DB5" w14:textId="77777777">
        <w:trPr>
          <w:trHeight w:val="398"/>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2B31A"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Satura pozicionējums</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DEA19"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Uzticams oriģinālā, LTV un LR, un informatīvi analītiskā satura avots internetā</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AB273"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LTV un LR satura arhīvs un pieprasītas LTV un LR tiešraides</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CB8DF"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SATIKŠANĀS VIETA</w:t>
            </w:r>
            <w:r>
              <w:rPr>
                <w:rFonts w:ascii="Calibri" w:eastAsia="PMingLiU" w:hAnsi="Calibri" w:cs="Calibri"/>
                <w:color w:val="000000" w:themeColor="text1"/>
                <w:sz w:val="20"/>
                <w:szCs w:val="20"/>
              </w:rPr>
              <w:br/>
            </w:r>
            <w:proofErr w:type="spellStart"/>
            <w:r>
              <w:rPr>
                <w:rFonts w:ascii="Calibri" w:hAnsi="Calibri" w:cs="Calibri"/>
                <w:color w:val="000000" w:themeColor="text1"/>
                <w:sz w:val="20"/>
                <w:szCs w:val="20"/>
              </w:rPr>
              <w:t>Vieta</w:t>
            </w:r>
            <w:proofErr w:type="spellEnd"/>
            <w:r>
              <w:rPr>
                <w:rFonts w:ascii="Calibri" w:hAnsi="Calibri" w:cs="Calibri"/>
                <w:color w:val="000000" w:themeColor="text1"/>
                <w:sz w:val="20"/>
                <w:szCs w:val="20"/>
              </w:rPr>
              <w:t>, kur mazākumtautības  ierauga sevi un savu Latviju, satiek citus Latvijai piederīgos un iepazīst Eiropas un pasaules kultūru daudzveidību</w:t>
            </w:r>
          </w:p>
        </w:tc>
      </w:tr>
      <w:tr w:rsidR="00F51DD8" w14:paraId="339CCA29" w14:textId="77777777">
        <w:trPr>
          <w:trHeight w:val="771"/>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F6BC5"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Galvenie satura žanri</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6376F" w14:textId="77777777" w:rsidR="00F51DD8" w:rsidRDefault="00860487">
            <w:pPr>
              <w:pStyle w:val="NormalSP"/>
              <w:spacing w:line="276" w:lineRule="auto"/>
              <w:jc w:val="left"/>
              <w:rPr>
                <w:rFonts w:ascii="Calibri" w:eastAsia="Arial" w:hAnsi="Calibri" w:cs="Calibri"/>
                <w:color w:val="000000" w:themeColor="text1"/>
                <w:sz w:val="20"/>
                <w:szCs w:val="20"/>
              </w:rPr>
            </w:pPr>
            <w:r>
              <w:rPr>
                <w:rFonts w:ascii="Calibri" w:eastAsia="Arial" w:hAnsi="Calibri" w:cs="Calibri"/>
                <w:color w:val="000000" w:themeColor="text1"/>
                <w:sz w:val="20"/>
                <w:szCs w:val="20"/>
              </w:rPr>
              <w:t>Ziņas, Analītika, Kultūra,  Sports, Dzīve &amp; stils</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9997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LTV1, LTV7 un Visiem LTV raidījumi, LR1, LR2, LR3, LR4, LR5, LR6 raidījumi. </w:t>
            </w:r>
            <w:r>
              <w:rPr>
                <w:rFonts w:ascii="Calibri" w:hAnsi="Calibri" w:cs="Calibri"/>
                <w:color w:val="000000" w:themeColor="text1"/>
                <w:sz w:val="20"/>
                <w:szCs w:val="20"/>
              </w:rPr>
              <w:lastRenderedPageBreak/>
              <w:t>Ziņas, Dokumentālie, Ikdienai, Sports, Izklaide, Bērniem, Kultūra, Filmas, Seriāli, Sabiedrisko mediju saturs mazākumtautībām.</w:t>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1DCC6"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lastRenderedPageBreak/>
              <w:t>Ziņas (t.sk. sporta un laika)</w:t>
            </w:r>
          </w:p>
          <w:p w14:paraId="220F70A6"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Video blogi</w:t>
            </w:r>
          </w:p>
          <w:p w14:paraId="4561462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Skaidrojošie video </w:t>
            </w:r>
          </w:p>
          <w:p w14:paraId="3FCE1D31"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lastRenderedPageBreak/>
              <w:t xml:space="preserve">Pētniecība un analītika </w:t>
            </w:r>
          </w:p>
          <w:p w14:paraId="6142A968"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Reportāžas no Latvijas reģioniem</w:t>
            </w:r>
          </w:p>
          <w:p w14:paraId="5569D4F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Kultūras procesu analīze</w:t>
            </w:r>
          </w:p>
          <w:p w14:paraId="581D08C9" w14:textId="77777777" w:rsidR="00F51DD8" w:rsidRDefault="00860487">
            <w:pPr>
              <w:pStyle w:val="NormalSP"/>
              <w:spacing w:line="276" w:lineRule="auto"/>
              <w:jc w:val="left"/>
              <w:rPr>
                <w:rFonts w:ascii="Calibri" w:hAnsi="Calibri" w:cs="Calibri"/>
                <w:color w:val="000000" w:themeColor="text1"/>
                <w:sz w:val="20"/>
                <w:szCs w:val="20"/>
              </w:rPr>
            </w:pPr>
            <w:proofErr w:type="spellStart"/>
            <w:r>
              <w:rPr>
                <w:rFonts w:ascii="Calibri" w:hAnsi="Calibri" w:cs="Calibri"/>
                <w:color w:val="000000" w:themeColor="text1"/>
                <w:sz w:val="20"/>
                <w:szCs w:val="20"/>
              </w:rPr>
              <w:t>Dzīvesstila</w:t>
            </w:r>
            <w:proofErr w:type="spellEnd"/>
            <w:r>
              <w:rPr>
                <w:rFonts w:ascii="Calibri" w:hAnsi="Calibri" w:cs="Calibri"/>
                <w:color w:val="000000" w:themeColor="text1"/>
                <w:sz w:val="20"/>
                <w:szCs w:val="20"/>
              </w:rPr>
              <w:t xml:space="preserve"> saturs</w:t>
            </w:r>
          </w:p>
          <w:p w14:paraId="6CE6F22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Diskusijas un intervijas no platformas multimediju studijas</w:t>
            </w:r>
          </w:p>
          <w:p w14:paraId="72E52BB7"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Dokumentālās filmas</w:t>
            </w:r>
          </w:p>
          <w:p w14:paraId="5CCB126D"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Multimediju raidījumi no LR multimediju studijas</w:t>
            </w:r>
          </w:p>
          <w:p w14:paraId="758EBEA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Kopienas un lietotāju radīts saturs</w:t>
            </w:r>
          </w:p>
          <w:p w14:paraId="00360650"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Tiešraides no notikumu vietām </w:t>
            </w:r>
          </w:p>
        </w:tc>
      </w:tr>
      <w:tr w:rsidR="00F51DD8" w14:paraId="31646325" w14:textId="77777777">
        <w:trPr>
          <w:trHeight w:val="771"/>
        </w:trPr>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448FC"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lastRenderedPageBreak/>
              <w:t>Jaunu satura vienību skaits dienā (2022)</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B55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Latviski ~60. Krieviski ~20. Angliski ~10. Kopā līdz 100 ziņas, multimediju informācijas vienības</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A1450"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100 % LTV un LR raidījumu arhīvs</w:t>
            </w:r>
            <w:r>
              <w:rPr>
                <w:rStyle w:val="FootnoteAnchor"/>
                <w:rFonts w:ascii="Calibri" w:hAnsi="Calibri" w:cs="Calibri"/>
                <w:color w:val="000000" w:themeColor="text1"/>
                <w:sz w:val="20"/>
                <w:szCs w:val="20"/>
              </w:rPr>
              <w:footnoteReference w:id="2"/>
            </w:r>
          </w:p>
        </w:tc>
        <w:tc>
          <w:tcPr>
            <w:tcW w:w="2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A1A01"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~7 digitālā satura vienības dienā</w:t>
            </w:r>
          </w:p>
        </w:tc>
      </w:tr>
    </w:tbl>
    <w:p w14:paraId="733C408E" w14:textId="77777777" w:rsidR="00F51DD8" w:rsidRDefault="00F51DD8">
      <w:pPr>
        <w:rPr>
          <w:lang w:val="lv-LV"/>
        </w:rPr>
      </w:pPr>
    </w:p>
    <w:tbl>
      <w:tblPr>
        <w:tblpPr w:leftFromText="181" w:rightFromText="181" w:vertAnchor="text" w:horzAnchor="margin" w:tblpX="49" w:tblpY="285"/>
        <w:tblW w:w="4950" w:type="pct"/>
        <w:tblCellMar>
          <w:top w:w="80" w:type="dxa"/>
          <w:left w:w="80" w:type="dxa"/>
          <w:bottom w:w="80" w:type="dxa"/>
          <w:right w:w="80" w:type="dxa"/>
        </w:tblCellMar>
        <w:tblLook w:val="04A0" w:firstRow="1" w:lastRow="0" w:firstColumn="1" w:lastColumn="0" w:noHBand="0" w:noVBand="1"/>
      </w:tblPr>
      <w:tblGrid>
        <w:gridCol w:w="1571"/>
        <w:gridCol w:w="3437"/>
        <w:gridCol w:w="3918"/>
      </w:tblGrid>
      <w:tr w:rsidR="00F51DD8" w14:paraId="564556F3" w14:textId="77777777" w:rsidTr="005A595B">
        <w:trPr>
          <w:trHeight w:val="275"/>
        </w:trPr>
        <w:tc>
          <w:tcPr>
            <w:tcW w:w="15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8577AD" w14:textId="77777777" w:rsidR="00F51DD8" w:rsidRDefault="00F51DD8">
            <w:pPr>
              <w:pStyle w:val="NormalSP"/>
              <w:spacing w:line="276" w:lineRule="auto"/>
              <w:jc w:val="left"/>
              <w:rPr>
                <w:rFonts w:ascii="Calibri" w:hAnsi="Calibri" w:cs="Calibri"/>
                <w:b/>
                <w:bCs/>
                <w:color w:val="000000" w:themeColor="text1"/>
                <w:sz w:val="20"/>
                <w:szCs w:val="20"/>
              </w:rPr>
            </w:pPr>
          </w:p>
        </w:tc>
        <w:tc>
          <w:tcPr>
            <w:tcW w:w="34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4D1DDC" w14:textId="77777777" w:rsidR="00F51DD8" w:rsidRDefault="00860487">
            <w:pPr>
              <w:pStyle w:val="NormalSP"/>
              <w:spacing w:line="276" w:lineRule="auto"/>
              <w:jc w:val="center"/>
              <w:rPr>
                <w:rFonts w:ascii="Calibri" w:hAnsi="Calibri" w:cs="Calibri"/>
                <w:b/>
                <w:bCs/>
                <w:color w:val="000000" w:themeColor="text1"/>
                <w:sz w:val="20"/>
                <w:szCs w:val="20"/>
              </w:rPr>
            </w:pPr>
            <w:r>
              <w:rPr>
                <w:rFonts w:ascii="Calibri" w:hAnsi="Calibri" w:cs="Calibri"/>
                <w:b/>
                <w:bCs/>
                <w:color w:val="000000" w:themeColor="text1"/>
                <w:sz w:val="20"/>
                <w:szCs w:val="20"/>
              </w:rPr>
              <w:t>LSM Bērnistaba.lv</w:t>
            </w:r>
          </w:p>
        </w:tc>
        <w:tc>
          <w:tcPr>
            <w:tcW w:w="3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97F5DFB" w14:textId="77777777" w:rsidR="00F51DD8" w:rsidRDefault="00860487">
            <w:pPr>
              <w:pStyle w:val="NormalSP"/>
              <w:spacing w:line="276" w:lineRule="auto"/>
              <w:jc w:val="center"/>
              <w:rPr>
                <w:rFonts w:ascii="Calibri" w:hAnsi="Calibri" w:cs="Calibri"/>
                <w:b/>
                <w:bCs/>
                <w:color w:val="000000" w:themeColor="text1"/>
                <w:sz w:val="20"/>
                <w:szCs w:val="20"/>
              </w:rPr>
            </w:pPr>
            <w:r>
              <w:rPr>
                <w:rFonts w:ascii="Calibri" w:hAnsi="Calibri" w:cs="Calibri"/>
                <w:b/>
                <w:bCs/>
                <w:color w:val="000000" w:themeColor="text1"/>
                <w:sz w:val="20"/>
                <w:szCs w:val="20"/>
              </w:rPr>
              <w:t>Jauniešu multimediju platforma  16+</w:t>
            </w:r>
          </w:p>
        </w:tc>
      </w:tr>
      <w:tr w:rsidR="00F51DD8" w14:paraId="2ACC9BEF" w14:textId="77777777" w:rsidTr="005A595B">
        <w:trPr>
          <w:trHeight w:val="52"/>
        </w:trPr>
        <w:tc>
          <w:tcPr>
            <w:tcW w:w="15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259047"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Auditorija</w:t>
            </w:r>
          </w:p>
          <w:p w14:paraId="651CD220"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Vecuma fokuss</w:t>
            </w:r>
          </w:p>
        </w:tc>
        <w:tc>
          <w:tcPr>
            <w:tcW w:w="34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B609C4" w14:textId="77777777" w:rsidR="00F51DD8" w:rsidRDefault="00860487">
            <w:pPr>
              <w:pStyle w:val="NormalSP"/>
              <w:spacing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Līdz 6 gadu vecumam</w:t>
            </w:r>
          </w:p>
        </w:tc>
        <w:tc>
          <w:tcPr>
            <w:tcW w:w="3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BA16C82" w14:textId="77777777" w:rsidR="00F51DD8" w:rsidRDefault="00860487">
            <w:pPr>
              <w:pStyle w:val="NormalSP"/>
              <w:spacing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 xml:space="preserve">Skolēni un studenti </w:t>
            </w:r>
            <w:r>
              <w:rPr>
                <w:rFonts w:ascii="Calibri" w:hAnsi="Calibri" w:cs="Calibri"/>
                <w:color w:val="000000" w:themeColor="text1"/>
                <w:sz w:val="20"/>
                <w:szCs w:val="20"/>
              </w:rPr>
              <w:br/>
              <w:t>14-19 un 20-25</w:t>
            </w:r>
          </w:p>
        </w:tc>
      </w:tr>
      <w:tr w:rsidR="00F51DD8" w14:paraId="636E9127" w14:textId="77777777" w:rsidTr="005A595B">
        <w:trPr>
          <w:trHeight w:val="295"/>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6D819"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Valodas</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FA5D"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Latviešu</w:t>
            </w:r>
          </w:p>
        </w:tc>
        <w:tc>
          <w:tcPr>
            <w:tcW w:w="3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DC656"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Latviešu</w:t>
            </w:r>
          </w:p>
        </w:tc>
      </w:tr>
      <w:tr w:rsidR="00F51DD8" w14:paraId="4440582B" w14:textId="77777777" w:rsidTr="005A595B">
        <w:trPr>
          <w:trHeight w:val="1416"/>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3830D"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Pozicionējums</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74332"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Droša vietne, kas  informatīvi izklaidējošā un attīstošā veidā rada piesaisti sabiedriskajiem medijiem un to vērtībām </w:t>
            </w:r>
          </w:p>
        </w:tc>
        <w:tc>
          <w:tcPr>
            <w:tcW w:w="3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994D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Platforma ar jauniešiem aktuālu saturu: auditorijai svarīgas tēmas, speciāli veidoti </w:t>
            </w:r>
            <w:proofErr w:type="spellStart"/>
            <w:r>
              <w:rPr>
                <w:rFonts w:ascii="Calibri" w:hAnsi="Calibri" w:cs="Calibri"/>
                <w:color w:val="000000" w:themeColor="text1"/>
                <w:sz w:val="20"/>
                <w:szCs w:val="20"/>
              </w:rPr>
              <w:t>oriģinālseriāli</w:t>
            </w:r>
            <w:proofErr w:type="spellEnd"/>
            <w:r>
              <w:rPr>
                <w:rFonts w:ascii="Calibri" w:hAnsi="Calibri" w:cs="Calibri"/>
                <w:color w:val="000000" w:themeColor="text1"/>
                <w:sz w:val="20"/>
                <w:szCs w:val="20"/>
              </w:rPr>
              <w:t>, kā arī iespēja iesaistīties jauniešu veidotā tiešraides saturā</w:t>
            </w:r>
          </w:p>
        </w:tc>
      </w:tr>
      <w:tr w:rsidR="00F51DD8" w14:paraId="6EBF5E73" w14:textId="77777777" w:rsidTr="005A595B">
        <w:trPr>
          <w:trHeight w:val="431"/>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355D1"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Apraides platformas</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017DB"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WEB, sociālie mediji</w:t>
            </w:r>
          </w:p>
        </w:tc>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FF9D0"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sociālie mediji (VOD, </w:t>
            </w:r>
            <w:proofErr w:type="spellStart"/>
            <w:r>
              <w:rPr>
                <w:rFonts w:ascii="Calibri" w:hAnsi="Calibri" w:cs="Calibri"/>
                <w:color w:val="000000" w:themeColor="text1"/>
                <w:sz w:val="20"/>
                <w:szCs w:val="20"/>
              </w:rPr>
              <w:t>live</w:t>
            </w:r>
            <w:proofErr w:type="spellEnd"/>
            <w:r>
              <w:rPr>
                <w:rFonts w:ascii="Calibri" w:hAnsi="Calibri" w:cs="Calibri"/>
                <w:color w:val="000000" w:themeColor="text1"/>
                <w:sz w:val="20"/>
                <w:szCs w:val="20"/>
              </w:rPr>
              <w:t xml:space="preserve">), </w:t>
            </w:r>
            <w:r>
              <w:rPr>
                <w:rFonts w:ascii="Calibri" w:hAnsi="Calibri" w:cs="Calibri"/>
                <w:b/>
                <w:bCs/>
                <w:color w:val="000000" w:themeColor="text1"/>
                <w:sz w:val="20"/>
                <w:szCs w:val="20"/>
              </w:rPr>
              <w:t xml:space="preserve"> </w:t>
            </w:r>
            <w:r>
              <w:rPr>
                <w:rFonts w:ascii="Calibri" w:hAnsi="Calibri" w:cs="Calibri"/>
                <w:color w:val="000000" w:themeColor="text1"/>
                <w:sz w:val="20"/>
                <w:szCs w:val="20"/>
              </w:rPr>
              <w:t xml:space="preserve">REplay.lv,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TikTok</w:t>
            </w:r>
            <w:proofErr w:type="spellEnd"/>
          </w:p>
        </w:tc>
      </w:tr>
      <w:tr w:rsidR="00F51DD8" w14:paraId="03334B0C" w14:textId="77777777" w:rsidTr="005A595B">
        <w:trPr>
          <w:trHeight w:val="578"/>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76354"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Satura mērķis</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A699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eastAsia="Arial Bold" w:hAnsi="Calibri" w:cs="Calibri"/>
                <w:color w:val="000000" w:themeColor="text1"/>
                <w:sz w:val="20"/>
                <w:szCs w:val="20"/>
              </w:rPr>
              <w:t>Iesaistīt, izglītot un izklaidēt bērnus pirmsskolas vecumā drošā un digitāli attīstītā vidē</w:t>
            </w:r>
          </w:p>
        </w:tc>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21BDB"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Dažādu tēmu, žanru un formu saturs, kā arī tiešraides saturs ar mērķauditorijas iesaisti</w:t>
            </w:r>
          </w:p>
        </w:tc>
      </w:tr>
      <w:tr w:rsidR="00F51DD8" w14:paraId="49D9A65D" w14:textId="77777777" w:rsidTr="005A595B">
        <w:trPr>
          <w:trHeight w:val="187"/>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2BE76"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Zīmola personība</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986F"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Jauns, ziņkārīgs, aktīvs, priecīgs</w:t>
            </w:r>
          </w:p>
        </w:tc>
        <w:tc>
          <w:tcPr>
            <w:tcW w:w="3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1C39A"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xml:space="preserve">Jauns, sociāli aktīvs, oriģināls, neatkarīgs, zinošs, </w:t>
            </w:r>
            <w:proofErr w:type="spellStart"/>
            <w:r>
              <w:rPr>
                <w:rFonts w:ascii="Calibri" w:hAnsi="Calibri" w:cs="Calibri"/>
                <w:color w:val="000000" w:themeColor="text1"/>
                <w:sz w:val="20"/>
                <w:szCs w:val="20"/>
              </w:rPr>
              <w:t>empātisks</w:t>
            </w:r>
            <w:proofErr w:type="spellEnd"/>
          </w:p>
        </w:tc>
      </w:tr>
      <w:tr w:rsidR="00F51DD8" w14:paraId="5BD54622" w14:textId="77777777" w:rsidTr="005A595B">
        <w:trPr>
          <w:trHeight w:val="399"/>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01933"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t>Satura pozicionējums</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8414" w14:textId="77777777" w:rsidR="00F51DD8" w:rsidRDefault="00860487">
            <w:pPr>
              <w:pStyle w:val="NormalSP"/>
              <w:spacing w:line="276" w:lineRule="auto"/>
              <w:jc w:val="left"/>
              <w:rPr>
                <w:rFonts w:ascii="Calibri" w:hAnsi="Calibri" w:cs="Calibri"/>
                <w:color w:val="000000" w:themeColor="text1"/>
                <w:sz w:val="20"/>
                <w:szCs w:val="20"/>
              </w:rPr>
            </w:pPr>
            <w:r>
              <w:rPr>
                <w:rFonts w:ascii="Calibri" w:eastAsia="Arial Bold" w:hAnsi="Calibri" w:cs="Calibri"/>
                <w:color w:val="000000" w:themeColor="text1"/>
                <w:sz w:val="20"/>
                <w:szCs w:val="20"/>
              </w:rPr>
              <w:t>Drošs, radošs un uzticams satura avots</w:t>
            </w:r>
          </w:p>
        </w:tc>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EE934"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Izklaidējošs, dinamisks, uzticams, apvārsni paplašinošs, aizraujošs avots, kas ļauj plašāk iepazīt pasauli, un atrast savu vietu tajā</w:t>
            </w:r>
          </w:p>
        </w:tc>
      </w:tr>
      <w:tr w:rsidR="00F51DD8" w14:paraId="0C027BBE" w14:textId="77777777" w:rsidTr="005A595B">
        <w:trPr>
          <w:trHeight w:val="1479"/>
        </w:trPr>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062D1" w14:textId="77777777" w:rsidR="00F51DD8" w:rsidRDefault="00860487">
            <w:pPr>
              <w:pStyle w:val="NormalSP"/>
              <w:spacing w:line="276" w:lineRule="auto"/>
              <w:jc w:val="left"/>
              <w:rPr>
                <w:rFonts w:ascii="Calibri" w:hAnsi="Calibri" w:cs="Calibri"/>
                <w:b/>
                <w:bCs/>
                <w:color w:val="000000" w:themeColor="text1"/>
                <w:sz w:val="20"/>
                <w:szCs w:val="20"/>
              </w:rPr>
            </w:pPr>
            <w:r>
              <w:rPr>
                <w:rFonts w:ascii="Calibri" w:hAnsi="Calibri" w:cs="Calibri"/>
                <w:b/>
                <w:bCs/>
                <w:color w:val="000000" w:themeColor="text1"/>
                <w:sz w:val="20"/>
                <w:szCs w:val="20"/>
              </w:rPr>
              <w:lastRenderedPageBreak/>
              <w:t>Galvenie satura žanri</w:t>
            </w:r>
          </w:p>
        </w:tc>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BA4F2" w14:textId="77777777" w:rsidR="00F51DD8" w:rsidRDefault="00860487">
            <w:pPr>
              <w:pStyle w:val="NormalSP"/>
              <w:spacing w:line="276" w:lineRule="auto"/>
              <w:jc w:val="left"/>
              <w:rPr>
                <w:rFonts w:ascii="Calibri" w:eastAsia="Arial" w:hAnsi="Calibri" w:cs="Calibri"/>
                <w:color w:val="000000" w:themeColor="text1"/>
                <w:sz w:val="20"/>
                <w:szCs w:val="20"/>
              </w:rPr>
            </w:pPr>
            <w:r>
              <w:rPr>
                <w:rFonts w:ascii="Calibri" w:eastAsia="Arial" w:hAnsi="Calibri" w:cs="Calibri"/>
                <w:color w:val="000000" w:themeColor="text1"/>
                <w:sz w:val="20"/>
                <w:szCs w:val="20"/>
              </w:rPr>
              <w:t>Filmas un animācijas</w:t>
            </w:r>
          </w:p>
          <w:p w14:paraId="2DC3BA85" w14:textId="77777777" w:rsidR="00F51DD8" w:rsidRDefault="00860487">
            <w:pPr>
              <w:pStyle w:val="NormalSP"/>
              <w:spacing w:line="276" w:lineRule="auto"/>
              <w:jc w:val="left"/>
              <w:rPr>
                <w:rFonts w:ascii="Calibri" w:eastAsia="Arial" w:hAnsi="Calibri" w:cs="Calibri"/>
                <w:color w:val="000000" w:themeColor="text1"/>
                <w:sz w:val="20"/>
                <w:szCs w:val="20"/>
              </w:rPr>
            </w:pPr>
            <w:r>
              <w:rPr>
                <w:rFonts w:ascii="Calibri" w:eastAsia="Arial" w:hAnsi="Calibri" w:cs="Calibri"/>
                <w:color w:val="000000" w:themeColor="text1"/>
                <w:sz w:val="20"/>
                <w:szCs w:val="20"/>
              </w:rPr>
              <w:t>Pasakas</w:t>
            </w:r>
          </w:p>
          <w:p w14:paraId="48D75BA7" w14:textId="77777777" w:rsidR="00F51DD8" w:rsidRDefault="00860487">
            <w:pPr>
              <w:pStyle w:val="NormalSP"/>
              <w:spacing w:line="276" w:lineRule="auto"/>
              <w:jc w:val="left"/>
              <w:rPr>
                <w:rFonts w:ascii="Calibri" w:eastAsia="Arial" w:hAnsi="Calibri" w:cs="Calibri"/>
                <w:color w:val="000000" w:themeColor="text1"/>
                <w:sz w:val="20"/>
                <w:szCs w:val="20"/>
              </w:rPr>
            </w:pPr>
            <w:r>
              <w:rPr>
                <w:rFonts w:ascii="Calibri" w:eastAsia="Arial" w:hAnsi="Calibri" w:cs="Calibri"/>
                <w:color w:val="000000" w:themeColor="text1"/>
                <w:sz w:val="20"/>
                <w:szCs w:val="20"/>
              </w:rPr>
              <w:t>Spēles</w:t>
            </w:r>
          </w:p>
          <w:p w14:paraId="08E3FF9F" w14:textId="77777777" w:rsidR="00F51DD8" w:rsidRDefault="00860487">
            <w:pPr>
              <w:pStyle w:val="NormalSP"/>
              <w:spacing w:line="276" w:lineRule="auto"/>
              <w:jc w:val="left"/>
              <w:rPr>
                <w:rFonts w:ascii="Calibri" w:eastAsia="Arial" w:hAnsi="Calibri" w:cs="Calibri"/>
                <w:color w:val="000000" w:themeColor="text1"/>
                <w:sz w:val="20"/>
                <w:szCs w:val="20"/>
              </w:rPr>
            </w:pPr>
            <w:r>
              <w:rPr>
                <w:rFonts w:ascii="Calibri" w:eastAsia="Arial" w:hAnsi="Calibri" w:cs="Calibri"/>
                <w:color w:val="000000" w:themeColor="text1"/>
                <w:sz w:val="20"/>
                <w:szCs w:val="20"/>
              </w:rPr>
              <w:t>Mediju lietošanas spēles</w:t>
            </w:r>
          </w:p>
        </w:tc>
        <w:tc>
          <w:tcPr>
            <w:tcW w:w="3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22418"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Aktualitātes</w:t>
            </w:r>
          </w:p>
          <w:p w14:paraId="71BF826F"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Personības</w:t>
            </w:r>
          </w:p>
          <w:p w14:paraId="5AFBD4BC" w14:textId="77777777" w:rsidR="00F51DD8" w:rsidRDefault="00860487">
            <w:pPr>
              <w:pStyle w:val="NormalSP"/>
              <w:spacing w:line="276" w:lineRule="auto"/>
              <w:jc w:val="left"/>
              <w:rPr>
                <w:rFonts w:ascii="Calibri" w:hAnsi="Calibri" w:cs="Calibri"/>
                <w:color w:val="000000" w:themeColor="text1"/>
                <w:sz w:val="20"/>
                <w:szCs w:val="20"/>
              </w:rPr>
            </w:pPr>
            <w:proofErr w:type="spellStart"/>
            <w:r>
              <w:rPr>
                <w:rFonts w:ascii="Calibri" w:hAnsi="Calibri" w:cs="Calibri"/>
                <w:color w:val="000000" w:themeColor="text1"/>
                <w:sz w:val="20"/>
                <w:szCs w:val="20"/>
              </w:rPr>
              <w:t>Dzīvesstils</w:t>
            </w:r>
            <w:proofErr w:type="spellEnd"/>
          </w:p>
          <w:p w14:paraId="0A1D063E"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Zināšanas</w:t>
            </w:r>
          </w:p>
          <w:p w14:paraId="1685391D"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Izklaide</w:t>
            </w:r>
          </w:p>
          <w:p w14:paraId="0FECD70B"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Spēles</w:t>
            </w:r>
          </w:p>
        </w:tc>
      </w:tr>
      <w:tr w:rsidR="00F51DD8" w14:paraId="11C3AF47" w14:textId="77777777" w:rsidTr="005A595B">
        <w:trPr>
          <w:trHeight w:val="651"/>
        </w:trPr>
        <w:tc>
          <w:tcPr>
            <w:tcW w:w="1571" w:type="dxa"/>
            <w:tcBorders>
              <w:left w:val="single" w:sz="4" w:space="0" w:color="000000"/>
              <w:bottom w:val="single" w:sz="4" w:space="0" w:color="000000"/>
              <w:right w:val="single" w:sz="4" w:space="0" w:color="000000"/>
            </w:tcBorders>
            <w:shd w:val="clear" w:color="auto" w:fill="auto"/>
            <w:vAlign w:val="center"/>
          </w:tcPr>
          <w:p w14:paraId="5651EB15" w14:textId="77777777" w:rsidR="00F51DD8" w:rsidRDefault="00860487">
            <w:pPr>
              <w:pStyle w:val="NormalSP"/>
              <w:spacing w:line="276" w:lineRule="auto"/>
              <w:jc w:val="left"/>
              <w:rPr>
                <w:rFonts w:ascii="Calibri" w:hAnsi="Calibri" w:cs="Calibri"/>
                <w:b/>
                <w:bCs/>
                <w:color w:val="000000" w:themeColor="text1"/>
                <w:sz w:val="20"/>
                <w:szCs w:val="20"/>
              </w:rPr>
            </w:pPr>
            <w:proofErr w:type="spellStart"/>
            <w:r>
              <w:rPr>
                <w:rFonts w:ascii="Calibri" w:hAnsi="Calibri" w:cs="Calibri"/>
                <w:b/>
                <w:bCs/>
                <w:color w:val="000000" w:themeColor="text1"/>
                <w:sz w:val="20"/>
                <w:szCs w:val="20"/>
              </w:rPr>
              <w:t>Oriģinālstundu</w:t>
            </w:r>
            <w:proofErr w:type="spellEnd"/>
            <w:r>
              <w:rPr>
                <w:rFonts w:ascii="Calibri" w:hAnsi="Calibri" w:cs="Calibri"/>
                <w:b/>
                <w:bCs/>
                <w:color w:val="000000" w:themeColor="text1"/>
                <w:sz w:val="20"/>
                <w:szCs w:val="20"/>
              </w:rPr>
              <w:t xml:space="preserve"> (vai satura vienību skaits) skaits dienā (2022)</w:t>
            </w:r>
          </w:p>
        </w:tc>
        <w:tc>
          <w:tcPr>
            <w:tcW w:w="3437" w:type="dxa"/>
            <w:tcBorders>
              <w:left w:val="single" w:sz="4" w:space="0" w:color="000000"/>
              <w:bottom w:val="single" w:sz="4" w:space="0" w:color="000000"/>
              <w:right w:val="single" w:sz="4" w:space="0" w:color="000000"/>
            </w:tcBorders>
            <w:shd w:val="clear" w:color="auto" w:fill="auto"/>
            <w:vAlign w:val="center"/>
          </w:tcPr>
          <w:p w14:paraId="1FB47446"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4 digitālā satura vienības dienā</w:t>
            </w:r>
          </w:p>
        </w:tc>
        <w:tc>
          <w:tcPr>
            <w:tcW w:w="391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D6DA1" w14:textId="77777777" w:rsidR="00F51DD8" w:rsidRDefault="00860487">
            <w:pPr>
              <w:pStyle w:val="NormalSP"/>
              <w:spacing w:line="276" w:lineRule="auto"/>
              <w:jc w:val="left"/>
              <w:rPr>
                <w:rFonts w:ascii="Calibri" w:hAnsi="Calibri" w:cs="Calibri"/>
                <w:color w:val="000000" w:themeColor="text1"/>
                <w:sz w:val="20"/>
                <w:szCs w:val="20"/>
              </w:rPr>
            </w:pPr>
            <w:r>
              <w:rPr>
                <w:rFonts w:ascii="Calibri" w:hAnsi="Calibri" w:cs="Calibri"/>
                <w:color w:val="000000" w:themeColor="text1"/>
                <w:sz w:val="20"/>
                <w:szCs w:val="20"/>
              </w:rPr>
              <w:t>~ 20 satura vienības gadā dažādās platformās, vismaz 2 pasākumi tiešsaistē</w:t>
            </w:r>
          </w:p>
        </w:tc>
      </w:tr>
    </w:tbl>
    <w:p w14:paraId="1B27FEF4" w14:textId="77777777" w:rsidR="00F51DD8" w:rsidRDefault="00860487">
      <w:pPr>
        <w:pStyle w:val="Heading2"/>
        <w:rPr>
          <w:lang w:val="lv-LV"/>
        </w:rPr>
      </w:pPr>
      <w:bookmarkStart w:id="9" w:name="_Toc103291607"/>
      <w:bookmarkStart w:id="10" w:name="_Toc91495413"/>
      <w:r>
        <w:rPr>
          <w:lang w:val="lv-LV"/>
        </w:rPr>
        <w:t>2.4. Sociālo mediju kontu dalījums pēc raidījumu grupām</w:t>
      </w:r>
      <w:bookmarkEnd w:id="9"/>
      <w:bookmarkEnd w:id="10"/>
    </w:p>
    <w:tbl>
      <w:tblPr>
        <w:tblStyle w:val="TableGridComplex"/>
        <w:tblW w:w="8802" w:type="dxa"/>
        <w:tblInd w:w="0" w:type="dxa"/>
        <w:tblCellMar>
          <w:left w:w="108" w:type="dxa"/>
          <w:right w:w="108" w:type="dxa"/>
        </w:tblCellMar>
        <w:tblLook w:val="04A0" w:firstRow="1" w:lastRow="0" w:firstColumn="1" w:lastColumn="0" w:noHBand="0" w:noVBand="1"/>
      </w:tblPr>
      <w:tblGrid>
        <w:gridCol w:w="4412"/>
        <w:gridCol w:w="4390"/>
      </w:tblGrid>
      <w:tr w:rsidR="00F51DD8" w14:paraId="6E202EE9"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Pr>
          <w:p w14:paraId="686C870B"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Raidījumu grupas</w:t>
            </w:r>
          </w:p>
        </w:tc>
        <w:tc>
          <w:tcPr>
            <w:tcW w:w="4390" w:type="dxa"/>
          </w:tcPr>
          <w:p w14:paraId="268597E0" w14:textId="77777777" w:rsidR="00F51DD8" w:rsidRDefault="00860487">
            <w:pPr>
              <w:pStyle w:val="NormalSP"/>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Sociālo mediju platformas</w:t>
            </w:r>
          </w:p>
        </w:tc>
      </w:tr>
      <w:tr w:rsidR="00F51DD8" w14:paraId="254C037D"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Pr>
          <w:p w14:paraId="63B485DF"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Ziņu raidījumi</w:t>
            </w:r>
          </w:p>
        </w:tc>
        <w:tc>
          <w:tcPr>
            <w:tcW w:w="4390" w:type="dxa"/>
          </w:tcPr>
          <w:p w14:paraId="1F80A523" w14:textId="77777777" w:rsidR="00F51DD8" w:rsidRDefault="00860487">
            <w:pPr>
              <w:pStyle w:val="NormalSP"/>
              <w:spacing w:line="276"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Twitter</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r>
              <w:rPr>
                <w:rFonts w:ascii="Calibri" w:hAnsi="Calibri" w:cs="Calibri"/>
                <w:color w:val="000000" w:themeColor="text1"/>
                <w:sz w:val="20"/>
                <w:szCs w:val="20"/>
              </w:rPr>
              <w:t xml:space="preserve">, Draugiem.lv, </w:t>
            </w:r>
            <w:proofErr w:type="spellStart"/>
            <w:r>
              <w:rPr>
                <w:rFonts w:ascii="Calibri" w:hAnsi="Calibri" w:cs="Calibri"/>
                <w:color w:val="000000" w:themeColor="text1"/>
                <w:sz w:val="20"/>
                <w:szCs w:val="20"/>
              </w:rPr>
              <w:t>Vkontakte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TikTok</w:t>
            </w:r>
            <w:proofErr w:type="spellEnd"/>
          </w:p>
        </w:tc>
      </w:tr>
      <w:tr w:rsidR="00F51DD8" w14:paraId="7504FAF2" w14:textId="77777777" w:rsidTr="00F51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Borders>
              <w:top w:val="nil"/>
              <w:bottom w:val="nil"/>
            </w:tcBorders>
          </w:tcPr>
          <w:p w14:paraId="702E88BB"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Kultūras raidījumi</w:t>
            </w:r>
          </w:p>
        </w:tc>
        <w:tc>
          <w:tcPr>
            <w:tcW w:w="4390" w:type="dxa"/>
            <w:tcBorders>
              <w:top w:val="nil"/>
              <w:bottom w:val="nil"/>
            </w:tcBorders>
          </w:tcPr>
          <w:p w14:paraId="44406239" w14:textId="77777777" w:rsidR="00F51DD8" w:rsidRDefault="0086048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Twitter</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p>
        </w:tc>
      </w:tr>
      <w:tr w:rsidR="00F51DD8" w14:paraId="453E4A58"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Pr>
          <w:p w14:paraId="5B1C18BD"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Bērnu, izglītojošie un zinātnes raidījumi</w:t>
            </w:r>
          </w:p>
        </w:tc>
        <w:tc>
          <w:tcPr>
            <w:tcW w:w="4390" w:type="dxa"/>
          </w:tcPr>
          <w:p w14:paraId="5FEDEA31" w14:textId="77777777" w:rsidR="00F51DD8" w:rsidRDefault="00860487">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Snapchat</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TikTok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Pinterest</w:t>
            </w:r>
            <w:proofErr w:type="spellEnd"/>
          </w:p>
        </w:tc>
      </w:tr>
      <w:tr w:rsidR="00F51DD8" w14:paraId="703B4B3E" w14:textId="77777777" w:rsidTr="00F51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Borders>
              <w:top w:val="nil"/>
              <w:bottom w:val="nil"/>
            </w:tcBorders>
          </w:tcPr>
          <w:p w14:paraId="01B6E511"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Dokumentālie raidījumi</w:t>
            </w:r>
          </w:p>
        </w:tc>
        <w:tc>
          <w:tcPr>
            <w:tcW w:w="4390" w:type="dxa"/>
            <w:tcBorders>
              <w:top w:val="nil"/>
              <w:bottom w:val="nil"/>
            </w:tcBorders>
          </w:tcPr>
          <w:p w14:paraId="607E8182" w14:textId="77777777" w:rsidR="00F51DD8" w:rsidRDefault="0086048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Twitter</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p>
        </w:tc>
      </w:tr>
      <w:tr w:rsidR="00F51DD8" w14:paraId="69129E5D"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Pr>
          <w:p w14:paraId="2DC27366"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Izklaides raidījumi</w:t>
            </w:r>
          </w:p>
        </w:tc>
        <w:tc>
          <w:tcPr>
            <w:tcW w:w="4390" w:type="dxa"/>
          </w:tcPr>
          <w:p w14:paraId="17D1DCDC" w14:textId="77777777" w:rsidR="00F51DD8" w:rsidRDefault="00860487">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Pinterest</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TikTok</w:t>
            </w:r>
            <w:proofErr w:type="spellEnd"/>
          </w:p>
        </w:tc>
      </w:tr>
      <w:tr w:rsidR="00F51DD8" w14:paraId="2D9D0373" w14:textId="77777777" w:rsidTr="00F51D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1" w:type="dxa"/>
            <w:tcBorders>
              <w:top w:val="nil"/>
            </w:tcBorders>
          </w:tcPr>
          <w:p w14:paraId="0A5249B4" w14:textId="77777777" w:rsidR="00F51DD8" w:rsidRDefault="00860487">
            <w:pPr>
              <w:pStyle w:val="NormalSP"/>
              <w:spacing w:line="276" w:lineRule="auto"/>
              <w:rPr>
                <w:rFonts w:ascii="Calibri" w:hAnsi="Calibri" w:cs="Calibri"/>
                <w:color w:val="000000" w:themeColor="text1"/>
                <w:sz w:val="20"/>
                <w:szCs w:val="20"/>
              </w:rPr>
            </w:pPr>
            <w:r>
              <w:rPr>
                <w:rFonts w:ascii="Calibri" w:hAnsi="Calibri" w:cs="Calibri"/>
                <w:color w:val="000000" w:themeColor="text1"/>
                <w:sz w:val="20"/>
                <w:szCs w:val="20"/>
              </w:rPr>
              <w:t>Sporta raidījumi</w:t>
            </w:r>
          </w:p>
        </w:tc>
        <w:tc>
          <w:tcPr>
            <w:tcW w:w="4390" w:type="dxa"/>
            <w:tcBorders>
              <w:top w:val="nil"/>
            </w:tcBorders>
          </w:tcPr>
          <w:p w14:paraId="11E231CB" w14:textId="77777777" w:rsidR="00F51DD8" w:rsidRDefault="0086048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Pr>
                <w:rFonts w:ascii="Calibri" w:hAnsi="Calibri" w:cs="Calibri"/>
                <w:color w:val="000000" w:themeColor="text1"/>
                <w:sz w:val="20"/>
                <w:szCs w:val="20"/>
              </w:rPr>
              <w:t>Facebook</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Twitter</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YouTube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Instagram</w:t>
            </w:r>
            <w:proofErr w:type="spellEnd"/>
          </w:p>
        </w:tc>
      </w:tr>
    </w:tbl>
    <w:p w14:paraId="7B9A3049" w14:textId="77777777" w:rsidR="00F51DD8" w:rsidRDefault="00860487">
      <w:pPr>
        <w:pStyle w:val="Heading2"/>
        <w:rPr>
          <w:lang w:val="lv-LV"/>
        </w:rPr>
      </w:pPr>
      <w:bookmarkStart w:id="11" w:name="_Toc103291608"/>
      <w:bookmarkStart w:id="12" w:name="_Toc91495414"/>
      <w:r>
        <w:rPr>
          <w:lang w:val="lv-LV"/>
        </w:rPr>
        <w:t>2.5. Satura kvalitātes vadības sistēmas apraksts</w:t>
      </w:r>
      <w:bookmarkEnd w:id="11"/>
      <w:bookmarkEnd w:id="12"/>
    </w:p>
    <w:p w14:paraId="653B54BB" w14:textId="77777777" w:rsidR="00F51DD8" w:rsidRDefault="00860487">
      <w:pPr>
        <w:widowControl w:val="0"/>
        <w:tabs>
          <w:tab w:val="left" w:pos="8910"/>
        </w:tabs>
        <w:jc w:val="both"/>
        <w:rPr>
          <w:rFonts w:ascii="Calibri" w:hAnsi="Calibri" w:cs="Calibri"/>
          <w:color w:val="000000"/>
          <w:lang w:val="lv-LV"/>
        </w:rPr>
      </w:pPr>
      <w:r>
        <w:rPr>
          <w:rFonts w:ascii="Calibri" w:hAnsi="Calibri" w:cs="Calibri"/>
          <w:color w:val="000000"/>
          <w:lang w:val="lv-LV"/>
        </w:rPr>
        <w:t xml:space="preserve">Ar mērķi attīstīt, uzlabot un nodrošināt pastāvīgu satura kvalitāti, tās uzraudzību un sistemātisku vērtēšanu gan lineārajās, gan digitālajās platformās, LTV jau kopš 2013. gada pastāv vairāku pakāpju satura izvērtēšanas “Satura profesionālās uzraudzības sistēma”, kas regulāri tiek papildināta un mainīta atbilstoši LTV ražotā satura specifikai un apjomam. Tās pamatprincipi: visu līmeņu princips (tiek vērtēts viss kopums, visi darbinieki, visi līmeņi), līdzvērtības princips (vienādi kritēriji); atklātības princips (zināmi, definēti kritēriji); atbilstības princips, konkrētības princips, nepārtrauktības, attīstības un </w:t>
      </w:r>
      <w:proofErr w:type="spellStart"/>
      <w:r>
        <w:rPr>
          <w:rFonts w:ascii="Calibri" w:hAnsi="Calibri" w:cs="Calibri"/>
          <w:color w:val="000000"/>
          <w:lang w:val="lv-LV"/>
        </w:rPr>
        <w:t>konstruktivitātes</w:t>
      </w:r>
      <w:proofErr w:type="spellEnd"/>
      <w:r>
        <w:rPr>
          <w:rFonts w:ascii="Calibri" w:hAnsi="Calibri" w:cs="Calibri"/>
          <w:color w:val="000000"/>
          <w:lang w:val="lv-LV"/>
        </w:rPr>
        <w:t xml:space="preserve"> principi. </w:t>
      </w:r>
    </w:p>
    <w:p w14:paraId="302E7FA6" w14:textId="77777777" w:rsidR="00F51DD8" w:rsidRDefault="00860487">
      <w:pPr>
        <w:widowControl w:val="0"/>
        <w:tabs>
          <w:tab w:val="left" w:pos="8910"/>
        </w:tabs>
        <w:jc w:val="both"/>
        <w:rPr>
          <w:rFonts w:ascii="Calibri" w:hAnsi="Calibri" w:cs="Calibri"/>
          <w:color w:val="000000"/>
          <w:lang w:val="lv-LV"/>
        </w:rPr>
      </w:pPr>
      <w:r>
        <w:rPr>
          <w:rFonts w:ascii="Calibri" w:hAnsi="Calibri" w:cs="Calibri"/>
          <w:color w:val="000000"/>
          <w:lang w:val="lv-LV"/>
        </w:rPr>
        <w:t>Sistēmas mērķis nodrošināt un pastāvīgi uzlabot LTV saturu, tiekties uz profesionālo izcilību, atrast un definēt jaunus satura veidošanas paņēmienus, kas atbilst sabiedrības interesēm un sabiedriskā medija vērtībām. Līdz ar profesionālo kompetenču uzlabošanas programmu, kas ietver mācības un seminārus, sabiedriskā labuma pētījumu, Satura profesionālās uzraudzības sistēma ļauj mērķtiecīgi attīstīt satura kvalitātes virzību atbilstoši augstajiem standartiem.</w:t>
      </w:r>
    </w:p>
    <w:p w14:paraId="02E3C47F" w14:textId="77777777" w:rsidR="00F51DD8" w:rsidRDefault="00860487">
      <w:pPr>
        <w:widowControl w:val="0"/>
        <w:tabs>
          <w:tab w:val="left" w:pos="8910"/>
        </w:tabs>
        <w:jc w:val="both"/>
        <w:rPr>
          <w:rFonts w:ascii="Calibri" w:hAnsi="Calibri" w:cs="Calibri"/>
          <w:color w:val="000000"/>
          <w:lang w:val="lv-LV"/>
        </w:rPr>
      </w:pPr>
      <w:r>
        <w:rPr>
          <w:rFonts w:ascii="Calibri" w:hAnsi="Calibri" w:cs="Calibri"/>
          <w:color w:val="000000"/>
          <w:lang w:val="lv-LV"/>
        </w:rPr>
        <w:t xml:space="preserve">LTV satura profesionālās uzraudzības sistēma ir attiecināma uz visiem satura projektiem, neraugoties uz platformas specifiku, kā arī uz visiem darbiniekiem un sadarbības partneriem, kas iesaistīti satura veidošanā. Vērtēšanas sistēma aptver gan lineāros, gan digitālos satura projektus, gan LTV redakcijās veidoto, gan sadarbībā ar neatkarīgajiem producentiem radīto saturu. </w:t>
      </w:r>
    </w:p>
    <w:p w14:paraId="76F5F0A9" w14:textId="77777777" w:rsidR="00F51DD8" w:rsidRDefault="00860487">
      <w:pPr>
        <w:widowControl w:val="0"/>
        <w:tabs>
          <w:tab w:val="left" w:pos="8910"/>
        </w:tabs>
        <w:jc w:val="both"/>
        <w:rPr>
          <w:rFonts w:ascii="Calibri" w:hAnsi="Calibri" w:cs="Calibri"/>
          <w:lang w:val="lv-LV"/>
        </w:rPr>
      </w:pPr>
      <w:r>
        <w:rPr>
          <w:rFonts w:ascii="Calibri" w:hAnsi="Calibri" w:cs="Calibri"/>
          <w:color w:val="000000"/>
          <w:lang w:val="lv-LV"/>
        </w:rPr>
        <w:t>2020./2021. gadā “LTV</w:t>
      </w:r>
      <w:r>
        <w:rPr>
          <w:rFonts w:ascii="Calibri" w:hAnsi="Calibri" w:cs="Calibri"/>
          <w:lang w:val="lv-LV"/>
        </w:rPr>
        <w:t xml:space="preserve"> satura profesionālās uzraudzība sistēmas nolikums” papildināts ar vairāku kritēriju kopumu un vērtēšanas procesa specifikāciju, kas ļauj efektīvāk izvērtēt digitālo saturu. </w:t>
      </w:r>
      <w:r>
        <w:rPr>
          <w:rFonts w:ascii="Calibri" w:hAnsi="Calibri" w:cs="Calibri"/>
          <w:lang w:val="lv-LV"/>
        </w:rPr>
        <w:lastRenderedPageBreak/>
        <w:t xml:space="preserve">Atbilstoši Sabiedriskā pasūtījuma prioritātēm un tematiskajām vadlīnijām, papildus regulāram ciklu un vienreizējo projektu </w:t>
      </w:r>
      <w:proofErr w:type="spellStart"/>
      <w:r>
        <w:rPr>
          <w:rFonts w:ascii="Calibri" w:hAnsi="Calibri" w:cs="Calibri"/>
          <w:lang w:val="lv-LV"/>
        </w:rPr>
        <w:t>izvērtējumam</w:t>
      </w:r>
      <w:proofErr w:type="spellEnd"/>
      <w:r>
        <w:rPr>
          <w:rFonts w:ascii="Calibri" w:hAnsi="Calibri" w:cs="Calibri"/>
          <w:lang w:val="lv-LV"/>
        </w:rPr>
        <w:t xml:space="preserve"> satura profesionālās uzraudzības padomes ietvaros, regulāri tiek piesaistīti arī ārējie eksperti, kas analizē un recenzē LTV satura projektus. Vērtēšanas procesā iegūtās rekomendācijas un sasniegtie rezultatīvie rādītāji ir pamats katra satura projekta tālākai attīstības stratēģijas izveidei. </w:t>
      </w:r>
    </w:p>
    <w:p w14:paraId="541E69E6" w14:textId="77777777" w:rsidR="00F51DD8" w:rsidRDefault="00860487">
      <w:pPr>
        <w:jc w:val="both"/>
        <w:rPr>
          <w:rFonts w:ascii="Calibri" w:hAnsi="Calibri" w:cs="Calibri"/>
          <w:lang w:val="lv-LV"/>
        </w:rPr>
      </w:pPr>
      <w:r>
        <w:rPr>
          <w:rFonts w:ascii="Calibri" w:hAnsi="Calibri" w:cs="Calibri"/>
          <w:lang w:val="lv-LV"/>
        </w:rPr>
        <w:t xml:space="preserve">2021. gadā izvērtēti 40 cikla un vienreizējie projekti, piesaistīti 9 ārējie eksperti. </w:t>
      </w:r>
    </w:p>
    <w:p w14:paraId="2DD179B1" w14:textId="77777777" w:rsidR="00F51DD8" w:rsidRDefault="00860487">
      <w:pPr>
        <w:rPr>
          <w:rFonts w:asciiTheme="majorHAnsi" w:hAnsiTheme="majorHAnsi"/>
          <w:b/>
          <w:sz w:val="32"/>
          <w:szCs w:val="40"/>
          <w:highlight w:val="lightGray"/>
          <w:lang w:val="lv-LV"/>
        </w:rPr>
      </w:pPr>
      <w:r>
        <w:br w:type="page"/>
      </w:r>
    </w:p>
    <w:p w14:paraId="58364CAC" w14:textId="77777777" w:rsidR="00F51DD8" w:rsidRDefault="00860487">
      <w:pPr>
        <w:pStyle w:val="Heading1"/>
        <w:numPr>
          <w:ilvl w:val="0"/>
          <w:numId w:val="1"/>
        </w:numPr>
        <w:rPr>
          <w:lang w:val="lv-LV"/>
        </w:rPr>
      </w:pPr>
      <w:bookmarkStart w:id="13" w:name="_Toc103291609"/>
      <w:r>
        <w:rPr>
          <w:lang w:val="lv-LV"/>
        </w:rPr>
        <w:lastRenderedPageBreak/>
        <w:t>PĀRSKATS PAR SASNIEGTAJĀM AUDITORIJĀM</w:t>
      </w:r>
      <w:bookmarkEnd w:id="13"/>
    </w:p>
    <w:p w14:paraId="3628465D" w14:textId="77777777" w:rsidR="00F51DD8" w:rsidRDefault="00860487">
      <w:pPr>
        <w:pStyle w:val="Heading2"/>
        <w:rPr>
          <w:lang w:val="lv-LV"/>
        </w:rPr>
      </w:pPr>
      <w:bookmarkStart w:id="14" w:name="_Toc103291610"/>
      <w:r>
        <w:rPr>
          <w:lang w:val="lv-LV"/>
        </w:rPr>
        <w:t>3.1. Kopējie televīzijas skatīšanās rādītāji: izmaiņas pret iepriekšējo periodu</w:t>
      </w:r>
      <w:bookmarkEnd w:id="14"/>
    </w:p>
    <w:p w14:paraId="42203C7F" w14:textId="77777777" w:rsidR="00F51DD8" w:rsidRDefault="00860487">
      <w:pPr>
        <w:pStyle w:val="NormalWeb"/>
        <w:spacing w:before="240" w:beforeAutospacing="0" w:after="160" w:afterAutospacing="0" w:line="276" w:lineRule="auto"/>
        <w:jc w:val="both"/>
        <w:rPr>
          <w:lang w:val="lv-LV"/>
        </w:rPr>
      </w:pPr>
      <w:r>
        <w:rPr>
          <w:rFonts w:ascii="Calibri" w:hAnsi="Calibri" w:cs="Calibri"/>
          <w:color w:val="000000"/>
          <w:sz w:val="22"/>
          <w:szCs w:val="22"/>
          <w:lang w:val="lv-LV"/>
        </w:rPr>
        <w:t>Turpinot mainīties sabiedrības mediju patēriņam, televīzijas skatīšanās īpatsvars krīt katru gadu – kopējam patēriņam 2021. gadā samazinoties un sasniedzot vien 21 % atzīmi. Samazinājusies arī auditorijas interese izmantot atlikto skatīšanos, jo tās rādītāji krituši par 11 %. Lineārās televīzijas vietā arvien vairāk cilvēku dod priekšroku saturam sociālajos tīklos un OTT  (</w:t>
      </w:r>
      <w:proofErr w:type="spellStart"/>
      <w:r>
        <w:rPr>
          <w:rFonts w:ascii="Calibri" w:hAnsi="Calibri" w:cs="Calibri"/>
          <w:color w:val="000000"/>
          <w:sz w:val="22"/>
          <w:szCs w:val="22"/>
          <w:lang w:val="lv-LV"/>
        </w:rPr>
        <w:t>Over</w:t>
      </w:r>
      <w:proofErr w:type="spellEnd"/>
      <w:r>
        <w:rPr>
          <w:rFonts w:ascii="Calibri" w:hAnsi="Calibri" w:cs="Calibri"/>
          <w:color w:val="000000"/>
          <w:sz w:val="22"/>
          <w:szCs w:val="22"/>
          <w:lang w:val="lv-LV"/>
        </w:rPr>
        <w:t xml:space="preserve"> </w:t>
      </w:r>
      <w:proofErr w:type="spellStart"/>
      <w:r>
        <w:rPr>
          <w:rFonts w:ascii="Calibri" w:hAnsi="Calibri" w:cs="Calibri"/>
          <w:color w:val="000000"/>
          <w:sz w:val="22"/>
          <w:szCs w:val="22"/>
          <w:lang w:val="lv-LV"/>
        </w:rPr>
        <w:t>The</w:t>
      </w:r>
      <w:proofErr w:type="spellEnd"/>
      <w:r>
        <w:rPr>
          <w:rFonts w:ascii="Calibri" w:hAnsi="Calibri" w:cs="Calibri"/>
          <w:color w:val="000000"/>
          <w:sz w:val="22"/>
          <w:szCs w:val="22"/>
          <w:lang w:val="lv-LV"/>
        </w:rPr>
        <w:t xml:space="preserve"> TOP) platformās, un iespaidu uz datiem atstājusi arī Krievijas propagandas kanālu slēgšana.</w:t>
      </w:r>
    </w:p>
    <w:p w14:paraId="69BD9E63" w14:textId="77777777" w:rsidR="00F51DD8" w:rsidRDefault="00860487">
      <w:pPr>
        <w:rPr>
          <w:rFonts w:asciiTheme="majorHAnsi" w:hAnsiTheme="majorHAnsi" w:cstheme="majorHAnsi"/>
          <w:i/>
          <w:sz w:val="24"/>
          <w:szCs w:val="24"/>
          <w:highlight w:val="yellow"/>
          <w:lang w:val="lv-LV"/>
        </w:rPr>
      </w:pPr>
      <w:r>
        <w:rPr>
          <w:noProof/>
        </w:rPr>
        <w:drawing>
          <wp:inline distT="0" distB="0" distL="0" distR="0" wp14:anchorId="3B9BF731" wp14:editId="6966EB37">
            <wp:extent cx="5731510" cy="3111500"/>
            <wp:effectExtent l="0" t="0" r="0" b="0"/>
            <wp:docPr id="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pic:cNvPicPr>
                      <a:picLocks noChangeAspect="1" noChangeArrowheads="1"/>
                    </pic:cNvPicPr>
                  </pic:nvPicPr>
                  <pic:blipFill>
                    <a:blip r:embed="rId17"/>
                    <a:stretch>
                      <a:fillRect/>
                    </a:stretch>
                  </pic:blipFill>
                  <pic:spPr bwMode="auto">
                    <a:xfrm>
                      <a:off x="0" y="0"/>
                      <a:ext cx="5731510" cy="3111500"/>
                    </a:xfrm>
                    <a:prstGeom prst="rect">
                      <a:avLst/>
                    </a:prstGeom>
                  </pic:spPr>
                </pic:pic>
              </a:graphicData>
            </a:graphic>
          </wp:inline>
        </w:drawing>
      </w:r>
    </w:p>
    <w:p w14:paraId="2A723C65"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 xml:space="preserve">Grafiks Nr. 1. Vidējais visu TV kanālu skatītāju skaits tūkstošos, izmaiņas procentos pret iepriekšējo gadu. </w:t>
      </w:r>
      <w:proofErr w:type="spellStart"/>
      <w:r>
        <w:rPr>
          <w:rFonts w:ascii="Calibri" w:hAnsi="Calibri" w:cs="Calibri"/>
          <w:i/>
          <w:sz w:val="18"/>
          <w:szCs w:val="18"/>
          <w:lang w:val="lv-LV"/>
        </w:rPr>
        <w:t>Rtg</w:t>
      </w:r>
      <w:proofErr w:type="spellEnd"/>
      <w:r>
        <w:rPr>
          <w:rFonts w:ascii="Calibri" w:hAnsi="Calibri" w:cs="Calibri"/>
          <w:i/>
          <w:sz w:val="18"/>
          <w:szCs w:val="18"/>
          <w:lang w:val="lv-LV"/>
        </w:rPr>
        <w:t xml:space="preserve"> (‘000). </w:t>
      </w:r>
      <w:r>
        <w:rPr>
          <w:rFonts w:ascii="Calibri" w:hAnsi="Calibri" w:cs="Calibri"/>
          <w:iCs/>
          <w:sz w:val="18"/>
          <w:szCs w:val="18"/>
          <w:lang w:val="lv-LV"/>
        </w:rPr>
        <w:t>D</w:t>
      </w:r>
      <w:r>
        <w:rPr>
          <w:rFonts w:ascii="Calibri" w:eastAsia="Times New Roman" w:hAnsi="Calibri" w:cs="Calibri"/>
          <w:color w:val="000000"/>
          <w:sz w:val="18"/>
          <w:szCs w:val="18"/>
          <w:lang w:val="lv-LV" w:eastAsia="lv-LV"/>
        </w:rPr>
        <w:t xml:space="preserve">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7B83AEE7" w14:textId="77777777" w:rsidR="00F51DD8" w:rsidRDefault="00860487">
      <w:pPr>
        <w:pStyle w:val="NormalWeb"/>
        <w:spacing w:before="240" w:beforeAutospacing="0" w:after="160" w:afterAutospacing="0" w:line="276" w:lineRule="auto"/>
        <w:jc w:val="both"/>
        <w:rPr>
          <w:rFonts w:ascii="Calibri" w:hAnsi="Calibri" w:cs="Calibri"/>
          <w:color w:val="000000"/>
          <w:sz w:val="22"/>
          <w:szCs w:val="22"/>
          <w:lang w:val="lv-LV"/>
        </w:rPr>
      </w:pPr>
      <w:r>
        <w:rPr>
          <w:rFonts w:ascii="Calibri" w:hAnsi="Calibri" w:cs="Calibri"/>
          <w:color w:val="000000"/>
          <w:sz w:val="22"/>
          <w:szCs w:val="22"/>
          <w:lang w:val="lv-LV"/>
        </w:rPr>
        <w:t>Neskatoties uz negatīvajām tendencēm kopējā lineārās televīzijas patēriņā, LTV1 un LTV7 uzrādījuši pozitīvus rezultātus: LTV1 patēriņš kopumā ir pieaudzis par 4 %, bet atliktās skatīšanās rezultāts – par 15 %. LTV7 skatītāju skaits ir abos mērījumos uzrādījis 20 % pieaugumu.</w:t>
      </w:r>
    </w:p>
    <w:p w14:paraId="05D9C750" w14:textId="77777777" w:rsidR="00F51DD8" w:rsidRDefault="00F51DD8">
      <w:pPr>
        <w:rPr>
          <w:rFonts w:asciiTheme="majorHAnsi" w:hAnsiTheme="majorHAnsi" w:cstheme="majorHAnsi"/>
          <w:b/>
          <w:sz w:val="24"/>
          <w:szCs w:val="24"/>
          <w:highlight w:val="yellow"/>
          <w:lang w:val="lv-LV"/>
        </w:rPr>
      </w:pPr>
    </w:p>
    <w:p w14:paraId="0EBFF10D" w14:textId="77777777" w:rsidR="00F51DD8" w:rsidRDefault="00860487">
      <w:pPr>
        <w:rPr>
          <w:rFonts w:asciiTheme="majorHAnsi" w:hAnsiTheme="majorHAnsi" w:cstheme="majorHAnsi"/>
          <w:i/>
          <w:sz w:val="24"/>
          <w:szCs w:val="24"/>
          <w:highlight w:val="yellow"/>
          <w:lang w:val="lv-LV"/>
        </w:rPr>
      </w:pPr>
      <w:r>
        <w:rPr>
          <w:noProof/>
        </w:rPr>
        <w:lastRenderedPageBreak/>
        <w:drawing>
          <wp:inline distT="0" distB="0" distL="0" distR="0" wp14:anchorId="2C5A83B5" wp14:editId="277B91B8">
            <wp:extent cx="5731510" cy="3111500"/>
            <wp:effectExtent l="0" t="0" r="0" b="0"/>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png"/>
                    <pic:cNvPicPr>
                      <a:picLocks noChangeAspect="1" noChangeArrowheads="1"/>
                    </pic:cNvPicPr>
                  </pic:nvPicPr>
                  <pic:blipFill>
                    <a:blip r:embed="rId18"/>
                    <a:stretch>
                      <a:fillRect/>
                    </a:stretch>
                  </pic:blipFill>
                  <pic:spPr bwMode="auto">
                    <a:xfrm>
                      <a:off x="0" y="0"/>
                      <a:ext cx="5731510" cy="3111500"/>
                    </a:xfrm>
                    <a:prstGeom prst="rect">
                      <a:avLst/>
                    </a:prstGeom>
                  </pic:spPr>
                </pic:pic>
              </a:graphicData>
            </a:graphic>
          </wp:inline>
        </w:drawing>
      </w:r>
    </w:p>
    <w:p w14:paraId="748F40E8" w14:textId="77777777" w:rsidR="00F51DD8" w:rsidRDefault="00860487">
      <w:pPr>
        <w:jc w:val="center"/>
        <w:rPr>
          <w:rFonts w:asciiTheme="majorHAnsi" w:eastAsia="Cambria" w:hAnsiTheme="majorHAnsi" w:cstheme="majorHAnsi"/>
          <w:sz w:val="24"/>
          <w:szCs w:val="24"/>
          <w:highlight w:val="yellow"/>
          <w:lang w:val="lv-LV"/>
        </w:rPr>
      </w:pPr>
      <w:r>
        <w:rPr>
          <w:rFonts w:ascii="Calibri" w:hAnsi="Calibri" w:cs="Calibri"/>
          <w:b/>
          <w:sz w:val="18"/>
          <w:szCs w:val="18"/>
          <w:lang w:val="lv-LV"/>
        </w:rPr>
        <w:t xml:space="preserve">Grafiks Nr. 2. Vidējais LTV1 skatītāju skaits, izmaiņas procentos pret iepriekšējo gadu. </w:t>
      </w:r>
      <w:proofErr w:type="spellStart"/>
      <w:r>
        <w:rPr>
          <w:rFonts w:ascii="Calibri" w:hAnsi="Calibri" w:cs="Calibri"/>
          <w:i/>
          <w:sz w:val="18"/>
          <w:szCs w:val="18"/>
          <w:lang w:val="lv-LV"/>
        </w:rPr>
        <w:t>Rtg</w:t>
      </w:r>
      <w:proofErr w:type="spellEnd"/>
      <w:r>
        <w:rPr>
          <w:rFonts w:ascii="Calibri" w:hAnsi="Calibri" w:cs="Calibri"/>
          <w:i/>
          <w:sz w:val="18"/>
          <w:szCs w:val="18"/>
          <w:lang w:val="lv-LV"/>
        </w:rPr>
        <w:t xml:space="preserve"> (‘000). </w:t>
      </w:r>
      <w:r>
        <w:rPr>
          <w:rFonts w:ascii="Calibri" w:hAnsi="Calibri" w:cs="Calibri"/>
          <w:iCs/>
          <w:sz w:val="18"/>
          <w:szCs w:val="18"/>
          <w:lang w:val="lv-LV"/>
        </w:rPr>
        <w:t>D</w:t>
      </w:r>
      <w:r>
        <w:rPr>
          <w:rFonts w:ascii="Calibri" w:eastAsia="Times New Roman" w:hAnsi="Calibri" w:cs="Calibri"/>
          <w:color w:val="000000"/>
          <w:sz w:val="18"/>
          <w:szCs w:val="18"/>
          <w:lang w:val="lv-LV" w:eastAsia="lv-LV"/>
        </w:rPr>
        <w:t xml:space="preserve">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r>
        <w:rPr>
          <w:rFonts w:asciiTheme="majorHAnsi" w:hAnsiTheme="majorHAnsi" w:cstheme="majorHAnsi"/>
          <w:b/>
          <w:sz w:val="24"/>
          <w:szCs w:val="24"/>
          <w:shd w:val="clear" w:color="auto" w:fill="FCE5CD"/>
          <w:lang w:val="lv-LV"/>
        </w:rPr>
        <w:t xml:space="preserve"> </w:t>
      </w:r>
      <w:r>
        <w:rPr>
          <w:rFonts w:asciiTheme="majorHAnsi" w:hAnsiTheme="majorHAnsi" w:cstheme="majorHAnsi"/>
          <w:b/>
          <w:sz w:val="24"/>
          <w:szCs w:val="24"/>
          <w:shd w:val="clear" w:color="auto" w:fill="FCE5CD"/>
          <w:lang w:val="lv-LV"/>
        </w:rPr>
        <w:br/>
      </w:r>
      <w:r>
        <w:rPr>
          <w:rFonts w:asciiTheme="majorHAnsi" w:hAnsiTheme="majorHAnsi" w:cstheme="majorHAnsi"/>
          <w:b/>
          <w:sz w:val="24"/>
          <w:szCs w:val="24"/>
          <w:shd w:val="clear" w:color="auto" w:fill="FCE5CD"/>
          <w:lang w:val="lv-LV"/>
        </w:rPr>
        <w:br/>
      </w:r>
      <w:r>
        <w:rPr>
          <w:noProof/>
        </w:rPr>
        <w:drawing>
          <wp:inline distT="0" distB="0" distL="0" distR="0" wp14:anchorId="4A9206F3" wp14:editId="5F218093">
            <wp:extent cx="5731510" cy="3111500"/>
            <wp:effectExtent l="0" t="0" r="0" b="0"/>
            <wp:docPr id="1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a:picLocks noChangeAspect="1" noChangeArrowheads="1"/>
                    </pic:cNvPicPr>
                  </pic:nvPicPr>
                  <pic:blipFill>
                    <a:blip r:embed="rId19"/>
                    <a:stretch>
                      <a:fillRect/>
                    </a:stretch>
                  </pic:blipFill>
                  <pic:spPr bwMode="auto">
                    <a:xfrm>
                      <a:off x="0" y="0"/>
                      <a:ext cx="5731510" cy="3111500"/>
                    </a:xfrm>
                    <a:prstGeom prst="rect">
                      <a:avLst/>
                    </a:prstGeom>
                  </pic:spPr>
                </pic:pic>
              </a:graphicData>
            </a:graphic>
          </wp:inline>
        </w:drawing>
      </w:r>
    </w:p>
    <w:p w14:paraId="36BA0589" w14:textId="77777777" w:rsidR="00F51DD8" w:rsidRDefault="00860487">
      <w:pPr>
        <w:jc w:val="center"/>
        <w:rPr>
          <w:rFonts w:ascii="Calibri" w:hAnsi="Calibri" w:cs="Calibri"/>
          <w:i/>
          <w:sz w:val="18"/>
          <w:szCs w:val="18"/>
          <w:lang w:val="lv-LV"/>
        </w:rPr>
      </w:pPr>
      <w:r>
        <w:rPr>
          <w:rFonts w:ascii="Calibri" w:hAnsi="Calibri" w:cs="Calibri"/>
          <w:b/>
          <w:sz w:val="18"/>
          <w:szCs w:val="18"/>
          <w:lang w:val="lv-LV"/>
        </w:rPr>
        <w:t xml:space="preserve">Grafiks Nr. 3. Vidējais LTV7 skatītāju skaits, izmaiņas procentos pret iepriekšējo gadu. </w:t>
      </w:r>
      <w:proofErr w:type="spellStart"/>
      <w:r>
        <w:rPr>
          <w:rFonts w:ascii="Calibri" w:hAnsi="Calibri" w:cs="Calibri"/>
          <w:i/>
          <w:sz w:val="18"/>
          <w:szCs w:val="18"/>
          <w:lang w:val="lv-LV"/>
        </w:rPr>
        <w:t>Rtg</w:t>
      </w:r>
      <w:proofErr w:type="spellEnd"/>
      <w:r>
        <w:rPr>
          <w:rFonts w:ascii="Calibri" w:hAnsi="Calibri" w:cs="Calibri"/>
          <w:i/>
          <w:sz w:val="18"/>
          <w:szCs w:val="18"/>
          <w:lang w:val="lv-LV"/>
        </w:rPr>
        <w:t xml:space="preserve"> (‘000).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197318FC" w14:textId="77777777" w:rsidR="00F51DD8" w:rsidRDefault="00F51DD8">
      <w:pPr>
        <w:rPr>
          <w:rFonts w:asciiTheme="majorHAnsi" w:eastAsia="Calibri" w:hAnsiTheme="majorHAnsi" w:cstheme="majorHAnsi"/>
          <w:highlight w:val="yellow"/>
          <w:lang w:val="lv-LV"/>
        </w:rPr>
      </w:pPr>
    </w:p>
    <w:p w14:paraId="6F924892" w14:textId="77777777" w:rsidR="00F51DD8" w:rsidRDefault="00860487">
      <w:pPr>
        <w:rPr>
          <w:rFonts w:asciiTheme="majorHAnsi" w:eastAsia="Cambria" w:hAnsiTheme="majorHAnsi" w:cstheme="majorHAnsi"/>
          <w:sz w:val="24"/>
          <w:szCs w:val="24"/>
          <w:highlight w:val="yellow"/>
          <w:lang w:val="lv-LV"/>
        </w:rPr>
      </w:pPr>
      <w:r>
        <w:rPr>
          <w:noProof/>
        </w:rPr>
        <w:lastRenderedPageBreak/>
        <w:drawing>
          <wp:inline distT="0" distB="0" distL="0" distR="0" wp14:anchorId="234E819D" wp14:editId="15CF2154">
            <wp:extent cx="5731510" cy="312420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a:picLocks noChangeAspect="1" noChangeArrowheads="1"/>
                    </pic:cNvPicPr>
                  </pic:nvPicPr>
                  <pic:blipFill>
                    <a:blip r:embed="rId20"/>
                    <a:stretch>
                      <a:fillRect/>
                    </a:stretch>
                  </pic:blipFill>
                  <pic:spPr bwMode="auto">
                    <a:xfrm>
                      <a:off x="0" y="0"/>
                      <a:ext cx="5731510" cy="3124200"/>
                    </a:xfrm>
                    <a:prstGeom prst="rect">
                      <a:avLst/>
                    </a:prstGeom>
                  </pic:spPr>
                </pic:pic>
              </a:graphicData>
            </a:graphic>
          </wp:inline>
        </w:drawing>
      </w:r>
    </w:p>
    <w:p w14:paraId="59F6FEC0"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 xml:space="preserve">Grafiks Nr. 4. Piecu lielāko TV kanālu </w:t>
      </w:r>
      <w:proofErr w:type="spellStart"/>
      <w:r>
        <w:rPr>
          <w:rFonts w:ascii="Calibri" w:hAnsi="Calibri" w:cs="Calibri"/>
          <w:b/>
          <w:sz w:val="18"/>
          <w:szCs w:val="18"/>
          <w:lang w:val="lv-LV"/>
        </w:rPr>
        <w:t>skatīšanās</w:t>
      </w:r>
      <w:proofErr w:type="spellEnd"/>
      <w:r>
        <w:rPr>
          <w:rFonts w:ascii="Calibri" w:hAnsi="Calibri" w:cs="Calibri"/>
          <w:b/>
          <w:sz w:val="18"/>
          <w:szCs w:val="18"/>
          <w:lang w:val="lv-LV"/>
        </w:rPr>
        <w:t xml:space="preserve"> laika </w:t>
      </w:r>
      <w:proofErr w:type="spellStart"/>
      <w:r>
        <w:rPr>
          <w:rFonts w:ascii="Calibri" w:hAnsi="Calibri" w:cs="Calibri"/>
          <w:b/>
          <w:sz w:val="18"/>
          <w:szCs w:val="18"/>
          <w:lang w:val="lv-LV"/>
        </w:rPr>
        <w:t>daļas</w:t>
      </w:r>
      <w:proofErr w:type="spellEnd"/>
      <w:r>
        <w:rPr>
          <w:rFonts w:ascii="Calibri" w:hAnsi="Calibri" w:cs="Calibri"/>
          <w:b/>
          <w:sz w:val="18"/>
          <w:szCs w:val="18"/>
          <w:lang w:val="lv-LV"/>
        </w:rPr>
        <w:t xml:space="preserve"> procentos. </w:t>
      </w:r>
      <w:proofErr w:type="spellStart"/>
      <w:r>
        <w:rPr>
          <w:rFonts w:ascii="Calibri" w:hAnsi="Calibri" w:cs="Calibri"/>
          <w:i/>
          <w:sz w:val="18"/>
          <w:szCs w:val="18"/>
          <w:lang w:val="lv-LV"/>
        </w:rPr>
        <w:t>Share</w:t>
      </w:r>
      <w:proofErr w:type="spellEnd"/>
      <w:r>
        <w:rPr>
          <w:rFonts w:ascii="Calibri" w:hAnsi="Calibri" w:cs="Calibri"/>
          <w:i/>
          <w:sz w:val="18"/>
          <w:szCs w:val="18"/>
          <w:lang w:val="lv-LV"/>
        </w:rPr>
        <w:t xml:space="preserve"> </w:t>
      </w:r>
      <w:proofErr w:type="spellStart"/>
      <w:r>
        <w:rPr>
          <w:rFonts w:ascii="Calibri" w:hAnsi="Calibri" w:cs="Calibri"/>
          <w:i/>
          <w:sz w:val="18"/>
          <w:szCs w:val="18"/>
          <w:lang w:val="lv-LV"/>
        </w:rPr>
        <w:t>commercial</w:t>
      </w:r>
      <w:proofErr w:type="spellEnd"/>
      <w:r>
        <w:rPr>
          <w:rFonts w:ascii="Calibri" w:hAnsi="Calibri" w:cs="Calibri"/>
          <w:i/>
          <w:sz w:val="18"/>
          <w:szCs w:val="18"/>
          <w:lang w:val="lv-LV"/>
        </w:rPr>
        <w:t xml:space="preserve"> (%).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7397F35F" w14:textId="77777777" w:rsidR="00F51DD8" w:rsidRDefault="00F51DD8">
      <w:pPr>
        <w:jc w:val="center"/>
        <w:rPr>
          <w:rFonts w:ascii="Calibri" w:eastAsia="Times New Roman" w:hAnsi="Calibri" w:cs="Calibri"/>
          <w:color w:val="000000"/>
          <w:sz w:val="18"/>
          <w:szCs w:val="18"/>
          <w:lang w:val="lv-LV" w:eastAsia="lv-LV"/>
        </w:rPr>
      </w:pPr>
    </w:p>
    <w:p w14:paraId="27608BBC" w14:textId="77777777" w:rsidR="00F51DD8" w:rsidRDefault="00860487">
      <w:pPr>
        <w:pStyle w:val="Heading2"/>
        <w:rPr>
          <w:lang w:val="lv-LV" w:eastAsia="lv-LV"/>
        </w:rPr>
      </w:pPr>
      <w:bookmarkStart w:id="15" w:name="_Toc103291611"/>
      <w:r>
        <w:rPr>
          <w:lang w:val="lv-LV" w:eastAsia="lv-LV"/>
        </w:rPr>
        <w:t xml:space="preserve">3.2. Lineārā </w:t>
      </w:r>
      <w:proofErr w:type="spellStart"/>
      <w:r>
        <w:rPr>
          <w:lang w:val="lv-LV" w:eastAsia="lv-LV"/>
        </w:rPr>
        <w:t>oriģinālsatura</w:t>
      </w:r>
      <w:proofErr w:type="spellEnd"/>
      <w:r>
        <w:rPr>
          <w:lang w:val="lv-LV" w:eastAsia="lv-LV"/>
        </w:rPr>
        <w:t xml:space="preserve"> skatīšanās laika daļas pa žanriem</w:t>
      </w:r>
      <w:bookmarkEnd w:id="15"/>
    </w:p>
    <w:p w14:paraId="3DDD6777" w14:textId="77777777" w:rsidR="00F51DD8" w:rsidRDefault="00860487">
      <w:pPr>
        <w:spacing w:after="160"/>
        <w:jc w:val="center"/>
        <w:rPr>
          <w:rFonts w:asciiTheme="majorHAnsi" w:eastAsia="Calibri" w:hAnsiTheme="majorHAnsi" w:cstheme="majorHAnsi"/>
          <w:highlight w:val="yellow"/>
          <w:lang w:val="lv-LV"/>
        </w:rPr>
      </w:pPr>
      <w:r>
        <w:rPr>
          <w:noProof/>
        </w:rPr>
        <w:drawing>
          <wp:inline distT="0" distB="0" distL="0" distR="0" wp14:anchorId="463E5D52" wp14:editId="618EE968">
            <wp:extent cx="2589530" cy="1572895"/>
            <wp:effectExtent l="0" t="0" r="0" b="0"/>
            <wp:docPr id="1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a:picLocks noChangeAspect="1" noChangeArrowheads="1"/>
                    </pic:cNvPicPr>
                  </pic:nvPicPr>
                  <pic:blipFill>
                    <a:blip r:embed="rId21"/>
                    <a:stretch>
                      <a:fillRect/>
                    </a:stretch>
                  </pic:blipFill>
                  <pic:spPr bwMode="auto">
                    <a:xfrm>
                      <a:off x="0" y="0"/>
                      <a:ext cx="2589530" cy="1572895"/>
                    </a:xfrm>
                    <a:prstGeom prst="rect">
                      <a:avLst/>
                    </a:prstGeom>
                  </pic:spPr>
                </pic:pic>
              </a:graphicData>
            </a:graphic>
          </wp:inline>
        </w:drawing>
      </w:r>
      <w:r>
        <w:rPr>
          <w:noProof/>
        </w:rPr>
        <w:drawing>
          <wp:inline distT="0" distB="0" distL="0" distR="0" wp14:anchorId="429D13B9" wp14:editId="1F0A6AFD">
            <wp:extent cx="2630170" cy="1581150"/>
            <wp:effectExtent l="0" t="0" r="0" b="0"/>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6.png"/>
                    <pic:cNvPicPr>
                      <a:picLocks noChangeAspect="1" noChangeArrowheads="1"/>
                    </pic:cNvPicPr>
                  </pic:nvPicPr>
                  <pic:blipFill>
                    <a:blip r:embed="rId22"/>
                    <a:stretch>
                      <a:fillRect/>
                    </a:stretch>
                  </pic:blipFill>
                  <pic:spPr bwMode="auto">
                    <a:xfrm>
                      <a:off x="0" y="0"/>
                      <a:ext cx="2630170" cy="1581150"/>
                    </a:xfrm>
                    <a:prstGeom prst="rect">
                      <a:avLst/>
                    </a:prstGeom>
                  </pic:spPr>
                </pic:pic>
              </a:graphicData>
            </a:graphic>
          </wp:inline>
        </w:drawing>
      </w:r>
    </w:p>
    <w:p w14:paraId="71D71499"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 xml:space="preserve">Grafiks Nr. 5. Bērnu un pusaudžu lineārā </w:t>
      </w:r>
      <w:proofErr w:type="spellStart"/>
      <w:r>
        <w:rPr>
          <w:rFonts w:ascii="Calibri" w:hAnsi="Calibri" w:cs="Calibri"/>
          <w:b/>
          <w:sz w:val="18"/>
          <w:szCs w:val="18"/>
          <w:lang w:val="lv-LV"/>
        </w:rPr>
        <w:t>oriģinālsatura</w:t>
      </w:r>
      <w:proofErr w:type="spellEnd"/>
      <w:r>
        <w:rPr>
          <w:rFonts w:ascii="Calibri" w:hAnsi="Calibri" w:cs="Calibri"/>
          <w:b/>
          <w:sz w:val="18"/>
          <w:szCs w:val="18"/>
          <w:lang w:val="lv-LV"/>
        </w:rPr>
        <w:t xml:space="preserve"> skatīšanās laika </w:t>
      </w:r>
      <w:proofErr w:type="spellStart"/>
      <w:r>
        <w:rPr>
          <w:rFonts w:ascii="Calibri" w:hAnsi="Calibri" w:cs="Calibri"/>
          <w:b/>
          <w:sz w:val="18"/>
          <w:szCs w:val="18"/>
          <w:lang w:val="lv-LV"/>
        </w:rPr>
        <w:t>daļas</w:t>
      </w:r>
      <w:proofErr w:type="spellEnd"/>
      <w:r>
        <w:rPr>
          <w:rFonts w:ascii="Calibri" w:hAnsi="Calibri" w:cs="Calibri"/>
          <w:b/>
          <w:sz w:val="18"/>
          <w:szCs w:val="18"/>
          <w:lang w:val="lv-LV"/>
        </w:rPr>
        <w:t xml:space="preserve"> procentos. </w:t>
      </w:r>
      <w:r>
        <w:rPr>
          <w:rFonts w:ascii="Calibri" w:hAnsi="Calibri" w:cs="Calibri"/>
          <w:b/>
          <w:i/>
          <w:iCs/>
          <w:sz w:val="18"/>
          <w:szCs w:val="18"/>
          <w:lang w:val="lv-LV"/>
        </w:rPr>
        <w:t>RTG (000) auditorija tūkstošos un</w:t>
      </w:r>
      <w:r>
        <w:rPr>
          <w:rFonts w:ascii="Calibri" w:hAnsi="Calibri" w:cs="Calibri"/>
          <w:b/>
          <w:sz w:val="18"/>
          <w:szCs w:val="18"/>
          <w:lang w:val="lv-LV"/>
        </w:rPr>
        <w:t xml:space="preserve"> </w:t>
      </w:r>
      <w:proofErr w:type="spellStart"/>
      <w:r>
        <w:rPr>
          <w:rFonts w:ascii="Calibri" w:hAnsi="Calibri" w:cs="Calibri"/>
          <w:i/>
          <w:sz w:val="18"/>
          <w:szCs w:val="18"/>
          <w:lang w:val="lv-LV"/>
        </w:rPr>
        <w:t>Share</w:t>
      </w:r>
      <w:proofErr w:type="spellEnd"/>
      <w:r>
        <w:rPr>
          <w:rFonts w:ascii="Calibri" w:hAnsi="Calibri" w:cs="Calibri"/>
          <w:i/>
          <w:sz w:val="18"/>
          <w:szCs w:val="18"/>
          <w:lang w:val="lv-LV"/>
        </w:rPr>
        <w:t xml:space="preserve"> </w:t>
      </w:r>
      <w:proofErr w:type="spellStart"/>
      <w:r>
        <w:rPr>
          <w:rFonts w:ascii="Calibri" w:hAnsi="Calibri" w:cs="Calibri"/>
          <w:i/>
          <w:sz w:val="18"/>
          <w:szCs w:val="18"/>
          <w:lang w:val="lv-LV"/>
        </w:rPr>
        <w:t>commercial</w:t>
      </w:r>
      <w:proofErr w:type="spellEnd"/>
      <w:r>
        <w:rPr>
          <w:rFonts w:ascii="Calibri" w:hAnsi="Calibri" w:cs="Calibri"/>
          <w:i/>
          <w:sz w:val="18"/>
          <w:szCs w:val="18"/>
          <w:lang w:val="lv-LV"/>
        </w:rPr>
        <w:t xml:space="preserve"> (%).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633E1FA6" w14:textId="77777777" w:rsidR="00F51DD8" w:rsidRDefault="00F51DD8">
      <w:pPr>
        <w:jc w:val="center"/>
        <w:rPr>
          <w:rFonts w:ascii="Calibri" w:eastAsia="Times New Roman" w:hAnsi="Calibri" w:cs="Calibri"/>
          <w:color w:val="000000"/>
          <w:sz w:val="18"/>
          <w:szCs w:val="18"/>
          <w:lang w:val="lv-LV" w:eastAsia="lv-LV"/>
        </w:rPr>
      </w:pPr>
    </w:p>
    <w:p w14:paraId="61511D10" w14:textId="77777777" w:rsidR="00F51DD8" w:rsidRDefault="00860487">
      <w:pPr>
        <w:spacing w:after="160"/>
        <w:jc w:val="center"/>
        <w:rPr>
          <w:rFonts w:asciiTheme="majorHAnsi" w:eastAsia="Calibri" w:hAnsiTheme="majorHAnsi" w:cstheme="majorHAnsi"/>
          <w:highlight w:val="yellow"/>
          <w:lang w:val="lv-LV"/>
        </w:rPr>
      </w:pPr>
      <w:r>
        <w:rPr>
          <w:noProof/>
        </w:rPr>
        <w:drawing>
          <wp:inline distT="0" distB="0" distL="0" distR="0" wp14:anchorId="6DB72A06" wp14:editId="26D41846">
            <wp:extent cx="2521585" cy="1515745"/>
            <wp:effectExtent l="0" t="0" r="0" b="0"/>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noChangeArrowheads="1"/>
                    </pic:cNvPicPr>
                  </pic:nvPicPr>
                  <pic:blipFill>
                    <a:blip r:embed="rId23"/>
                    <a:stretch>
                      <a:fillRect/>
                    </a:stretch>
                  </pic:blipFill>
                  <pic:spPr bwMode="auto">
                    <a:xfrm>
                      <a:off x="0" y="0"/>
                      <a:ext cx="2521585" cy="1515745"/>
                    </a:xfrm>
                    <a:prstGeom prst="rect">
                      <a:avLst/>
                    </a:prstGeom>
                  </pic:spPr>
                </pic:pic>
              </a:graphicData>
            </a:graphic>
          </wp:inline>
        </w:drawing>
      </w:r>
      <w:r>
        <w:rPr>
          <w:noProof/>
        </w:rPr>
        <w:drawing>
          <wp:inline distT="0" distB="0" distL="0" distR="0" wp14:anchorId="31B40514" wp14:editId="5DCE7386">
            <wp:extent cx="2488013" cy="1495425"/>
            <wp:effectExtent l="0" t="0" r="762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png"/>
                    <pic:cNvPicPr>
                      <a:picLocks noChangeAspect="1" noChangeArrowheads="1"/>
                    </pic:cNvPicPr>
                  </pic:nvPicPr>
                  <pic:blipFill>
                    <a:blip r:embed="rId24"/>
                    <a:stretch>
                      <a:fillRect/>
                    </a:stretch>
                  </pic:blipFill>
                  <pic:spPr bwMode="auto">
                    <a:xfrm>
                      <a:off x="0" y="0"/>
                      <a:ext cx="2499016" cy="1502039"/>
                    </a:xfrm>
                    <a:prstGeom prst="rect">
                      <a:avLst/>
                    </a:prstGeom>
                  </pic:spPr>
                </pic:pic>
              </a:graphicData>
            </a:graphic>
          </wp:inline>
        </w:drawing>
      </w:r>
    </w:p>
    <w:p w14:paraId="7FD4CF04"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 xml:space="preserve">Grafiks Nr. 6. Informatīvi analītisko (sabiedriski politisko) programmu lineārā </w:t>
      </w:r>
      <w:proofErr w:type="spellStart"/>
      <w:r>
        <w:rPr>
          <w:rFonts w:ascii="Calibri" w:hAnsi="Calibri" w:cs="Calibri"/>
          <w:b/>
          <w:sz w:val="18"/>
          <w:szCs w:val="18"/>
          <w:lang w:val="lv-LV"/>
        </w:rPr>
        <w:t>oriģinālsatura</w:t>
      </w:r>
      <w:proofErr w:type="spellEnd"/>
      <w:r>
        <w:rPr>
          <w:rFonts w:ascii="Calibri" w:hAnsi="Calibri" w:cs="Calibri"/>
          <w:b/>
          <w:sz w:val="18"/>
          <w:szCs w:val="18"/>
          <w:lang w:val="lv-LV"/>
        </w:rPr>
        <w:t xml:space="preserve"> skatīšanās laika </w:t>
      </w:r>
      <w:proofErr w:type="spellStart"/>
      <w:r>
        <w:rPr>
          <w:rFonts w:ascii="Calibri" w:hAnsi="Calibri" w:cs="Calibri"/>
          <w:b/>
          <w:sz w:val="18"/>
          <w:szCs w:val="18"/>
          <w:lang w:val="lv-LV"/>
        </w:rPr>
        <w:t>daļas</w:t>
      </w:r>
      <w:proofErr w:type="spellEnd"/>
      <w:r>
        <w:rPr>
          <w:rFonts w:ascii="Calibri" w:hAnsi="Calibri" w:cs="Calibri"/>
          <w:b/>
          <w:sz w:val="18"/>
          <w:szCs w:val="18"/>
          <w:lang w:val="lv-LV"/>
        </w:rPr>
        <w:t xml:space="preserve"> procentos. </w:t>
      </w:r>
      <w:r>
        <w:rPr>
          <w:rFonts w:ascii="Calibri" w:hAnsi="Calibri" w:cs="Calibri"/>
          <w:b/>
          <w:i/>
          <w:iCs/>
          <w:sz w:val="18"/>
          <w:szCs w:val="18"/>
          <w:lang w:val="lv-LV"/>
        </w:rPr>
        <w:t>RTG (000) auditorija tūkstošos un</w:t>
      </w:r>
      <w:r>
        <w:rPr>
          <w:rFonts w:ascii="Calibri" w:hAnsi="Calibri" w:cs="Calibri"/>
          <w:b/>
          <w:sz w:val="18"/>
          <w:szCs w:val="18"/>
          <w:lang w:val="lv-LV"/>
        </w:rPr>
        <w:t xml:space="preserve"> </w:t>
      </w:r>
      <w:proofErr w:type="spellStart"/>
      <w:r>
        <w:rPr>
          <w:rFonts w:ascii="Calibri" w:hAnsi="Calibri" w:cs="Calibri"/>
          <w:i/>
          <w:sz w:val="18"/>
          <w:szCs w:val="18"/>
          <w:lang w:val="lv-LV"/>
        </w:rPr>
        <w:t>Share</w:t>
      </w:r>
      <w:proofErr w:type="spellEnd"/>
      <w:r>
        <w:rPr>
          <w:rFonts w:ascii="Calibri" w:hAnsi="Calibri" w:cs="Calibri"/>
          <w:i/>
          <w:sz w:val="18"/>
          <w:szCs w:val="18"/>
          <w:lang w:val="lv-LV"/>
        </w:rPr>
        <w:t xml:space="preserve"> </w:t>
      </w:r>
      <w:proofErr w:type="spellStart"/>
      <w:r>
        <w:rPr>
          <w:rFonts w:ascii="Calibri" w:hAnsi="Calibri" w:cs="Calibri"/>
          <w:i/>
          <w:sz w:val="18"/>
          <w:szCs w:val="18"/>
          <w:lang w:val="lv-LV"/>
        </w:rPr>
        <w:t>commercial</w:t>
      </w:r>
      <w:proofErr w:type="spellEnd"/>
      <w:r>
        <w:rPr>
          <w:rFonts w:ascii="Calibri" w:hAnsi="Calibri" w:cs="Calibri"/>
          <w:i/>
          <w:sz w:val="18"/>
          <w:szCs w:val="18"/>
          <w:lang w:val="lv-LV"/>
        </w:rPr>
        <w:t xml:space="preserve"> (%).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2216D559" w14:textId="77777777" w:rsidR="00F51DD8" w:rsidRDefault="00F51DD8">
      <w:pPr>
        <w:jc w:val="center"/>
        <w:rPr>
          <w:rFonts w:ascii="Calibri" w:eastAsia="Times New Roman" w:hAnsi="Calibri" w:cs="Calibri"/>
          <w:color w:val="000000"/>
          <w:sz w:val="18"/>
          <w:szCs w:val="18"/>
          <w:lang w:val="lv-LV" w:eastAsia="lv-LV"/>
        </w:rPr>
      </w:pPr>
    </w:p>
    <w:p w14:paraId="61038BC6" w14:textId="77777777" w:rsidR="00F51DD8" w:rsidRDefault="00860487">
      <w:pPr>
        <w:spacing w:after="160"/>
        <w:jc w:val="center"/>
        <w:rPr>
          <w:rFonts w:asciiTheme="majorHAnsi" w:eastAsia="Times New Roman" w:hAnsiTheme="majorHAnsi" w:cstheme="majorHAnsi"/>
          <w:b/>
          <w:highlight w:val="yellow"/>
          <w:lang w:val="lv-LV"/>
        </w:rPr>
      </w:pPr>
      <w:r>
        <w:rPr>
          <w:noProof/>
        </w:rPr>
        <w:lastRenderedPageBreak/>
        <w:drawing>
          <wp:inline distT="0" distB="0" distL="0" distR="0" wp14:anchorId="738D39EB" wp14:editId="0BF3D460">
            <wp:extent cx="2507615" cy="1507490"/>
            <wp:effectExtent l="0" t="0" r="0" b="0"/>
            <wp:docPr id="1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a:picLocks noChangeAspect="1" noChangeArrowheads="1"/>
                    </pic:cNvPicPr>
                  </pic:nvPicPr>
                  <pic:blipFill>
                    <a:blip r:embed="rId25"/>
                    <a:stretch>
                      <a:fillRect/>
                    </a:stretch>
                  </pic:blipFill>
                  <pic:spPr bwMode="auto">
                    <a:xfrm>
                      <a:off x="0" y="0"/>
                      <a:ext cx="2507615" cy="1507490"/>
                    </a:xfrm>
                    <a:prstGeom prst="rect">
                      <a:avLst/>
                    </a:prstGeom>
                  </pic:spPr>
                </pic:pic>
              </a:graphicData>
            </a:graphic>
          </wp:inline>
        </w:drawing>
      </w:r>
      <w:r>
        <w:rPr>
          <w:noProof/>
        </w:rPr>
        <w:drawing>
          <wp:inline distT="0" distB="0" distL="0" distR="0" wp14:anchorId="24271ED9" wp14:editId="0BD7389C">
            <wp:extent cx="2517775" cy="1513205"/>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png"/>
                    <pic:cNvPicPr>
                      <a:picLocks noChangeAspect="1" noChangeArrowheads="1"/>
                    </pic:cNvPicPr>
                  </pic:nvPicPr>
                  <pic:blipFill>
                    <a:blip r:embed="rId26"/>
                    <a:stretch>
                      <a:fillRect/>
                    </a:stretch>
                  </pic:blipFill>
                  <pic:spPr bwMode="auto">
                    <a:xfrm>
                      <a:off x="0" y="0"/>
                      <a:ext cx="2517775" cy="1513205"/>
                    </a:xfrm>
                    <a:prstGeom prst="rect">
                      <a:avLst/>
                    </a:prstGeom>
                  </pic:spPr>
                </pic:pic>
              </a:graphicData>
            </a:graphic>
          </wp:inline>
        </w:drawing>
      </w:r>
    </w:p>
    <w:p w14:paraId="60161FF7"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 xml:space="preserve">Grafiks Nr. 7. Pētniecisko raidījumu </w:t>
      </w:r>
      <w:proofErr w:type="spellStart"/>
      <w:r>
        <w:rPr>
          <w:rFonts w:ascii="Calibri" w:hAnsi="Calibri" w:cs="Calibri"/>
          <w:b/>
          <w:sz w:val="18"/>
          <w:szCs w:val="18"/>
          <w:lang w:val="lv-LV"/>
        </w:rPr>
        <w:t>oriģinālsatura</w:t>
      </w:r>
      <w:proofErr w:type="spellEnd"/>
      <w:r>
        <w:rPr>
          <w:rFonts w:ascii="Calibri" w:hAnsi="Calibri" w:cs="Calibri"/>
          <w:b/>
          <w:sz w:val="18"/>
          <w:szCs w:val="18"/>
          <w:lang w:val="lv-LV"/>
        </w:rPr>
        <w:t xml:space="preserve"> skatīšanās laika </w:t>
      </w:r>
      <w:proofErr w:type="spellStart"/>
      <w:r>
        <w:rPr>
          <w:rFonts w:ascii="Calibri" w:hAnsi="Calibri" w:cs="Calibri"/>
          <w:b/>
          <w:sz w:val="18"/>
          <w:szCs w:val="18"/>
          <w:lang w:val="lv-LV"/>
        </w:rPr>
        <w:t>daļas</w:t>
      </w:r>
      <w:proofErr w:type="spellEnd"/>
      <w:r>
        <w:rPr>
          <w:rFonts w:ascii="Calibri" w:hAnsi="Calibri" w:cs="Calibri"/>
          <w:b/>
          <w:sz w:val="18"/>
          <w:szCs w:val="18"/>
          <w:lang w:val="lv-LV"/>
        </w:rPr>
        <w:t xml:space="preserve"> procentos. </w:t>
      </w:r>
      <w:r>
        <w:rPr>
          <w:rFonts w:ascii="Calibri" w:hAnsi="Calibri" w:cs="Calibri"/>
          <w:b/>
          <w:i/>
          <w:iCs/>
          <w:sz w:val="18"/>
          <w:szCs w:val="18"/>
          <w:lang w:val="lv-LV"/>
        </w:rPr>
        <w:t>RTG (000) auditorija tūkstošos un</w:t>
      </w:r>
      <w:r>
        <w:rPr>
          <w:rFonts w:ascii="Calibri" w:hAnsi="Calibri" w:cs="Calibri"/>
          <w:b/>
          <w:sz w:val="18"/>
          <w:szCs w:val="18"/>
          <w:lang w:val="lv-LV"/>
        </w:rPr>
        <w:t xml:space="preserve"> </w:t>
      </w:r>
      <w:proofErr w:type="spellStart"/>
      <w:r>
        <w:rPr>
          <w:rFonts w:ascii="Calibri" w:hAnsi="Calibri" w:cs="Calibri"/>
          <w:i/>
          <w:sz w:val="18"/>
          <w:szCs w:val="18"/>
          <w:lang w:val="lv-LV"/>
        </w:rPr>
        <w:t>Share</w:t>
      </w:r>
      <w:proofErr w:type="spellEnd"/>
      <w:r>
        <w:rPr>
          <w:rFonts w:ascii="Calibri" w:hAnsi="Calibri" w:cs="Calibri"/>
          <w:i/>
          <w:sz w:val="18"/>
          <w:szCs w:val="18"/>
          <w:lang w:val="lv-LV"/>
        </w:rPr>
        <w:t xml:space="preserve"> </w:t>
      </w:r>
      <w:proofErr w:type="spellStart"/>
      <w:r>
        <w:rPr>
          <w:rFonts w:ascii="Calibri" w:hAnsi="Calibri" w:cs="Calibri"/>
          <w:i/>
          <w:sz w:val="18"/>
          <w:szCs w:val="18"/>
          <w:lang w:val="lv-LV"/>
        </w:rPr>
        <w:t>commercial</w:t>
      </w:r>
      <w:proofErr w:type="spellEnd"/>
      <w:r>
        <w:rPr>
          <w:rFonts w:ascii="Calibri" w:hAnsi="Calibri" w:cs="Calibri"/>
          <w:i/>
          <w:sz w:val="18"/>
          <w:szCs w:val="18"/>
          <w:lang w:val="lv-LV"/>
        </w:rPr>
        <w:t xml:space="preserve"> (%).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4BD53C4B" w14:textId="77777777" w:rsidR="00F51DD8" w:rsidRDefault="00F51DD8">
      <w:pPr>
        <w:jc w:val="center"/>
        <w:rPr>
          <w:rFonts w:ascii="Calibri" w:eastAsia="Times New Roman" w:hAnsi="Calibri" w:cs="Calibri"/>
          <w:color w:val="000000"/>
          <w:sz w:val="18"/>
          <w:szCs w:val="18"/>
          <w:lang w:val="lv-LV" w:eastAsia="lv-LV"/>
        </w:rPr>
      </w:pPr>
    </w:p>
    <w:p w14:paraId="4E76E2DC" w14:textId="77777777" w:rsidR="00F51DD8" w:rsidRDefault="00860487">
      <w:pPr>
        <w:pStyle w:val="Heading2"/>
        <w:rPr>
          <w:highlight w:val="yellow"/>
          <w:lang w:val="lv-LV"/>
        </w:rPr>
      </w:pPr>
      <w:bookmarkStart w:id="16" w:name="_Toc103291612"/>
      <w:r>
        <w:rPr>
          <w:lang w:val="lv-LV"/>
        </w:rPr>
        <w:t>3.3. Demogrāfiskie dati: LTV un LSM.lv auditoriju sadalījums pēc vecuma</w:t>
      </w:r>
      <w:bookmarkEnd w:id="16"/>
    </w:p>
    <w:p w14:paraId="41E9F50D" w14:textId="77777777" w:rsidR="00F51DD8" w:rsidRDefault="00860487">
      <w:pPr>
        <w:jc w:val="center"/>
        <w:rPr>
          <w:rFonts w:asciiTheme="majorHAnsi" w:eastAsia="Cambria" w:hAnsiTheme="majorHAnsi" w:cstheme="majorHAnsi"/>
          <w:i/>
          <w:sz w:val="24"/>
          <w:szCs w:val="24"/>
          <w:highlight w:val="yellow"/>
          <w:lang w:val="lv-LV"/>
        </w:rPr>
      </w:pPr>
      <w:r>
        <w:rPr>
          <w:noProof/>
        </w:rPr>
        <w:drawing>
          <wp:inline distT="0" distB="0" distL="0" distR="0" wp14:anchorId="5AA380FA" wp14:editId="4D97DB86">
            <wp:extent cx="4330700" cy="2407920"/>
            <wp:effectExtent l="0" t="0" r="0" b="0"/>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a:picLocks noChangeAspect="1" noChangeArrowheads="1"/>
                    </pic:cNvPicPr>
                  </pic:nvPicPr>
                  <pic:blipFill>
                    <a:blip r:embed="rId27"/>
                    <a:srcRect l="940"/>
                    <a:stretch>
                      <a:fillRect/>
                    </a:stretch>
                  </pic:blipFill>
                  <pic:spPr bwMode="auto">
                    <a:xfrm>
                      <a:off x="0" y="0"/>
                      <a:ext cx="4330700" cy="2407920"/>
                    </a:xfrm>
                    <a:prstGeom prst="rect">
                      <a:avLst/>
                    </a:prstGeom>
                  </pic:spPr>
                </pic:pic>
              </a:graphicData>
            </a:graphic>
          </wp:inline>
        </w:drawing>
      </w:r>
    </w:p>
    <w:p w14:paraId="476AD97A" w14:textId="77777777" w:rsidR="00F51DD8" w:rsidRDefault="00860487">
      <w:pPr>
        <w:jc w:val="center"/>
        <w:rPr>
          <w:rFonts w:ascii="Calibri" w:hAnsi="Calibri" w:cs="Calibri"/>
          <w:i/>
          <w:sz w:val="18"/>
          <w:szCs w:val="18"/>
          <w:lang w:val="lv-LV"/>
        </w:rPr>
      </w:pPr>
      <w:r>
        <w:rPr>
          <w:rFonts w:ascii="Calibri" w:hAnsi="Calibri" w:cs="Calibri"/>
          <w:b/>
          <w:sz w:val="18"/>
          <w:szCs w:val="18"/>
          <w:lang w:val="lv-LV"/>
        </w:rPr>
        <w:t>Grafiks Nr. 8.</w:t>
      </w:r>
      <w:r>
        <w:rPr>
          <w:rFonts w:ascii="Calibri" w:hAnsi="Calibri" w:cs="Calibri"/>
          <w:sz w:val="18"/>
          <w:szCs w:val="18"/>
          <w:lang w:val="lv-LV"/>
        </w:rPr>
        <w:t xml:space="preserve"> </w:t>
      </w:r>
      <w:r>
        <w:rPr>
          <w:rFonts w:ascii="Calibri" w:hAnsi="Calibri" w:cs="Calibri"/>
          <w:b/>
          <w:sz w:val="18"/>
          <w:szCs w:val="18"/>
          <w:lang w:val="lv-LV"/>
        </w:rPr>
        <w:t xml:space="preserve">TV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vecuma </w:t>
      </w:r>
      <w:proofErr w:type="spellStart"/>
      <w:r>
        <w:rPr>
          <w:rFonts w:ascii="Calibri" w:hAnsi="Calibri" w:cs="Calibri"/>
          <w:b/>
          <w:sz w:val="18"/>
          <w:szCs w:val="18"/>
          <w:lang w:val="lv-LV"/>
        </w:rPr>
        <w:t>grupās</w:t>
      </w:r>
      <w:proofErr w:type="spellEnd"/>
      <w:r>
        <w:rPr>
          <w:rFonts w:ascii="Calibri" w:hAnsi="Calibri" w:cs="Calibri"/>
          <w:b/>
          <w:sz w:val="18"/>
          <w:szCs w:val="18"/>
          <w:lang w:val="lv-LV"/>
        </w:rPr>
        <w:t xml:space="preserve">. </w:t>
      </w:r>
      <w:proofErr w:type="spellStart"/>
      <w:r>
        <w:rPr>
          <w:rFonts w:ascii="Calibri" w:hAnsi="Calibri" w:cs="Calibri"/>
          <w:i/>
          <w:sz w:val="18"/>
          <w:szCs w:val="18"/>
          <w:lang w:val="lv-LV"/>
        </w:rPr>
        <w:t>TgSat</w:t>
      </w:r>
      <w:proofErr w:type="spellEnd"/>
      <w:r>
        <w:rPr>
          <w:rFonts w:ascii="Calibri" w:hAnsi="Calibri" w:cs="Calibri"/>
          <w:i/>
          <w:sz w:val="18"/>
          <w:szCs w:val="18"/>
          <w:lang w:val="lv-LV"/>
        </w:rPr>
        <w:t xml:space="preserve"> %; 2021. gada janvāris – decembris. </w:t>
      </w:r>
      <w:r>
        <w:rPr>
          <w:rFonts w:ascii="Calibri" w:hAnsi="Calibri" w:cs="Calibri"/>
          <w:iCs/>
          <w:sz w:val="18"/>
          <w:szCs w:val="18"/>
          <w:lang w:val="lv-LV"/>
        </w:rPr>
        <w:t>D</w:t>
      </w:r>
      <w:r>
        <w:rPr>
          <w:rFonts w:ascii="Calibri" w:eastAsia="Times New Roman" w:hAnsi="Calibri" w:cs="Calibri"/>
          <w:color w:val="000000"/>
          <w:sz w:val="18"/>
          <w:szCs w:val="18"/>
          <w:lang w:val="lv-LV" w:eastAsia="lv-LV"/>
        </w:rPr>
        <w:t xml:space="preserve">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6925EA6B" w14:textId="77777777" w:rsidR="00F51DD8" w:rsidRDefault="00F51DD8">
      <w:pPr>
        <w:jc w:val="center"/>
        <w:rPr>
          <w:rFonts w:asciiTheme="majorHAnsi" w:eastAsia="Cambria" w:hAnsiTheme="majorHAnsi" w:cstheme="majorHAnsi"/>
          <w:i/>
          <w:sz w:val="24"/>
          <w:szCs w:val="24"/>
          <w:highlight w:val="yellow"/>
          <w:lang w:val="lv-LV"/>
        </w:rPr>
      </w:pPr>
    </w:p>
    <w:p w14:paraId="6E9F078D" w14:textId="77777777" w:rsidR="00F51DD8" w:rsidRDefault="00860487">
      <w:pPr>
        <w:jc w:val="center"/>
        <w:rPr>
          <w:rFonts w:asciiTheme="majorHAnsi" w:eastAsia="Cambria" w:hAnsiTheme="majorHAnsi" w:cstheme="majorHAnsi"/>
          <w:i/>
          <w:sz w:val="24"/>
          <w:szCs w:val="24"/>
          <w:highlight w:val="yellow"/>
          <w:lang w:val="lv-LV"/>
        </w:rPr>
      </w:pPr>
      <w:r>
        <w:rPr>
          <w:noProof/>
        </w:rPr>
        <w:drawing>
          <wp:inline distT="0" distB="0" distL="0" distR="0" wp14:anchorId="55CD8250" wp14:editId="480D20B6">
            <wp:extent cx="4324350" cy="2606040"/>
            <wp:effectExtent l="0" t="0" r="0" b="0"/>
            <wp:docPr id="19"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21"/>
                    <pic:cNvPicPr>
                      <a:picLocks noChangeAspect="1" noChangeArrowheads="1"/>
                    </pic:cNvPicPr>
                  </pic:nvPicPr>
                  <pic:blipFill>
                    <a:blip r:embed="rId28"/>
                    <a:srcRect l="1356"/>
                    <a:stretch>
                      <a:fillRect/>
                    </a:stretch>
                  </pic:blipFill>
                  <pic:spPr bwMode="auto">
                    <a:xfrm>
                      <a:off x="0" y="0"/>
                      <a:ext cx="4324350" cy="2606040"/>
                    </a:xfrm>
                    <a:prstGeom prst="rect">
                      <a:avLst/>
                    </a:prstGeom>
                  </pic:spPr>
                </pic:pic>
              </a:graphicData>
            </a:graphic>
          </wp:inline>
        </w:drawing>
      </w:r>
    </w:p>
    <w:p w14:paraId="65F18FA7"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9.</w:t>
      </w:r>
      <w:r>
        <w:rPr>
          <w:rFonts w:ascii="Calibri" w:hAnsi="Calibri" w:cs="Calibri"/>
          <w:sz w:val="18"/>
          <w:szCs w:val="18"/>
          <w:lang w:val="lv-LV"/>
        </w:rPr>
        <w:t xml:space="preserve"> </w:t>
      </w:r>
      <w:r>
        <w:rPr>
          <w:rFonts w:ascii="Calibri" w:hAnsi="Calibri" w:cs="Calibri"/>
          <w:b/>
          <w:sz w:val="18"/>
          <w:szCs w:val="18"/>
          <w:lang w:val="lv-LV"/>
        </w:rPr>
        <w:t xml:space="preserve">LTV1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vecuma </w:t>
      </w:r>
      <w:proofErr w:type="spellStart"/>
      <w:r>
        <w:rPr>
          <w:rFonts w:ascii="Calibri" w:hAnsi="Calibri" w:cs="Calibri"/>
          <w:b/>
          <w:sz w:val="18"/>
          <w:szCs w:val="18"/>
          <w:lang w:val="lv-LV"/>
        </w:rPr>
        <w:t>grupās</w:t>
      </w:r>
      <w:proofErr w:type="spellEnd"/>
      <w:r>
        <w:rPr>
          <w:rFonts w:ascii="Calibri" w:hAnsi="Calibri" w:cs="Calibri"/>
          <w:b/>
          <w:sz w:val="18"/>
          <w:szCs w:val="18"/>
          <w:lang w:val="lv-LV"/>
        </w:rPr>
        <w:t xml:space="preserve">. </w:t>
      </w:r>
      <w:proofErr w:type="spellStart"/>
      <w:r>
        <w:rPr>
          <w:rFonts w:ascii="Calibri" w:hAnsi="Calibri" w:cs="Calibri"/>
          <w:i/>
          <w:sz w:val="18"/>
          <w:szCs w:val="18"/>
          <w:lang w:val="lv-LV"/>
        </w:rPr>
        <w:t>TgSat</w:t>
      </w:r>
      <w:proofErr w:type="spellEnd"/>
      <w:r>
        <w:rPr>
          <w:rFonts w:ascii="Calibri" w:hAnsi="Calibri" w:cs="Calibri"/>
          <w:i/>
          <w:sz w:val="18"/>
          <w:szCs w:val="18"/>
          <w:lang w:val="lv-LV"/>
        </w:rPr>
        <w:t xml:space="preserve"> %; 2021. gada janvāris – decembris. </w:t>
      </w:r>
      <w:r>
        <w:rPr>
          <w:rFonts w:ascii="Calibri" w:hAnsi="Calibri" w:cs="Calibri"/>
          <w:iCs/>
          <w:sz w:val="18"/>
          <w:szCs w:val="18"/>
          <w:lang w:val="lv-LV"/>
        </w:rPr>
        <w:t>D</w:t>
      </w:r>
      <w:r>
        <w:rPr>
          <w:rFonts w:ascii="Calibri" w:eastAsia="Times New Roman" w:hAnsi="Calibri" w:cs="Calibri"/>
          <w:color w:val="000000"/>
          <w:sz w:val="18"/>
          <w:szCs w:val="18"/>
          <w:lang w:val="lv-LV" w:eastAsia="lv-LV"/>
        </w:rPr>
        <w:t xml:space="preserve">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analytics</w:t>
      </w:r>
      <w:proofErr w:type="spellEnd"/>
    </w:p>
    <w:p w14:paraId="7F20D501" w14:textId="77777777" w:rsidR="00F51DD8" w:rsidRDefault="00F51DD8">
      <w:pPr>
        <w:jc w:val="center"/>
        <w:rPr>
          <w:rFonts w:asciiTheme="majorHAnsi" w:eastAsia="Cambria" w:hAnsiTheme="majorHAnsi" w:cstheme="majorHAnsi"/>
          <w:i/>
          <w:sz w:val="24"/>
          <w:szCs w:val="24"/>
          <w:highlight w:val="yellow"/>
          <w:lang w:val="lv-LV"/>
        </w:rPr>
      </w:pPr>
    </w:p>
    <w:p w14:paraId="29987150" w14:textId="77777777" w:rsidR="00F51DD8" w:rsidRDefault="00860487">
      <w:pPr>
        <w:jc w:val="center"/>
        <w:rPr>
          <w:rFonts w:asciiTheme="majorHAnsi" w:eastAsia="Cambria" w:hAnsiTheme="majorHAnsi" w:cstheme="majorHAnsi"/>
          <w:i/>
          <w:sz w:val="24"/>
          <w:szCs w:val="24"/>
          <w:highlight w:val="yellow"/>
          <w:lang w:val="lv-LV"/>
        </w:rPr>
      </w:pPr>
      <w:r>
        <w:rPr>
          <w:noProof/>
        </w:rPr>
        <w:lastRenderedPageBreak/>
        <w:drawing>
          <wp:inline distT="0" distB="0" distL="0" distR="0" wp14:anchorId="3AACC44D" wp14:editId="10F3A42E">
            <wp:extent cx="4589145" cy="2761615"/>
            <wp:effectExtent l="0" t="0" r="0" b="0"/>
            <wp:docPr id="2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a:picLocks noChangeAspect="1" noChangeArrowheads="1"/>
                    </pic:cNvPicPr>
                  </pic:nvPicPr>
                  <pic:blipFill>
                    <a:blip r:embed="rId29"/>
                    <a:srcRect l="2990"/>
                    <a:stretch>
                      <a:fillRect/>
                    </a:stretch>
                  </pic:blipFill>
                  <pic:spPr bwMode="auto">
                    <a:xfrm>
                      <a:off x="0" y="0"/>
                      <a:ext cx="4589145" cy="2761615"/>
                    </a:xfrm>
                    <a:prstGeom prst="rect">
                      <a:avLst/>
                    </a:prstGeom>
                  </pic:spPr>
                </pic:pic>
              </a:graphicData>
            </a:graphic>
          </wp:inline>
        </w:drawing>
      </w:r>
    </w:p>
    <w:p w14:paraId="583FDDE8"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10.</w:t>
      </w:r>
      <w:r>
        <w:rPr>
          <w:rFonts w:ascii="Calibri" w:hAnsi="Calibri" w:cs="Calibri"/>
          <w:sz w:val="18"/>
          <w:szCs w:val="18"/>
          <w:lang w:val="lv-LV"/>
        </w:rPr>
        <w:t xml:space="preserve"> </w:t>
      </w:r>
      <w:r>
        <w:rPr>
          <w:rFonts w:ascii="Calibri" w:hAnsi="Calibri" w:cs="Calibri"/>
          <w:b/>
          <w:sz w:val="18"/>
          <w:szCs w:val="18"/>
          <w:lang w:val="lv-LV"/>
        </w:rPr>
        <w:t xml:space="preserve">LTV7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vecuma </w:t>
      </w:r>
      <w:proofErr w:type="spellStart"/>
      <w:r>
        <w:rPr>
          <w:rFonts w:ascii="Calibri" w:hAnsi="Calibri" w:cs="Calibri"/>
          <w:b/>
          <w:sz w:val="18"/>
          <w:szCs w:val="18"/>
          <w:lang w:val="lv-LV"/>
        </w:rPr>
        <w:t>grupās</w:t>
      </w:r>
      <w:proofErr w:type="spellEnd"/>
      <w:r>
        <w:rPr>
          <w:rFonts w:ascii="Calibri" w:hAnsi="Calibri" w:cs="Calibri"/>
          <w:b/>
          <w:sz w:val="18"/>
          <w:szCs w:val="18"/>
          <w:lang w:val="lv-LV"/>
        </w:rPr>
        <w:t xml:space="preserve">. </w:t>
      </w:r>
      <w:proofErr w:type="spellStart"/>
      <w:r>
        <w:rPr>
          <w:rFonts w:ascii="Calibri" w:hAnsi="Calibri" w:cs="Calibri"/>
          <w:i/>
          <w:sz w:val="18"/>
          <w:szCs w:val="18"/>
          <w:lang w:val="lv-LV"/>
        </w:rPr>
        <w:t>TgSat</w:t>
      </w:r>
      <w:proofErr w:type="spellEnd"/>
      <w:r>
        <w:rPr>
          <w:rFonts w:ascii="Calibri" w:hAnsi="Calibri" w:cs="Calibri"/>
          <w:i/>
          <w:sz w:val="18"/>
          <w:szCs w:val="18"/>
          <w:lang w:val="lv-LV"/>
        </w:rPr>
        <w:t xml:space="preserve"> %; 2021. gada janvāris – decembris.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w:t>
      </w:r>
      <w:proofErr w:type="spellEnd"/>
    </w:p>
    <w:p w14:paraId="2530F0F0" w14:textId="77777777" w:rsidR="00F51DD8" w:rsidRDefault="00F51DD8">
      <w:pPr>
        <w:jc w:val="center"/>
        <w:rPr>
          <w:rFonts w:ascii="Calibri" w:eastAsia="Times New Roman" w:hAnsi="Calibri" w:cs="Calibri"/>
          <w:color w:val="000000"/>
          <w:sz w:val="18"/>
          <w:szCs w:val="18"/>
          <w:lang w:val="lv-LV" w:eastAsia="lv-LV"/>
        </w:rPr>
      </w:pPr>
    </w:p>
    <w:p w14:paraId="6197F0FD" w14:textId="77777777" w:rsidR="00F51DD8" w:rsidRDefault="00860487">
      <w:pPr>
        <w:jc w:val="center"/>
        <w:rPr>
          <w:rFonts w:ascii="Calibri" w:hAnsi="Calibri" w:cs="Calibri"/>
          <w:i/>
          <w:sz w:val="18"/>
          <w:szCs w:val="18"/>
          <w:lang w:val="lv-LV"/>
        </w:rPr>
      </w:pPr>
      <w:r>
        <w:rPr>
          <w:noProof/>
        </w:rPr>
        <w:drawing>
          <wp:inline distT="0" distB="0" distL="0" distR="0" wp14:anchorId="6DEE22E5" wp14:editId="60632A0D">
            <wp:extent cx="4657725" cy="2436575"/>
            <wp:effectExtent l="0" t="0" r="0" b="1905"/>
            <wp:docPr id="21"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46"/>
                    <pic:cNvPicPr>
                      <a:picLocks noChangeAspect="1" noChangeArrowheads="1"/>
                    </pic:cNvPicPr>
                  </pic:nvPicPr>
                  <pic:blipFill>
                    <a:blip r:embed="rId30"/>
                    <a:stretch>
                      <a:fillRect/>
                    </a:stretch>
                  </pic:blipFill>
                  <pic:spPr bwMode="auto">
                    <a:xfrm>
                      <a:off x="0" y="0"/>
                      <a:ext cx="4666756" cy="2441299"/>
                    </a:xfrm>
                    <a:prstGeom prst="rect">
                      <a:avLst/>
                    </a:prstGeom>
                  </pic:spPr>
                </pic:pic>
              </a:graphicData>
            </a:graphic>
          </wp:inline>
        </w:drawing>
      </w:r>
    </w:p>
    <w:p w14:paraId="1D0516E5"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11.</w:t>
      </w:r>
      <w:r>
        <w:rPr>
          <w:rFonts w:ascii="Calibri" w:hAnsi="Calibri" w:cs="Calibri"/>
          <w:sz w:val="18"/>
          <w:szCs w:val="18"/>
          <w:lang w:val="lv-LV"/>
        </w:rPr>
        <w:t xml:space="preserve"> </w:t>
      </w:r>
      <w:r>
        <w:rPr>
          <w:rFonts w:ascii="Calibri" w:hAnsi="Calibri" w:cs="Calibri"/>
          <w:b/>
          <w:sz w:val="18"/>
          <w:szCs w:val="18"/>
          <w:lang w:val="lv-LV"/>
        </w:rPr>
        <w:t xml:space="preserve">TV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tautība. </w:t>
      </w:r>
      <w:proofErr w:type="spellStart"/>
      <w:r>
        <w:rPr>
          <w:rFonts w:ascii="Calibri" w:hAnsi="Calibri" w:cs="Calibri"/>
          <w:i/>
          <w:sz w:val="18"/>
          <w:szCs w:val="18"/>
          <w:lang w:val="lv-LV"/>
        </w:rPr>
        <w:t>TgSat</w:t>
      </w:r>
      <w:proofErr w:type="spellEnd"/>
      <w:r>
        <w:rPr>
          <w:rFonts w:ascii="Calibri" w:hAnsi="Calibri" w:cs="Calibri"/>
          <w:i/>
          <w:sz w:val="18"/>
          <w:szCs w:val="18"/>
          <w:lang w:val="lv-LV"/>
        </w:rPr>
        <w:t xml:space="preserve"> %; 2021. gada janvāris – decembris.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w:t>
      </w:r>
      <w:proofErr w:type="spellEnd"/>
    </w:p>
    <w:p w14:paraId="674C01C4" w14:textId="77777777" w:rsidR="00F51DD8" w:rsidRDefault="00F51DD8">
      <w:pPr>
        <w:jc w:val="center"/>
        <w:rPr>
          <w:rFonts w:ascii="Calibri" w:hAnsi="Calibri" w:cs="Calibri"/>
          <w:i/>
          <w:sz w:val="18"/>
          <w:szCs w:val="18"/>
          <w:lang w:val="lv-LV"/>
        </w:rPr>
      </w:pPr>
    </w:p>
    <w:p w14:paraId="69ECAD58" w14:textId="77777777" w:rsidR="00F51DD8" w:rsidRDefault="00860487">
      <w:pPr>
        <w:jc w:val="center"/>
        <w:rPr>
          <w:rFonts w:ascii="Calibri" w:hAnsi="Calibri" w:cs="Calibri"/>
          <w:i/>
          <w:sz w:val="18"/>
          <w:szCs w:val="18"/>
          <w:lang w:val="lv-LV"/>
        </w:rPr>
      </w:pPr>
      <w:r>
        <w:rPr>
          <w:noProof/>
        </w:rPr>
        <w:drawing>
          <wp:inline distT="0" distB="0" distL="0" distR="0" wp14:anchorId="7A296444" wp14:editId="156BE132">
            <wp:extent cx="4786986" cy="2257425"/>
            <wp:effectExtent l="0" t="0" r="0" b="0"/>
            <wp:docPr id="2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7"/>
                    <pic:cNvPicPr>
                      <a:picLocks noChangeAspect="1" noChangeArrowheads="1"/>
                    </pic:cNvPicPr>
                  </pic:nvPicPr>
                  <pic:blipFill>
                    <a:blip r:embed="rId31"/>
                    <a:stretch>
                      <a:fillRect/>
                    </a:stretch>
                  </pic:blipFill>
                  <pic:spPr bwMode="auto">
                    <a:xfrm>
                      <a:off x="0" y="0"/>
                      <a:ext cx="4791428" cy="2259520"/>
                    </a:xfrm>
                    <a:prstGeom prst="rect">
                      <a:avLst/>
                    </a:prstGeom>
                  </pic:spPr>
                </pic:pic>
              </a:graphicData>
            </a:graphic>
          </wp:inline>
        </w:drawing>
      </w:r>
    </w:p>
    <w:p w14:paraId="37C2ED73"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12.</w:t>
      </w:r>
      <w:r>
        <w:rPr>
          <w:rFonts w:ascii="Calibri" w:hAnsi="Calibri" w:cs="Calibri"/>
          <w:sz w:val="18"/>
          <w:szCs w:val="18"/>
          <w:lang w:val="lv-LV"/>
        </w:rPr>
        <w:t xml:space="preserve"> </w:t>
      </w:r>
      <w:r>
        <w:rPr>
          <w:rFonts w:ascii="Calibri" w:hAnsi="Calibri" w:cs="Calibri"/>
          <w:b/>
          <w:sz w:val="18"/>
          <w:szCs w:val="18"/>
          <w:lang w:val="lv-LV"/>
        </w:rPr>
        <w:t xml:space="preserve">TV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reģioni. </w:t>
      </w:r>
      <w:proofErr w:type="spellStart"/>
      <w:r>
        <w:rPr>
          <w:rFonts w:ascii="Calibri" w:hAnsi="Calibri" w:cs="Calibri"/>
          <w:i/>
          <w:sz w:val="18"/>
          <w:szCs w:val="18"/>
          <w:lang w:val="lv-LV"/>
        </w:rPr>
        <w:t>TgSat</w:t>
      </w:r>
      <w:proofErr w:type="spellEnd"/>
      <w:r>
        <w:rPr>
          <w:rFonts w:ascii="Calibri" w:hAnsi="Calibri" w:cs="Calibri"/>
          <w:i/>
          <w:sz w:val="18"/>
          <w:szCs w:val="18"/>
          <w:lang w:val="lv-LV"/>
        </w:rPr>
        <w:t xml:space="preserve"> %; 2021. gada janvāris – decembris.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Kantar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Instar</w:t>
      </w:r>
      <w:proofErr w:type="spellEnd"/>
      <w:r>
        <w:rPr>
          <w:rFonts w:ascii="Calibri" w:eastAsia="Times New Roman" w:hAnsi="Calibri" w:cs="Calibri"/>
          <w:color w:val="000000"/>
          <w:sz w:val="18"/>
          <w:szCs w:val="18"/>
          <w:lang w:val="lv-LV" w:eastAsia="lv-LV"/>
        </w:rPr>
        <w:t xml:space="preserve"> </w:t>
      </w:r>
      <w:proofErr w:type="spellStart"/>
      <w:r>
        <w:rPr>
          <w:rFonts w:ascii="Calibri" w:eastAsia="Times New Roman" w:hAnsi="Calibri" w:cs="Calibri"/>
          <w:color w:val="000000"/>
          <w:sz w:val="18"/>
          <w:szCs w:val="18"/>
          <w:lang w:val="lv-LV" w:eastAsia="lv-LV"/>
        </w:rPr>
        <w:t>analytic</w:t>
      </w:r>
      <w:proofErr w:type="spellEnd"/>
    </w:p>
    <w:p w14:paraId="4C1C1E82" w14:textId="77777777" w:rsidR="00F51DD8" w:rsidRDefault="00860487">
      <w:pPr>
        <w:jc w:val="center"/>
        <w:rPr>
          <w:rFonts w:asciiTheme="majorHAnsi" w:eastAsia="Cambria" w:hAnsiTheme="majorHAnsi" w:cstheme="majorHAnsi"/>
          <w:i/>
          <w:sz w:val="24"/>
          <w:szCs w:val="24"/>
          <w:highlight w:val="yellow"/>
          <w:lang w:val="lv-LV"/>
        </w:rPr>
      </w:pPr>
      <w:r>
        <w:rPr>
          <w:noProof/>
        </w:rPr>
        <w:lastRenderedPageBreak/>
        <w:drawing>
          <wp:inline distT="0" distB="0" distL="0" distR="0" wp14:anchorId="7832340F" wp14:editId="39041531">
            <wp:extent cx="4582795" cy="2761615"/>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a:picLocks noChangeAspect="1" noChangeArrowheads="1"/>
                    </pic:cNvPicPr>
                  </pic:nvPicPr>
                  <pic:blipFill>
                    <a:blip r:embed="rId32"/>
                    <a:srcRect l="1860"/>
                    <a:stretch>
                      <a:fillRect/>
                    </a:stretch>
                  </pic:blipFill>
                  <pic:spPr bwMode="auto">
                    <a:xfrm>
                      <a:off x="0" y="0"/>
                      <a:ext cx="4582795" cy="2761615"/>
                    </a:xfrm>
                    <a:prstGeom prst="rect">
                      <a:avLst/>
                    </a:prstGeom>
                  </pic:spPr>
                </pic:pic>
              </a:graphicData>
            </a:graphic>
          </wp:inline>
        </w:drawing>
      </w:r>
    </w:p>
    <w:p w14:paraId="6DCB30DF" w14:textId="77777777" w:rsidR="00F51DD8" w:rsidRDefault="00860487">
      <w:pPr>
        <w:jc w:val="center"/>
        <w:rPr>
          <w:rFonts w:ascii="Calibri" w:hAnsi="Calibri" w:cs="Calibri"/>
          <w:i/>
          <w:sz w:val="18"/>
          <w:szCs w:val="18"/>
          <w:lang w:val="lv-LV"/>
        </w:rPr>
      </w:pPr>
      <w:r>
        <w:rPr>
          <w:rFonts w:ascii="Calibri" w:hAnsi="Calibri" w:cs="Calibri"/>
          <w:b/>
          <w:sz w:val="18"/>
          <w:szCs w:val="18"/>
          <w:lang w:val="lv-LV"/>
        </w:rPr>
        <w:t>Grafiks Nr. 13.</w:t>
      </w:r>
      <w:r>
        <w:rPr>
          <w:rFonts w:ascii="Calibri" w:hAnsi="Calibri" w:cs="Calibri"/>
          <w:sz w:val="18"/>
          <w:szCs w:val="18"/>
          <w:lang w:val="lv-LV"/>
        </w:rPr>
        <w:t xml:space="preserve"> </w:t>
      </w:r>
      <w:r>
        <w:rPr>
          <w:rFonts w:ascii="Calibri" w:hAnsi="Calibri" w:cs="Calibri"/>
          <w:b/>
          <w:sz w:val="18"/>
          <w:szCs w:val="18"/>
          <w:lang w:val="lv-LV"/>
        </w:rPr>
        <w:t xml:space="preserve">Interneta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vecuma </w:t>
      </w:r>
      <w:proofErr w:type="spellStart"/>
      <w:r>
        <w:rPr>
          <w:rFonts w:ascii="Calibri" w:hAnsi="Calibri" w:cs="Calibri"/>
          <w:b/>
          <w:sz w:val="18"/>
          <w:szCs w:val="18"/>
          <w:lang w:val="lv-LV"/>
        </w:rPr>
        <w:t>grupās</w:t>
      </w:r>
      <w:proofErr w:type="spellEnd"/>
      <w:r>
        <w:rPr>
          <w:rFonts w:ascii="Calibri" w:hAnsi="Calibri" w:cs="Calibri"/>
          <w:b/>
          <w:sz w:val="18"/>
          <w:szCs w:val="18"/>
          <w:lang w:val="lv-LV"/>
        </w:rPr>
        <w:t xml:space="preserve">. </w:t>
      </w:r>
      <w:r>
        <w:rPr>
          <w:rFonts w:ascii="Calibri" w:hAnsi="Calibri" w:cs="Calibri"/>
          <w:i/>
          <w:sz w:val="18"/>
          <w:szCs w:val="18"/>
          <w:lang w:val="lv-LV"/>
        </w:rPr>
        <w:t xml:space="preserve">2021. gada janvāris – decembris.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color w:val="000000"/>
          <w:sz w:val="18"/>
          <w:szCs w:val="18"/>
          <w:lang w:val="lv-LV" w:eastAsia="lv-LV"/>
        </w:rPr>
        <w:t>Gemius</w:t>
      </w:r>
      <w:proofErr w:type="spellEnd"/>
      <w:r>
        <w:rPr>
          <w:rFonts w:ascii="Calibri" w:eastAsia="Times New Roman" w:hAnsi="Calibri" w:cs="Calibri"/>
          <w:color w:val="000000"/>
          <w:sz w:val="18"/>
          <w:szCs w:val="18"/>
          <w:lang w:val="lv-LV" w:eastAsia="lv-LV"/>
        </w:rPr>
        <w:t xml:space="preserve"> Latvia; </w:t>
      </w:r>
      <w:proofErr w:type="spellStart"/>
      <w:r>
        <w:rPr>
          <w:rFonts w:ascii="Calibri" w:eastAsia="Times New Roman" w:hAnsi="Calibri" w:cs="Calibri"/>
          <w:color w:val="000000"/>
          <w:sz w:val="18"/>
          <w:szCs w:val="18"/>
          <w:lang w:val="lv-LV" w:eastAsia="lv-LV"/>
        </w:rPr>
        <w:t>gemiusAudience</w:t>
      </w:r>
      <w:proofErr w:type="spellEnd"/>
    </w:p>
    <w:p w14:paraId="271EDE70" w14:textId="77777777" w:rsidR="00F51DD8" w:rsidRDefault="00F51DD8">
      <w:pPr>
        <w:rPr>
          <w:rFonts w:asciiTheme="majorHAnsi" w:hAnsiTheme="majorHAnsi" w:cstheme="majorHAnsi"/>
          <w:b/>
          <w:sz w:val="24"/>
          <w:szCs w:val="24"/>
          <w:highlight w:val="yellow"/>
          <w:lang w:val="lv-LV"/>
        </w:rPr>
      </w:pPr>
    </w:p>
    <w:p w14:paraId="6648393D" w14:textId="77777777" w:rsidR="00F51DD8" w:rsidRDefault="00860487">
      <w:pPr>
        <w:jc w:val="center"/>
        <w:rPr>
          <w:rFonts w:asciiTheme="majorHAnsi" w:eastAsia="Cambria" w:hAnsiTheme="majorHAnsi" w:cstheme="majorHAnsi"/>
          <w:i/>
          <w:sz w:val="24"/>
          <w:szCs w:val="24"/>
          <w:highlight w:val="yellow"/>
          <w:lang w:val="lv-LV"/>
        </w:rPr>
      </w:pPr>
      <w:r>
        <w:rPr>
          <w:noProof/>
        </w:rPr>
        <w:drawing>
          <wp:inline distT="0" distB="0" distL="0" distR="0" wp14:anchorId="6CADC872" wp14:editId="61EFC0D6">
            <wp:extent cx="4585970" cy="2749550"/>
            <wp:effectExtent l="0" t="0" r="0" b="0"/>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a:picLocks noChangeAspect="1" noChangeArrowheads="1"/>
                    </pic:cNvPicPr>
                  </pic:nvPicPr>
                  <pic:blipFill>
                    <a:blip r:embed="rId33"/>
                    <a:srcRect l="2322"/>
                    <a:stretch>
                      <a:fillRect/>
                    </a:stretch>
                  </pic:blipFill>
                  <pic:spPr bwMode="auto">
                    <a:xfrm>
                      <a:off x="0" y="0"/>
                      <a:ext cx="4585970" cy="2749550"/>
                    </a:xfrm>
                    <a:prstGeom prst="rect">
                      <a:avLst/>
                    </a:prstGeom>
                  </pic:spPr>
                </pic:pic>
              </a:graphicData>
            </a:graphic>
          </wp:inline>
        </w:drawing>
      </w:r>
    </w:p>
    <w:p w14:paraId="7BC8CF18"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14.</w:t>
      </w:r>
      <w:r>
        <w:rPr>
          <w:rFonts w:ascii="Calibri" w:hAnsi="Calibri" w:cs="Calibri"/>
          <w:sz w:val="18"/>
          <w:szCs w:val="18"/>
          <w:lang w:val="lv-LV"/>
        </w:rPr>
        <w:t xml:space="preserve"> </w:t>
      </w:r>
      <w:r>
        <w:rPr>
          <w:rFonts w:ascii="Calibri" w:hAnsi="Calibri" w:cs="Calibri"/>
          <w:b/>
          <w:sz w:val="18"/>
          <w:szCs w:val="18"/>
          <w:lang w:val="lv-LV"/>
        </w:rPr>
        <w:t xml:space="preserve">LSM.lv auditorijas </w:t>
      </w:r>
      <w:proofErr w:type="spellStart"/>
      <w:r>
        <w:rPr>
          <w:rFonts w:ascii="Calibri" w:hAnsi="Calibri" w:cs="Calibri"/>
          <w:b/>
          <w:sz w:val="18"/>
          <w:szCs w:val="18"/>
          <w:lang w:val="lv-LV"/>
        </w:rPr>
        <w:t>sadalījums</w:t>
      </w:r>
      <w:proofErr w:type="spellEnd"/>
      <w:r>
        <w:rPr>
          <w:rFonts w:ascii="Calibri" w:hAnsi="Calibri" w:cs="Calibri"/>
          <w:b/>
          <w:sz w:val="18"/>
          <w:szCs w:val="18"/>
          <w:lang w:val="lv-LV"/>
        </w:rPr>
        <w:t xml:space="preserve"> vecuma </w:t>
      </w:r>
      <w:proofErr w:type="spellStart"/>
      <w:r>
        <w:rPr>
          <w:rFonts w:ascii="Calibri" w:hAnsi="Calibri" w:cs="Calibri"/>
          <w:b/>
          <w:sz w:val="18"/>
          <w:szCs w:val="18"/>
          <w:lang w:val="lv-LV"/>
        </w:rPr>
        <w:t>grupās</w:t>
      </w:r>
      <w:proofErr w:type="spellEnd"/>
      <w:r>
        <w:rPr>
          <w:rFonts w:ascii="Calibri" w:hAnsi="Calibri" w:cs="Calibri"/>
          <w:b/>
          <w:sz w:val="18"/>
          <w:szCs w:val="18"/>
          <w:lang w:val="lv-LV"/>
        </w:rPr>
        <w:t xml:space="preserve">. </w:t>
      </w:r>
      <w:r>
        <w:rPr>
          <w:rFonts w:ascii="Calibri" w:hAnsi="Calibri" w:cs="Calibri"/>
          <w:i/>
          <w:sz w:val="18"/>
          <w:szCs w:val="18"/>
          <w:lang w:val="lv-LV"/>
        </w:rPr>
        <w:t>2021. gada janvāris - decembris</w:t>
      </w:r>
      <w:r>
        <w:rPr>
          <w:rFonts w:ascii="Calibri" w:eastAsia="Times New Roman" w:hAnsi="Calibri" w:cs="Calibri"/>
          <w:color w:val="000000"/>
          <w:sz w:val="18"/>
          <w:szCs w:val="18"/>
          <w:lang w:val="lv-LV" w:eastAsia="lv-LV"/>
        </w:rPr>
        <w:t xml:space="preserve"> * datu avots: </w:t>
      </w:r>
      <w:proofErr w:type="spellStart"/>
      <w:r>
        <w:rPr>
          <w:rFonts w:ascii="Calibri" w:eastAsia="Times New Roman" w:hAnsi="Calibri" w:cs="Calibri"/>
          <w:color w:val="000000"/>
          <w:sz w:val="18"/>
          <w:szCs w:val="18"/>
          <w:lang w:val="lv-LV" w:eastAsia="lv-LV"/>
        </w:rPr>
        <w:t>Gemius</w:t>
      </w:r>
      <w:proofErr w:type="spellEnd"/>
      <w:r>
        <w:rPr>
          <w:rFonts w:ascii="Calibri" w:eastAsia="Times New Roman" w:hAnsi="Calibri" w:cs="Calibri"/>
          <w:color w:val="000000"/>
          <w:sz w:val="18"/>
          <w:szCs w:val="18"/>
          <w:lang w:val="lv-LV" w:eastAsia="lv-LV"/>
        </w:rPr>
        <w:t xml:space="preserve"> Latvia; </w:t>
      </w:r>
      <w:proofErr w:type="spellStart"/>
      <w:r>
        <w:rPr>
          <w:rFonts w:ascii="Calibri" w:eastAsia="Times New Roman" w:hAnsi="Calibri" w:cs="Calibri"/>
          <w:color w:val="000000"/>
          <w:sz w:val="18"/>
          <w:szCs w:val="18"/>
          <w:lang w:val="lv-LV" w:eastAsia="lv-LV"/>
        </w:rPr>
        <w:t>gemiusAudience</w:t>
      </w:r>
      <w:proofErr w:type="spellEnd"/>
    </w:p>
    <w:p w14:paraId="61BDC82C" w14:textId="77777777" w:rsidR="00F51DD8" w:rsidRDefault="00860487">
      <w:pPr>
        <w:pStyle w:val="Heading2"/>
        <w:rPr>
          <w:lang w:val="lv-LV"/>
        </w:rPr>
      </w:pPr>
      <w:bookmarkStart w:id="17" w:name="_Toc103291613"/>
      <w:r>
        <w:rPr>
          <w:lang w:val="lv-LV"/>
        </w:rPr>
        <w:lastRenderedPageBreak/>
        <w:t>3.4. Sabiedrisko mediju portāla LSM.lv auditorijas rādītāji un lasītākie raksti</w:t>
      </w:r>
      <w:bookmarkEnd w:id="17"/>
    </w:p>
    <w:p w14:paraId="48B534F2" w14:textId="77777777" w:rsidR="00F51DD8" w:rsidRDefault="00860487">
      <w:pPr>
        <w:rPr>
          <w:rFonts w:asciiTheme="majorHAnsi" w:eastAsia="Cambria" w:hAnsiTheme="majorHAnsi" w:cstheme="majorHAnsi"/>
          <w:sz w:val="24"/>
          <w:szCs w:val="24"/>
          <w:highlight w:val="yellow"/>
          <w:lang w:val="lv-LV"/>
        </w:rPr>
      </w:pPr>
      <w:r>
        <w:rPr>
          <w:noProof/>
        </w:rPr>
        <w:drawing>
          <wp:inline distT="0" distB="0" distL="0" distR="0" wp14:anchorId="45C5C2A9" wp14:editId="4EC99CF8">
            <wp:extent cx="5731510" cy="3416300"/>
            <wp:effectExtent l="0" t="0" r="0" b="0"/>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png"/>
                    <pic:cNvPicPr>
                      <a:picLocks noChangeAspect="1" noChangeArrowheads="1"/>
                    </pic:cNvPicPr>
                  </pic:nvPicPr>
                  <pic:blipFill>
                    <a:blip r:embed="rId34"/>
                    <a:stretch>
                      <a:fillRect/>
                    </a:stretch>
                  </pic:blipFill>
                  <pic:spPr bwMode="auto">
                    <a:xfrm>
                      <a:off x="0" y="0"/>
                      <a:ext cx="5731510" cy="3416300"/>
                    </a:xfrm>
                    <a:prstGeom prst="rect">
                      <a:avLst/>
                    </a:prstGeom>
                  </pic:spPr>
                </pic:pic>
              </a:graphicData>
            </a:graphic>
          </wp:inline>
        </w:drawing>
      </w:r>
    </w:p>
    <w:p w14:paraId="6ABD1682"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15.</w:t>
      </w:r>
      <w:r>
        <w:rPr>
          <w:rFonts w:ascii="Calibri" w:hAnsi="Calibri" w:cs="Calibri"/>
          <w:sz w:val="18"/>
          <w:szCs w:val="18"/>
          <w:lang w:val="lv-LV"/>
        </w:rPr>
        <w:t xml:space="preserve"> </w:t>
      </w:r>
      <w:r>
        <w:rPr>
          <w:rFonts w:ascii="Calibri" w:hAnsi="Calibri" w:cs="Calibri"/>
          <w:b/>
          <w:sz w:val="18"/>
          <w:szCs w:val="18"/>
          <w:lang w:val="lv-LV"/>
        </w:rPr>
        <w:t xml:space="preserve">LSM.lv auditorija vidēji mēnesī.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pageviews</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hAnsi="Calibri" w:cs="Calibri"/>
          <w:i/>
          <w:sz w:val="18"/>
          <w:szCs w:val="18"/>
          <w:lang w:val="lv-LV"/>
        </w:rPr>
        <w:t>2021. gada janvāris - decembris</w:t>
      </w:r>
      <w:r>
        <w:rPr>
          <w:rFonts w:ascii="Calibri" w:eastAsia="Times New Roman" w:hAnsi="Calibri" w:cs="Calibri"/>
          <w:color w:val="000000"/>
          <w:sz w:val="18"/>
          <w:szCs w:val="18"/>
          <w:lang w:val="lv-LV" w:eastAsia="lv-LV"/>
        </w:rPr>
        <w:t xml:space="preserve"> * datu avots: </w:t>
      </w:r>
      <w:r>
        <w:rPr>
          <w:rFonts w:ascii="Calibri" w:eastAsia="Times New Roman" w:hAnsi="Calibri" w:cs="Calibri"/>
          <w:i/>
          <w:iCs/>
          <w:color w:val="000000"/>
          <w:sz w:val="18"/>
          <w:szCs w:val="18"/>
          <w:lang w:val="lv-LV" w:eastAsia="lv-LV"/>
        </w:rPr>
        <w:t xml:space="preserve">Google </w:t>
      </w:r>
      <w:proofErr w:type="spellStart"/>
      <w:r>
        <w:rPr>
          <w:rFonts w:ascii="Calibri" w:eastAsia="Times New Roman" w:hAnsi="Calibri" w:cs="Calibri"/>
          <w:i/>
          <w:iCs/>
          <w:color w:val="000000"/>
          <w:sz w:val="18"/>
          <w:szCs w:val="18"/>
          <w:lang w:val="lv-LV" w:eastAsia="lv-LV"/>
        </w:rPr>
        <w:t>Analytics</w:t>
      </w:r>
      <w:proofErr w:type="spellEnd"/>
    </w:p>
    <w:p w14:paraId="731556F6" w14:textId="77777777" w:rsidR="00F51DD8" w:rsidRDefault="00860487">
      <w:pPr>
        <w:jc w:val="both"/>
        <w:rPr>
          <w:rFonts w:ascii="Calibri" w:eastAsia="Times New Roman" w:hAnsi="Calibri" w:cs="Calibri"/>
          <w:color w:val="000000"/>
          <w:lang w:val="lv-LV" w:eastAsia="lv-LV"/>
        </w:rPr>
      </w:pPr>
      <w:r>
        <w:rPr>
          <w:rFonts w:ascii="Calibri" w:eastAsia="Times New Roman" w:hAnsi="Calibri" w:cs="Calibri"/>
          <w:color w:val="000000"/>
          <w:lang w:val="lv-LV" w:eastAsia="lv-LV"/>
        </w:rPr>
        <w:t>LSM.lv latviešu valodā versijā 2021. gadā dominēja interese par aktuālajiem Covid-19 ierobežojumiem, cilvēki meklēja saprotamu un uzticamu informāciju par situāciju valstī, par prasībām un epidemioloģiskiem noteikumiem. Taču kopumā lasītāko ziņu tops parāda, ka auditorijai ir interese un nepieciešamība arī pēc citas praktiskās informācijas, arī pēc izklaides satura un pēc stāstiem par latviešu diasporas pārstāvjiem ārzemēs. No 15 lasītākajiem rakstiem 10 saistīti ar Covid-19 tematiku.</w:t>
      </w:r>
    </w:p>
    <w:p w14:paraId="14B5FE20" w14:textId="77777777" w:rsidR="00F51DD8" w:rsidRDefault="00860487">
      <w:pPr>
        <w:jc w:val="both"/>
        <w:rPr>
          <w:rFonts w:ascii="Calibri" w:eastAsia="Times New Roman" w:hAnsi="Calibri" w:cs="Calibri"/>
          <w:color w:val="000000"/>
          <w:lang w:val="lv-LV" w:eastAsia="lv-LV"/>
        </w:rPr>
      </w:pPr>
      <w:r>
        <w:rPr>
          <w:noProof/>
        </w:rPr>
        <w:drawing>
          <wp:inline distT="0" distB="0" distL="0" distR="0" wp14:anchorId="2797AC30" wp14:editId="00B57BF7">
            <wp:extent cx="5727700" cy="1416050"/>
            <wp:effectExtent l="0" t="0" r="0" b="0"/>
            <wp:docPr id="26" name="Attēls 46483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ēls 464835328"/>
                    <pic:cNvPicPr>
                      <a:picLocks noChangeAspect="1" noChangeArrowheads="1"/>
                    </pic:cNvPicPr>
                  </pic:nvPicPr>
                  <pic:blipFill>
                    <a:blip r:embed="rId35"/>
                    <a:srcRect t="10084"/>
                    <a:stretch>
                      <a:fillRect/>
                    </a:stretch>
                  </pic:blipFill>
                  <pic:spPr bwMode="auto">
                    <a:xfrm>
                      <a:off x="0" y="0"/>
                      <a:ext cx="5727700" cy="1416050"/>
                    </a:xfrm>
                    <a:prstGeom prst="rect">
                      <a:avLst/>
                    </a:prstGeom>
                  </pic:spPr>
                </pic:pic>
              </a:graphicData>
            </a:graphic>
          </wp:inline>
        </w:drawing>
      </w:r>
    </w:p>
    <w:p w14:paraId="24E2D4B0"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16.</w:t>
      </w:r>
      <w:r>
        <w:rPr>
          <w:rFonts w:ascii="Calibri" w:hAnsi="Calibri" w:cs="Calibri"/>
          <w:sz w:val="18"/>
          <w:szCs w:val="18"/>
          <w:lang w:val="lv-LV"/>
        </w:rPr>
        <w:t xml:space="preserve"> </w:t>
      </w:r>
      <w:r>
        <w:rPr>
          <w:rFonts w:ascii="Calibri" w:hAnsi="Calibri" w:cs="Calibri"/>
          <w:b/>
          <w:sz w:val="18"/>
          <w:szCs w:val="18"/>
          <w:lang w:val="lv-LV"/>
        </w:rPr>
        <w:t>LSM.lv latviešu valodas versijas lasītākie raksti 2021. gadā.</w:t>
      </w:r>
      <w:r>
        <w:rPr>
          <w:rFonts w:ascii="Calibri" w:hAnsi="Calibri" w:cs="Calibri"/>
          <w:b/>
          <w:i/>
          <w:iCs/>
          <w:sz w:val="18"/>
          <w:szCs w:val="18"/>
          <w:lang w:val="lv-LV"/>
        </w:rPr>
        <w:t xml:space="preserve"> </w:t>
      </w:r>
      <w:r>
        <w:rPr>
          <w:rFonts w:ascii="Calibri" w:hAnsi="Calibri" w:cs="Calibri"/>
          <w:i/>
          <w:sz w:val="18"/>
          <w:szCs w:val="18"/>
          <w:lang w:val="lv-LV"/>
        </w:rPr>
        <w:t>2021. gada janvāris - decembris</w:t>
      </w:r>
      <w:r>
        <w:rPr>
          <w:rFonts w:ascii="Calibri" w:eastAsia="Times New Roman" w:hAnsi="Calibri" w:cs="Calibri"/>
          <w:color w:val="000000"/>
          <w:sz w:val="18"/>
          <w:szCs w:val="18"/>
          <w:lang w:val="lv-LV" w:eastAsia="lv-LV"/>
        </w:rPr>
        <w:t xml:space="preserve"> * datu avots: </w:t>
      </w:r>
      <w:r>
        <w:rPr>
          <w:rFonts w:ascii="Calibri" w:eastAsia="Times New Roman" w:hAnsi="Calibri" w:cs="Calibri"/>
          <w:i/>
          <w:iCs/>
          <w:color w:val="000000"/>
          <w:sz w:val="18"/>
          <w:szCs w:val="18"/>
          <w:lang w:val="lv-LV" w:eastAsia="lv-LV"/>
        </w:rPr>
        <w:t xml:space="preserve">Google </w:t>
      </w:r>
      <w:proofErr w:type="spellStart"/>
      <w:r>
        <w:rPr>
          <w:rFonts w:ascii="Calibri" w:eastAsia="Times New Roman" w:hAnsi="Calibri" w:cs="Calibri"/>
          <w:i/>
          <w:iCs/>
          <w:color w:val="000000"/>
          <w:sz w:val="18"/>
          <w:szCs w:val="18"/>
          <w:lang w:val="lv-LV" w:eastAsia="lv-LV"/>
        </w:rPr>
        <w:t>Analytics</w:t>
      </w:r>
      <w:proofErr w:type="spellEnd"/>
    </w:p>
    <w:p w14:paraId="2D062D38" w14:textId="77777777" w:rsidR="00F51DD8" w:rsidRDefault="00F51DD8">
      <w:pPr>
        <w:jc w:val="both"/>
        <w:rPr>
          <w:rFonts w:ascii="Calibri" w:eastAsia="Times New Roman" w:hAnsi="Calibri" w:cs="Calibri"/>
          <w:color w:val="000000"/>
          <w:lang w:val="lv-LV" w:eastAsia="lv-LV"/>
        </w:rPr>
      </w:pPr>
    </w:p>
    <w:p w14:paraId="6101898B" w14:textId="77777777" w:rsidR="00F51DD8" w:rsidRDefault="00860487">
      <w:pPr>
        <w:jc w:val="both"/>
        <w:rPr>
          <w:rFonts w:ascii="Calibri" w:eastAsia="Times New Roman" w:hAnsi="Calibri" w:cs="Calibri"/>
          <w:color w:val="000000"/>
          <w:lang w:val="lv-LV" w:eastAsia="lv-LV"/>
        </w:rPr>
      </w:pPr>
      <w:r>
        <w:rPr>
          <w:rFonts w:ascii="Calibri" w:eastAsia="Times New Roman" w:hAnsi="Calibri" w:cs="Calibri"/>
          <w:color w:val="000000"/>
          <w:lang w:val="lv-LV" w:eastAsia="lv-LV"/>
        </w:rPr>
        <w:t>RUS.LSM.lv lietotājus vairāk interesēja praktiskas lietas, saistītas ar veikalu darbību, līdzīgi kā latviešu valodas versijas lietotājus – arī Covid-19 ierobežojumi un valsts atbalsts.</w:t>
      </w:r>
    </w:p>
    <w:p w14:paraId="13068F49" w14:textId="77777777" w:rsidR="00F51DD8" w:rsidRDefault="00F51DD8">
      <w:pPr>
        <w:jc w:val="both"/>
        <w:rPr>
          <w:rFonts w:ascii="Calibri" w:eastAsia="Times New Roman" w:hAnsi="Calibri" w:cs="Calibri"/>
          <w:color w:val="000000"/>
          <w:lang w:val="lv-LV" w:eastAsia="lv-LV"/>
        </w:rPr>
      </w:pPr>
    </w:p>
    <w:p w14:paraId="7DB3ABAC" w14:textId="77777777" w:rsidR="00F51DD8" w:rsidRDefault="00860487">
      <w:pPr>
        <w:jc w:val="both"/>
        <w:rPr>
          <w:rFonts w:ascii="Calibri" w:eastAsia="Times New Roman" w:hAnsi="Calibri" w:cs="Calibri"/>
          <w:color w:val="000000"/>
          <w:lang w:val="lv-LV" w:eastAsia="lv-LV"/>
        </w:rPr>
      </w:pPr>
      <w:r>
        <w:rPr>
          <w:noProof/>
        </w:rPr>
        <w:lastRenderedPageBreak/>
        <w:drawing>
          <wp:inline distT="0" distB="0" distL="0" distR="0" wp14:anchorId="4D6173FE" wp14:editId="2EABB922">
            <wp:extent cx="5727700" cy="1403350"/>
            <wp:effectExtent l="0" t="0" r="0" b="0"/>
            <wp:docPr id="27" name="Attēls 46483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464835329"/>
                    <pic:cNvPicPr>
                      <a:picLocks noChangeAspect="1" noChangeArrowheads="1"/>
                    </pic:cNvPicPr>
                  </pic:nvPicPr>
                  <pic:blipFill>
                    <a:blip r:embed="rId36"/>
                    <a:srcRect t="10883"/>
                    <a:stretch>
                      <a:fillRect/>
                    </a:stretch>
                  </pic:blipFill>
                  <pic:spPr bwMode="auto">
                    <a:xfrm>
                      <a:off x="0" y="0"/>
                      <a:ext cx="5727700" cy="1403350"/>
                    </a:xfrm>
                    <a:prstGeom prst="rect">
                      <a:avLst/>
                    </a:prstGeom>
                  </pic:spPr>
                </pic:pic>
              </a:graphicData>
            </a:graphic>
          </wp:inline>
        </w:drawing>
      </w:r>
    </w:p>
    <w:p w14:paraId="70CDE29D"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17.</w:t>
      </w:r>
      <w:r>
        <w:rPr>
          <w:rFonts w:ascii="Calibri" w:hAnsi="Calibri" w:cs="Calibri"/>
          <w:sz w:val="18"/>
          <w:szCs w:val="18"/>
          <w:lang w:val="lv-LV"/>
        </w:rPr>
        <w:t xml:space="preserve"> </w:t>
      </w:r>
      <w:r>
        <w:rPr>
          <w:rFonts w:ascii="Calibri" w:hAnsi="Calibri" w:cs="Calibri"/>
          <w:b/>
          <w:bCs/>
          <w:sz w:val="18"/>
          <w:szCs w:val="18"/>
          <w:lang w:val="lv-LV"/>
        </w:rPr>
        <w:t>RUS.</w:t>
      </w:r>
      <w:r>
        <w:rPr>
          <w:rFonts w:ascii="Calibri" w:hAnsi="Calibri" w:cs="Calibri"/>
          <w:b/>
          <w:sz w:val="18"/>
          <w:szCs w:val="18"/>
          <w:lang w:val="lv-LV"/>
        </w:rPr>
        <w:t>LSM.lv lasītākie raksti 2021. gadā.</w:t>
      </w:r>
      <w:r>
        <w:rPr>
          <w:rFonts w:ascii="Calibri" w:hAnsi="Calibri" w:cs="Calibri"/>
          <w:b/>
          <w:i/>
          <w:iCs/>
          <w:sz w:val="18"/>
          <w:szCs w:val="18"/>
          <w:lang w:val="lv-LV"/>
        </w:rPr>
        <w:t xml:space="preserve"> </w:t>
      </w:r>
      <w:r>
        <w:rPr>
          <w:rFonts w:ascii="Calibri" w:hAnsi="Calibri" w:cs="Calibri"/>
          <w:i/>
          <w:sz w:val="18"/>
          <w:szCs w:val="18"/>
          <w:lang w:val="lv-LV"/>
        </w:rPr>
        <w:t>2021. gada janvāris – decembris</w:t>
      </w:r>
      <w:r>
        <w:rPr>
          <w:rFonts w:ascii="Calibri" w:eastAsia="Times New Roman" w:hAnsi="Calibri" w:cs="Calibri"/>
          <w:color w:val="000000"/>
          <w:sz w:val="18"/>
          <w:szCs w:val="18"/>
          <w:lang w:val="lv-LV" w:eastAsia="lv-LV"/>
        </w:rPr>
        <w:t xml:space="preserve"> * datu avots: </w:t>
      </w:r>
      <w:r>
        <w:rPr>
          <w:rFonts w:ascii="Calibri" w:eastAsia="Times New Roman" w:hAnsi="Calibri" w:cs="Calibri"/>
          <w:i/>
          <w:iCs/>
          <w:color w:val="000000"/>
          <w:sz w:val="18"/>
          <w:szCs w:val="18"/>
          <w:lang w:val="lv-LV" w:eastAsia="lv-LV"/>
        </w:rPr>
        <w:t xml:space="preserve">Google </w:t>
      </w:r>
      <w:proofErr w:type="spellStart"/>
      <w:r>
        <w:rPr>
          <w:rFonts w:ascii="Calibri" w:eastAsia="Times New Roman" w:hAnsi="Calibri" w:cs="Calibri"/>
          <w:i/>
          <w:iCs/>
          <w:color w:val="000000"/>
          <w:sz w:val="18"/>
          <w:szCs w:val="18"/>
          <w:lang w:val="lv-LV" w:eastAsia="lv-LV"/>
        </w:rPr>
        <w:t>Analytics</w:t>
      </w:r>
      <w:proofErr w:type="spellEnd"/>
    </w:p>
    <w:p w14:paraId="257B8810" w14:textId="77777777" w:rsidR="00F51DD8" w:rsidRDefault="00F51DD8">
      <w:pPr>
        <w:jc w:val="both"/>
        <w:rPr>
          <w:rFonts w:ascii="Calibri" w:eastAsia="Times New Roman" w:hAnsi="Calibri" w:cs="Calibri"/>
          <w:color w:val="000000"/>
          <w:lang w:val="lv-LV" w:eastAsia="lv-LV"/>
        </w:rPr>
      </w:pPr>
    </w:p>
    <w:p w14:paraId="0F1F9E5D" w14:textId="77777777" w:rsidR="00F51DD8" w:rsidRDefault="00860487">
      <w:pPr>
        <w:jc w:val="both"/>
        <w:rPr>
          <w:rFonts w:ascii="Calibri" w:eastAsia="Times New Roman" w:hAnsi="Calibri" w:cs="Calibri"/>
          <w:color w:val="000000"/>
          <w:lang w:val="lv-LV" w:eastAsia="lv-LV"/>
        </w:rPr>
      </w:pPr>
      <w:r>
        <w:rPr>
          <w:rFonts w:ascii="Calibri" w:eastAsia="Times New Roman" w:hAnsi="Calibri" w:cs="Calibri"/>
          <w:color w:val="000000"/>
          <w:lang w:val="lv-LV" w:eastAsia="lv-LV"/>
        </w:rPr>
        <w:t xml:space="preserve">Arī angliski aizvadītajā gadā visvairāk lasīja par Covid-19 ierobežojumiem. Latvijā dzīvojošiem ārzemniekiem, vai cilvēkiem, kuri plānoja doties uz Latviju, arī bija nepieciešama uzticama informācija, kuru var viegli atrast un uztvert. </w:t>
      </w:r>
    </w:p>
    <w:p w14:paraId="4B0B1360" w14:textId="77777777" w:rsidR="00F51DD8" w:rsidRDefault="00860487">
      <w:pPr>
        <w:jc w:val="both"/>
        <w:rPr>
          <w:rFonts w:ascii="Calibri" w:eastAsia="Times New Roman" w:hAnsi="Calibri" w:cs="Calibri"/>
          <w:color w:val="000000"/>
          <w:lang w:val="lv-LV" w:eastAsia="lv-LV"/>
        </w:rPr>
      </w:pPr>
      <w:r>
        <w:rPr>
          <w:noProof/>
        </w:rPr>
        <w:drawing>
          <wp:inline distT="0" distB="0" distL="0" distR="0" wp14:anchorId="0CEA14D6" wp14:editId="0B2E1429">
            <wp:extent cx="5727700" cy="1403350"/>
            <wp:effectExtent l="0" t="0" r="0" b="0"/>
            <wp:docPr id="28" name="Attēls 4648353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464835330" descr="Graphical user interface, text, application&#10;&#10;Description automatically generated"/>
                    <pic:cNvPicPr>
                      <a:picLocks noChangeAspect="1" noChangeArrowheads="1"/>
                    </pic:cNvPicPr>
                  </pic:nvPicPr>
                  <pic:blipFill>
                    <a:blip r:embed="rId37"/>
                    <a:srcRect t="10883"/>
                    <a:stretch>
                      <a:fillRect/>
                    </a:stretch>
                  </pic:blipFill>
                  <pic:spPr bwMode="auto">
                    <a:xfrm>
                      <a:off x="0" y="0"/>
                      <a:ext cx="5727700" cy="1403350"/>
                    </a:xfrm>
                    <a:prstGeom prst="rect">
                      <a:avLst/>
                    </a:prstGeom>
                  </pic:spPr>
                </pic:pic>
              </a:graphicData>
            </a:graphic>
          </wp:inline>
        </w:drawing>
      </w:r>
    </w:p>
    <w:p w14:paraId="02F32F8F"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18. LSM.lv angļu valodas versijas lasītākie raksti 2021. gadā.</w:t>
      </w:r>
      <w:r>
        <w:rPr>
          <w:rFonts w:ascii="Calibri" w:hAnsi="Calibri" w:cs="Calibri"/>
          <w:b/>
          <w:i/>
          <w:iCs/>
          <w:sz w:val="18"/>
          <w:szCs w:val="18"/>
          <w:lang w:val="lv-LV"/>
        </w:rPr>
        <w:t xml:space="preserve"> </w:t>
      </w:r>
      <w:r>
        <w:rPr>
          <w:rFonts w:ascii="Calibri" w:hAnsi="Calibri" w:cs="Calibri"/>
          <w:i/>
          <w:sz w:val="18"/>
          <w:szCs w:val="18"/>
          <w:lang w:val="lv-LV"/>
        </w:rPr>
        <w:t>2021. gada janvāris – decembris</w:t>
      </w:r>
      <w:r>
        <w:rPr>
          <w:rFonts w:ascii="Calibri" w:eastAsia="Times New Roman" w:hAnsi="Calibri" w:cs="Calibri"/>
          <w:color w:val="000000"/>
          <w:sz w:val="18"/>
          <w:szCs w:val="18"/>
          <w:lang w:val="lv-LV" w:eastAsia="lv-LV"/>
        </w:rPr>
        <w:t xml:space="preserve"> * datu avots: </w:t>
      </w:r>
      <w:r>
        <w:rPr>
          <w:rFonts w:ascii="Calibri" w:eastAsia="Times New Roman" w:hAnsi="Calibri" w:cs="Calibri"/>
          <w:i/>
          <w:iCs/>
          <w:color w:val="000000"/>
          <w:sz w:val="18"/>
          <w:szCs w:val="18"/>
          <w:lang w:val="lv-LV" w:eastAsia="lv-LV"/>
        </w:rPr>
        <w:t xml:space="preserve">Google </w:t>
      </w:r>
      <w:proofErr w:type="spellStart"/>
      <w:r>
        <w:rPr>
          <w:rFonts w:ascii="Calibri" w:eastAsia="Times New Roman" w:hAnsi="Calibri" w:cs="Calibri"/>
          <w:i/>
          <w:iCs/>
          <w:color w:val="000000"/>
          <w:sz w:val="18"/>
          <w:szCs w:val="18"/>
          <w:lang w:val="lv-LV" w:eastAsia="lv-LV"/>
        </w:rPr>
        <w:t>Analytics</w:t>
      </w:r>
      <w:proofErr w:type="spellEnd"/>
    </w:p>
    <w:p w14:paraId="467420B8" w14:textId="77777777" w:rsidR="00F51DD8" w:rsidRDefault="00860487">
      <w:pPr>
        <w:pStyle w:val="Heading2"/>
        <w:rPr>
          <w:lang w:val="lv-LV"/>
        </w:rPr>
      </w:pPr>
      <w:bookmarkStart w:id="18" w:name="_Toc103291614"/>
      <w:r>
        <w:rPr>
          <w:lang w:val="lv-LV"/>
        </w:rPr>
        <w:t>3.5. Sociālajos medijos sasniegtā auditorija</w:t>
      </w:r>
      <w:bookmarkEnd w:id="18"/>
    </w:p>
    <w:p w14:paraId="70180D48" w14:textId="77777777" w:rsidR="00F51DD8" w:rsidRDefault="00860487">
      <w:pPr>
        <w:jc w:val="both"/>
        <w:rPr>
          <w:lang w:val="lv-LV"/>
        </w:rPr>
      </w:pPr>
      <w:r>
        <w:rPr>
          <w:rFonts w:ascii="Calibri" w:hAnsi="Calibri" w:cs="Calibri"/>
          <w:color w:val="000000"/>
          <w:lang w:val="lv-LV"/>
        </w:rPr>
        <w:t>2021. gadā būtisku sekotāju skaita pieaugumu piedzīvoja LTV Ziņu dienesta un jaunās mazākumtautību multimediju platformas RUS.LSM.lv konti (tie netika veidoti no jauna, bet pārņemti no iepriekš eksistējušā LTV7 paspārnē esošā zīmola “</w:t>
      </w:r>
      <w:proofErr w:type="spellStart"/>
      <w:r>
        <w:rPr>
          <w:rFonts w:ascii="Calibri" w:hAnsi="Calibri" w:cs="Calibri"/>
          <w:color w:val="000000"/>
          <w:lang w:val="lv-LV"/>
        </w:rPr>
        <w:t>Russkoje</w:t>
      </w:r>
      <w:proofErr w:type="spellEnd"/>
      <w:r>
        <w:rPr>
          <w:rFonts w:ascii="Calibri" w:hAnsi="Calibri" w:cs="Calibri"/>
          <w:color w:val="000000"/>
          <w:lang w:val="lv-LV"/>
        </w:rPr>
        <w:t xml:space="preserve"> </w:t>
      </w:r>
      <w:proofErr w:type="spellStart"/>
      <w:r>
        <w:rPr>
          <w:rFonts w:ascii="Calibri" w:hAnsi="Calibri" w:cs="Calibri"/>
          <w:color w:val="000000"/>
          <w:lang w:val="lv-LV"/>
        </w:rPr>
        <w:t>veščaņije</w:t>
      </w:r>
      <w:proofErr w:type="spellEnd"/>
      <w:r>
        <w:rPr>
          <w:rFonts w:ascii="Calibri" w:hAnsi="Calibri" w:cs="Calibri"/>
          <w:color w:val="000000"/>
          <w:lang w:val="lv-LV"/>
        </w:rPr>
        <w:t>”). LSM portāla sekotāju skaits, tāpat kā LTV zīmola (LTV un REplay.lv), sporta un kultūras satura kontu sekotāju skaits stabili pieaudzis. Lēnāka izaugsme vērojama nišas satura zīmolu skatītāju skaita pieaugumā.</w:t>
      </w:r>
    </w:p>
    <w:p w14:paraId="65C27D36" w14:textId="77777777" w:rsidR="00F51DD8" w:rsidRDefault="00860487">
      <w:pPr>
        <w:rPr>
          <w:lang w:val="lv-LV"/>
        </w:rPr>
      </w:pPr>
      <w:r>
        <w:rPr>
          <w:noProof/>
        </w:rPr>
        <w:drawing>
          <wp:inline distT="0" distB="0" distL="0" distR="0" wp14:anchorId="01C82823" wp14:editId="76B885E0">
            <wp:extent cx="5733415" cy="250634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pic:cNvPicPr>
                      <a:picLocks noChangeAspect="1" noChangeArrowheads="1"/>
                    </pic:cNvPicPr>
                  </pic:nvPicPr>
                  <pic:blipFill>
                    <a:blip r:embed="rId38"/>
                    <a:stretch>
                      <a:fillRect/>
                    </a:stretch>
                  </pic:blipFill>
                  <pic:spPr bwMode="auto">
                    <a:xfrm>
                      <a:off x="0" y="0"/>
                      <a:ext cx="5733415" cy="2506345"/>
                    </a:xfrm>
                    <a:prstGeom prst="rect">
                      <a:avLst/>
                    </a:prstGeom>
                  </pic:spPr>
                </pic:pic>
              </a:graphicData>
            </a:graphic>
          </wp:inline>
        </w:drawing>
      </w:r>
    </w:p>
    <w:p w14:paraId="714A7CC5"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19.</w:t>
      </w:r>
      <w:r>
        <w:rPr>
          <w:rFonts w:ascii="Calibri" w:hAnsi="Calibri" w:cs="Calibri"/>
          <w:sz w:val="18"/>
          <w:szCs w:val="18"/>
          <w:lang w:val="lv-LV"/>
        </w:rPr>
        <w:t xml:space="preserve"> </w:t>
      </w:r>
      <w:r>
        <w:rPr>
          <w:rFonts w:ascii="Calibri" w:hAnsi="Calibri" w:cs="Calibri"/>
          <w:b/>
          <w:sz w:val="18"/>
          <w:szCs w:val="18"/>
          <w:lang w:val="lv-LV"/>
        </w:rPr>
        <w:t xml:space="preserve">Sekotāju skaita izmaiņas sociālajā medijā </w:t>
      </w:r>
      <w:proofErr w:type="spellStart"/>
      <w:r>
        <w:rPr>
          <w:rFonts w:ascii="Calibri" w:hAnsi="Calibri" w:cs="Calibri"/>
          <w:b/>
          <w:i/>
          <w:iCs/>
          <w:sz w:val="18"/>
          <w:szCs w:val="18"/>
          <w:lang w:val="lv-LV"/>
        </w:rPr>
        <w:t>Facebook</w:t>
      </w:r>
      <w:proofErr w:type="spellEnd"/>
      <w:r>
        <w:rPr>
          <w:rFonts w:ascii="Calibri" w:hAnsi="Calibri" w:cs="Calibri"/>
          <w:b/>
          <w:sz w:val="18"/>
          <w:szCs w:val="18"/>
          <w:lang w:val="lv-LV"/>
        </w:rPr>
        <w:t xml:space="preserve"> LTV un LSM sociālo mediju kanālu portfeļa lapās. </w:t>
      </w:r>
      <w:r>
        <w:rPr>
          <w:rFonts w:ascii="Calibri" w:hAnsi="Calibri" w:cs="Calibri"/>
          <w:bCs/>
          <w:i/>
          <w:iCs/>
          <w:sz w:val="18"/>
          <w:szCs w:val="18"/>
          <w:lang w:val="lv-LV"/>
        </w:rPr>
        <w:t>Sekotāju skaits.</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51A190F2" w14:textId="77777777" w:rsidR="00F51DD8" w:rsidRDefault="00F51DD8">
      <w:pPr>
        <w:rPr>
          <w:lang w:val="lv-LV"/>
        </w:rPr>
      </w:pPr>
    </w:p>
    <w:p w14:paraId="3E4265A9" w14:textId="77777777" w:rsidR="00F51DD8" w:rsidRDefault="00F51DD8">
      <w:pPr>
        <w:rPr>
          <w:lang w:val="lv-LV"/>
        </w:rPr>
      </w:pPr>
    </w:p>
    <w:tbl>
      <w:tblPr>
        <w:tblStyle w:val="TableGridLight"/>
        <w:tblW w:w="9213" w:type="dxa"/>
        <w:tblLook w:val="04A0" w:firstRow="1" w:lastRow="0" w:firstColumn="1" w:lastColumn="0" w:noHBand="0" w:noVBand="1"/>
      </w:tblPr>
      <w:tblGrid>
        <w:gridCol w:w="1966"/>
        <w:gridCol w:w="1449"/>
        <w:gridCol w:w="1450"/>
        <w:gridCol w:w="1198"/>
        <w:gridCol w:w="2125"/>
        <w:gridCol w:w="1025"/>
      </w:tblGrid>
      <w:tr w:rsidR="00F51DD8" w14:paraId="11195279" w14:textId="77777777">
        <w:trPr>
          <w:trHeight w:val="276"/>
        </w:trPr>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42E4C1" w14:textId="77777777" w:rsidR="00F51DD8" w:rsidRDefault="00F51DD8">
            <w:pPr>
              <w:spacing w:line="240" w:lineRule="auto"/>
              <w:rPr>
                <w:rFonts w:asciiTheme="majorHAnsi" w:eastAsia="Times New Roman" w:hAnsiTheme="majorHAnsi" w:cstheme="majorHAnsi"/>
                <w:b/>
                <w:bCs/>
                <w:sz w:val="20"/>
                <w:szCs w:val="20"/>
                <w:lang w:val="en-US"/>
              </w:rPr>
            </w:pP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4E8A37"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Pārstāvniecība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sociālajos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medijos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dati</w:t>
            </w:r>
            <w:proofErr w:type="spellEnd"/>
            <w:r>
              <w:rPr>
                <w:rFonts w:asciiTheme="majorHAnsi" w:eastAsia="Times New Roman" w:hAnsiTheme="majorHAnsi" w:cstheme="majorHAnsi"/>
                <w:b/>
                <w:bCs/>
                <w:color w:val="000000"/>
                <w:sz w:val="20"/>
                <w:szCs w:val="20"/>
                <w:lang w:val="en-US"/>
              </w:rPr>
              <w:t xml:space="preserve"> par 2022. </w:t>
            </w:r>
            <w:proofErr w:type="spellStart"/>
            <w:r>
              <w:rPr>
                <w:rFonts w:asciiTheme="majorHAnsi" w:eastAsia="Times New Roman" w:hAnsiTheme="majorHAnsi" w:cstheme="majorHAnsi"/>
                <w:b/>
                <w:bCs/>
                <w:color w:val="000000"/>
                <w:sz w:val="20"/>
                <w:szCs w:val="20"/>
                <w:lang w:val="en-US"/>
              </w:rPr>
              <w:t>gada</w:t>
            </w:r>
            <w:proofErr w:type="spellEnd"/>
            <w:r>
              <w:rPr>
                <w:rFonts w:asciiTheme="majorHAnsi" w:eastAsia="Times New Roman" w:hAnsiTheme="majorHAnsi" w:cstheme="majorHAnsi"/>
                <w:b/>
                <w:bCs/>
                <w:color w:val="000000"/>
                <w:sz w:val="20"/>
                <w:szCs w:val="20"/>
                <w:lang w:val="en-US"/>
              </w:rPr>
              <w:t xml:space="preserve"> 1. </w:t>
            </w:r>
            <w:proofErr w:type="spellStart"/>
            <w:r>
              <w:rPr>
                <w:rFonts w:asciiTheme="majorHAnsi" w:eastAsia="Times New Roman" w:hAnsiTheme="majorHAnsi" w:cstheme="majorHAnsi"/>
                <w:b/>
                <w:bCs/>
                <w:color w:val="000000"/>
                <w:sz w:val="20"/>
                <w:szCs w:val="20"/>
                <w:lang w:val="en-US"/>
              </w:rPr>
              <w:t>janvāri</w:t>
            </w:r>
            <w:proofErr w:type="spellEnd"/>
            <w:r>
              <w:rPr>
                <w:rFonts w:asciiTheme="majorHAnsi" w:eastAsia="Times New Roman" w:hAnsiTheme="majorHAnsi" w:cstheme="majorHAnsi"/>
                <w:b/>
                <w:bCs/>
                <w:color w:val="000000"/>
                <w:sz w:val="20"/>
                <w:szCs w:val="20"/>
                <w:lang w:val="en-US"/>
              </w:rPr>
              <w:t>)</w:t>
            </w:r>
          </w:p>
        </w:tc>
      </w:tr>
      <w:tr w:rsidR="00F51DD8" w14:paraId="0BFEF556" w14:textId="77777777">
        <w:trPr>
          <w:trHeight w:val="312"/>
        </w:trPr>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7DB46A" w14:textId="77777777" w:rsidR="00F51DD8" w:rsidRDefault="00860487">
            <w:pPr>
              <w:spacing w:line="240" w:lineRule="auto"/>
              <w:rPr>
                <w:rFonts w:asciiTheme="majorHAnsi" w:eastAsia="Times New Roman" w:hAnsiTheme="majorHAnsi" w:cstheme="majorHAnsi"/>
                <w:b/>
                <w:bCs/>
                <w:color w:val="000000"/>
                <w:sz w:val="20"/>
                <w:szCs w:val="20"/>
                <w:lang w:val="en-US"/>
              </w:rPr>
            </w:pPr>
            <w:bookmarkStart w:id="19" w:name="RANGE!A2"/>
            <w:proofErr w:type="spellStart"/>
            <w:r>
              <w:rPr>
                <w:rFonts w:asciiTheme="majorHAnsi" w:eastAsia="Times New Roman" w:hAnsiTheme="majorHAnsi" w:cstheme="majorHAnsi"/>
                <w:b/>
                <w:bCs/>
                <w:color w:val="000000"/>
                <w:sz w:val="20"/>
                <w:szCs w:val="20"/>
                <w:lang w:val="en-US"/>
              </w:rPr>
              <w:t>Zīmols</w:t>
            </w:r>
            <w:bookmarkEnd w:id="19"/>
            <w:proofErr w:type="spellEnd"/>
          </w:p>
        </w:tc>
        <w:tc>
          <w:tcPr>
            <w:tcW w:w="14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7F12C9"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Facebook</w:t>
            </w:r>
          </w:p>
        </w:tc>
        <w:tc>
          <w:tcPr>
            <w:tcW w:w="14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007F6A"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Instagram</w:t>
            </w:r>
          </w:p>
        </w:tc>
        <w:tc>
          <w:tcPr>
            <w:tcW w:w="11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24C98C"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Twitter</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54B0A3"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YouTube</w:t>
            </w:r>
          </w:p>
        </w:tc>
        <w:tc>
          <w:tcPr>
            <w:tcW w:w="10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9409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TikTok</w:t>
            </w:r>
          </w:p>
        </w:tc>
      </w:tr>
      <w:tr w:rsidR="00F51DD8" w14:paraId="0975D6C3"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4F16A4FB"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LTV </w:t>
            </w:r>
            <w:proofErr w:type="spellStart"/>
            <w:r>
              <w:rPr>
                <w:rFonts w:asciiTheme="majorHAnsi" w:eastAsia="Times New Roman" w:hAnsiTheme="majorHAnsi" w:cstheme="majorHAnsi"/>
                <w:b/>
                <w:bCs/>
                <w:color w:val="000000"/>
                <w:sz w:val="20"/>
                <w:szCs w:val="20"/>
                <w:lang w:val="en-US"/>
              </w:rPr>
              <w:t>Ziņu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dienests</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32C408A0"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151 805</w:t>
            </w:r>
          </w:p>
        </w:tc>
        <w:tc>
          <w:tcPr>
            <w:tcW w:w="1450" w:type="dxa"/>
            <w:tcBorders>
              <w:top w:val="single" w:sz="4" w:space="0" w:color="000000"/>
              <w:left w:val="single" w:sz="4" w:space="0" w:color="000000"/>
              <w:bottom w:val="single" w:sz="4" w:space="0" w:color="000000"/>
              <w:right w:val="single" w:sz="4" w:space="0" w:color="000000"/>
            </w:tcBorders>
            <w:vAlign w:val="center"/>
          </w:tcPr>
          <w:p w14:paraId="258BBAFE"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34 341</w:t>
            </w:r>
          </w:p>
        </w:tc>
        <w:tc>
          <w:tcPr>
            <w:tcW w:w="1198" w:type="dxa"/>
            <w:tcBorders>
              <w:top w:val="single" w:sz="4" w:space="0" w:color="000000"/>
              <w:left w:val="single" w:sz="4" w:space="0" w:color="000000"/>
              <w:bottom w:val="single" w:sz="4" w:space="0" w:color="000000"/>
              <w:right w:val="single" w:sz="4" w:space="0" w:color="000000"/>
            </w:tcBorders>
            <w:vAlign w:val="center"/>
          </w:tcPr>
          <w:p w14:paraId="7C91661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21 600</w:t>
            </w:r>
          </w:p>
        </w:tc>
        <w:tc>
          <w:tcPr>
            <w:tcW w:w="2125" w:type="dxa"/>
            <w:tcBorders>
              <w:top w:val="single" w:sz="4" w:space="0" w:color="000000"/>
              <w:left w:val="single" w:sz="4" w:space="0" w:color="000000"/>
              <w:bottom w:val="single" w:sz="4" w:space="0" w:color="000000"/>
              <w:right w:val="single" w:sz="4" w:space="0" w:color="000000"/>
            </w:tcBorders>
            <w:vAlign w:val="center"/>
          </w:tcPr>
          <w:p w14:paraId="71061C3A"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b/>
                <w:bCs/>
                <w:color w:val="000000"/>
                <w:sz w:val="20"/>
                <w:szCs w:val="20"/>
                <w:lang w:val="en-US"/>
              </w:rPr>
              <w:t>41 100</w:t>
            </w:r>
            <w:r>
              <w:rPr>
                <w:rFonts w:asciiTheme="majorHAnsi" w:eastAsia="Times New Roman" w:hAnsiTheme="majorHAnsi" w:cstheme="majorHAnsi"/>
                <w:color w:val="000000"/>
                <w:sz w:val="20"/>
                <w:szCs w:val="20"/>
                <w:lang w:val="en-US"/>
              </w:rPr>
              <w:t xml:space="preserve">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w:t>
            </w:r>
          </w:p>
          <w:p w14:paraId="1275CCC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b/>
                <w:bCs/>
                <w:color w:val="000000"/>
                <w:sz w:val="20"/>
                <w:szCs w:val="20"/>
                <w:lang w:val="en-US"/>
              </w:rPr>
              <w:t>10 088 459</w:t>
            </w:r>
            <w:r>
              <w:rPr>
                <w:rFonts w:asciiTheme="majorHAnsi" w:eastAsia="Times New Roman" w:hAnsiTheme="majorHAnsi" w:cstheme="majorHAnsi"/>
                <w:color w:val="000000"/>
                <w:sz w:val="20"/>
                <w:szCs w:val="20"/>
                <w:lang w:val="en-US"/>
              </w:rPr>
              <w:t xml:space="preserve">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4C3E34A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9606</w:t>
            </w:r>
          </w:p>
        </w:tc>
      </w:tr>
      <w:tr w:rsidR="00F51DD8" w14:paraId="5D97D0B7"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08BCBB4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LSM.lv</w:t>
            </w:r>
          </w:p>
        </w:tc>
        <w:tc>
          <w:tcPr>
            <w:tcW w:w="1449" w:type="dxa"/>
            <w:tcBorders>
              <w:top w:val="single" w:sz="4" w:space="0" w:color="000000"/>
              <w:left w:val="single" w:sz="4" w:space="0" w:color="000000"/>
              <w:bottom w:val="single" w:sz="4" w:space="0" w:color="000000"/>
              <w:right w:val="single" w:sz="4" w:space="0" w:color="000000"/>
            </w:tcBorders>
            <w:vAlign w:val="center"/>
          </w:tcPr>
          <w:p w14:paraId="4B6859DF"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51 657</w:t>
            </w:r>
          </w:p>
        </w:tc>
        <w:tc>
          <w:tcPr>
            <w:tcW w:w="1450" w:type="dxa"/>
            <w:tcBorders>
              <w:top w:val="single" w:sz="4" w:space="0" w:color="000000"/>
              <w:left w:val="single" w:sz="4" w:space="0" w:color="000000"/>
              <w:bottom w:val="single" w:sz="4" w:space="0" w:color="000000"/>
              <w:right w:val="single" w:sz="4" w:space="0" w:color="000000"/>
            </w:tcBorders>
            <w:vAlign w:val="center"/>
          </w:tcPr>
          <w:p w14:paraId="7D4C8EC2"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15 300</w:t>
            </w:r>
          </w:p>
        </w:tc>
        <w:tc>
          <w:tcPr>
            <w:tcW w:w="1198" w:type="dxa"/>
            <w:tcBorders>
              <w:top w:val="single" w:sz="4" w:space="0" w:color="000000"/>
              <w:left w:val="single" w:sz="4" w:space="0" w:color="000000"/>
              <w:bottom w:val="single" w:sz="4" w:space="0" w:color="000000"/>
              <w:right w:val="single" w:sz="4" w:space="0" w:color="000000"/>
            </w:tcBorders>
            <w:vAlign w:val="center"/>
          </w:tcPr>
          <w:p w14:paraId="7D0DA50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23 400</w:t>
            </w:r>
          </w:p>
        </w:tc>
        <w:tc>
          <w:tcPr>
            <w:tcW w:w="2125" w:type="dxa"/>
            <w:tcBorders>
              <w:top w:val="single" w:sz="4" w:space="0" w:color="000000"/>
              <w:left w:val="single" w:sz="4" w:space="0" w:color="000000"/>
              <w:bottom w:val="single" w:sz="4" w:space="0" w:color="000000"/>
              <w:right w:val="single" w:sz="4" w:space="0" w:color="000000"/>
            </w:tcBorders>
            <w:vAlign w:val="center"/>
          </w:tcPr>
          <w:p w14:paraId="0F80135F"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3F73EEAA"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1665</w:t>
            </w:r>
          </w:p>
        </w:tc>
      </w:tr>
      <w:tr w:rsidR="00F51DD8" w14:paraId="0443EC85"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242ED7F8"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RUS.LSM.lv</w:t>
            </w:r>
          </w:p>
        </w:tc>
        <w:tc>
          <w:tcPr>
            <w:tcW w:w="1449" w:type="dxa"/>
            <w:tcBorders>
              <w:top w:val="single" w:sz="4" w:space="0" w:color="000000"/>
              <w:left w:val="single" w:sz="4" w:space="0" w:color="000000"/>
              <w:bottom w:val="single" w:sz="4" w:space="0" w:color="000000"/>
              <w:right w:val="single" w:sz="4" w:space="0" w:color="000000"/>
            </w:tcBorders>
            <w:vAlign w:val="center"/>
          </w:tcPr>
          <w:p w14:paraId="3420169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204 395</w:t>
            </w:r>
          </w:p>
        </w:tc>
        <w:tc>
          <w:tcPr>
            <w:tcW w:w="1450" w:type="dxa"/>
            <w:tcBorders>
              <w:top w:val="single" w:sz="4" w:space="0" w:color="000000"/>
              <w:left w:val="single" w:sz="4" w:space="0" w:color="000000"/>
              <w:bottom w:val="single" w:sz="4" w:space="0" w:color="000000"/>
              <w:right w:val="single" w:sz="4" w:space="0" w:color="000000"/>
            </w:tcBorders>
            <w:vAlign w:val="center"/>
          </w:tcPr>
          <w:p w14:paraId="4E1076DA"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6550</w:t>
            </w:r>
          </w:p>
        </w:tc>
        <w:tc>
          <w:tcPr>
            <w:tcW w:w="1198" w:type="dxa"/>
            <w:tcBorders>
              <w:top w:val="single" w:sz="4" w:space="0" w:color="000000"/>
              <w:left w:val="single" w:sz="4" w:space="0" w:color="000000"/>
              <w:bottom w:val="single" w:sz="4" w:space="0" w:color="000000"/>
              <w:right w:val="single" w:sz="4" w:space="0" w:color="000000"/>
            </w:tcBorders>
            <w:vAlign w:val="center"/>
          </w:tcPr>
          <w:p w14:paraId="68AC5FA9"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290</w:t>
            </w:r>
          </w:p>
        </w:tc>
        <w:tc>
          <w:tcPr>
            <w:tcW w:w="2125" w:type="dxa"/>
            <w:tcBorders>
              <w:top w:val="single" w:sz="4" w:space="0" w:color="000000"/>
              <w:left w:val="single" w:sz="4" w:space="0" w:color="000000"/>
              <w:bottom w:val="single" w:sz="4" w:space="0" w:color="000000"/>
              <w:right w:val="single" w:sz="4" w:space="0" w:color="000000"/>
            </w:tcBorders>
            <w:vAlign w:val="center"/>
          </w:tcPr>
          <w:p w14:paraId="37DEC7C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25 500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w:t>
            </w:r>
          </w:p>
          <w:p w14:paraId="78A256D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2 711 179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06EB19A8"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0FF3200B"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CD55D6B"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LSM </w:t>
            </w:r>
            <w:proofErr w:type="spellStart"/>
            <w:r>
              <w:rPr>
                <w:rFonts w:asciiTheme="majorHAnsi" w:eastAsia="Times New Roman" w:hAnsiTheme="majorHAnsi" w:cstheme="majorHAnsi"/>
                <w:b/>
                <w:bCs/>
                <w:color w:val="000000"/>
                <w:sz w:val="20"/>
                <w:szCs w:val="20"/>
                <w:lang w:val="en-US"/>
              </w:rPr>
              <w:t>Bērnistaba</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606DA710"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5364</w:t>
            </w:r>
          </w:p>
        </w:tc>
        <w:tc>
          <w:tcPr>
            <w:tcW w:w="1450" w:type="dxa"/>
            <w:tcBorders>
              <w:top w:val="single" w:sz="4" w:space="0" w:color="000000"/>
              <w:left w:val="single" w:sz="4" w:space="0" w:color="000000"/>
              <w:bottom w:val="single" w:sz="4" w:space="0" w:color="000000"/>
              <w:right w:val="single" w:sz="4" w:space="0" w:color="000000"/>
            </w:tcBorders>
            <w:vAlign w:val="center"/>
          </w:tcPr>
          <w:p w14:paraId="69AEFEC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7972178C"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28FE5996"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40BF8F8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147E491B"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7D20F738"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16plus</w:t>
            </w:r>
          </w:p>
        </w:tc>
        <w:tc>
          <w:tcPr>
            <w:tcW w:w="1449" w:type="dxa"/>
            <w:tcBorders>
              <w:top w:val="single" w:sz="4" w:space="0" w:color="000000"/>
              <w:left w:val="single" w:sz="4" w:space="0" w:color="000000"/>
              <w:bottom w:val="single" w:sz="4" w:space="0" w:color="000000"/>
              <w:right w:val="single" w:sz="4" w:space="0" w:color="000000"/>
            </w:tcBorders>
            <w:vAlign w:val="center"/>
          </w:tcPr>
          <w:p w14:paraId="74B92C81"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450" w:type="dxa"/>
            <w:tcBorders>
              <w:top w:val="single" w:sz="4" w:space="0" w:color="000000"/>
              <w:left w:val="single" w:sz="4" w:space="0" w:color="000000"/>
              <w:bottom w:val="single" w:sz="4" w:space="0" w:color="000000"/>
              <w:right w:val="single" w:sz="4" w:space="0" w:color="000000"/>
            </w:tcBorders>
            <w:vAlign w:val="center"/>
          </w:tcPr>
          <w:p w14:paraId="7EED5928"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2633</w:t>
            </w:r>
          </w:p>
        </w:tc>
        <w:tc>
          <w:tcPr>
            <w:tcW w:w="1198" w:type="dxa"/>
            <w:tcBorders>
              <w:top w:val="single" w:sz="4" w:space="0" w:color="000000"/>
              <w:left w:val="single" w:sz="4" w:space="0" w:color="000000"/>
              <w:bottom w:val="single" w:sz="4" w:space="0" w:color="000000"/>
              <w:right w:val="single" w:sz="4" w:space="0" w:color="000000"/>
            </w:tcBorders>
            <w:vAlign w:val="center"/>
          </w:tcPr>
          <w:p w14:paraId="72823CF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09694C5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14 200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 xml:space="preserve">) </w:t>
            </w:r>
          </w:p>
          <w:p w14:paraId="27A338A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619 127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3BC1CA6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8056</w:t>
            </w:r>
          </w:p>
        </w:tc>
      </w:tr>
      <w:tr w:rsidR="00F51DD8" w14:paraId="0EC63DC8"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4BC73E1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LTV</w:t>
            </w:r>
          </w:p>
        </w:tc>
        <w:tc>
          <w:tcPr>
            <w:tcW w:w="1449" w:type="dxa"/>
            <w:tcBorders>
              <w:top w:val="single" w:sz="4" w:space="0" w:color="000000"/>
              <w:left w:val="single" w:sz="4" w:space="0" w:color="000000"/>
              <w:bottom w:val="single" w:sz="4" w:space="0" w:color="000000"/>
              <w:right w:val="single" w:sz="4" w:space="0" w:color="000000"/>
            </w:tcBorders>
            <w:vAlign w:val="center"/>
          </w:tcPr>
          <w:p w14:paraId="35A4E0E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27 694</w:t>
            </w:r>
          </w:p>
        </w:tc>
        <w:tc>
          <w:tcPr>
            <w:tcW w:w="1450" w:type="dxa"/>
            <w:tcBorders>
              <w:top w:val="single" w:sz="4" w:space="0" w:color="000000"/>
              <w:left w:val="single" w:sz="4" w:space="0" w:color="000000"/>
              <w:bottom w:val="single" w:sz="4" w:space="0" w:color="000000"/>
              <w:right w:val="single" w:sz="4" w:space="0" w:color="000000"/>
            </w:tcBorders>
            <w:vAlign w:val="center"/>
          </w:tcPr>
          <w:p w14:paraId="1155BA4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14 800</w:t>
            </w:r>
          </w:p>
        </w:tc>
        <w:tc>
          <w:tcPr>
            <w:tcW w:w="1198" w:type="dxa"/>
            <w:tcBorders>
              <w:top w:val="single" w:sz="4" w:space="0" w:color="000000"/>
              <w:left w:val="single" w:sz="4" w:space="0" w:color="000000"/>
              <w:bottom w:val="single" w:sz="4" w:space="0" w:color="000000"/>
              <w:right w:val="single" w:sz="4" w:space="0" w:color="000000"/>
            </w:tcBorders>
            <w:vAlign w:val="center"/>
          </w:tcPr>
          <w:p w14:paraId="20D7983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15 700</w:t>
            </w:r>
          </w:p>
        </w:tc>
        <w:tc>
          <w:tcPr>
            <w:tcW w:w="2125" w:type="dxa"/>
            <w:tcBorders>
              <w:top w:val="single" w:sz="4" w:space="0" w:color="000000"/>
              <w:left w:val="single" w:sz="4" w:space="0" w:color="000000"/>
              <w:bottom w:val="single" w:sz="4" w:space="0" w:color="000000"/>
              <w:right w:val="single" w:sz="4" w:space="0" w:color="000000"/>
            </w:tcBorders>
            <w:vAlign w:val="center"/>
          </w:tcPr>
          <w:p w14:paraId="09F699AC"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12 300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w:t>
            </w:r>
          </w:p>
          <w:p w14:paraId="5472175A"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2 069 036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37F6B68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3152</w:t>
            </w:r>
          </w:p>
        </w:tc>
      </w:tr>
      <w:tr w:rsidR="00F51DD8" w14:paraId="75ED2809"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663CCD1D"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Replay.lv</w:t>
            </w:r>
          </w:p>
        </w:tc>
        <w:tc>
          <w:tcPr>
            <w:tcW w:w="1449" w:type="dxa"/>
            <w:tcBorders>
              <w:top w:val="single" w:sz="4" w:space="0" w:color="000000"/>
              <w:left w:val="single" w:sz="4" w:space="0" w:color="000000"/>
              <w:bottom w:val="single" w:sz="4" w:space="0" w:color="000000"/>
              <w:right w:val="single" w:sz="4" w:space="0" w:color="000000"/>
            </w:tcBorders>
            <w:vAlign w:val="center"/>
          </w:tcPr>
          <w:p w14:paraId="4595B8DC"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20 159</w:t>
            </w:r>
          </w:p>
        </w:tc>
        <w:tc>
          <w:tcPr>
            <w:tcW w:w="1450" w:type="dxa"/>
            <w:tcBorders>
              <w:top w:val="single" w:sz="4" w:space="0" w:color="000000"/>
              <w:left w:val="single" w:sz="4" w:space="0" w:color="000000"/>
              <w:bottom w:val="single" w:sz="4" w:space="0" w:color="000000"/>
              <w:right w:val="single" w:sz="4" w:space="0" w:color="000000"/>
            </w:tcBorders>
            <w:vAlign w:val="center"/>
          </w:tcPr>
          <w:p w14:paraId="1BE1BC4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3E006F92"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2888</w:t>
            </w:r>
          </w:p>
        </w:tc>
        <w:tc>
          <w:tcPr>
            <w:tcW w:w="2125" w:type="dxa"/>
            <w:tcBorders>
              <w:top w:val="single" w:sz="4" w:space="0" w:color="000000"/>
              <w:left w:val="single" w:sz="4" w:space="0" w:color="000000"/>
              <w:bottom w:val="single" w:sz="4" w:space="0" w:color="000000"/>
              <w:right w:val="single" w:sz="4" w:space="0" w:color="000000"/>
            </w:tcBorders>
            <w:vAlign w:val="center"/>
          </w:tcPr>
          <w:p w14:paraId="31C4F8F9"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6C90467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3F7B8848"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2625E093"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Sporta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studija</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16253242"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44 193</w:t>
            </w:r>
          </w:p>
        </w:tc>
        <w:tc>
          <w:tcPr>
            <w:tcW w:w="1450" w:type="dxa"/>
            <w:tcBorders>
              <w:top w:val="single" w:sz="4" w:space="0" w:color="000000"/>
              <w:left w:val="single" w:sz="4" w:space="0" w:color="000000"/>
              <w:bottom w:val="single" w:sz="4" w:space="0" w:color="000000"/>
              <w:right w:val="single" w:sz="4" w:space="0" w:color="000000"/>
            </w:tcBorders>
            <w:vAlign w:val="center"/>
          </w:tcPr>
          <w:p w14:paraId="2C05D310"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22 500</w:t>
            </w:r>
          </w:p>
        </w:tc>
        <w:tc>
          <w:tcPr>
            <w:tcW w:w="1198" w:type="dxa"/>
            <w:tcBorders>
              <w:top w:val="single" w:sz="4" w:space="0" w:color="000000"/>
              <w:left w:val="single" w:sz="4" w:space="0" w:color="000000"/>
              <w:bottom w:val="single" w:sz="4" w:space="0" w:color="000000"/>
              <w:right w:val="single" w:sz="4" w:space="0" w:color="000000"/>
            </w:tcBorders>
            <w:vAlign w:val="center"/>
          </w:tcPr>
          <w:p w14:paraId="767ED26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8336</w:t>
            </w:r>
          </w:p>
        </w:tc>
        <w:tc>
          <w:tcPr>
            <w:tcW w:w="2125" w:type="dxa"/>
            <w:tcBorders>
              <w:top w:val="single" w:sz="4" w:space="0" w:color="000000"/>
              <w:left w:val="single" w:sz="4" w:space="0" w:color="000000"/>
              <w:bottom w:val="single" w:sz="4" w:space="0" w:color="000000"/>
              <w:right w:val="single" w:sz="4" w:space="0" w:color="000000"/>
            </w:tcBorders>
            <w:vAlign w:val="center"/>
          </w:tcPr>
          <w:p w14:paraId="7A5B4941"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19 500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w:t>
            </w:r>
          </w:p>
          <w:p w14:paraId="1B16428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3 124 788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40029E31"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2C86500E"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0127FAC4"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100 g </w:t>
            </w:r>
            <w:proofErr w:type="spellStart"/>
            <w:r>
              <w:rPr>
                <w:rFonts w:asciiTheme="majorHAnsi" w:eastAsia="Times New Roman" w:hAnsiTheme="majorHAnsi" w:cstheme="majorHAnsi"/>
                <w:b/>
                <w:bCs/>
                <w:color w:val="000000"/>
                <w:sz w:val="20"/>
                <w:szCs w:val="20"/>
                <w:lang w:val="en-US"/>
              </w:rPr>
              <w:t>Kultūras</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75CBE50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39 959</w:t>
            </w:r>
          </w:p>
        </w:tc>
        <w:tc>
          <w:tcPr>
            <w:tcW w:w="1450" w:type="dxa"/>
            <w:tcBorders>
              <w:top w:val="single" w:sz="4" w:space="0" w:color="000000"/>
              <w:left w:val="single" w:sz="4" w:space="0" w:color="000000"/>
              <w:bottom w:val="single" w:sz="4" w:space="0" w:color="000000"/>
              <w:right w:val="single" w:sz="4" w:space="0" w:color="000000"/>
            </w:tcBorders>
            <w:vAlign w:val="center"/>
          </w:tcPr>
          <w:p w14:paraId="2A1F183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10 400</w:t>
            </w:r>
          </w:p>
        </w:tc>
        <w:tc>
          <w:tcPr>
            <w:tcW w:w="1198" w:type="dxa"/>
            <w:tcBorders>
              <w:top w:val="single" w:sz="4" w:space="0" w:color="000000"/>
              <w:left w:val="single" w:sz="4" w:space="0" w:color="000000"/>
              <w:bottom w:val="single" w:sz="4" w:space="0" w:color="000000"/>
              <w:right w:val="single" w:sz="4" w:space="0" w:color="000000"/>
            </w:tcBorders>
            <w:vAlign w:val="center"/>
          </w:tcPr>
          <w:p w14:paraId="05F1AC90"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14 700</w:t>
            </w:r>
          </w:p>
        </w:tc>
        <w:tc>
          <w:tcPr>
            <w:tcW w:w="2125" w:type="dxa"/>
            <w:tcBorders>
              <w:top w:val="single" w:sz="4" w:space="0" w:color="000000"/>
              <w:left w:val="single" w:sz="4" w:space="0" w:color="000000"/>
              <w:bottom w:val="single" w:sz="4" w:space="0" w:color="000000"/>
              <w:right w:val="single" w:sz="4" w:space="0" w:color="000000"/>
            </w:tcBorders>
            <w:vAlign w:val="center"/>
          </w:tcPr>
          <w:p w14:paraId="2375BFF8"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775254A6"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68FF738A"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7B9E45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Aizliegtais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paņēmiens</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717A4488"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29 609</w:t>
            </w:r>
          </w:p>
        </w:tc>
        <w:tc>
          <w:tcPr>
            <w:tcW w:w="1450" w:type="dxa"/>
            <w:tcBorders>
              <w:top w:val="single" w:sz="4" w:space="0" w:color="000000"/>
              <w:left w:val="single" w:sz="4" w:space="0" w:color="000000"/>
              <w:bottom w:val="single" w:sz="4" w:space="0" w:color="000000"/>
              <w:right w:val="single" w:sz="4" w:space="0" w:color="000000"/>
            </w:tcBorders>
            <w:vAlign w:val="center"/>
          </w:tcPr>
          <w:p w14:paraId="7AA40E90"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02CF9F9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7229AE9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441B5E5A"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56326915"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2B0074F6"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Ielas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garumā</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4B93D68F"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6645</w:t>
            </w:r>
          </w:p>
        </w:tc>
        <w:tc>
          <w:tcPr>
            <w:tcW w:w="1450" w:type="dxa"/>
            <w:tcBorders>
              <w:top w:val="single" w:sz="4" w:space="0" w:color="000000"/>
              <w:left w:val="single" w:sz="4" w:space="0" w:color="000000"/>
              <w:bottom w:val="single" w:sz="4" w:space="0" w:color="000000"/>
              <w:right w:val="single" w:sz="4" w:space="0" w:color="000000"/>
            </w:tcBorders>
            <w:vAlign w:val="center"/>
          </w:tcPr>
          <w:p w14:paraId="019B19F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606</w:t>
            </w:r>
          </w:p>
        </w:tc>
        <w:tc>
          <w:tcPr>
            <w:tcW w:w="1198" w:type="dxa"/>
            <w:tcBorders>
              <w:top w:val="single" w:sz="4" w:space="0" w:color="000000"/>
              <w:left w:val="single" w:sz="4" w:space="0" w:color="000000"/>
              <w:bottom w:val="single" w:sz="4" w:space="0" w:color="000000"/>
              <w:right w:val="single" w:sz="4" w:space="0" w:color="000000"/>
            </w:tcBorders>
            <w:vAlign w:val="center"/>
          </w:tcPr>
          <w:p w14:paraId="363F254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2F857F11"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2F687A8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32BF10F6"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66F6401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Gudrs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vēl</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gudrāks</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1006918C"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3651</w:t>
            </w:r>
          </w:p>
        </w:tc>
        <w:tc>
          <w:tcPr>
            <w:tcW w:w="1450" w:type="dxa"/>
            <w:tcBorders>
              <w:top w:val="single" w:sz="4" w:space="0" w:color="000000"/>
              <w:left w:val="single" w:sz="4" w:space="0" w:color="000000"/>
              <w:bottom w:val="single" w:sz="4" w:space="0" w:color="000000"/>
              <w:right w:val="single" w:sz="4" w:space="0" w:color="000000"/>
            </w:tcBorders>
            <w:vAlign w:val="center"/>
          </w:tcPr>
          <w:p w14:paraId="670A68BF"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4522</w:t>
            </w:r>
          </w:p>
        </w:tc>
        <w:tc>
          <w:tcPr>
            <w:tcW w:w="1198" w:type="dxa"/>
            <w:tcBorders>
              <w:top w:val="single" w:sz="4" w:space="0" w:color="000000"/>
              <w:left w:val="single" w:sz="4" w:space="0" w:color="000000"/>
              <w:bottom w:val="single" w:sz="4" w:space="0" w:color="000000"/>
              <w:right w:val="single" w:sz="4" w:space="0" w:color="000000"/>
            </w:tcBorders>
            <w:vAlign w:val="center"/>
          </w:tcPr>
          <w:p w14:paraId="15614CC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50CACBD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0EFA489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r w:rsidR="00F51DD8" w14:paraId="1482FA00"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66FA73DF"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LTV Supernova</w:t>
            </w:r>
          </w:p>
        </w:tc>
        <w:tc>
          <w:tcPr>
            <w:tcW w:w="1449" w:type="dxa"/>
            <w:tcBorders>
              <w:top w:val="single" w:sz="4" w:space="0" w:color="000000"/>
              <w:left w:val="single" w:sz="4" w:space="0" w:color="000000"/>
              <w:bottom w:val="single" w:sz="4" w:space="0" w:color="000000"/>
              <w:right w:val="single" w:sz="4" w:space="0" w:color="000000"/>
            </w:tcBorders>
            <w:vAlign w:val="center"/>
          </w:tcPr>
          <w:p w14:paraId="313C2F4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4301</w:t>
            </w:r>
          </w:p>
        </w:tc>
        <w:tc>
          <w:tcPr>
            <w:tcW w:w="1450" w:type="dxa"/>
            <w:tcBorders>
              <w:top w:val="single" w:sz="4" w:space="0" w:color="000000"/>
              <w:left w:val="single" w:sz="4" w:space="0" w:color="000000"/>
              <w:bottom w:val="single" w:sz="4" w:space="0" w:color="000000"/>
              <w:right w:val="single" w:sz="4" w:space="0" w:color="000000"/>
            </w:tcBorders>
            <w:vAlign w:val="center"/>
          </w:tcPr>
          <w:p w14:paraId="6CEF1EB2"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3425</w:t>
            </w:r>
          </w:p>
        </w:tc>
        <w:tc>
          <w:tcPr>
            <w:tcW w:w="1198" w:type="dxa"/>
            <w:tcBorders>
              <w:top w:val="single" w:sz="4" w:space="0" w:color="000000"/>
              <w:left w:val="single" w:sz="4" w:space="0" w:color="000000"/>
              <w:bottom w:val="single" w:sz="4" w:space="0" w:color="000000"/>
              <w:right w:val="single" w:sz="4" w:space="0" w:color="000000"/>
            </w:tcBorders>
            <w:vAlign w:val="center"/>
          </w:tcPr>
          <w:p w14:paraId="2C79735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1195</w:t>
            </w:r>
          </w:p>
        </w:tc>
        <w:tc>
          <w:tcPr>
            <w:tcW w:w="2125" w:type="dxa"/>
            <w:tcBorders>
              <w:top w:val="single" w:sz="4" w:space="0" w:color="000000"/>
              <w:left w:val="single" w:sz="4" w:space="0" w:color="000000"/>
              <w:bottom w:val="single" w:sz="4" w:space="0" w:color="000000"/>
              <w:right w:val="single" w:sz="4" w:space="0" w:color="000000"/>
            </w:tcBorders>
            <w:vAlign w:val="center"/>
          </w:tcPr>
          <w:p w14:paraId="4A49F6E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5560 (</w:t>
            </w:r>
            <w:proofErr w:type="spellStart"/>
            <w:r>
              <w:rPr>
                <w:rFonts w:asciiTheme="majorHAnsi" w:eastAsia="Times New Roman" w:hAnsiTheme="majorHAnsi" w:cstheme="majorHAnsi"/>
                <w:color w:val="000000"/>
                <w:sz w:val="20"/>
                <w:szCs w:val="20"/>
                <w:lang w:val="en-US"/>
              </w:rPr>
              <w:t>sekotāji</w:t>
            </w:r>
            <w:proofErr w:type="spellEnd"/>
            <w:r>
              <w:rPr>
                <w:rFonts w:asciiTheme="majorHAnsi" w:eastAsia="Times New Roman" w:hAnsiTheme="majorHAnsi" w:cstheme="majorHAnsi"/>
                <w:color w:val="000000"/>
                <w:sz w:val="20"/>
                <w:szCs w:val="20"/>
                <w:lang w:val="en-US"/>
              </w:rPr>
              <w:t>)</w:t>
            </w:r>
          </w:p>
          <w:p w14:paraId="12925EF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216 665 (</w:t>
            </w:r>
            <w:proofErr w:type="spellStart"/>
            <w:r>
              <w:rPr>
                <w:rFonts w:asciiTheme="majorHAnsi" w:eastAsia="Times New Roman" w:hAnsiTheme="majorHAnsi" w:cstheme="majorHAnsi"/>
                <w:color w:val="000000"/>
                <w:sz w:val="20"/>
                <w:szCs w:val="20"/>
                <w:lang w:val="en-US"/>
              </w:rPr>
              <w:t>skatījumi</w:t>
            </w:r>
            <w:proofErr w:type="spellEnd"/>
            <w:r>
              <w:rPr>
                <w:rFonts w:asciiTheme="majorHAnsi" w:eastAsia="Times New Roman" w:hAnsiTheme="majorHAnsi" w:cstheme="majorHAnsi"/>
                <w:color w:val="000000"/>
                <w:sz w:val="20"/>
                <w:szCs w:val="20"/>
                <w:lang w:val="en-US"/>
              </w:rPr>
              <w:t>)</w:t>
            </w:r>
          </w:p>
        </w:tc>
        <w:tc>
          <w:tcPr>
            <w:tcW w:w="1025" w:type="dxa"/>
            <w:tcBorders>
              <w:top w:val="single" w:sz="4" w:space="0" w:color="000000"/>
              <w:left w:val="single" w:sz="4" w:space="0" w:color="000000"/>
              <w:bottom w:val="single" w:sz="4" w:space="0" w:color="000000"/>
              <w:right w:val="single" w:sz="4" w:space="0" w:color="000000"/>
            </w:tcBorders>
            <w:vAlign w:val="center"/>
          </w:tcPr>
          <w:p w14:paraId="1451785B"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481</w:t>
            </w:r>
          </w:p>
        </w:tc>
      </w:tr>
      <w:tr w:rsidR="00F51DD8" w14:paraId="0F6CED7E" w14:textId="77777777">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7FBD9BA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Latvijas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sirdsdziesma</w:t>
            </w:r>
            <w:proofErr w:type="spellEnd"/>
          </w:p>
        </w:tc>
        <w:tc>
          <w:tcPr>
            <w:tcW w:w="1449" w:type="dxa"/>
            <w:tcBorders>
              <w:top w:val="single" w:sz="4" w:space="0" w:color="000000"/>
              <w:left w:val="single" w:sz="4" w:space="0" w:color="000000"/>
              <w:bottom w:val="single" w:sz="4" w:space="0" w:color="000000"/>
              <w:right w:val="single" w:sz="4" w:space="0" w:color="000000"/>
            </w:tcBorders>
            <w:vAlign w:val="center"/>
          </w:tcPr>
          <w:p w14:paraId="280944B7"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13 733</w:t>
            </w:r>
          </w:p>
        </w:tc>
        <w:tc>
          <w:tcPr>
            <w:tcW w:w="1450" w:type="dxa"/>
            <w:tcBorders>
              <w:top w:val="single" w:sz="4" w:space="0" w:color="000000"/>
              <w:left w:val="single" w:sz="4" w:space="0" w:color="000000"/>
              <w:bottom w:val="single" w:sz="4" w:space="0" w:color="000000"/>
              <w:right w:val="single" w:sz="4" w:space="0" w:color="000000"/>
            </w:tcBorders>
            <w:vAlign w:val="center"/>
          </w:tcPr>
          <w:p w14:paraId="069DDB74"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70F8A2BE"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0D88364F"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3D981BBD"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x</w:t>
            </w:r>
          </w:p>
        </w:tc>
      </w:tr>
    </w:tbl>
    <w:p w14:paraId="60DFA75B" w14:textId="77777777" w:rsidR="00F51DD8" w:rsidRDefault="00F51DD8">
      <w:pPr>
        <w:jc w:val="both"/>
        <w:rPr>
          <w:rFonts w:asciiTheme="majorHAnsi" w:hAnsiTheme="majorHAnsi" w:cstheme="majorHAnsi"/>
          <w:lang w:val="lv-LV"/>
        </w:rPr>
      </w:pPr>
    </w:p>
    <w:p w14:paraId="7F242AD1"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Unikālās sasniegtās auditorijas ziņā pilnīgi stabils līderis ir LTV Ziņu dienesta </w:t>
      </w:r>
      <w:proofErr w:type="spellStart"/>
      <w:r>
        <w:rPr>
          <w:rFonts w:asciiTheme="majorHAnsi" w:hAnsiTheme="majorHAnsi" w:cstheme="majorHAnsi"/>
          <w:lang w:val="lv-LV"/>
        </w:rPr>
        <w:t>Facebook</w:t>
      </w:r>
      <w:proofErr w:type="spellEnd"/>
      <w:r>
        <w:rPr>
          <w:rFonts w:asciiTheme="majorHAnsi" w:hAnsiTheme="majorHAnsi" w:cstheme="majorHAnsi"/>
          <w:lang w:val="lv-LV"/>
        </w:rPr>
        <w:t xml:space="preserve"> konts, kura </w:t>
      </w:r>
      <w:proofErr w:type="spellStart"/>
      <w:r>
        <w:rPr>
          <w:rFonts w:asciiTheme="majorHAnsi" w:hAnsiTheme="majorHAnsi" w:cstheme="majorHAnsi"/>
          <w:i/>
          <w:iCs/>
          <w:lang w:val="lv-LV"/>
        </w:rPr>
        <w:t>reach</w:t>
      </w:r>
      <w:proofErr w:type="spellEnd"/>
      <w:r>
        <w:rPr>
          <w:rFonts w:asciiTheme="majorHAnsi" w:hAnsiTheme="majorHAnsi" w:cstheme="majorHAnsi"/>
          <w:i/>
          <w:iCs/>
          <w:lang w:val="lv-LV"/>
        </w:rPr>
        <w:t xml:space="preserve"> </w:t>
      </w:r>
      <w:r>
        <w:rPr>
          <w:rFonts w:asciiTheme="majorHAnsi" w:hAnsiTheme="majorHAnsi" w:cstheme="majorHAnsi"/>
          <w:lang w:val="lv-LV"/>
        </w:rPr>
        <w:t>rādītājs 2021. gadā vidēji mēnesī sasniedzis 31 miljonu.</w:t>
      </w:r>
    </w:p>
    <w:p w14:paraId="298B8F2F" w14:textId="77777777" w:rsidR="00F51DD8" w:rsidRDefault="00F51DD8">
      <w:pPr>
        <w:jc w:val="both"/>
        <w:rPr>
          <w:rFonts w:asciiTheme="majorHAnsi" w:hAnsiTheme="majorHAnsi" w:cstheme="majorHAnsi"/>
          <w:lang w:val="lv-LV"/>
        </w:rPr>
      </w:pPr>
    </w:p>
    <w:p w14:paraId="6A00D045" w14:textId="77777777" w:rsidR="00F51DD8" w:rsidRDefault="00860487">
      <w:pPr>
        <w:jc w:val="center"/>
        <w:rPr>
          <w:lang w:val="lv-LV"/>
        </w:rPr>
      </w:pPr>
      <w:r>
        <w:rPr>
          <w:noProof/>
        </w:rPr>
        <w:drawing>
          <wp:inline distT="0" distB="0" distL="0" distR="0" wp14:anchorId="1FF4E74D" wp14:editId="115A485F">
            <wp:extent cx="4036060" cy="2371725"/>
            <wp:effectExtent l="0" t="0" r="0" b="0"/>
            <wp:docPr id="30"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3"/>
                    <pic:cNvPicPr>
                      <a:picLocks noChangeAspect="1" noChangeArrowheads="1"/>
                    </pic:cNvPicPr>
                  </pic:nvPicPr>
                  <pic:blipFill>
                    <a:blip r:embed="rId39"/>
                    <a:stretch>
                      <a:fillRect/>
                    </a:stretch>
                  </pic:blipFill>
                  <pic:spPr bwMode="auto">
                    <a:xfrm>
                      <a:off x="0" y="0"/>
                      <a:ext cx="4036060" cy="2371725"/>
                    </a:xfrm>
                    <a:prstGeom prst="rect">
                      <a:avLst/>
                    </a:prstGeom>
                  </pic:spPr>
                </pic:pic>
              </a:graphicData>
            </a:graphic>
          </wp:inline>
        </w:drawing>
      </w:r>
    </w:p>
    <w:p w14:paraId="3C42CADF"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20.</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LTV Ziņu dienesta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696DA4C0" w14:textId="77777777" w:rsidR="00F51DD8" w:rsidRDefault="00F51DD8">
      <w:pPr>
        <w:jc w:val="center"/>
        <w:rPr>
          <w:lang w:val="lv-LV"/>
        </w:rPr>
      </w:pPr>
    </w:p>
    <w:p w14:paraId="2E564E7D" w14:textId="77777777" w:rsidR="00F51DD8" w:rsidRDefault="00F51DD8">
      <w:pPr>
        <w:jc w:val="both"/>
        <w:rPr>
          <w:rFonts w:asciiTheme="majorHAnsi" w:hAnsiTheme="majorHAnsi" w:cstheme="majorHAnsi"/>
          <w:lang w:val="lv-LV"/>
        </w:rPr>
      </w:pPr>
    </w:p>
    <w:p w14:paraId="400DEB1A" w14:textId="77777777" w:rsidR="00F51DD8" w:rsidRDefault="00F51DD8">
      <w:pPr>
        <w:jc w:val="both"/>
        <w:rPr>
          <w:rFonts w:asciiTheme="majorHAnsi" w:hAnsiTheme="majorHAnsi" w:cstheme="majorHAnsi"/>
          <w:lang w:val="lv-LV"/>
        </w:rPr>
      </w:pPr>
    </w:p>
    <w:p w14:paraId="7101082E" w14:textId="77777777" w:rsidR="00F51DD8" w:rsidRDefault="00F51DD8">
      <w:pPr>
        <w:jc w:val="both"/>
        <w:rPr>
          <w:rFonts w:asciiTheme="majorHAnsi" w:hAnsiTheme="majorHAnsi" w:cstheme="majorHAnsi"/>
          <w:lang w:val="lv-LV"/>
        </w:rPr>
      </w:pPr>
    </w:p>
    <w:p w14:paraId="4FA3AE58" w14:textId="77777777" w:rsidR="00F51DD8" w:rsidRDefault="00F51DD8">
      <w:pPr>
        <w:jc w:val="both"/>
        <w:rPr>
          <w:rFonts w:asciiTheme="majorHAnsi" w:hAnsiTheme="majorHAnsi" w:cstheme="majorHAnsi"/>
          <w:lang w:val="lv-LV"/>
        </w:rPr>
      </w:pPr>
    </w:p>
    <w:p w14:paraId="55643385" w14:textId="77777777" w:rsidR="00F51DD8" w:rsidRDefault="00F51DD8">
      <w:pPr>
        <w:jc w:val="both"/>
        <w:rPr>
          <w:rFonts w:asciiTheme="majorHAnsi" w:hAnsiTheme="majorHAnsi" w:cstheme="majorHAnsi"/>
          <w:lang w:val="lv-LV"/>
        </w:rPr>
      </w:pPr>
    </w:p>
    <w:p w14:paraId="00194F16" w14:textId="77777777" w:rsidR="00F51DD8" w:rsidRDefault="00F51DD8">
      <w:pPr>
        <w:jc w:val="both"/>
        <w:rPr>
          <w:rFonts w:asciiTheme="majorHAnsi" w:hAnsiTheme="majorHAnsi" w:cstheme="majorHAnsi"/>
          <w:lang w:val="lv-LV"/>
        </w:rPr>
      </w:pPr>
    </w:p>
    <w:p w14:paraId="65FBA355" w14:textId="77777777" w:rsidR="00F51DD8" w:rsidRDefault="00F51DD8">
      <w:pPr>
        <w:jc w:val="both"/>
        <w:rPr>
          <w:rFonts w:asciiTheme="majorHAnsi" w:hAnsiTheme="majorHAnsi" w:cstheme="majorHAnsi"/>
          <w:lang w:val="lv-LV"/>
        </w:rPr>
      </w:pPr>
    </w:p>
    <w:p w14:paraId="01B5D165" w14:textId="77777777" w:rsidR="00F51DD8" w:rsidRDefault="00860487">
      <w:pPr>
        <w:jc w:val="both"/>
        <w:rPr>
          <w:rFonts w:asciiTheme="majorHAnsi" w:hAnsiTheme="majorHAnsi" w:cstheme="majorHAnsi"/>
          <w:lang w:val="lv-LV"/>
        </w:rPr>
      </w:pPr>
      <w:r>
        <w:rPr>
          <w:rFonts w:asciiTheme="majorHAnsi" w:hAnsiTheme="majorHAnsi" w:cstheme="majorHAnsi"/>
          <w:lang w:val="lv-LV"/>
        </w:rPr>
        <w:lastRenderedPageBreak/>
        <w:t xml:space="preserve">Portāla LSM.lv </w:t>
      </w:r>
      <w:proofErr w:type="spellStart"/>
      <w:r>
        <w:rPr>
          <w:rFonts w:asciiTheme="majorHAnsi" w:hAnsiTheme="majorHAnsi" w:cstheme="majorHAnsi"/>
          <w:lang w:val="lv-LV"/>
        </w:rPr>
        <w:t>Facebook</w:t>
      </w:r>
      <w:proofErr w:type="spellEnd"/>
      <w:r>
        <w:rPr>
          <w:rFonts w:asciiTheme="majorHAnsi" w:hAnsiTheme="majorHAnsi" w:cstheme="majorHAnsi"/>
          <w:lang w:val="lv-LV"/>
        </w:rPr>
        <w:t xml:space="preserve"> lapa 2021. gadā uzrādījusi stabilu sniegumu, auditorijas sasniedzamībai un satura pieejamībai nekādā veidā neesot atkarīgai no sezonalitātes.</w:t>
      </w:r>
    </w:p>
    <w:p w14:paraId="372EC4D1" w14:textId="77777777" w:rsidR="00F51DD8" w:rsidRDefault="00F51DD8">
      <w:pPr>
        <w:jc w:val="both"/>
        <w:rPr>
          <w:lang w:val="lv-LV"/>
        </w:rPr>
      </w:pPr>
    </w:p>
    <w:p w14:paraId="18415774" w14:textId="77777777" w:rsidR="00F51DD8" w:rsidRDefault="00860487">
      <w:pPr>
        <w:jc w:val="center"/>
        <w:rPr>
          <w:lang w:val="lv-LV"/>
        </w:rPr>
      </w:pPr>
      <w:r>
        <w:rPr>
          <w:noProof/>
        </w:rPr>
        <w:drawing>
          <wp:inline distT="0" distB="0" distL="0" distR="0" wp14:anchorId="4F971E5B" wp14:editId="73746B96">
            <wp:extent cx="4163695" cy="2121535"/>
            <wp:effectExtent l="0" t="0" r="0" b="0"/>
            <wp:docPr id="31"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ttēls 35"/>
                    <pic:cNvPicPr>
                      <a:picLocks noChangeAspect="1" noChangeArrowheads="1"/>
                    </pic:cNvPicPr>
                  </pic:nvPicPr>
                  <pic:blipFill>
                    <a:blip r:embed="rId40"/>
                    <a:stretch>
                      <a:fillRect/>
                    </a:stretch>
                  </pic:blipFill>
                  <pic:spPr bwMode="auto">
                    <a:xfrm>
                      <a:off x="0" y="0"/>
                      <a:ext cx="4163695" cy="2121535"/>
                    </a:xfrm>
                    <a:prstGeom prst="rect">
                      <a:avLst/>
                    </a:prstGeom>
                  </pic:spPr>
                </pic:pic>
              </a:graphicData>
            </a:graphic>
          </wp:inline>
        </w:drawing>
      </w:r>
    </w:p>
    <w:p w14:paraId="1DC4B93C"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21.</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LSM.lv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1F030033" w14:textId="77777777" w:rsidR="00F51DD8" w:rsidRDefault="00F51DD8">
      <w:pPr>
        <w:jc w:val="center"/>
        <w:rPr>
          <w:rFonts w:ascii="Calibri" w:hAnsi="Calibri" w:cs="Calibri"/>
          <w:b/>
          <w:sz w:val="18"/>
          <w:szCs w:val="18"/>
          <w:lang w:val="lv-LV"/>
        </w:rPr>
      </w:pPr>
    </w:p>
    <w:p w14:paraId="512B705B" w14:textId="77777777" w:rsidR="00F51DD8" w:rsidRDefault="00860487">
      <w:pPr>
        <w:jc w:val="center"/>
        <w:rPr>
          <w:rFonts w:ascii="Calibri" w:hAnsi="Calibri" w:cs="Calibri"/>
          <w:b/>
          <w:sz w:val="18"/>
          <w:szCs w:val="18"/>
          <w:lang w:val="lv-LV"/>
        </w:rPr>
      </w:pPr>
      <w:r>
        <w:rPr>
          <w:noProof/>
        </w:rPr>
        <w:drawing>
          <wp:inline distT="0" distB="0" distL="0" distR="0" wp14:anchorId="54505439" wp14:editId="28BBFCEE">
            <wp:extent cx="4218940" cy="1981200"/>
            <wp:effectExtent l="0" t="0" r="0" b="0"/>
            <wp:docPr id="32"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63"/>
                    <pic:cNvPicPr>
                      <a:picLocks noChangeAspect="1" noChangeArrowheads="1"/>
                    </pic:cNvPicPr>
                  </pic:nvPicPr>
                  <pic:blipFill>
                    <a:blip r:embed="rId41"/>
                    <a:stretch>
                      <a:fillRect/>
                    </a:stretch>
                  </pic:blipFill>
                  <pic:spPr bwMode="auto">
                    <a:xfrm>
                      <a:off x="0" y="0"/>
                      <a:ext cx="4218940" cy="1981200"/>
                    </a:xfrm>
                    <a:prstGeom prst="rect">
                      <a:avLst/>
                    </a:prstGeom>
                  </pic:spPr>
                </pic:pic>
              </a:graphicData>
            </a:graphic>
          </wp:inline>
        </w:drawing>
      </w:r>
    </w:p>
    <w:p w14:paraId="0A822602"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22.</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RUS.LSM.lv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3DF8D120" w14:textId="77777777" w:rsidR="00F51DD8" w:rsidRDefault="00F51DD8">
      <w:pPr>
        <w:jc w:val="center"/>
        <w:rPr>
          <w:rFonts w:ascii="Calibri" w:hAnsi="Calibri" w:cs="Calibri"/>
          <w:b/>
          <w:sz w:val="18"/>
          <w:szCs w:val="18"/>
          <w:lang w:val="lv-LV"/>
        </w:rPr>
      </w:pPr>
    </w:p>
    <w:p w14:paraId="0D7B8D86" w14:textId="77777777" w:rsidR="00F51DD8" w:rsidRDefault="00860487">
      <w:pPr>
        <w:jc w:val="center"/>
        <w:rPr>
          <w:rFonts w:ascii="Calibri" w:hAnsi="Calibri" w:cs="Calibri"/>
          <w:b/>
          <w:sz w:val="18"/>
          <w:szCs w:val="18"/>
          <w:lang w:val="lv-LV"/>
        </w:rPr>
      </w:pPr>
      <w:r>
        <w:rPr>
          <w:noProof/>
        </w:rPr>
        <w:drawing>
          <wp:inline distT="0" distB="0" distL="0" distR="0" wp14:anchorId="4EE2F15B" wp14:editId="7352010E">
            <wp:extent cx="4170045" cy="2042160"/>
            <wp:effectExtent l="0" t="0" r="0" b="0"/>
            <wp:docPr id="33"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ttēls 59"/>
                    <pic:cNvPicPr>
                      <a:picLocks noChangeAspect="1" noChangeArrowheads="1"/>
                    </pic:cNvPicPr>
                  </pic:nvPicPr>
                  <pic:blipFill>
                    <a:blip r:embed="rId42"/>
                    <a:stretch>
                      <a:fillRect/>
                    </a:stretch>
                  </pic:blipFill>
                  <pic:spPr bwMode="auto">
                    <a:xfrm>
                      <a:off x="0" y="0"/>
                      <a:ext cx="4170045" cy="2042160"/>
                    </a:xfrm>
                    <a:prstGeom prst="rect">
                      <a:avLst/>
                    </a:prstGeom>
                  </pic:spPr>
                </pic:pic>
              </a:graphicData>
            </a:graphic>
          </wp:inline>
        </w:drawing>
      </w:r>
    </w:p>
    <w:p w14:paraId="57F0F970"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23.</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LSM Bērnistabas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529E1A86" w14:textId="77777777" w:rsidR="00F51DD8" w:rsidRDefault="00F51DD8">
      <w:pPr>
        <w:jc w:val="both"/>
        <w:rPr>
          <w:rFonts w:asciiTheme="majorHAnsi" w:hAnsiTheme="majorHAnsi" w:cstheme="majorHAnsi"/>
          <w:lang w:val="lv-LV"/>
        </w:rPr>
      </w:pPr>
    </w:p>
    <w:p w14:paraId="166C628B" w14:textId="77777777" w:rsidR="00F51DD8" w:rsidRDefault="00F51DD8">
      <w:pPr>
        <w:jc w:val="both"/>
        <w:rPr>
          <w:rFonts w:asciiTheme="majorHAnsi" w:hAnsiTheme="majorHAnsi" w:cstheme="majorHAnsi"/>
          <w:lang w:val="lv-LV"/>
        </w:rPr>
      </w:pPr>
    </w:p>
    <w:p w14:paraId="570D3C7F" w14:textId="77777777" w:rsidR="00F51DD8" w:rsidRDefault="00F51DD8">
      <w:pPr>
        <w:jc w:val="both"/>
        <w:rPr>
          <w:rFonts w:asciiTheme="majorHAnsi" w:hAnsiTheme="majorHAnsi" w:cstheme="majorHAnsi"/>
          <w:lang w:val="lv-LV"/>
        </w:rPr>
      </w:pPr>
    </w:p>
    <w:p w14:paraId="31D6B159" w14:textId="77777777" w:rsidR="00F51DD8" w:rsidRDefault="00F51DD8">
      <w:pPr>
        <w:jc w:val="both"/>
        <w:rPr>
          <w:rFonts w:asciiTheme="majorHAnsi" w:hAnsiTheme="majorHAnsi" w:cstheme="majorHAnsi"/>
          <w:lang w:val="lv-LV"/>
        </w:rPr>
      </w:pPr>
    </w:p>
    <w:p w14:paraId="145E7BAD" w14:textId="77777777" w:rsidR="00F51DD8" w:rsidRDefault="00860487">
      <w:pPr>
        <w:jc w:val="both"/>
        <w:rPr>
          <w:rFonts w:asciiTheme="majorHAnsi" w:hAnsiTheme="majorHAnsi" w:cstheme="majorHAnsi"/>
          <w:lang w:val="lv-LV"/>
        </w:rPr>
      </w:pPr>
      <w:r>
        <w:rPr>
          <w:rFonts w:asciiTheme="majorHAnsi" w:hAnsiTheme="majorHAnsi" w:cstheme="majorHAnsi"/>
          <w:lang w:val="lv-LV"/>
        </w:rPr>
        <w:lastRenderedPageBreak/>
        <w:t>REplay.lv un LTV oficiālā zīmola kontu sezonalitāte primāri atkarīga no LTV un LSM satura plānojuma, kontos veicinot zīmolu un satura atpazīstamību, auditorijas iesaisti un interesi par piedāvātajiem satura projektiem.</w:t>
      </w:r>
    </w:p>
    <w:p w14:paraId="07BB553F" w14:textId="77777777" w:rsidR="00F51DD8" w:rsidRDefault="00F51DD8">
      <w:pPr>
        <w:jc w:val="both"/>
        <w:rPr>
          <w:rFonts w:asciiTheme="majorHAnsi" w:hAnsiTheme="majorHAnsi" w:cstheme="majorHAnsi"/>
          <w:lang w:val="lv-LV"/>
        </w:rPr>
      </w:pPr>
    </w:p>
    <w:p w14:paraId="38C20A9C" w14:textId="77777777" w:rsidR="00F51DD8" w:rsidRDefault="00860487">
      <w:pPr>
        <w:jc w:val="center"/>
        <w:rPr>
          <w:rFonts w:ascii="Calibri" w:hAnsi="Calibri" w:cs="Calibri"/>
          <w:b/>
          <w:sz w:val="18"/>
          <w:szCs w:val="18"/>
          <w:lang w:val="lv-LV"/>
        </w:rPr>
      </w:pPr>
      <w:r>
        <w:rPr>
          <w:noProof/>
        </w:rPr>
        <w:drawing>
          <wp:inline distT="0" distB="0" distL="0" distR="0" wp14:anchorId="2BFF5D7D" wp14:editId="7EB2515C">
            <wp:extent cx="4133215" cy="2066925"/>
            <wp:effectExtent l="0" t="0" r="0" b="0"/>
            <wp:docPr id="34"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41"/>
                    <pic:cNvPicPr>
                      <a:picLocks noChangeAspect="1" noChangeArrowheads="1"/>
                    </pic:cNvPicPr>
                  </pic:nvPicPr>
                  <pic:blipFill>
                    <a:blip r:embed="rId43"/>
                    <a:stretch>
                      <a:fillRect/>
                    </a:stretch>
                  </pic:blipFill>
                  <pic:spPr bwMode="auto">
                    <a:xfrm>
                      <a:off x="0" y="0"/>
                      <a:ext cx="4133215" cy="2066925"/>
                    </a:xfrm>
                    <a:prstGeom prst="rect">
                      <a:avLst/>
                    </a:prstGeom>
                  </pic:spPr>
                </pic:pic>
              </a:graphicData>
            </a:graphic>
          </wp:inline>
        </w:drawing>
      </w:r>
    </w:p>
    <w:p w14:paraId="071DC968"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24.</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REplay.lv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1CC4603E" w14:textId="77777777" w:rsidR="00F51DD8" w:rsidRDefault="00F51DD8">
      <w:pPr>
        <w:jc w:val="center"/>
        <w:rPr>
          <w:rFonts w:ascii="Calibri" w:hAnsi="Calibri" w:cs="Calibri"/>
          <w:b/>
          <w:sz w:val="18"/>
          <w:szCs w:val="18"/>
          <w:lang w:val="lv-LV"/>
        </w:rPr>
      </w:pPr>
    </w:p>
    <w:p w14:paraId="34ACEC9C" w14:textId="77777777" w:rsidR="00F51DD8" w:rsidRDefault="00860487">
      <w:pPr>
        <w:jc w:val="center"/>
        <w:rPr>
          <w:rFonts w:ascii="Calibri" w:hAnsi="Calibri" w:cs="Calibri"/>
          <w:b/>
          <w:sz w:val="18"/>
          <w:szCs w:val="18"/>
          <w:lang w:val="lv-LV"/>
        </w:rPr>
      </w:pPr>
      <w:r>
        <w:rPr>
          <w:noProof/>
        </w:rPr>
        <w:drawing>
          <wp:inline distT="0" distB="0" distL="0" distR="0" wp14:anchorId="19E8252B" wp14:editId="79E6A814">
            <wp:extent cx="4084955" cy="2036445"/>
            <wp:effectExtent l="0" t="0" r="0" b="0"/>
            <wp:docPr id="35"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43"/>
                    <pic:cNvPicPr>
                      <a:picLocks noChangeAspect="1" noChangeArrowheads="1"/>
                    </pic:cNvPicPr>
                  </pic:nvPicPr>
                  <pic:blipFill>
                    <a:blip r:embed="rId44"/>
                    <a:stretch>
                      <a:fillRect/>
                    </a:stretch>
                  </pic:blipFill>
                  <pic:spPr bwMode="auto">
                    <a:xfrm>
                      <a:off x="0" y="0"/>
                      <a:ext cx="4084955" cy="2036445"/>
                    </a:xfrm>
                    <a:prstGeom prst="rect">
                      <a:avLst/>
                    </a:prstGeom>
                  </pic:spPr>
                </pic:pic>
              </a:graphicData>
            </a:graphic>
          </wp:inline>
        </w:drawing>
      </w:r>
    </w:p>
    <w:p w14:paraId="68FDFE73"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25.</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LTV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7317838D" w14:textId="77777777" w:rsidR="00F51DD8" w:rsidRDefault="00F51DD8">
      <w:pPr>
        <w:jc w:val="center"/>
        <w:rPr>
          <w:rFonts w:ascii="Calibri" w:hAnsi="Calibri" w:cs="Calibri"/>
          <w:b/>
          <w:sz w:val="18"/>
          <w:szCs w:val="18"/>
          <w:lang w:val="lv-LV"/>
        </w:rPr>
      </w:pPr>
    </w:p>
    <w:p w14:paraId="681EA923" w14:textId="77777777" w:rsidR="00F51DD8" w:rsidRDefault="00860487">
      <w:pPr>
        <w:jc w:val="center"/>
        <w:rPr>
          <w:rFonts w:ascii="Calibri" w:hAnsi="Calibri" w:cs="Calibri"/>
          <w:b/>
          <w:sz w:val="18"/>
          <w:szCs w:val="18"/>
          <w:lang w:val="lv-LV"/>
        </w:rPr>
      </w:pPr>
      <w:r>
        <w:rPr>
          <w:noProof/>
        </w:rPr>
        <w:drawing>
          <wp:inline distT="0" distB="0" distL="0" distR="0" wp14:anchorId="20CAEFB8" wp14:editId="245B216A">
            <wp:extent cx="4157980" cy="2060575"/>
            <wp:effectExtent l="0" t="0" r="0" b="0"/>
            <wp:docPr id="36"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47"/>
                    <pic:cNvPicPr>
                      <a:picLocks noChangeAspect="1" noChangeArrowheads="1"/>
                    </pic:cNvPicPr>
                  </pic:nvPicPr>
                  <pic:blipFill>
                    <a:blip r:embed="rId45"/>
                    <a:stretch>
                      <a:fillRect/>
                    </a:stretch>
                  </pic:blipFill>
                  <pic:spPr bwMode="auto">
                    <a:xfrm>
                      <a:off x="0" y="0"/>
                      <a:ext cx="4157980" cy="2060575"/>
                    </a:xfrm>
                    <a:prstGeom prst="rect">
                      <a:avLst/>
                    </a:prstGeom>
                  </pic:spPr>
                </pic:pic>
              </a:graphicData>
            </a:graphic>
          </wp:inline>
        </w:drawing>
      </w:r>
    </w:p>
    <w:p w14:paraId="7B4B99B9"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26.</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100 g Kultūras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1E5551A2" w14:textId="77777777" w:rsidR="00F51DD8" w:rsidRDefault="00F51DD8">
      <w:pPr>
        <w:jc w:val="center"/>
        <w:rPr>
          <w:rFonts w:ascii="Calibri" w:hAnsi="Calibri" w:cs="Calibri"/>
          <w:b/>
          <w:sz w:val="18"/>
          <w:szCs w:val="18"/>
          <w:lang w:val="lv-LV"/>
        </w:rPr>
      </w:pPr>
    </w:p>
    <w:p w14:paraId="4A297E68"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Sporta studijas konta sniegumā vērojama izteikta reakcija uz aktualitātēm – maijā sasniegtās auditorijas pieaugums saistīts ar Pasaules čempionātu hokejā, bet vērienīgais kāpums jūlijā un augustā – ar vasaras olimpisko spēļu norisi Tokijā no 2021. gada 23. jūlija līdz 8. augustam. Neskatoties uz to, </w:t>
      </w:r>
      <w:r>
        <w:rPr>
          <w:rFonts w:asciiTheme="majorHAnsi" w:hAnsiTheme="majorHAnsi" w:cstheme="majorHAnsi"/>
          <w:lang w:val="lv-LV"/>
        </w:rPr>
        <w:lastRenderedPageBreak/>
        <w:t xml:space="preserve">ka spēles sākās vien jūlija beigās, plašais iesildošais saturs un plašā ziņošana arī par sacīkstēm, kas nav tikušas translētas ne LTV7, ne interneta tiešraidēs, jūlijā ļāva sasniegt teju miljonu </w:t>
      </w:r>
      <w:proofErr w:type="spellStart"/>
      <w:r>
        <w:rPr>
          <w:rFonts w:asciiTheme="majorHAnsi" w:hAnsiTheme="majorHAnsi" w:cstheme="majorHAnsi"/>
          <w:lang w:val="lv-LV"/>
        </w:rPr>
        <w:t>Facebook</w:t>
      </w:r>
      <w:proofErr w:type="spellEnd"/>
      <w:r>
        <w:rPr>
          <w:rFonts w:asciiTheme="majorHAnsi" w:hAnsiTheme="majorHAnsi" w:cstheme="majorHAnsi"/>
          <w:lang w:val="lv-LV"/>
        </w:rPr>
        <w:t xml:space="preserve"> lietotāju.</w:t>
      </w:r>
    </w:p>
    <w:p w14:paraId="34E32B5B" w14:textId="77777777" w:rsidR="00F51DD8" w:rsidRDefault="00F51DD8">
      <w:pPr>
        <w:jc w:val="both"/>
        <w:rPr>
          <w:rFonts w:asciiTheme="majorHAnsi" w:hAnsiTheme="majorHAnsi" w:cstheme="majorHAnsi"/>
          <w:lang w:val="lv-LV"/>
        </w:rPr>
      </w:pPr>
    </w:p>
    <w:p w14:paraId="0A031828" w14:textId="77777777" w:rsidR="00F51DD8" w:rsidRDefault="00860487">
      <w:pPr>
        <w:jc w:val="center"/>
        <w:rPr>
          <w:rFonts w:ascii="Calibri" w:hAnsi="Calibri" w:cs="Calibri"/>
          <w:b/>
          <w:sz w:val="18"/>
          <w:szCs w:val="18"/>
          <w:lang w:val="lv-LV"/>
        </w:rPr>
      </w:pPr>
      <w:r>
        <w:rPr>
          <w:noProof/>
        </w:rPr>
        <w:drawing>
          <wp:inline distT="0" distB="0" distL="0" distR="0" wp14:anchorId="571DA27E" wp14:editId="26EFA473">
            <wp:extent cx="4127500" cy="2066925"/>
            <wp:effectExtent l="0" t="0" r="0" b="0"/>
            <wp:docPr id="37"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ttēls 45"/>
                    <pic:cNvPicPr>
                      <a:picLocks noChangeAspect="1" noChangeArrowheads="1"/>
                    </pic:cNvPicPr>
                  </pic:nvPicPr>
                  <pic:blipFill>
                    <a:blip r:embed="rId46"/>
                    <a:stretch>
                      <a:fillRect/>
                    </a:stretch>
                  </pic:blipFill>
                  <pic:spPr bwMode="auto">
                    <a:xfrm>
                      <a:off x="0" y="0"/>
                      <a:ext cx="4127500" cy="2066925"/>
                    </a:xfrm>
                    <a:prstGeom prst="rect">
                      <a:avLst/>
                    </a:prstGeom>
                  </pic:spPr>
                </pic:pic>
              </a:graphicData>
            </a:graphic>
          </wp:inline>
        </w:drawing>
      </w:r>
    </w:p>
    <w:p w14:paraId="33C25EB2"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27.</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Sporta studijas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42B793ED" w14:textId="77777777" w:rsidR="00F51DD8" w:rsidRDefault="00F51DD8">
      <w:pPr>
        <w:jc w:val="center"/>
        <w:rPr>
          <w:rFonts w:ascii="Calibri" w:hAnsi="Calibri" w:cs="Calibri"/>
          <w:b/>
          <w:sz w:val="18"/>
          <w:szCs w:val="18"/>
          <w:lang w:val="lv-LV"/>
        </w:rPr>
      </w:pPr>
    </w:p>
    <w:p w14:paraId="17B2CCF5" w14:textId="77777777" w:rsidR="00F51DD8" w:rsidRDefault="00860487">
      <w:pPr>
        <w:jc w:val="center"/>
        <w:rPr>
          <w:rFonts w:ascii="Calibri" w:hAnsi="Calibri" w:cs="Calibri"/>
          <w:b/>
          <w:sz w:val="18"/>
          <w:szCs w:val="18"/>
          <w:lang w:val="lv-LV"/>
        </w:rPr>
      </w:pPr>
      <w:r>
        <w:rPr>
          <w:noProof/>
        </w:rPr>
        <w:drawing>
          <wp:inline distT="0" distB="0" distL="0" distR="0" wp14:anchorId="5284A01A" wp14:editId="44FED47F">
            <wp:extent cx="4243070" cy="2005965"/>
            <wp:effectExtent l="0" t="0" r="0" b="0"/>
            <wp:docPr id="38"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49"/>
                    <pic:cNvPicPr>
                      <a:picLocks noChangeAspect="1" noChangeArrowheads="1"/>
                    </pic:cNvPicPr>
                  </pic:nvPicPr>
                  <pic:blipFill>
                    <a:blip r:embed="rId47"/>
                    <a:stretch>
                      <a:fillRect/>
                    </a:stretch>
                  </pic:blipFill>
                  <pic:spPr bwMode="auto">
                    <a:xfrm>
                      <a:off x="0" y="0"/>
                      <a:ext cx="4243070" cy="2005965"/>
                    </a:xfrm>
                    <a:prstGeom prst="rect">
                      <a:avLst/>
                    </a:prstGeom>
                  </pic:spPr>
                </pic:pic>
              </a:graphicData>
            </a:graphic>
          </wp:inline>
        </w:drawing>
      </w:r>
    </w:p>
    <w:p w14:paraId="416D8F06" w14:textId="77777777" w:rsidR="00F51DD8" w:rsidRDefault="00860487">
      <w:pPr>
        <w:jc w:val="center"/>
        <w:rPr>
          <w:rFonts w:ascii="Calibri" w:eastAsia="Times New Roman" w:hAnsi="Calibri" w:cs="Calibri"/>
          <w:i/>
          <w:iCs/>
          <w:color w:val="000000"/>
          <w:sz w:val="18"/>
          <w:szCs w:val="18"/>
          <w:lang w:val="lv-LV" w:eastAsia="lv-LV"/>
        </w:rPr>
      </w:pPr>
      <w:r>
        <w:rPr>
          <w:rFonts w:ascii="Calibri" w:hAnsi="Calibri" w:cs="Calibri"/>
          <w:b/>
          <w:sz w:val="18"/>
          <w:szCs w:val="18"/>
          <w:lang w:val="lv-LV"/>
        </w:rPr>
        <w:t>Grafiks Nr. 28.</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Aizliegtā paņēmiena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23149F9D" w14:textId="77777777" w:rsidR="00F51DD8" w:rsidRDefault="00F51DD8">
      <w:pPr>
        <w:jc w:val="center"/>
        <w:rPr>
          <w:rFonts w:ascii="Calibri" w:eastAsia="Times New Roman" w:hAnsi="Calibri" w:cs="Calibri"/>
          <w:i/>
          <w:iCs/>
          <w:color w:val="000000"/>
          <w:sz w:val="18"/>
          <w:szCs w:val="18"/>
          <w:lang w:val="lv-LV" w:eastAsia="lv-LV"/>
        </w:rPr>
      </w:pPr>
    </w:p>
    <w:p w14:paraId="693C19FB" w14:textId="77777777" w:rsidR="00F51DD8" w:rsidRDefault="00860487">
      <w:pPr>
        <w:jc w:val="center"/>
        <w:rPr>
          <w:rFonts w:ascii="Calibri" w:eastAsia="Times New Roman" w:hAnsi="Calibri" w:cs="Calibri"/>
          <w:color w:val="000000"/>
          <w:sz w:val="18"/>
          <w:szCs w:val="18"/>
          <w:lang w:val="lv-LV" w:eastAsia="lv-LV"/>
        </w:rPr>
      </w:pPr>
      <w:r>
        <w:rPr>
          <w:noProof/>
        </w:rPr>
        <w:drawing>
          <wp:inline distT="0" distB="0" distL="0" distR="0" wp14:anchorId="7F2AD7D0" wp14:editId="29A631F0">
            <wp:extent cx="4261485" cy="2042160"/>
            <wp:effectExtent l="0" t="0" r="0" b="0"/>
            <wp:docPr id="39"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tēls 51"/>
                    <pic:cNvPicPr>
                      <a:picLocks noChangeAspect="1" noChangeArrowheads="1"/>
                    </pic:cNvPicPr>
                  </pic:nvPicPr>
                  <pic:blipFill>
                    <a:blip r:embed="rId48"/>
                    <a:stretch>
                      <a:fillRect/>
                    </a:stretch>
                  </pic:blipFill>
                  <pic:spPr bwMode="auto">
                    <a:xfrm>
                      <a:off x="0" y="0"/>
                      <a:ext cx="4261485" cy="2042160"/>
                    </a:xfrm>
                    <a:prstGeom prst="rect">
                      <a:avLst/>
                    </a:prstGeom>
                  </pic:spPr>
                </pic:pic>
              </a:graphicData>
            </a:graphic>
          </wp:inline>
        </w:drawing>
      </w:r>
    </w:p>
    <w:p w14:paraId="41BDAB1E" w14:textId="77777777" w:rsidR="00F51DD8" w:rsidRDefault="00860487">
      <w:pPr>
        <w:jc w:val="center"/>
        <w:rPr>
          <w:rFonts w:ascii="Calibri" w:eastAsia="Times New Roman" w:hAnsi="Calibri" w:cs="Calibri"/>
          <w:i/>
          <w:iCs/>
          <w:color w:val="000000"/>
          <w:sz w:val="18"/>
          <w:szCs w:val="18"/>
          <w:lang w:val="lv-LV" w:eastAsia="lv-LV"/>
        </w:rPr>
      </w:pPr>
      <w:r>
        <w:rPr>
          <w:rFonts w:ascii="Calibri" w:hAnsi="Calibri" w:cs="Calibri"/>
          <w:b/>
          <w:sz w:val="18"/>
          <w:szCs w:val="18"/>
          <w:lang w:val="lv-LV"/>
        </w:rPr>
        <w:t>Grafiks Nr. 29.</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Ielas garumā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245A7E2F" w14:textId="77777777" w:rsidR="00F51DD8" w:rsidRDefault="00F51DD8">
      <w:pPr>
        <w:jc w:val="center"/>
        <w:rPr>
          <w:rFonts w:ascii="Calibri" w:eastAsia="Times New Roman" w:hAnsi="Calibri" w:cs="Calibri"/>
          <w:i/>
          <w:iCs/>
          <w:color w:val="000000"/>
          <w:sz w:val="18"/>
          <w:szCs w:val="18"/>
          <w:lang w:val="lv-LV" w:eastAsia="lv-LV"/>
        </w:rPr>
      </w:pPr>
    </w:p>
    <w:p w14:paraId="3EA79436" w14:textId="77777777" w:rsidR="00F51DD8" w:rsidRDefault="00860487">
      <w:pPr>
        <w:jc w:val="center"/>
        <w:rPr>
          <w:rFonts w:ascii="Calibri" w:eastAsia="Times New Roman" w:hAnsi="Calibri" w:cs="Calibri"/>
          <w:color w:val="000000"/>
          <w:sz w:val="18"/>
          <w:szCs w:val="18"/>
          <w:lang w:val="lv-LV" w:eastAsia="lv-LV"/>
        </w:rPr>
      </w:pPr>
      <w:r>
        <w:rPr>
          <w:noProof/>
        </w:rPr>
        <w:lastRenderedPageBreak/>
        <w:drawing>
          <wp:inline distT="0" distB="0" distL="0" distR="0" wp14:anchorId="67D682E6" wp14:editId="2B68B308">
            <wp:extent cx="4176395" cy="2060575"/>
            <wp:effectExtent l="0" t="0" r="0" b="0"/>
            <wp:docPr id="40"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ttēls 53"/>
                    <pic:cNvPicPr>
                      <a:picLocks noChangeAspect="1" noChangeArrowheads="1"/>
                    </pic:cNvPicPr>
                  </pic:nvPicPr>
                  <pic:blipFill>
                    <a:blip r:embed="rId49"/>
                    <a:stretch>
                      <a:fillRect/>
                    </a:stretch>
                  </pic:blipFill>
                  <pic:spPr bwMode="auto">
                    <a:xfrm>
                      <a:off x="0" y="0"/>
                      <a:ext cx="4176395" cy="2060575"/>
                    </a:xfrm>
                    <a:prstGeom prst="rect">
                      <a:avLst/>
                    </a:prstGeom>
                  </pic:spPr>
                </pic:pic>
              </a:graphicData>
            </a:graphic>
          </wp:inline>
        </w:drawing>
      </w:r>
    </w:p>
    <w:p w14:paraId="3DEDABDE" w14:textId="77777777" w:rsidR="00F51DD8" w:rsidRDefault="00860487">
      <w:pPr>
        <w:spacing w:after="240"/>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30.</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raidījuma Gudrs, vēl gudrāks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61E72BBA" w14:textId="77777777" w:rsidR="00F51DD8" w:rsidRDefault="00860487">
      <w:pPr>
        <w:spacing w:after="240"/>
        <w:jc w:val="both"/>
        <w:rPr>
          <w:rFonts w:asciiTheme="majorHAnsi" w:hAnsiTheme="majorHAnsi" w:cstheme="majorHAnsi"/>
          <w:lang w:val="lv-LV"/>
        </w:rPr>
      </w:pPr>
      <w:r>
        <w:rPr>
          <w:rFonts w:asciiTheme="majorHAnsi" w:hAnsiTheme="majorHAnsi" w:cstheme="majorHAnsi"/>
          <w:lang w:val="lv-LV"/>
        </w:rPr>
        <w:t xml:space="preserve">Raidījuma </w:t>
      </w:r>
      <w:proofErr w:type="spellStart"/>
      <w:r>
        <w:rPr>
          <w:rFonts w:asciiTheme="majorHAnsi" w:hAnsiTheme="majorHAnsi" w:cstheme="majorHAnsi"/>
          <w:lang w:val="lv-LV"/>
        </w:rPr>
        <w:t>Supernova</w:t>
      </w:r>
      <w:proofErr w:type="spellEnd"/>
      <w:r>
        <w:rPr>
          <w:rFonts w:asciiTheme="majorHAnsi" w:hAnsiTheme="majorHAnsi" w:cstheme="majorHAnsi"/>
          <w:lang w:val="lv-LV"/>
        </w:rPr>
        <w:t xml:space="preserve"> vajadzībām primāri izveidotais konts ir ieguvis vērienīgu skatītāju un sekotāju skaitu arī ārvalstu fanu vidū. Ņemot vērā to, ka dziesmu konkurss </w:t>
      </w:r>
      <w:proofErr w:type="spellStart"/>
      <w:r>
        <w:rPr>
          <w:rFonts w:asciiTheme="majorHAnsi" w:hAnsiTheme="majorHAnsi" w:cstheme="majorHAnsi"/>
          <w:lang w:val="lv-LV"/>
        </w:rPr>
        <w:t>Supernova</w:t>
      </w:r>
      <w:proofErr w:type="spellEnd"/>
      <w:r>
        <w:rPr>
          <w:rFonts w:asciiTheme="majorHAnsi" w:hAnsiTheme="majorHAnsi" w:cstheme="majorHAnsi"/>
          <w:lang w:val="lv-LV"/>
        </w:rPr>
        <w:t xml:space="preserve"> 2021. gadā netika aizvadīts, un Latvijas pārstāves Samantas Tīnas gatavošanās lielajai Eirovīzijai tika fiksēta izklaidējoši dokumentālajā ciklā “Kā uzvarēt Eirovīzijā? Samantas Tīnas ceļš uz Roterdamu”, kas LTV ēterā tika pārraidīts līdz marta vidum, un lēnām kāpināja arī sasniegtās auditorijas skaitu </w:t>
      </w:r>
      <w:proofErr w:type="spellStart"/>
      <w:r>
        <w:rPr>
          <w:rFonts w:asciiTheme="majorHAnsi" w:hAnsiTheme="majorHAnsi" w:cstheme="majorHAnsi"/>
          <w:lang w:val="lv-LV"/>
        </w:rPr>
        <w:t>Supernovas</w:t>
      </w:r>
      <w:proofErr w:type="spellEnd"/>
      <w:r>
        <w:rPr>
          <w:rFonts w:asciiTheme="majorHAnsi" w:hAnsiTheme="majorHAnsi" w:cstheme="majorHAnsi"/>
          <w:lang w:val="lv-LV"/>
        </w:rPr>
        <w:t xml:space="preserve"> kontā, arī pārējā komunikācija par un ap lielo Eirovīziju no LTV puses tika primāri virzīta caur LTV </w:t>
      </w:r>
      <w:proofErr w:type="spellStart"/>
      <w:r>
        <w:rPr>
          <w:rFonts w:asciiTheme="majorHAnsi" w:hAnsiTheme="majorHAnsi" w:cstheme="majorHAnsi"/>
          <w:lang w:val="lv-LV"/>
        </w:rPr>
        <w:t>Supernovas</w:t>
      </w:r>
      <w:proofErr w:type="spellEnd"/>
      <w:r>
        <w:rPr>
          <w:rFonts w:asciiTheme="majorHAnsi" w:hAnsiTheme="majorHAnsi" w:cstheme="majorHAnsi"/>
          <w:lang w:val="lv-LV"/>
        </w:rPr>
        <w:t xml:space="preserve"> kontu. Tas rezultējās teju 50 000 lietotāju sasniegšanā maijā, kad Nīderlandē notika lielais konkurss.</w:t>
      </w:r>
    </w:p>
    <w:p w14:paraId="7C8574BB" w14:textId="77777777" w:rsidR="00F51DD8" w:rsidRDefault="00860487">
      <w:pPr>
        <w:jc w:val="center"/>
        <w:rPr>
          <w:lang w:val="lv-LV"/>
        </w:rPr>
      </w:pPr>
      <w:r>
        <w:rPr>
          <w:noProof/>
        </w:rPr>
        <w:drawing>
          <wp:inline distT="0" distB="0" distL="0" distR="0" wp14:anchorId="6AA90EF3" wp14:editId="72AF6055">
            <wp:extent cx="4182110" cy="2018030"/>
            <wp:effectExtent l="0" t="0" r="0" b="0"/>
            <wp:docPr id="41"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ttēls 55"/>
                    <pic:cNvPicPr>
                      <a:picLocks noChangeAspect="1" noChangeArrowheads="1"/>
                    </pic:cNvPicPr>
                  </pic:nvPicPr>
                  <pic:blipFill>
                    <a:blip r:embed="rId50"/>
                    <a:stretch>
                      <a:fillRect/>
                    </a:stretch>
                  </pic:blipFill>
                  <pic:spPr bwMode="auto">
                    <a:xfrm>
                      <a:off x="0" y="0"/>
                      <a:ext cx="4182110" cy="2018030"/>
                    </a:xfrm>
                    <a:prstGeom prst="rect">
                      <a:avLst/>
                    </a:prstGeom>
                  </pic:spPr>
                </pic:pic>
              </a:graphicData>
            </a:graphic>
          </wp:inline>
        </w:drawing>
      </w:r>
    </w:p>
    <w:p w14:paraId="26DC14EF" w14:textId="77777777" w:rsidR="00F51DD8" w:rsidRDefault="00860487">
      <w:pPr>
        <w:spacing w:after="240"/>
        <w:jc w:val="center"/>
        <w:rPr>
          <w:rFonts w:ascii="Calibri" w:eastAsia="Times New Roman" w:hAnsi="Calibri" w:cs="Calibri"/>
          <w:i/>
          <w:iCs/>
          <w:color w:val="000000"/>
          <w:sz w:val="18"/>
          <w:szCs w:val="18"/>
          <w:lang w:val="lv-LV" w:eastAsia="lv-LV"/>
        </w:rPr>
      </w:pPr>
      <w:r>
        <w:rPr>
          <w:rFonts w:ascii="Calibri" w:hAnsi="Calibri" w:cs="Calibri"/>
          <w:b/>
          <w:sz w:val="18"/>
          <w:szCs w:val="18"/>
          <w:lang w:val="lv-LV"/>
        </w:rPr>
        <w:t>Grafiks Nr. 31.</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LTV </w:t>
      </w:r>
      <w:proofErr w:type="spellStart"/>
      <w:r>
        <w:rPr>
          <w:rFonts w:ascii="Calibri" w:hAnsi="Calibri" w:cs="Calibri"/>
          <w:b/>
          <w:bCs/>
          <w:sz w:val="18"/>
          <w:szCs w:val="18"/>
          <w:lang w:val="lv-LV"/>
        </w:rPr>
        <w:t>Supernovas</w:t>
      </w:r>
      <w:proofErr w:type="spellEnd"/>
      <w:r>
        <w:rPr>
          <w:rFonts w:ascii="Calibri" w:hAnsi="Calibri" w:cs="Calibri"/>
          <w:b/>
          <w:bCs/>
          <w:sz w:val="18"/>
          <w:szCs w:val="18"/>
          <w:lang w:val="lv-LV"/>
        </w:rPr>
        <w:t xml:space="preserve">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641BD6FC" w14:textId="77777777" w:rsidR="00F51DD8" w:rsidRDefault="00860487">
      <w:pPr>
        <w:jc w:val="center"/>
        <w:rPr>
          <w:rFonts w:ascii="Calibri" w:eastAsia="Times New Roman" w:hAnsi="Calibri" w:cs="Calibri"/>
          <w:color w:val="000000"/>
          <w:sz w:val="18"/>
          <w:szCs w:val="18"/>
          <w:lang w:val="lv-LV" w:eastAsia="lv-LV"/>
        </w:rPr>
      </w:pPr>
      <w:r>
        <w:rPr>
          <w:noProof/>
        </w:rPr>
        <w:drawing>
          <wp:inline distT="0" distB="0" distL="0" distR="0" wp14:anchorId="4D0F97D6" wp14:editId="6A40C96D">
            <wp:extent cx="4231005" cy="1993265"/>
            <wp:effectExtent l="0" t="0" r="0" b="0"/>
            <wp:docPr id="42"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57"/>
                    <pic:cNvPicPr>
                      <a:picLocks noChangeAspect="1" noChangeArrowheads="1"/>
                    </pic:cNvPicPr>
                  </pic:nvPicPr>
                  <pic:blipFill>
                    <a:blip r:embed="rId51"/>
                    <a:stretch>
                      <a:fillRect/>
                    </a:stretch>
                  </pic:blipFill>
                  <pic:spPr bwMode="auto">
                    <a:xfrm>
                      <a:off x="0" y="0"/>
                      <a:ext cx="4231005" cy="1993265"/>
                    </a:xfrm>
                    <a:prstGeom prst="rect">
                      <a:avLst/>
                    </a:prstGeom>
                  </pic:spPr>
                </pic:pic>
              </a:graphicData>
            </a:graphic>
          </wp:inline>
        </w:drawing>
      </w:r>
    </w:p>
    <w:p w14:paraId="1B136A4D" w14:textId="77777777" w:rsidR="00F51DD8" w:rsidRDefault="00860487">
      <w:pPr>
        <w:jc w:val="center"/>
        <w:rPr>
          <w:rFonts w:ascii="Calibri" w:eastAsia="Times New Roman" w:hAnsi="Calibri" w:cs="Calibri"/>
          <w:color w:val="000000"/>
          <w:sz w:val="18"/>
          <w:szCs w:val="18"/>
          <w:lang w:val="lv-LV" w:eastAsia="lv-LV"/>
        </w:rPr>
      </w:pPr>
      <w:r>
        <w:rPr>
          <w:rFonts w:ascii="Calibri" w:hAnsi="Calibri" w:cs="Calibri"/>
          <w:b/>
          <w:sz w:val="18"/>
          <w:szCs w:val="18"/>
          <w:lang w:val="lv-LV"/>
        </w:rPr>
        <w:t>Grafiks Nr. 32.</w:t>
      </w:r>
      <w:r>
        <w:rPr>
          <w:rFonts w:ascii="Calibri" w:hAnsi="Calibri" w:cs="Calibri"/>
          <w:sz w:val="18"/>
          <w:szCs w:val="18"/>
          <w:lang w:val="lv-LV"/>
        </w:rPr>
        <w:t xml:space="preserve"> </w:t>
      </w:r>
      <w:r>
        <w:rPr>
          <w:rFonts w:ascii="Calibri" w:hAnsi="Calibri" w:cs="Calibri"/>
          <w:b/>
          <w:bCs/>
          <w:sz w:val="18"/>
          <w:szCs w:val="18"/>
          <w:lang w:val="lv-LV"/>
        </w:rPr>
        <w:t xml:space="preserve">Unikālā sasniegtā auditorija raidījuma Latvijas </w:t>
      </w:r>
      <w:proofErr w:type="spellStart"/>
      <w:r>
        <w:rPr>
          <w:rFonts w:ascii="Calibri" w:hAnsi="Calibri" w:cs="Calibri"/>
          <w:b/>
          <w:bCs/>
          <w:sz w:val="18"/>
          <w:szCs w:val="18"/>
          <w:lang w:val="lv-LV"/>
        </w:rPr>
        <w:t>sirdsdziesma</w:t>
      </w:r>
      <w:proofErr w:type="spellEnd"/>
      <w:r>
        <w:rPr>
          <w:rFonts w:ascii="Calibri" w:hAnsi="Calibri" w:cs="Calibri"/>
          <w:b/>
          <w:bCs/>
          <w:sz w:val="18"/>
          <w:szCs w:val="18"/>
          <w:lang w:val="lv-LV"/>
        </w:rPr>
        <w:t xml:space="preserve"> </w:t>
      </w:r>
      <w:proofErr w:type="spellStart"/>
      <w:r>
        <w:rPr>
          <w:rFonts w:ascii="Calibri" w:hAnsi="Calibri" w:cs="Calibri"/>
          <w:b/>
          <w:bCs/>
          <w:i/>
          <w:iCs/>
          <w:sz w:val="18"/>
          <w:szCs w:val="18"/>
          <w:lang w:val="lv-LV"/>
        </w:rPr>
        <w:t>Facebook</w:t>
      </w:r>
      <w:proofErr w:type="spellEnd"/>
      <w:r>
        <w:rPr>
          <w:rFonts w:ascii="Calibri" w:hAnsi="Calibri" w:cs="Calibri"/>
          <w:b/>
          <w:bCs/>
          <w:i/>
          <w:iCs/>
          <w:sz w:val="18"/>
          <w:szCs w:val="18"/>
          <w:lang w:val="lv-LV"/>
        </w:rPr>
        <w:t xml:space="preserve"> </w:t>
      </w:r>
      <w:r>
        <w:rPr>
          <w:rFonts w:ascii="Calibri" w:hAnsi="Calibri" w:cs="Calibri"/>
          <w:b/>
          <w:bCs/>
          <w:sz w:val="18"/>
          <w:szCs w:val="18"/>
          <w:lang w:val="lv-LV"/>
        </w:rPr>
        <w:t>kontā.</w:t>
      </w:r>
      <w:r>
        <w:rPr>
          <w:rFonts w:ascii="Calibri" w:hAnsi="Calibri" w:cs="Calibri"/>
          <w:b/>
          <w:sz w:val="18"/>
          <w:szCs w:val="18"/>
          <w:lang w:val="lv-LV"/>
        </w:rPr>
        <w:t xml:space="preserve"> </w:t>
      </w:r>
      <w:proofErr w:type="spellStart"/>
      <w:r>
        <w:rPr>
          <w:rFonts w:ascii="Calibri" w:hAnsi="Calibri" w:cs="Calibri"/>
          <w:bCs/>
          <w:i/>
          <w:iCs/>
          <w:sz w:val="18"/>
          <w:szCs w:val="18"/>
          <w:lang w:val="lv-LV"/>
        </w:rPr>
        <w:t>Reach</w:t>
      </w:r>
      <w:proofErr w:type="spellEnd"/>
      <w:r>
        <w:rPr>
          <w:rFonts w:ascii="Calibri" w:hAnsi="Calibri" w:cs="Calibri"/>
          <w:bCs/>
          <w:i/>
          <w:iCs/>
          <w:sz w:val="18"/>
          <w:szCs w:val="18"/>
          <w:lang w:val="lv-LV"/>
        </w:rPr>
        <w:t xml:space="preserve">, </w:t>
      </w:r>
      <w:proofErr w:type="spellStart"/>
      <w:r>
        <w:rPr>
          <w:rFonts w:ascii="Calibri" w:hAnsi="Calibri" w:cs="Calibri"/>
          <w:bCs/>
          <w:i/>
          <w:iCs/>
          <w:sz w:val="18"/>
          <w:szCs w:val="18"/>
          <w:lang w:val="lv-LV"/>
        </w:rPr>
        <w:t>unique</w:t>
      </w:r>
      <w:proofErr w:type="spellEnd"/>
      <w:r>
        <w:rPr>
          <w:rFonts w:ascii="Calibri" w:hAnsi="Calibri" w:cs="Calibri"/>
          <w:bCs/>
          <w:i/>
          <w:iCs/>
          <w:sz w:val="18"/>
          <w:szCs w:val="18"/>
          <w:lang w:val="lv-LV"/>
        </w:rPr>
        <w:t>.</w:t>
      </w:r>
      <w:r>
        <w:rPr>
          <w:rFonts w:ascii="Calibri" w:hAnsi="Calibri" w:cs="Calibri"/>
          <w:b/>
          <w:i/>
          <w:iCs/>
          <w:sz w:val="18"/>
          <w:szCs w:val="18"/>
          <w:lang w:val="lv-LV"/>
        </w:rPr>
        <w:t xml:space="preserve"> </w:t>
      </w:r>
      <w:r>
        <w:rPr>
          <w:rFonts w:ascii="Calibri" w:eastAsia="Times New Roman" w:hAnsi="Calibri" w:cs="Calibri"/>
          <w:color w:val="000000"/>
          <w:sz w:val="18"/>
          <w:szCs w:val="18"/>
          <w:lang w:val="lv-LV" w:eastAsia="lv-LV"/>
        </w:rPr>
        <w:t xml:space="preserve">datu avots: </w:t>
      </w:r>
      <w:proofErr w:type="spellStart"/>
      <w:r>
        <w:rPr>
          <w:rFonts w:ascii="Calibri" w:eastAsia="Times New Roman" w:hAnsi="Calibri" w:cs="Calibri"/>
          <w:i/>
          <w:iCs/>
          <w:color w:val="000000"/>
          <w:sz w:val="18"/>
          <w:szCs w:val="18"/>
          <w:lang w:val="lv-LV" w:eastAsia="lv-LV"/>
        </w:rPr>
        <w:t>Facebook</w:t>
      </w:r>
      <w:proofErr w:type="spellEnd"/>
      <w:r>
        <w:rPr>
          <w:rFonts w:ascii="Calibri" w:eastAsia="Times New Roman" w:hAnsi="Calibri" w:cs="Calibri"/>
          <w:i/>
          <w:iCs/>
          <w:color w:val="000000"/>
          <w:sz w:val="18"/>
          <w:szCs w:val="18"/>
          <w:lang w:val="lv-LV" w:eastAsia="lv-LV"/>
        </w:rPr>
        <w:t xml:space="preserve"> </w:t>
      </w:r>
    </w:p>
    <w:p w14:paraId="52E1BCE6" w14:textId="77777777" w:rsidR="00F51DD8" w:rsidRDefault="00860487">
      <w:pPr>
        <w:pStyle w:val="Heading2"/>
        <w:rPr>
          <w:lang w:val="lv-LV"/>
        </w:rPr>
      </w:pPr>
      <w:bookmarkStart w:id="20" w:name="_Toc103291615"/>
      <w:r>
        <w:rPr>
          <w:lang w:val="lv-LV"/>
        </w:rPr>
        <w:lastRenderedPageBreak/>
        <w:t>3.5.1. 16plus platformas auditorijas rādītāji</w:t>
      </w:r>
      <w:bookmarkEnd w:id="20"/>
    </w:p>
    <w:p w14:paraId="3918B4D9"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Atsevišķi jāizdala jauniešiem paredzētās platformas 16plus rādītāji, jo tās kontu portfelis ir samērā unikāls –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w:t>
      </w:r>
      <w:proofErr w:type="spellStart"/>
      <w:r>
        <w:rPr>
          <w:rFonts w:asciiTheme="majorHAnsi" w:hAnsiTheme="majorHAnsi" w:cstheme="majorHAnsi"/>
          <w:lang w:val="lv-LV"/>
        </w:rPr>
        <w:t>TikTok</w:t>
      </w:r>
      <w:proofErr w:type="spellEnd"/>
      <w:r>
        <w:rPr>
          <w:rFonts w:asciiTheme="majorHAnsi" w:hAnsiTheme="majorHAnsi" w:cstheme="majorHAnsi"/>
          <w:lang w:val="lv-LV"/>
        </w:rPr>
        <w:t xml:space="preserve"> un </w:t>
      </w:r>
      <w:proofErr w:type="spellStart"/>
      <w:r>
        <w:rPr>
          <w:rFonts w:asciiTheme="majorHAnsi" w:hAnsiTheme="majorHAnsi" w:cstheme="majorHAnsi"/>
          <w:lang w:val="lv-LV"/>
        </w:rPr>
        <w:t>Instagram</w:t>
      </w:r>
      <w:proofErr w:type="spellEnd"/>
      <w:r>
        <w:rPr>
          <w:rFonts w:asciiTheme="majorHAnsi" w:hAnsiTheme="majorHAnsi" w:cstheme="majorHAnsi"/>
          <w:lang w:val="lv-LV"/>
        </w:rPr>
        <w:t xml:space="preserve"> tiek izmantoti kā primārie satura izplatīšanas un komunikācijas kanāli, bet </w:t>
      </w:r>
      <w:proofErr w:type="spellStart"/>
      <w:r>
        <w:rPr>
          <w:rFonts w:asciiTheme="majorHAnsi" w:hAnsiTheme="majorHAnsi" w:cstheme="majorHAnsi"/>
          <w:lang w:val="lv-LV"/>
        </w:rPr>
        <w:t>Facebook</w:t>
      </w:r>
      <w:proofErr w:type="spellEnd"/>
      <w:r>
        <w:rPr>
          <w:rFonts w:asciiTheme="majorHAnsi" w:hAnsiTheme="majorHAnsi" w:cstheme="majorHAnsi"/>
          <w:lang w:val="lv-LV"/>
        </w:rPr>
        <w:t xml:space="preserve"> tiek izmantots tikai kā paskaidrojoša zīmola lapa auditorijai, kas nav 16plus mērķauditorija. 2021. gadā platforma strādājusi tikai sociālajos medijos, uzrunājot tur esošo auditoriju. </w:t>
      </w:r>
    </w:p>
    <w:p w14:paraId="03DEB4E3"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Kā pamata platformas izmantoti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un </w:t>
      </w:r>
      <w:proofErr w:type="spellStart"/>
      <w:r>
        <w:rPr>
          <w:rFonts w:asciiTheme="majorHAnsi" w:hAnsiTheme="majorHAnsi" w:cstheme="majorHAnsi"/>
          <w:lang w:val="lv-LV"/>
        </w:rPr>
        <w:t>TikTok</w:t>
      </w:r>
      <w:proofErr w:type="spellEnd"/>
      <w:r>
        <w:rPr>
          <w:rFonts w:asciiTheme="majorHAnsi" w:hAnsiTheme="majorHAnsi" w:cstheme="majorHAnsi"/>
          <w:lang w:val="lv-LV"/>
        </w:rPr>
        <w:t xml:space="preserve"> kanāli, kuros parādās oriģinālas satura vienības un jaunieši uzrunāti atbilstoši sociālā medija </w:t>
      </w:r>
      <w:proofErr w:type="spellStart"/>
      <w:r>
        <w:rPr>
          <w:rFonts w:asciiTheme="majorHAnsi" w:hAnsiTheme="majorHAnsi" w:cstheme="majorHAnsi"/>
          <w:lang w:val="lv-LV"/>
        </w:rPr>
        <w:t>vizualitātei</w:t>
      </w:r>
      <w:proofErr w:type="spellEnd"/>
      <w:r>
        <w:rPr>
          <w:rFonts w:asciiTheme="majorHAnsi" w:hAnsiTheme="majorHAnsi" w:cstheme="majorHAnsi"/>
          <w:lang w:val="lv-LV"/>
        </w:rPr>
        <w:t xml:space="preserve">, saturiskajām īpašībām un auditorijas gaidām. Tajā pašā laikā </w:t>
      </w:r>
      <w:proofErr w:type="spellStart"/>
      <w:r>
        <w:rPr>
          <w:rFonts w:asciiTheme="majorHAnsi" w:hAnsiTheme="majorHAnsi" w:cstheme="majorHAnsi"/>
          <w:lang w:val="lv-LV"/>
        </w:rPr>
        <w:t>Instagram</w:t>
      </w:r>
      <w:proofErr w:type="spellEnd"/>
      <w:r>
        <w:rPr>
          <w:rFonts w:asciiTheme="majorHAnsi" w:hAnsiTheme="majorHAnsi" w:cstheme="majorHAnsi"/>
          <w:lang w:val="lv-LV"/>
        </w:rPr>
        <w:t xml:space="preserve"> platformā nodrošināts papildu saturs, piesaistot auditoriju jau minētajiem sociālajiem medijiem un arī veicinot zīmola 16plus atpazīstamību. </w:t>
      </w:r>
    </w:p>
    <w:p w14:paraId="11CE29F5"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16plus videoklipi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skatīti 619 127 reizes. Auditorija pavadījusi kontā 89,9 stundas un par 1500 pieaudzis sekotāju skaits, kopā sasniedzot 14 200 sekotājus. </w:t>
      </w:r>
    </w:p>
    <w:p w14:paraId="2D2C460A" w14:textId="77777777" w:rsidR="00F51DD8" w:rsidRDefault="00860487">
      <w:pPr>
        <w:jc w:val="both"/>
        <w:rPr>
          <w:rFonts w:asciiTheme="majorHAnsi" w:hAnsiTheme="majorHAnsi" w:cstheme="majorHAnsi"/>
          <w:lang w:val="lv-LV"/>
        </w:rPr>
      </w:pPr>
      <w:r>
        <w:rPr>
          <w:rFonts w:ascii="Calibri" w:hAnsi="Calibri" w:cstheme="majorHAnsi"/>
          <w:noProof/>
          <w:lang w:val="lv-LV"/>
        </w:rPr>
        <w:drawing>
          <wp:anchor distT="0" distB="0" distL="114300" distR="114300" simplePos="0" relativeHeight="2" behindDoc="0" locked="0" layoutInCell="1" allowOverlap="1" wp14:anchorId="527C4EE3" wp14:editId="05EB30B6">
            <wp:simplePos x="0" y="0"/>
            <wp:positionH relativeFrom="column">
              <wp:posOffset>0</wp:posOffset>
            </wp:positionH>
            <wp:positionV relativeFrom="paragraph">
              <wp:posOffset>2540</wp:posOffset>
            </wp:positionV>
            <wp:extent cx="5733415" cy="3277235"/>
            <wp:effectExtent l="0" t="0" r="0" b="0"/>
            <wp:wrapSquare wrapText="bothSides"/>
            <wp:docPr id="43" name="7628AF28-0DAC-4B9D-9A74-9961395116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7628AF28-0DAC-4B9D-9A74-9961395116F6"/>
                    <pic:cNvPicPr>
                      <a:picLocks noChangeAspect="1" noChangeArrowheads="1"/>
                    </pic:cNvPicPr>
                  </pic:nvPicPr>
                  <pic:blipFill>
                    <a:blip r:embed="rId52"/>
                    <a:stretch>
                      <a:fillRect/>
                    </a:stretch>
                  </pic:blipFill>
                  <pic:spPr bwMode="auto">
                    <a:xfrm>
                      <a:off x="0" y="0"/>
                      <a:ext cx="5733415" cy="3277235"/>
                    </a:xfrm>
                    <a:prstGeom prst="rect">
                      <a:avLst/>
                    </a:prstGeom>
                  </pic:spPr>
                </pic:pic>
              </a:graphicData>
            </a:graphic>
          </wp:anchor>
        </w:drawing>
      </w:r>
    </w:p>
    <w:p w14:paraId="1687C3A7"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Visvairāk 2021. gadā skatītas sekojošas satura vienības: “Paliec negatīvs 1. sērija” (27 268 skatījumu) “Virtuve bez kāposta 1. epizode ar PRUSAX” (24 950 skatījumu), “Mana pirmā reize” (17 708 skatījumu). Līdzās arī skatītas tiešraides “Šī ir Eirovīzija”. Populārākais skatīšanās saraksts ir seriālam “Paliec Negatīvs”. Satura vienības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kanālā parādījušās secīgi visa gada garumā, nodrošinot saturu, kas ir izklaidējošs,  atspoguļo jauniešu dzīvesveidu, viņiem zināmas personībās un aizraušanās, kā arī veicina izpratni par tādiem būtiskiem jautājumiem kā seksuālā piederība, emocionālais atbalsts, cilvēktiesības, notikumi Latvijā un pasaulē, pārtikas izvēle, vēsture, reproduktīvā veselība, dzīvesvietas izvēle, paaudžu atšķirības un citas.</w:t>
      </w:r>
    </w:p>
    <w:p w14:paraId="7169A539" w14:textId="77777777" w:rsidR="00F51DD8" w:rsidRDefault="00860487">
      <w:pPr>
        <w:jc w:val="both"/>
        <w:rPr>
          <w:rFonts w:asciiTheme="majorHAnsi" w:hAnsiTheme="majorHAnsi" w:cstheme="majorHAnsi"/>
          <w:lang w:val="lv-LV"/>
        </w:rPr>
      </w:pPr>
      <w:r>
        <w:rPr>
          <w:rFonts w:asciiTheme="majorHAnsi" w:hAnsiTheme="majorHAnsi" w:cstheme="majorHAnsi"/>
          <w:lang w:val="lv-LV"/>
        </w:rPr>
        <w:lastRenderedPageBreak/>
        <w:t xml:space="preserve"> </w:t>
      </w:r>
      <w:r>
        <w:rPr>
          <w:noProof/>
        </w:rPr>
        <w:drawing>
          <wp:inline distT="0" distB="0" distL="0" distR="0" wp14:anchorId="2AB86C38" wp14:editId="001C595E">
            <wp:extent cx="5733415" cy="3347085"/>
            <wp:effectExtent l="0" t="0" r="0" b="0"/>
            <wp:docPr id="44" name="06C0ADC1-7A34-4813-A4BA-2B7DAD131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06C0ADC1-7A34-4813-A4BA-2B7DAD13142C"/>
                    <pic:cNvPicPr>
                      <a:picLocks noChangeAspect="1" noChangeArrowheads="1"/>
                    </pic:cNvPicPr>
                  </pic:nvPicPr>
                  <pic:blipFill>
                    <a:blip r:embed="rId53"/>
                    <a:stretch>
                      <a:fillRect/>
                    </a:stretch>
                  </pic:blipFill>
                  <pic:spPr bwMode="auto">
                    <a:xfrm>
                      <a:off x="0" y="0"/>
                      <a:ext cx="5733415" cy="3347085"/>
                    </a:xfrm>
                    <a:prstGeom prst="rect">
                      <a:avLst/>
                    </a:prstGeom>
                  </pic:spPr>
                </pic:pic>
              </a:graphicData>
            </a:graphic>
          </wp:inline>
        </w:drawing>
      </w:r>
    </w:p>
    <w:p w14:paraId="7CF46773" w14:textId="77777777" w:rsidR="00F51DD8" w:rsidRDefault="00860487">
      <w:pPr>
        <w:jc w:val="both"/>
        <w:rPr>
          <w:rFonts w:asciiTheme="majorHAnsi" w:hAnsiTheme="majorHAnsi" w:cstheme="majorHAnsi"/>
          <w:lang w:val="lv-LV"/>
        </w:rPr>
      </w:pP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arī nodrošinājis aktīvu auditorijas  iesaisti, kas vērojama komentāru sadaļā pie publicētajiem materiāliem un īpaši tiešraidēm. </w:t>
      </w:r>
    </w:p>
    <w:p w14:paraId="4731AEC6" w14:textId="77777777" w:rsidR="00F51DD8" w:rsidRDefault="00860487">
      <w:pPr>
        <w:jc w:val="both"/>
        <w:rPr>
          <w:rFonts w:asciiTheme="majorHAnsi" w:hAnsiTheme="majorHAnsi" w:cstheme="majorHAnsi"/>
          <w:lang w:val="lv-LV"/>
        </w:rPr>
      </w:pPr>
      <w:proofErr w:type="spellStart"/>
      <w:r>
        <w:rPr>
          <w:rFonts w:asciiTheme="majorHAnsi" w:hAnsiTheme="majorHAnsi" w:cstheme="majorHAnsi"/>
          <w:lang w:val="lv-LV"/>
        </w:rPr>
        <w:t>TikTok</w:t>
      </w:r>
      <w:proofErr w:type="spellEnd"/>
      <w:r>
        <w:rPr>
          <w:rFonts w:asciiTheme="majorHAnsi" w:hAnsiTheme="majorHAnsi" w:cstheme="majorHAnsi"/>
          <w:lang w:val="lv-LV"/>
        </w:rPr>
        <w:t xml:space="preserve"> platformā izvietots saturs, kas gan speciāli veidots platformai, gan arī tāds, kas ir veidots, balstoties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izvietotajos projektos. 2021. gadā </w:t>
      </w:r>
      <w:proofErr w:type="spellStart"/>
      <w:r>
        <w:rPr>
          <w:rFonts w:asciiTheme="majorHAnsi" w:hAnsiTheme="majorHAnsi" w:cstheme="majorHAnsi"/>
          <w:lang w:val="lv-LV"/>
        </w:rPr>
        <w:t>TikTok</w:t>
      </w:r>
      <w:proofErr w:type="spellEnd"/>
      <w:r>
        <w:rPr>
          <w:rFonts w:asciiTheme="majorHAnsi" w:hAnsiTheme="majorHAnsi" w:cstheme="majorHAnsi"/>
          <w:lang w:val="lv-LV"/>
        </w:rPr>
        <w:t xml:space="preserve"> kontam sekotāju skaits pieaudzis līdz 8056 lietotājiem. Populārākie video saistīti gan ar košiem fragmentiem no 16plus seriāliem, gan ar atpazīstamām personībām un spilgtiem citātiem. Būtisku skaitu skatījumu ieguvuši arī skaidrojoši video par cilvēktiesībām, emocionālu atbalstu un citiem jautājumiem.  Satura vienības gada garumā parādījušās regulāri, veicinot auditorijas pieradumu un piesaisti. Video par mājsēdi noskatījušies 134 200 lietotāju, Roja Rodžera komentāru par Eirovīziju 123 500 lietotāju, bet Betas Beidz komentāru 103 500 lietotāju. </w:t>
      </w:r>
    </w:p>
    <w:p w14:paraId="580AAF7B" w14:textId="77777777" w:rsidR="00F51DD8" w:rsidRDefault="00860487">
      <w:pPr>
        <w:jc w:val="both"/>
        <w:rPr>
          <w:rFonts w:asciiTheme="majorHAnsi" w:hAnsiTheme="majorHAnsi" w:cstheme="majorHAnsi"/>
          <w:lang w:val="lv-LV"/>
        </w:rPr>
      </w:pPr>
      <w:proofErr w:type="spellStart"/>
      <w:r>
        <w:rPr>
          <w:rFonts w:asciiTheme="majorHAnsi" w:hAnsiTheme="majorHAnsi" w:cstheme="majorHAnsi"/>
          <w:lang w:val="lv-LV"/>
        </w:rPr>
        <w:t>Instagram</w:t>
      </w:r>
      <w:proofErr w:type="spellEnd"/>
      <w:r>
        <w:rPr>
          <w:rFonts w:asciiTheme="majorHAnsi" w:hAnsiTheme="majorHAnsi" w:cstheme="majorHAnsi"/>
          <w:lang w:val="lv-LV"/>
        </w:rPr>
        <w:t xml:space="preserve"> izmantots kā atbalsta sociālais tīkls, kurā parādās saturs lielākoties no </w:t>
      </w:r>
      <w:proofErr w:type="spellStart"/>
      <w:r>
        <w:rPr>
          <w:rFonts w:asciiTheme="majorHAnsi" w:hAnsiTheme="majorHAnsi" w:cstheme="majorHAnsi"/>
          <w:lang w:val="lv-LV"/>
        </w:rPr>
        <w:t>Youtube</w:t>
      </w:r>
      <w:proofErr w:type="spellEnd"/>
      <w:r>
        <w:rPr>
          <w:rFonts w:asciiTheme="majorHAnsi" w:hAnsiTheme="majorHAnsi" w:cstheme="majorHAnsi"/>
          <w:lang w:val="lv-LV"/>
        </w:rPr>
        <w:t xml:space="preserve"> platformas. Tas ir vizuāli spilgts saturs, kas ietver sevī arī aptaujas, komentārus un jautājumu iesniegšanu </w:t>
      </w:r>
      <w:proofErr w:type="spellStart"/>
      <w:r>
        <w:rPr>
          <w:rFonts w:asciiTheme="majorHAnsi" w:hAnsiTheme="majorHAnsi" w:cstheme="majorHAnsi"/>
          <w:lang w:val="lv-LV"/>
        </w:rPr>
        <w:t>Instagram</w:t>
      </w:r>
      <w:proofErr w:type="spellEnd"/>
      <w:r>
        <w:rPr>
          <w:rFonts w:asciiTheme="majorHAnsi" w:hAnsiTheme="majorHAnsi" w:cstheme="majorHAnsi"/>
          <w:lang w:val="lv-LV"/>
        </w:rPr>
        <w:t xml:space="preserve"> stāstos. Satura vienības gada garumā </w:t>
      </w:r>
      <w:proofErr w:type="spellStart"/>
      <w:r>
        <w:rPr>
          <w:rFonts w:asciiTheme="majorHAnsi" w:hAnsiTheme="majorHAnsi" w:cstheme="majorHAnsi"/>
          <w:lang w:val="lv-LV"/>
        </w:rPr>
        <w:t>Instagram</w:t>
      </w:r>
      <w:proofErr w:type="spellEnd"/>
      <w:r>
        <w:rPr>
          <w:rFonts w:asciiTheme="majorHAnsi" w:hAnsiTheme="majorHAnsi" w:cstheme="majorHAnsi"/>
          <w:lang w:val="lv-LV"/>
        </w:rPr>
        <w:t xml:space="preserve"> parādījušās regulāri, veicinot izpratni par 16plus zīmolu, aktuālām tēmām un notikumiem. </w:t>
      </w:r>
    </w:p>
    <w:p w14:paraId="2CFADB73" w14:textId="77777777" w:rsidR="00F51DD8" w:rsidRDefault="00860487">
      <w:pPr>
        <w:jc w:val="both"/>
        <w:rPr>
          <w:rFonts w:asciiTheme="majorHAnsi" w:hAnsiTheme="majorHAnsi" w:cstheme="majorHAnsi"/>
          <w:lang w:val="lv-LV"/>
        </w:rPr>
      </w:pPr>
      <w:r>
        <w:rPr>
          <w:rFonts w:asciiTheme="majorHAnsi" w:hAnsiTheme="majorHAnsi" w:cstheme="majorHAnsi"/>
          <w:lang w:val="lv-LV"/>
        </w:rPr>
        <w:t>Kopējais sekotāju skaits 2021. gadā ir 2633. Lielākais sasniegto lietotāju skaits (</w:t>
      </w:r>
      <w:proofErr w:type="spellStart"/>
      <w:r>
        <w:rPr>
          <w:rFonts w:asciiTheme="majorHAnsi" w:hAnsiTheme="majorHAnsi" w:cstheme="majorHAnsi"/>
          <w:i/>
          <w:iCs/>
          <w:lang w:val="lv-LV"/>
        </w:rPr>
        <w:t>reach</w:t>
      </w:r>
      <w:proofErr w:type="spellEnd"/>
      <w:r>
        <w:rPr>
          <w:rFonts w:asciiTheme="majorHAnsi" w:hAnsiTheme="majorHAnsi" w:cstheme="majorHAnsi"/>
          <w:lang w:val="lv-LV"/>
        </w:rPr>
        <w:t>) bijis 2021. gada septembrī – 25000. 2021. gada septembrī 603 konti iesaistījušies saziņā ar kontu (</w:t>
      </w:r>
      <w:proofErr w:type="spellStart"/>
      <w:r>
        <w:rPr>
          <w:rFonts w:asciiTheme="majorHAnsi" w:hAnsiTheme="majorHAnsi" w:cstheme="majorHAnsi"/>
          <w:i/>
          <w:iCs/>
          <w:lang w:val="lv-LV"/>
        </w:rPr>
        <w:t>engagement</w:t>
      </w:r>
      <w:proofErr w:type="spellEnd"/>
      <w:r>
        <w:rPr>
          <w:rFonts w:asciiTheme="majorHAnsi" w:hAnsiTheme="majorHAnsi" w:cstheme="majorHAnsi"/>
          <w:lang w:val="lv-LV"/>
        </w:rPr>
        <w:t xml:space="preserve">). </w:t>
      </w:r>
    </w:p>
    <w:p w14:paraId="2EC1957B" w14:textId="77777777" w:rsidR="00F51DD8" w:rsidRDefault="00860487">
      <w:pPr>
        <w:pStyle w:val="Heading3"/>
        <w:rPr>
          <w:b/>
          <w:bCs/>
          <w:sz w:val="32"/>
          <w:szCs w:val="40"/>
          <w:lang w:val="lv-LV"/>
        </w:rPr>
      </w:pPr>
      <w:r>
        <w:br w:type="page"/>
      </w:r>
    </w:p>
    <w:p w14:paraId="53906D31" w14:textId="77777777" w:rsidR="00F51DD8" w:rsidRDefault="00860487">
      <w:pPr>
        <w:pStyle w:val="Heading1"/>
        <w:numPr>
          <w:ilvl w:val="0"/>
          <w:numId w:val="1"/>
        </w:numPr>
        <w:rPr>
          <w:lang w:val="lv-LV"/>
        </w:rPr>
      </w:pPr>
      <w:bookmarkStart w:id="21" w:name="_Toc103291616"/>
      <w:r>
        <w:rPr>
          <w:lang w:val="lv-LV"/>
        </w:rPr>
        <w:lastRenderedPageBreak/>
        <w:t>SABIEDRISKAIS LABUMS: MĒRĶU SASNIEGŠANAS INDIKATORI UN REZULTĀTI</w:t>
      </w:r>
      <w:bookmarkEnd w:id="21"/>
    </w:p>
    <w:p w14:paraId="66B9E503" w14:textId="77777777" w:rsidR="00F51DD8" w:rsidRDefault="00860487">
      <w:pPr>
        <w:jc w:val="both"/>
        <w:rPr>
          <w:rFonts w:ascii="Calibri" w:eastAsia="Times New Roman" w:hAnsi="Calibri" w:cs="Calibri"/>
          <w:lang w:val="lv-LV" w:eastAsia="en-GB"/>
        </w:rPr>
      </w:pPr>
      <w:r>
        <w:rPr>
          <w:rFonts w:ascii="Calibri" w:eastAsia="Times New Roman" w:hAnsi="Calibri" w:cs="Calibri"/>
          <w:lang w:val="lv-LV" w:eastAsia="en-GB"/>
        </w:rPr>
        <w:t xml:space="preserve">2021. gada novembrī tika veikta sabiedriskā labuma </w:t>
      </w:r>
      <w:proofErr w:type="spellStart"/>
      <w:r>
        <w:rPr>
          <w:rFonts w:ascii="Calibri" w:eastAsia="Times New Roman" w:hAnsi="Calibri" w:cs="Calibri"/>
          <w:lang w:val="lv-LV" w:eastAsia="en-GB"/>
        </w:rPr>
        <w:t>izvērtējuma</w:t>
      </w:r>
      <w:proofErr w:type="spellEnd"/>
      <w:r>
        <w:rPr>
          <w:rFonts w:ascii="Calibri" w:eastAsia="Times New Roman" w:hAnsi="Calibri" w:cs="Calibri"/>
          <w:lang w:val="lv-LV" w:eastAsia="en-GB"/>
        </w:rPr>
        <w:t xml:space="preserve"> aptauja. Tās mērķis bija izveidot un uzturēt vienotu sabiedrisko mediju instrumentu, kas ļauj LTV un LR regulāri izvērtēt sabiedrisko pasūtījumu, un, balstoties uz iegūtajiem datiem un rezultātiem, stratēģiski plānot satura attīstību. Pētījums iesaista sabiedrību sabiedriskā pasūtījuma veidošanā un nodrošina sabiedrisko mediju atskaitīšanos par paveikto.</w:t>
      </w:r>
    </w:p>
    <w:p w14:paraId="049399BB" w14:textId="77777777" w:rsidR="00F51DD8" w:rsidRDefault="00860487">
      <w:pPr>
        <w:jc w:val="both"/>
        <w:rPr>
          <w:rFonts w:ascii="Calibri" w:eastAsiaTheme="minorHAnsi" w:hAnsi="Calibri" w:cs="Calibri"/>
          <w:lang w:val="lv-LV"/>
        </w:rPr>
      </w:pPr>
      <w:r>
        <w:rPr>
          <w:rFonts w:ascii="Calibri" w:eastAsia="Times New Roman" w:hAnsi="Calibri" w:cs="Calibri"/>
          <w:lang w:val="lv-LV" w:eastAsia="en-GB"/>
        </w:rPr>
        <w:t xml:space="preserve">Aptauja īstenota saskaņā ar </w:t>
      </w:r>
      <w:r>
        <w:rPr>
          <w:rFonts w:ascii="Calibri" w:hAnsi="Calibri" w:cs="Calibri"/>
          <w:lang w:val="lv-LV"/>
        </w:rPr>
        <w:t>Latvijas sabiedrisko mediju sabiedriskā labuma izvērtēšanas metodoloģiju</w:t>
      </w:r>
      <w:r>
        <w:rPr>
          <w:rFonts w:ascii="Calibri" w:eastAsia="Times New Roman" w:hAnsi="Calibri" w:cs="Calibri"/>
          <w:lang w:val="lv-LV" w:eastAsia="en-GB"/>
        </w:rPr>
        <w:t>, kas apstiprināta ar NEPLP 2021. gada 20. maija lēmumu Nr.226/1-2.</w:t>
      </w:r>
      <w:r>
        <w:rPr>
          <w:rFonts w:ascii="Calibri" w:hAnsi="Calibri" w:cs="Calibri"/>
          <w:lang w:val="lv-LV"/>
        </w:rPr>
        <w:t xml:space="preserve"> Pētījumu īstenojis neatkarīgs eksperts: Latvijas Universitātes Filozofijas un socioloģijas institūta vadošais pētnieks Andris Saulītis (Dr. sc. soc.). Dati ievākti laikā no 2021. gada 5. līdz 25. novembrim tiešsaistē (CAWI metode) ar </w:t>
      </w:r>
      <w:proofErr w:type="spellStart"/>
      <w:r>
        <w:rPr>
          <w:rFonts w:ascii="Calibri" w:hAnsi="Calibri" w:cs="Calibri"/>
          <w:i/>
          <w:iCs/>
          <w:lang w:val="lv-LV"/>
        </w:rPr>
        <w:t>Norstat</w:t>
      </w:r>
      <w:proofErr w:type="spellEnd"/>
      <w:r>
        <w:rPr>
          <w:rFonts w:ascii="Calibri" w:hAnsi="Calibri" w:cs="Calibri"/>
          <w:i/>
          <w:iCs/>
          <w:lang w:val="lv-LV"/>
        </w:rPr>
        <w:t xml:space="preserve"> Latvija AS </w:t>
      </w:r>
      <w:r>
        <w:rPr>
          <w:rFonts w:ascii="Calibri" w:hAnsi="Calibri" w:cs="Calibri"/>
          <w:lang w:val="lv-LV"/>
        </w:rPr>
        <w:t xml:space="preserve">slēgto interneta paneli, kopumā aptaujājot 3565 respondentus. Aptaujas dizainā izmantota </w:t>
      </w:r>
      <w:proofErr w:type="spellStart"/>
      <w:r>
        <w:rPr>
          <w:rFonts w:ascii="Calibri" w:hAnsi="Calibri" w:cs="Calibri"/>
          <w:lang w:val="lv-LV"/>
        </w:rPr>
        <w:t>randomizēti</w:t>
      </w:r>
      <w:proofErr w:type="spellEnd"/>
      <w:r>
        <w:rPr>
          <w:rFonts w:ascii="Calibri" w:hAnsi="Calibri" w:cs="Calibri"/>
          <w:lang w:val="lv-LV"/>
        </w:rPr>
        <w:t xml:space="preserve"> kontrolēta eksperimenta pieeja, pēc nejaušības katram respondentam uzdodot jautājumu tikai un vienīgi par vienu no trim sabiedriskajiem medijiem (LTV, LR vai LSM).</w:t>
      </w:r>
    </w:p>
    <w:p w14:paraId="2D7D5528" w14:textId="77777777" w:rsidR="00F51DD8" w:rsidRDefault="00860487">
      <w:pPr>
        <w:jc w:val="both"/>
        <w:rPr>
          <w:rFonts w:ascii="Calibri" w:hAnsi="Calibri" w:cs="Calibri"/>
          <w:lang w:val="lv-LV"/>
        </w:rPr>
      </w:pPr>
      <w:r>
        <w:rPr>
          <w:rFonts w:ascii="Calibri" w:hAnsi="Calibri" w:cs="Calibri"/>
          <w:lang w:val="lv-LV"/>
        </w:rPr>
        <w:t xml:space="preserve">Visiem jautājumiem, ar atsevišķiem izņēmumiem, atbilžu variantos izmantota piecu punktu </w:t>
      </w:r>
      <w:proofErr w:type="spellStart"/>
      <w:r>
        <w:rPr>
          <w:rFonts w:ascii="Calibri" w:hAnsi="Calibri" w:cs="Calibri"/>
          <w:lang w:val="lv-LV"/>
        </w:rPr>
        <w:t>Likerta</w:t>
      </w:r>
      <w:proofErr w:type="spellEnd"/>
      <w:r>
        <w:rPr>
          <w:rFonts w:ascii="Calibri" w:hAnsi="Calibri" w:cs="Calibri"/>
          <w:lang w:val="lv-LV"/>
        </w:rPr>
        <w:t xml:space="preserve"> skala, kur vidējā vērtība ir neitrāla (piemēram, “Ne piekrītu, ne nepiekrītu”). Saskaņā ar metodoloģiju, par sasniegtu rādītāju uzskata summāro īpatsvaru jautājuma atbilžu variantiem “Pilnībā piekrītu/Ļoti apmierināts/Pilnībā uzticos/u.tml.” un “Drīzāk piekrītu/Drīzāk apmierināts/Drīzāk uzticos/u.tml.”. Pārējie atbilžu varianti, tai skaitā “Ne piekrītu, ne nepiekrītu“, kā arī “Grūti pateikt/NA”, tiek uzskatīti par nesasniegtu rādītāju jeb ir līdzvērtīgi atbilžu variantiem “Pilnībā piekrītu/Ļoti apmierināts/Pilnībā uzticos/u.tml.” un “Drīzāk piekrītu/Drīzāk apmierināts/Drīzāk uzticos/u.tml.”.</w:t>
      </w:r>
    </w:p>
    <w:p w14:paraId="3C38982D" w14:textId="77777777" w:rsidR="00F51DD8" w:rsidRDefault="00860487">
      <w:pPr>
        <w:jc w:val="both"/>
        <w:rPr>
          <w:rFonts w:ascii="Calibri" w:hAnsi="Calibri" w:cs="Calibri"/>
          <w:lang w:val="lv-LV"/>
        </w:rPr>
      </w:pPr>
      <w:r>
        <w:rPr>
          <w:rFonts w:ascii="Calibri" w:hAnsi="Calibri" w:cs="Calibri"/>
          <w:lang w:val="lv-LV"/>
        </w:rPr>
        <w:t xml:space="preserve">Iedzīvotāju aptauja pēc </w:t>
      </w:r>
      <w:proofErr w:type="spellStart"/>
      <w:r>
        <w:rPr>
          <w:rFonts w:ascii="Calibri" w:hAnsi="Calibri" w:cs="Calibri"/>
          <w:lang w:val="lv-LV"/>
        </w:rPr>
        <w:t>jaunapstiprinātās</w:t>
      </w:r>
      <w:proofErr w:type="spellEnd"/>
      <w:r>
        <w:rPr>
          <w:rFonts w:ascii="Calibri" w:hAnsi="Calibri" w:cs="Calibri"/>
          <w:lang w:val="lv-LV"/>
        </w:rPr>
        <w:t xml:space="preserve"> metodoloģijas tika īstenota pirmo reizi. Salīdzināt datus ar sabiedrisko mediju vai NEPLP iepriekš veiktajām aptaujām nav iespējams, jo atšķiras gan respondentu bāzes (piemēram, jautājumi par LSM uzdoti tikai tiem, kuri internetu lieto ne retāk kā reizi nedēļā), gan atbilžu skalas (piemēram, izmantota četru, nevis piecu punktu </w:t>
      </w:r>
      <w:proofErr w:type="spellStart"/>
      <w:r>
        <w:rPr>
          <w:rFonts w:ascii="Calibri" w:hAnsi="Calibri" w:cs="Calibri"/>
          <w:lang w:val="lv-LV"/>
        </w:rPr>
        <w:t>Likerta</w:t>
      </w:r>
      <w:proofErr w:type="spellEnd"/>
      <w:r>
        <w:rPr>
          <w:rFonts w:ascii="Calibri" w:hAnsi="Calibri" w:cs="Calibri"/>
          <w:lang w:val="lv-LV"/>
        </w:rPr>
        <w:t xml:space="preserve"> skala vai nav iekļauts atbilžu variants “Grūti pateikt/NA”).</w:t>
      </w:r>
    </w:p>
    <w:p w14:paraId="6232DC79" w14:textId="77777777" w:rsidR="00F51DD8" w:rsidRDefault="00860487">
      <w:pPr>
        <w:pStyle w:val="Heading2"/>
        <w:rPr>
          <w:b w:val="0"/>
          <w:bCs/>
          <w:lang w:val="lv-LV"/>
        </w:rPr>
      </w:pPr>
      <w:bookmarkStart w:id="22" w:name="_Toc72343115"/>
      <w:bookmarkStart w:id="23" w:name="_Toc72343114"/>
      <w:bookmarkStart w:id="24" w:name="_Toc103291617"/>
      <w:r>
        <w:rPr>
          <w:lang w:val="lv-LV"/>
        </w:rPr>
        <w:t xml:space="preserve">4.1. Sabiedriskā labuma </w:t>
      </w:r>
      <w:proofErr w:type="spellStart"/>
      <w:r>
        <w:rPr>
          <w:lang w:val="lv-LV"/>
        </w:rPr>
        <w:t>izvērtējuma</w:t>
      </w:r>
      <w:proofErr w:type="spellEnd"/>
      <w:r>
        <w:rPr>
          <w:lang w:val="lv-LV"/>
        </w:rPr>
        <w:t xml:space="preserve"> aptaujas rezultāti: sabiedrība</w:t>
      </w:r>
      <w:bookmarkStart w:id="25" w:name="_Hlk100082922"/>
      <w:bookmarkEnd w:id="22"/>
      <w:bookmarkEnd w:id="23"/>
      <w:bookmarkEnd w:id="24"/>
      <w:bookmarkEnd w:id="25"/>
    </w:p>
    <w:tbl>
      <w:tblPr>
        <w:tblStyle w:val="GridTable4-Accent2"/>
        <w:tblW w:w="9015" w:type="dxa"/>
        <w:tblInd w:w="0" w:type="dxa"/>
        <w:tblLook w:val="04A0" w:firstRow="1" w:lastRow="0" w:firstColumn="1" w:lastColumn="0" w:noHBand="0" w:noVBand="1"/>
      </w:tblPr>
      <w:tblGrid>
        <w:gridCol w:w="1803"/>
        <w:gridCol w:w="1802"/>
        <w:gridCol w:w="1803"/>
        <w:gridCol w:w="1803"/>
        <w:gridCol w:w="1804"/>
      </w:tblGrid>
      <w:tr w:rsidR="00F51DD8" w14:paraId="4E2B7643"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C0504D"/>
              <w:left w:val="single" w:sz="4" w:space="0" w:color="C0504D"/>
              <w:bottom w:val="single" w:sz="4" w:space="0" w:color="C0504D"/>
              <w:right w:val="single" w:sz="4" w:space="0" w:color="C0504D"/>
            </w:tcBorders>
          </w:tcPr>
          <w:p w14:paraId="5440FDE6"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C0504D"/>
              <w:left w:val="single" w:sz="4" w:space="0" w:color="C0504D"/>
              <w:bottom w:val="single" w:sz="4" w:space="0" w:color="C0504D"/>
              <w:right w:val="single" w:sz="4" w:space="0" w:color="C0504D"/>
            </w:tcBorders>
          </w:tcPr>
          <w:p w14:paraId="5C5948A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C0504D"/>
              <w:left w:val="single" w:sz="4" w:space="0" w:color="C0504D"/>
              <w:bottom w:val="single" w:sz="4" w:space="0" w:color="C0504D"/>
              <w:right w:val="single" w:sz="4" w:space="0" w:color="C0504D"/>
            </w:tcBorders>
          </w:tcPr>
          <w:p w14:paraId="68442DC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C0504D"/>
              <w:left w:val="single" w:sz="4" w:space="0" w:color="C0504D"/>
              <w:bottom w:val="single" w:sz="4" w:space="0" w:color="C0504D"/>
              <w:right w:val="single" w:sz="4" w:space="0" w:color="C0504D"/>
            </w:tcBorders>
          </w:tcPr>
          <w:p w14:paraId="1A9D8E6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top w:val="single" w:sz="4" w:space="0" w:color="C0504D"/>
              <w:left w:val="single" w:sz="4" w:space="0" w:color="C0504D"/>
              <w:bottom w:val="single" w:sz="4" w:space="0" w:color="C0504D"/>
              <w:right w:val="single" w:sz="4" w:space="0" w:color="C0504D"/>
            </w:tcBorders>
          </w:tcPr>
          <w:p w14:paraId="296CCE1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6A0A7CA1" w14:textId="77777777" w:rsidTr="00F51DD8">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7464D8B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vAlign w:val="center"/>
          </w:tcPr>
          <w:p w14:paraId="5BDB697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53 %</w:t>
            </w:r>
          </w:p>
        </w:tc>
        <w:tc>
          <w:tcPr>
            <w:tcW w:w="1803" w:type="dxa"/>
            <w:vAlign w:val="center"/>
          </w:tcPr>
          <w:p w14:paraId="0B697A2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51 %</w:t>
            </w:r>
          </w:p>
        </w:tc>
        <w:tc>
          <w:tcPr>
            <w:tcW w:w="1803" w:type="dxa"/>
            <w:vAlign w:val="center"/>
          </w:tcPr>
          <w:p w14:paraId="6880236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57 %</w:t>
            </w:r>
          </w:p>
        </w:tc>
        <w:tc>
          <w:tcPr>
            <w:tcW w:w="1804" w:type="dxa"/>
            <w:vAlign w:val="center"/>
          </w:tcPr>
          <w:p w14:paraId="16DAFC3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51 %</w:t>
            </w:r>
          </w:p>
        </w:tc>
      </w:tr>
    </w:tbl>
    <w:p w14:paraId="2F5C249A"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7CF4E1F0" w14:textId="77777777" w:rsidR="00F51DD8" w:rsidRDefault="00F51DD8">
      <w:pPr>
        <w:rPr>
          <w:rFonts w:asciiTheme="majorHAnsi" w:hAnsiTheme="majorHAnsi" w:cstheme="majorHAnsi"/>
          <w:sz w:val="24"/>
          <w:szCs w:val="24"/>
          <w:lang w:val="lv-LV"/>
        </w:rPr>
      </w:pPr>
    </w:p>
    <w:p w14:paraId="598CA4A7" w14:textId="77777777" w:rsidR="00F51DD8" w:rsidRDefault="00860487">
      <w:pPr>
        <w:pStyle w:val="ListParagraph"/>
        <w:numPr>
          <w:ilvl w:val="0"/>
          <w:numId w:val="15"/>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ataino dažādus viedokļus, arī tos, kuri atšķiras no mana.</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7676887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03958D3D"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1B58063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1AF380D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AA3750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3BCE5A9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F173A14"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C5EBBEA"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(Q9r1)</w:t>
            </w:r>
          </w:p>
        </w:tc>
        <w:tc>
          <w:tcPr>
            <w:tcW w:w="1802" w:type="dxa"/>
          </w:tcPr>
          <w:p w14:paraId="195BC2C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58 %</w:t>
            </w:r>
          </w:p>
        </w:tc>
        <w:tc>
          <w:tcPr>
            <w:tcW w:w="1803" w:type="dxa"/>
          </w:tcPr>
          <w:p w14:paraId="704BD35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56 %</w:t>
            </w:r>
          </w:p>
        </w:tc>
        <w:tc>
          <w:tcPr>
            <w:tcW w:w="1803" w:type="dxa"/>
          </w:tcPr>
          <w:p w14:paraId="27F766E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62 %</w:t>
            </w:r>
          </w:p>
        </w:tc>
        <w:tc>
          <w:tcPr>
            <w:tcW w:w="1804" w:type="dxa"/>
          </w:tcPr>
          <w:p w14:paraId="5934867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57 %</w:t>
            </w:r>
          </w:p>
        </w:tc>
      </w:tr>
    </w:tbl>
    <w:p w14:paraId="491BE99B" w14:textId="77777777" w:rsidR="00F51DD8" w:rsidRDefault="00F51DD8">
      <w:pPr>
        <w:jc w:val="both"/>
        <w:rPr>
          <w:rFonts w:asciiTheme="majorHAnsi" w:hAnsiTheme="majorHAnsi" w:cstheme="majorHAnsi"/>
          <w:b/>
          <w:bCs/>
          <w:lang w:val="lv-LV"/>
        </w:rPr>
      </w:pPr>
    </w:p>
    <w:p w14:paraId="4EDDBF11"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 xml:space="preserve">[Satura veidotājs] </w:t>
      </w:r>
      <w:r>
        <w:rPr>
          <w:rFonts w:asciiTheme="majorHAnsi" w:hAnsiTheme="majorHAnsi" w:cstheme="majorHAnsi"/>
          <w:b/>
          <w:bCs/>
          <w:u w:val="single"/>
          <w:lang w:val="lv-LV"/>
        </w:rPr>
        <w:t>ziņu un aktuālās informācijas raidījumos</w:t>
      </w:r>
      <w:r>
        <w:rPr>
          <w:rFonts w:asciiTheme="majorHAnsi" w:hAnsiTheme="majorHAnsi" w:cstheme="majorHAnsi"/>
          <w:b/>
          <w:bCs/>
          <w:lang w:val="lv-LV"/>
        </w:rPr>
        <w:t xml:space="preserve"> ataino dažādus viedokļus, arī tos, kuri atšķiras no mana.</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7A0E56D0"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2BF7CE43"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5CB0A71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0006495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C3936E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09FAEAC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678216D0"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132554E2"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(Q9r2)</w:t>
            </w:r>
          </w:p>
        </w:tc>
        <w:tc>
          <w:tcPr>
            <w:tcW w:w="1802" w:type="dxa"/>
          </w:tcPr>
          <w:p w14:paraId="1A3611F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58 %</w:t>
            </w:r>
          </w:p>
        </w:tc>
        <w:tc>
          <w:tcPr>
            <w:tcW w:w="1803" w:type="dxa"/>
          </w:tcPr>
          <w:p w14:paraId="275CA6A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55 %</w:t>
            </w:r>
          </w:p>
        </w:tc>
        <w:tc>
          <w:tcPr>
            <w:tcW w:w="1803" w:type="dxa"/>
          </w:tcPr>
          <w:p w14:paraId="2871E75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63 %</w:t>
            </w:r>
          </w:p>
        </w:tc>
        <w:tc>
          <w:tcPr>
            <w:tcW w:w="1804" w:type="dxa"/>
          </w:tcPr>
          <w:p w14:paraId="34C43DC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58 %</w:t>
            </w:r>
          </w:p>
        </w:tc>
      </w:tr>
    </w:tbl>
    <w:p w14:paraId="04B21384" w14:textId="77777777" w:rsidR="00F51DD8" w:rsidRDefault="00F51DD8">
      <w:pPr>
        <w:spacing w:line="240" w:lineRule="auto"/>
        <w:jc w:val="both"/>
        <w:rPr>
          <w:rFonts w:asciiTheme="majorHAnsi" w:hAnsiTheme="majorHAnsi" w:cstheme="majorHAnsi"/>
          <w:b/>
          <w:bCs/>
          <w:lang w:val="lv-LV"/>
        </w:rPr>
      </w:pPr>
    </w:p>
    <w:p w14:paraId="3EA35C49" w14:textId="77777777" w:rsidR="00F51DD8" w:rsidRDefault="00860487">
      <w:pPr>
        <w:rPr>
          <w:rFonts w:asciiTheme="majorHAnsi" w:hAnsiTheme="majorHAnsi" w:cstheme="majorHAnsi"/>
          <w:b/>
          <w:bCs/>
          <w:lang w:val="lv-LV"/>
        </w:rPr>
      </w:pPr>
      <w:r>
        <w:br w:type="page"/>
      </w:r>
    </w:p>
    <w:p w14:paraId="1C18323D"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lastRenderedPageBreak/>
        <w:t>Satura veidotājs] saturā iekļauj viedokļus, kas ataino arī manus uzskatus.</w:t>
      </w:r>
    </w:p>
    <w:tbl>
      <w:tblPr>
        <w:tblStyle w:val="GridTable4-Accent6"/>
        <w:tblW w:w="9015" w:type="dxa"/>
        <w:tblInd w:w="0" w:type="dxa"/>
        <w:tblLook w:val="04A0" w:firstRow="1" w:lastRow="0" w:firstColumn="1" w:lastColumn="0" w:noHBand="0" w:noVBand="1"/>
      </w:tblPr>
      <w:tblGrid>
        <w:gridCol w:w="892"/>
        <w:gridCol w:w="2505"/>
        <w:gridCol w:w="1418"/>
        <w:gridCol w:w="1417"/>
        <w:gridCol w:w="1418"/>
        <w:gridCol w:w="1365"/>
      </w:tblGrid>
      <w:tr w:rsidR="00F51DD8" w14:paraId="20F838A1"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6" w:type="dxa"/>
            <w:gridSpan w:val="2"/>
            <w:tcBorders>
              <w:top w:val="single" w:sz="4" w:space="0" w:color="F79646"/>
              <w:left w:val="single" w:sz="4" w:space="0" w:color="F79646"/>
              <w:bottom w:val="single" w:sz="4" w:space="0" w:color="F79646"/>
              <w:right w:val="single" w:sz="4" w:space="0" w:color="F79646"/>
            </w:tcBorders>
          </w:tcPr>
          <w:p w14:paraId="674C2034"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418" w:type="dxa"/>
            <w:tcBorders>
              <w:top w:val="single" w:sz="4" w:space="0" w:color="F79646"/>
              <w:left w:val="single" w:sz="4" w:space="0" w:color="F79646"/>
              <w:bottom w:val="single" w:sz="4" w:space="0" w:color="F79646"/>
              <w:right w:val="single" w:sz="4" w:space="0" w:color="F79646"/>
            </w:tcBorders>
          </w:tcPr>
          <w:p w14:paraId="6E7C671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417" w:type="dxa"/>
            <w:tcBorders>
              <w:top w:val="single" w:sz="4" w:space="0" w:color="F79646"/>
              <w:left w:val="single" w:sz="4" w:space="0" w:color="F79646"/>
              <w:bottom w:val="single" w:sz="4" w:space="0" w:color="F79646"/>
              <w:right w:val="single" w:sz="4" w:space="0" w:color="F79646"/>
            </w:tcBorders>
          </w:tcPr>
          <w:p w14:paraId="358CF03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418" w:type="dxa"/>
            <w:tcBorders>
              <w:top w:val="single" w:sz="4" w:space="0" w:color="F79646"/>
              <w:left w:val="single" w:sz="4" w:space="0" w:color="F79646"/>
              <w:bottom w:val="single" w:sz="4" w:space="0" w:color="F79646"/>
              <w:right w:val="single" w:sz="4" w:space="0" w:color="F79646"/>
            </w:tcBorders>
          </w:tcPr>
          <w:p w14:paraId="7AE96E9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365" w:type="dxa"/>
            <w:tcBorders>
              <w:top w:val="single" w:sz="4" w:space="0" w:color="F79646"/>
              <w:left w:val="single" w:sz="4" w:space="0" w:color="F79646"/>
              <w:bottom w:val="single" w:sz="4" w:space="0" w:color="F79646"/>
              <w:right w:val="single" w:sz="4" w:space="0" w:color="F79646"/>
            </w:tcBorders>
          </w:tcPr>
          <w:p w14:paraId="6844583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640803B8" w14:textId="77777777" w:rsidTr="00F51DD8">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891" w:type="dxa"/>
            <w:vMerge w:val="restart"/>
          </w:tcPr>
          <w:p w14:paraId="6DA13062"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2021 (Q9r3)</w:t>
            </w:r>
          </w:p>
        </w:tc>
        <w:tc>
          <w:tcPr>
            <w:tcW w:w="2505" w:type="dxa"/>
            <w:vAlign w:val="center"/>
          </w:tcPr>
          <w:p w14:paraId="5BCA0CC5" w14:textId="77777777" w:rsidR="00F51DD8" w:rsidRDefault="00860487">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418" w:type="dxa"/>
            <w:vAlign w:val="center"/>
          </w:tcPr>
          <w:p w14:paraId="7158D46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60 %</w:t>
            </w:r>
          </w:p>
        </w:tc>
        <w:tc>
          <w:tcPr>
            <w:tcW w:w="1417" w:type="dxa"/>
            <w:vAlign w:val="center"/>
          </w:tcPr>
          <w:p w14:paraId="77DA6B4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56 %</w:t>
            </w:r>
          </w:p>
        </w:tc>
        <w:tc>
          <w:tcPr>
            <w:tcW w:w="1418" w:type="dxa"/>
            <w:vAlign w:val="center"/>
          </w:tcPr>
          <w:p w14:paraId="1151A10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65 %</w:t>
            </w:r>
          </w:p>
        </w:tc>
        <w:tc>
          <w:tcPr>
            <w:tcW w:w="1365" w:type="dxa"/>
            <w:vAlign w:val="center"/>
          </w:tcPr>
          <w:p w14:paraId="039AC86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60 %</w:t>
            </w:r>
          </w:p>
        </w:tc>
      </w:tr>
      <w:tr w:rsidR="00F51DD8" w14:paraId="6B409F25" w14:textId="77777777" w:rsidTr="00F51DD8">
        <w:tc>
          <w:tcPr>
            <w:cnfStyle w:val="001000000000" w:firstRow="0" w:lastRow="0" w:firstColumn="1" w:lastColumn="0" w:oddVBand="0" w:evenVBand="0" w:oddHBand="0" w:evenHBand="0" w:firstRowFirstColumn="0" w:firstRowLastColumn="0" w:lastRowFirstColumn="0" w:lastRowLastColumn="0"/>
            <w:tcW w:w="891" w:type="dxa"/>
            <w:vMerge/>
            <w:vAlign w:val="center"/>
          </w:tcPr>
          <w:p w14:paraId="228388EE" w14:textId="77777777" w:rsidR="00F51DD8" w:rsidRDefault="00F51DD8">
            <w:pPr>
              <w:spacing w:line="240" w:lineRule="auto"/>
              <w:rPr>
                <w:rFonts w:asciiTheme="majorHAnsi" w:hAnsiTheme="majorHAnsi" w:cstheme="majorHAnsi"/>
                <w:sz w:val="20"/>
                <w:szCs w:val="20"/>
                <w:lang w:val="lv-LV"/>
              </w:rPr>
            </w:pPr>
          </w:p>
        </w:tc>
        <w:tc>
          <w:tcPr>
            <w:tcW w:w="2505" w:type="dxa"/>
          </w:tcPr>
          <w:p w14:paraId="2B28D932" w14:textId="77777777" w:rsidR="00F51DD8" w:rsidRDefault="00860487">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Mazākumtautības</w:t>
            </w:r>
          </w:p>
        </w:tc>
        <w:tc>
          <w:tcPr>
            <w:tcW w:w="1418" w:type="dxa"/>
          </w:tcPr>
          <w:p w14:paraId="5921189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50 %</w:t>
            </w:r>
          </w:p>
        </w:tc>
        <w:tc>
          <w:tcPr>
            <w:tcW w:w="1417" w:type="dxa"/>
          </w:tcPr>
          <w:p w14:paraId="65BA743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39 %</w:t>
            </w:r>
          </w:p>
        </w:tc>
        <w:tc>
          <w:tcPr>
            <w:tcW w:w="1418" w:type="dxa"/>
          </w:tcPr>
          <w:p w14:paraId="3D091D6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54 %</w:t>
            </w:r>
          </w:p>
        </w:tc>
        <w:tc>
          <w:tcPr>
            <w:tcW w:w="1365" w:type="dxa"/>
          </w:tcPr>
          <w:p w14:paraId="21B9AD7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64 %</w:t>
            </w:r>
          </w:p>
        </w:tc>
      </w:tr>
      <w:tr w:rsidR="00F51DD8" w14:paraId="5AE17703"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dxa"/>
            <w:vMerge/>
            <w:vAlign w:val="center"/>
          </w:tcPr>
          <w:p w14:paraId="29264461" w14:textId="77777777" w:rsidR="00F51DD8" w:rsidRDefault="00F51DD8">
            <w:pPr>
              <w:spacing w:line="240" w:lineRule="auto"/>
              <w:rPr>
                <w:rFonts w:asciiTheme="majorHAnsi" w:hAnsiTheme="majorHAnsi" w:cstheme="majorHAnsi"/>
                <w:sz w:val="20"/>
                <w:szCs w:val="20"/>
                <w:lang w:val="lv-LV"/>
              </w:rPr>
            </w:pPr>
          </w:p>
        </w:tc>
        <w:tc>
          <w:tcPr>
            <w:tcW w:w="2505" w:type="dxa"/>
          </w:tcPr>
          <w:p w14:paraId="3C1A137B" w14:textId="77777777" w:rsidR="00F51DD8" w:rsidRDefault="00860487">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Cilvēki ar invaliditāti</w:t>
            </w:r>
          </w:p>
        </w:tc>
        <w:tc>
          <w:tcPr>
            <w:tcW w:w="1418" w:type="dxa"/>
          </w:tcPr>
          <w:p w14:paraId="4F6A322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63 %</w:t>
            </w:r>
          </w:p>
        </w:tc>
        <w:tc>
          <w:tcPr>
            <w:tcW w:w="1417" w:type="dxa"/>
          </w:tcPr>
          <w:p w14:paraId="381294D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59 %</w:t>
            </w:r>
          </w:p>
        </w:tc>
        <w:tc>
          <w:tcPr>
            <w:tcW w:w="1418" w:type="dxa"/>
          </w:tcPr>
          <w:p w14:paraId="3BE4454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61 %</w:t>
            </w:r>
          </w:p>
        </w:tc>
        <w:tc>
          <w:tcPr>
            <w:tcW w:w="1365" w:type="dxa"/>
          </w:tcPr>
          <w:p w14:paraId="3F41D05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71 %</w:t>
            </w:r>
          </w:p>
        </w:tc>
      </w:tr>
      <w:tr w:rsidR="00F51DD8" w14:paraId="0EA88CD5" w14:textId="77777777" w:rsidTr="00F51DD8">
        <w:tc>
          <w:tcPr>
            <w:cnfStyle w:val="001000000000" w:firstRow="0" w:lastRow="0" w:firstColumn="1" w:lastColumn="0" w:oddVBand="0" w:evenVBand="0" w:oddHBand="0" w:evenHBand="0" w:firstRowFirstColumn="0" w:firstRowLastColumn="0" w:lastRowFirstColumn="0" w:lastRowLastColumn="0"/>
            <w:tcW w:w="891" w:type="dxa"/>
            <w:vMerge/>
            <w:vAlign w:val="center"/>
          </w:tcPr>
          <w:p w14:paraId="169F81CA" w14:textId="77777777" w:rsidR="00F51DD8" w:rsidRDefault="00F51DD8">
            <w:pPr>
              <w:spacing w:line="240" w:lineRule="auto"/>
              <w:rPr>
                <w:rFonts w:asciiTheme="majorHAnsi" w:hAnsiTheme="majorHAnsi" w:cstheme="majorHAnsi"/>
                <w:sz w:val="20"/>
                <w:szCs w:val="20"/>
                <w:lang w:val="lv-LV"/>
              </w:rPr>
            </w:pPr>
          </w:p>
        </w:tc>
        <w:tc>
          <w:tcPr>
            <w:tcW w:w="2505" w:type="dxa"/>
          </w:tcPr>
          <w:p w14:paraId="0042D1BE" w14:textId="77777777" w:rsidR="00F51DD8" w:rsidRDefault="00860487">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Lauku iedzīvotāji</w:t>
            </w:r>
          </w:p>
        </w:tc>
        <w:tc>
          <w:tcPr>
            <w:tcW w:w="1418" w:type="dxa"/>
          </w:tcPr>
          <w:p w14:paraId="1E7511B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63 %</w:t>
            </w:r>
          </w:p>
        </w:tc>
        <w:tc>
          <w:tcPr>
            <w:tcW w:w="1417" w:type="dxa"/>
          </w:tcPr>
          <w:p w14:paraId="0C3522A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60 %</w:t>
            </w:r>
          </w:p>
        </w:tc>
        <w:tc>
          <w:tcPr>
            <w:tcW w:w="1418" w:type="dxa"/>
          </w:tcPr>
          <w:p w14:paraId="6D7E1C2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71 %</w:t>
            </w:r>
          </w:p>
        </w:tc>
        <w:tc>
          <w:tcPr>
            <w:tcW w:w="1365" w:type="dxa"/>
          </w:tcPr>
          <w:p w14:paraId="1A0A0D2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57 %</w:t>
            </w:r>
          </w:p>
        </w:tc>
      </w:tr>
      <w:tr w:rsidR="00F51DD8" w14:paraId="62D3B7B8"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dxa"/>
            <w:vMerge/>
            <w:vAlign w:val="center"/>
          </w:tcPr>
          <w:p w14:paraId="732F892A" w14:textId="77777777" w:rsidR="00F51DD8" w:rsidRDefault="00F51DD8">
            <w:pPr>
              <w:spacing w:line="240" w:lineRule="auto"/>
              <w:rPr>
                <w:rFonts w:asciiTheme="majorHAnsi" w:hAnsiTheme="majorHAnsi" w:cstheme="majorHAnsi"/>
                <w:sz w:val="20"/>
                <w:szCs w:val="20"/>
                <w:lang w:val="lv-LV"/>
              </w:rPr>
            </w:pPr>
          </w:p>
        </w:tc>
        <w:tc>
          <w:tcPr>
            <w:tcW w:w="2505" w:type="dxa"/>
          </w:tcPr>
          <w:p w14:paraId="01ADFC89" w14:textId="77777777" w:rsidR="00F51DD8" w:rsidRDefault="00860487">
            <w:pPr>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Seksuālās minoritātes</w:t>
            </w:r>
          </w:p>
        </w:tc>
        <w:tc>
          <w:tcPr>
            <w:tcW w:w="1418" w:type="dxa"/>
          </w:tcPr>
          <w:p w14:paraId="0ABDB3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63 %</w:t>
            </w:r>
          </w:p>
        </w:tc>
        <w:tc>
          <w:tcPr>
            <w:tcW w:w="1417" w:type="dxa"/>
          </w:tcPr>
          <w:p w14:paraId="2A89707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57 %</w:t>
            </w:r>
          </w:p>
        </w:tc>
        <w:tc>
          <w:tcPr>
            <w:tcW w:w="1418" w:type="dxa"/>
          </w:tcPr>
          <w:p w14:paraId="75ACE8D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61 %</w:t>
            </w:r>
          </w:p>
        </w:tc>
        <w:tc>
          <w:tcPr>
            <w:tcW w:w="1365" w:type="dxa"/>
          </w:tcPr>
          <w:p w14:paraId="056DDD6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68 %</w:t>
            </w:r>
          </w:p>
        </w:tc>
      </w:tr>
    </w:tbl>
    <w:p w14:paraId="6F3BFEFC" w14:textId="77777777" w:rsidR="00F51DD8" w:rsidRDefault="00F51DD8">
      <w:pPr>
        <w:spacing w:line="254" w:lineRule="auto"/>
        <w:jc w:val="both"/>
        <w:rPr>
          <w:rFonts w:asciiTheme="majorHAnsi" w:hAnsiTheme="majorHAnsi" w:cstheme="majorHAnsi"/>
          <w:b/>
          <w:bCs/>
          <w:lang w:val="lv-LV"/>
        </w:rPr>
      </w:pPr>
    </w:p>
    <w:p w14:paraId="6BB1EE06"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man palīdz saprast citus cilvēkus, viņu skatījumu uz dzīvi.</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53EB5D1F"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24054C5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7A4EC90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3B82CB1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23B5F80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16F86FF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127632A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7604FAC"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(Q9r4)</w:t>
            </w:r>
          </w:p>
        </w:tc>
        <w:tc>
          <w:tcPr>
            <w:tcW w:w="1802" w:type="dxa"/>
          </w:tcPr>
          <w:p w14:paraId="14DD320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50 %</w:t>
            </w:r>
          </w:p>
        </w:tc>
        <w:tc>
          <w:tcPr>
            <w:tcW w:w="1803" w:type="dxa"/>
          </w:tcPr>
          <w:p w14:paraId="04D6224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49 %</w:t>
            </w:r>
          </w:p>
        </w:tc>
        <w:tc>
          <w:tcPr>
            <w:tcW w:w="1803" w:type="dxa"/>
          </w:tcPr>
          <w:p w14:paraId="25EC989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52 %</w:t>
            </w:r>
          </w:p>
        </w:tc>
        <w:tc>
          <w:tcPr>
            <w:tcW w:w="1804" w:type="dxa"/>
          </w:tcPr>
          <w:p w14:paraId="00A69A3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49 %</w:t>
            </w:r>
          </w:p>
        </w:tc>
      </w:tr>
    </w:tbl>
    <w:p w14:paraId="5B810262" w14:textId="77777777" w:rsidR="00F51DD8" w:rsidRDefault="00F51DD8">
      <w:pPr>
        <w:jc w:val="both"/>
        <w:rPr>
          <w:rFonts w:asciiTheme="majorHAnsi" w:hAnsiTheme="majorHAnsi" w:cstheme="majorHAnsi"/>
          <w:b/>
          <w:bCs/>
          <w:lang w:val="lv-LV"/>
        </w:rPr>
      </w:pPr>
    </w:p>
    <w:p w14:paraId="7F456245"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ataino diskusijas par man nozīmīgām tēmām.</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72256F4A"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23D7F28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2E80938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15A8F53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DD32D6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7981584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6F3F21DC"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12B6AB0"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(Q9r5)</w:t>
            </w:r>
          </w:p>
        </w:tc>
        <w:tc>
          <w:tcPr>
            <w:tcW w:w="1802" w:type="dxa"/>
          </w:tcPr>
          <w:p w14:paraId="19A89EB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54 %</w:t>
            </w:r>
          </w:p>
        </w:tc>
        <w:tc>
          <w:tcPr>
            <w:tcW w:w="1803" w:type="dxa"/>
          </w:tcPr>
          <w:p w14:paraId="74DD452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52 %</w:t>
            </w:r>
          </w:p>
        </w:tc>
        <w:tc>
          <w:tcPr>
            <w:tcW w:w="1803" w:type="dxa"/>
          </w:tcPr>
          <w:p w14:paraId="67B2698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55 %</w:t>
            </w:r>
          </w:p>
        </w:tc>
        <w:tc>
          <w:tcPr>
            <w:tcW w:w="1804" w:type="dxa"/>
          </w:tcPr>
          <w:p w14:paraId="4287CFE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55 %</w:t>
            </w:r>
          </w:p>
        </w:tc>
      </w:tr>
    </w:tbl>
    <w:p w14:paraId="6402F26D" w14:textId="77777777" w:rsidR="00F51DD8" w:rsidRDefault="00F51DD8">
      <w:pPr>
        <w:jc w:val="both"/>
        <w:rPr>
          <w:rFonts w:asciiTheme="majorHAnsi" w:hAnsiTheme="majorHAnsi" w:cstheme="majorHAnsi"/>
          <w:b/>
          <w:bCs/>
          <w:lang w:val="lv-LV"/>
        </w:rPr>
      </w:pPr>
    </w:p>
    <w:p w14:paraId="601B2307"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stiprina manu piederības sajūtu Latvijai</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14B397F5"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0C1B9ECF"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1AA827D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400C54B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341BD25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2A6235B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70E6818A"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8D949C0"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(Q9r6)</w:t>
            </w:r>
          </w:p>
        </w:tc>
        <w:tc>
          <w:tcPr>
            <w:tcW w:w="1802" w:type="dxa"/>
          </w:tcPr>
          <w:p w14:paraId="52EF29F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47 %</w:t>
            </w:r>
          </w:p>
        </w:tc>
        <w:tc>
          <w:tcPr>
            <w:tcW w:w="1803" w:type="dxa"/>
          </w:tcPr>
          <w:p w14:paraId="3C2A7D3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48 %</w:t>
            </w:r>
          </w:p>
        </w:tc>
        <w:tc>
          <w:tcPr>
            <w:tcW w:w="1803" w:type="dxa"/>
          </w:tcPr>
          <w:p w14:paraId="45128A8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53 %</w:t>
            </w:r>
          </w:p>
        </w:tc>
        <w:tc>
          <w:tcPr>
            <w:tcW w:w="1804" w:type="dxa"/>
          </w:tcPr>
          <w:p w14:paraId="735A792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41 %</w:t>
            </w:r>
          </w:p>
        </w:tc>
      </w:tr>
    </w:tbl>
    <w:p w14:paraId="56048A23" w14:textId="77777777" w:rsidR="00F51DD8" w:rsidRDefault="00F51DD8">
      <w:pPr>
        <w:rPr>
          <w:rFonts w:asciiTheme="majorHAnsi" w:hAnsiTheme="majorHAnsi" w:cstheme="majorHAnsi"/>
          <w:b/>
          <w:bCs/>
          <w:sz w:val="20"/>
          <w:szCs w:val="20"/>
          <w:lang w:val="lv-LV"/>
        </w:rPr>
      </w:pPr>
    </w:p>
    <w:p w14:paraId="07343610" w14:textId="77777777" w:rsidR="00F51DD8" w:rsidRDefault="00860487">
      <w:pPr>
        <w:pStyle w:val="ListParagraph"/>
        <w:numPr>
          <w:ilvl w:val="0"/>
          <w:numId w:val="9"/>
        </w:numPr>
        <w:spacing w:line="240" w:lineRule="auto"/>
        <w:ind w:left="357" w:right="-330" w:hanging="357"/>
        <w:jc w:val="both"/>
        <w:rPr>
          <w:rFonts w:asciiTheme="majorHAnsi" w:hAnsiTheme="majorHAnsi" w:cstheme="majorHAnsi"/>
          <w:b/>
          <w:bCs/>
          <w:sz w:val="20"/>
          <w:szCs w:val="20"/>
          <w:lang w:val="lv-LV"/>
        </w:rPr>
      </w:pPr>
      <w:r>
        <w:rPr>
          <w:rFonts w:asciiTheme="majorHAnsi" w:hAnsiTheme="majorHAnsi" w:cstheme="majorHAnsi"/>
          <w:b/>
          <w:bCs/>
          <w:sz w:val="20"/>
          <w:szCs w:val="20"/>
          <w:lang w:val="lv-LV"/>
        </w:rPr>
        <w:t xml:space="preserve">[Satura veidotājs] </w:t>
      </w:r>
      <w:r>
        <w:rPr>
          <w:rFonts w:asciiTheme="majorHAnsi" w:hAnsiTheme="majorHAnsi" w:cstheme="majorHAnsi"/>
          <w:b/>
          <w:bCs/>
          <w:sz w:val="20"/>
          <w:szCs w:val="20"/>
          <w:u w:val="single"/>
          <w:lang w:val="lv-LV"/>
        </w:rPr>
        <w:t>ziņu un aktuālās informācijas raidījumos</w:t>
      </w:r>
      <w:r>
        <w:rPr>
          <w:rFonts w:asciiTheme="majorHAnsi" w:hAnsiTheme="majorHAnsi" w:cstheme="majorHAnsi"/>
          <w:b/>
          <w:bCs/>
          <w:sz w:val="20"/>
          <w:szCs w:val="20"/>
          <w:lang w:val="lv-LV"/>
        </w:rPr>
        <w:t xml:space="preserve"> stiprina manu piederības sajūtu Latvijai.</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0DB5670D"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790AB304"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2A828AE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6D18844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6097A45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34892DF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0989CDF"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33F1D0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(Q9r7)</w:t>
            </w:r>
          </w:p>
        </w:tc>
        <w:tc>
          <w:tcPr>
            <w:tcW w:w="1802" w:type="dxa"/>
          </w:tcPr>
          <w:p w14:paraId="2749CEC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44 %</w:t>
            </w:r>
          </w:p>
        </w:tc>
        <w:tc>
          <w:tcPr>
            <w:tcW w:w="1803" w:type="dxa"/>
          </w:tcPr>
          <w:p w14:paraId="558E0FA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44 %</w:t>
            </w:r>
          </w:p>
        </w:tc>
        <w:tc>
          <w:tcPr>
            <w:tcW w:w="1803" w:type="dxa"/>
          </w:tcPr>
          <w:p w14:paraId="45FB00A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51 %</w:t>
            </w:r>
          </w:p>
        </w:tc>
        <w:tc>
          <w:tcPr>
            <w:tcW w:w="1804" w:type="dxa"/>
          </w:tcPr>
          <w:p w14:paraId="495442E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38 %</w:t>
            </w:r>
          </w:p>
        </w:tc>
      </w:tr>
    </w:tbl>
    <w:p w14:paraId="39C6ECE1" w14:textId="77777777" w:rsidR="00F51DD8" w:rsidRDefault="00860487">
      <w:pPr>
        <w:pStyle w:val="Heading2"/>
        <w:rPr>
          <w:b w:val="0"/>
          <w:bCs/>
          <w:lang w:val="lv-LV"/>
        </w:rPr>
      </w:pPr>
      <w:bookmarkStart w:id="26" w:name="_Toc92961067"/>
      <w:bookmarkStart w:id="27" w:name="_Toc72343116"/>
      <w:bookmarkStart w:id="28" w:name="_Toc103291618"/>
      <w:r>
        <w:rPr>
          <w:lang w:val="lv-LV"/>
        </w:rPr>
        <w:t xml:space="preserve">4.2. Sabiedriskā labuma </w:t>
      </w:r>
      <w:proofErr w:type="spellStart"/>
      <w:r>
        <w:rPr>
          <w:lang w:val="lv-LV"/>
        </w:rPr>
        <w:t>izvērtējuma</w:t>
      </w:r>
      <w:proofErr w:type="spellEnd"/>
      <w:r>
        <w:rPr>
          <w:lang w:val="lv-LV"/>
        </w:rPr>
        <w:t xml:space="preserve"> aptaujas rezultāti: </w:t>
      </w:r>
      <w:bookmarkEnd w:id="26"/>
      <w:bookmarkEnd w:id="27"/>
      <w:r>
        <w:rPr>
          <w:lang w:val="lv-LV"/>
        </w:rPr>
        <w:t>demokrātija</w:t>
      </w:r>
      <w:bookmarkEnd w:id="28"/>
    </w:p>
    <w:tbl>
      <w:tblPr>
        <w:tblStyle w:val="GridTable4-Accent2"/>
        <w:tblW w:w="9015" w:type="dxa"/>
        <w:tblInd w:w="0" w:type="dxa"/>
        <w:tblLook w:val="04A0" w:firstRow="1" w:lastRow="0" w:firstColumn="1" w:lastColumn="0" w:noHBand="0" w:noVBand="1"/>
      </w:tblPr>
      <w:tblGrid>
        <w:gridCol w:w="1803"/>
        <w:gridCol w:w="1802"/>
        <w:gridCol w:w="1803"/>
        <w:gridCol w:w="1803"/>
        <w:gridCol w:w="1804"/>
      </w:tblGrid>
      <w:tr w:rsidR="00F51DD8" w14:paraId="51EDA52A"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C0504D"/>
              <w:left w:val="single" w:sz="4" w:space="0" w:color="C0504D"/>
              <w:bottom w:val="single" w:sz="4" w:space="0" w:color="C0504D"/>
              <w:right w:val="single" w:sz="4" w:space="0" w:color="C0504D"/>
            </w:tcBorders>
          </w:tcPr>
          <w:p w14:paraId="1F7A53B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C0504D"/>
              <w:left w:val="single" w:sz="4" w:space="0" w:color="C0504D"/>
              <w:bottom w:val="single" w:sz="4" w:space="0" w:color="C0504D"/>
              <w:right w:val="single" w:sz="4" w:space="0" w:color="C0504D"/>
            </w:tcBorders>
          </w:tcPr>
          <w:p w14:paraId="32EAADD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C0504D"/>
              <w:left w:val="single" w:sz="4" w:space="0" w:color="C0504D"/>
              <w:bottom w:val="single" w:sz="4" w:space="0" w:color="C0504D"/>
              <w:right w:val="single" w:sz="4" w:space="0" w:color="C0504D"/>
            </w:tcBorders>
          </w:tcPr>
          <w:p w14:paraId="701BA51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C0504D"/>
              <w:left w:val="single" w:sz="4" w:space="0" w:color="C0504D"/>
              <w:bottom w:val="single" w:sz="4" w:space="0" w:color="C0504D"/>
              <w:right w:val="single" w:sz="4" w:space="0" w:color="C0504D"/>
            </w:tcBorders>
          </w:tcPr>
          <w:p w14:paraId="6F9A101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top w:val="single" w:sz="4" w:space="0" w:color="C0504D"/>
              <w:left w:val="single" w:sz="4" w:space="0" w:color="C0504D"/>
              <w:bottom w:val="single" w:sz="4" w:space="0" w:color="C0504D"/>
              <w:right w:val="single" w:sz="4" w:space="0" w:color="C0504D"/>
            </w:tcBorders>
          </w:tcPr>
          <w:p w14:paraId="04692CF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34256BC2"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4E61C0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vAlign w:val="bottom"/>
          </w:tcPr>
          <w:p w14:paraId="2ACDA48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43 %</w:t>
            </w:r>
          </w:p>
        </w:tc>
        <w:tc>
          <w:tcPr>
            <w:tcW w:w="1803" w:type="dxa"/>
            <w:vAlign w:val="bottom"/>
          </w:tcPr>
          <w:p w14:paraId="2E2E08D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40 %</w:t>
            </w:r>
          </w:p>
        </w:tc>
        <w:tc>
          <w:tcPr>
            <w:tcW w:w="1803" w:type="dxa"/>
            <w:vAlign w:val="bottom"/>
          </w:tcPr>
          <w:p w14:paraId="3716F21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46 %</w:t>
            </w:r>
          </w:p>
        </w:tc>
        <w:tc>
          <w:tcPr>
            <w:tcW w:w="1804" w:type="dxa"/>
            <w:vAlign w:val="bottom"/>
          </w:tcPr>
          <w:p w14:paraId="0652DE4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45 %</w:t>
            </w:r>
          </w:p>
        </w:tc>
      </w:tr>
    </w:tbl>
    <w:p w14:paraId="1AA3CCE4" w14:textId="77777777" w:rsidR="00F51DD8" w:rsidRDefault="00860487">
      <w:pPr>
        <w:jc w:val="both"/>
        <w:rPr>
          <w:rFonts w:asciiTheme="majorHAnsi" w:hAnsiTheme="majorHAnsi" w:cstheme="majorHAnsi"/>
          <w:i/>
          <w:iCs/>
          <w:sz w:val="20"/>
          <w:szCs w:val="20"/>
          <w:lang w:val="lv-LV"/>
        </w:rPr>
      </w:pPr>
      <w:r>
        <w:rPr>
          <w:rFonts w:asciiTheme="majorHAnsi" w:hAnsiTheme="majorHAnsi" w:cstheme="majorHAnsi"/>
          <w:i/>
          <w:iCs/>
          <w:sz w:val="20"/>
          <w:szCs w:val="20"/>
          <w:lang w:val="lv-LV"/>
        </w:rPr>
        <w:t>Izlase: Satura lietotāji kanālos/sociālajos tīklos</w:t>
      </w:r>
    </w:p>
    <w:p w14:paraId="18F81162" w14:textId="77777777" w:rsidR="00F51DD8" w:rsidRDefault="00F51DD8">
      <w:pPr>
        <w:rPr>
          <w:rFonts w:asciiTheme="majorHAnsi" w:hAnsiTheme="majorHAnsi" w:cstheme="majorHAnsi"/>
          <w:sz w:val="20"/>
          <w:szCs w:val="20"/>
          <w:lang w:val="lv-LV"/>
        </w:rPr>
      </w:pPr>
    </w:p>
    <w:p w14:paraId="7FBFAC2C"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sz w:val="20"/>
          <w:szCs w:val="20"/>
          <w:lang w:val="lv-LV"/>
        </w:rPr>
      </w:pPr>
      <w:r>
        <w:rPr>
          <w:rFonts w:asciiTheme="majorHAnsi" w:hAnsiTheme="majorHAnsi" w:cstheme="majorHAnsi"/>
          <w:b/>
          <w:bCs/>
          <w:sz w:val="20"/>
          <w:szCs w:val="20"/>
          <w:lang w:val="lv-LV"/>
        </w:rPr>
        <w:t>[Satura veidotājs] atspoguļo jaunumus objektīvi un neitrāli, nepaužot personisko attieksmi.</w:t>
      </w:r>
    </w:p>
    <w:tbl>
      <w:tblPr>
        <w:tblStyle w:val="GridTable4-Accent6"/>
        <w:tblW w:w="9015" w:type="dxa"/>
        <w:tblInd w:w="0" w:type="dxa"/>
        <w:tblLook w:val="04A0" w:firstRow="1" w:lastRow="0" w:firstColumn="1" w:lastColumn="0" w:noHBand="0" w:noVBand="1"/>
      </w:tblPr>
      <w:tblGrid>
        <w:gridCol w:w="1803"/>
        <w:gridCol w:w="1802"/>
        <w:gridCol w:w="1803"/>
        <w:gridCol w:w="1803"/>
        <w:gridCol w:w="1804"/>
      </w:tblGrid>
      <w:tr w:rsidR="00F51DD8" w14:paraId="58957C96"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773D1070"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7CAC8DA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02C307F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F15C03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507CA36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75F3671F"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79D95BF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(Q9r8)</w:t>
            </w:r>
          </w:p>
        </w:tc>
        <w:tc>
          <w:tcPr>
            <w:tcW w:w="1802" w:type="dxa"/>
          </w:tcPr>
          <w:p w14:paraId="22AAB60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41 %</w:t>
            </w:r>
          </w:p>
        </w:tc>
        <w:tc>
          <w:tcPr>
            <w:tcW w:w="1803" w:type="dxa"/>
          </w:tcPr>
          <w:p w14:paraId="0A16F2F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36 %</w:t>
            </w:r>
          </w:p>
        </w:tc>
        <w:tc>
          <w:tcPr>
            <w:tcW w:w="1803" w:type="dxa"/>
          </w:tcPr>
          <w:p w14:paraId="2D73598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46 %</w:t>
            </w:r>
          </w:p>
        </w:tc>
        <w:tc>
          <w:tcPr>
            <w:tcW w:w="1804" w:type="dxa"/>
          </w:tcPr>
          <w:p w14:paraId="3D3D5BB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44 %</w:t>
            </w:r>
          </w:p>
        </w:tc>
      </w:tr>
    </w:tbl>
    <w:p w14:paraId="15C7F797" w14:textId="77777777" w:rsidR="00F51DD8" w:rsidRDefault="00F51DD8">
      <w:pPr>
        <w:rPr>
          <w:rFonts w:asciiTheme="majorHAnsi" w:hAnsiTheme="majorHAnsi" w:cstheme="majorHAnsi"/>
          <w:b/>
          <w:bCs/>
          <w:lang w:val="lv-LV"/>
        </w:rPr>
      </w:pPr>
    </w:p>
    <w:p w14:paraId="337221EA"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man palīdz saprast kopsakarības starp dažādiem notikumiem.</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4DAEBE00"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3C8BE17A"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5D55EC7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445EA28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7D8EA99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650D637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2EE5210E"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3BBEF0D"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(Q9r9)</w:t>
            </w:r>
          </w:p>
        </w:tc>
        <w:tc>
          <w:tcPr>
            <w:tcW w:w="1802" w:type="dxa"/>
          </w:tcPr>
          <w:p w14:paraId="1BCE928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47 %</w:t>
            </w:r>
          </w:p>
        </w:tc>
        <w:tc>
          <w:tcPr>
            <w:tcW w:w="1803" w:type="dxa"/>
          </w:tcPr>
          <w:p w14:paraId="5ED7FF7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43 %</w:t>
            </w:r>
          </w:p>
        </w:tc>
        <w:tc>
          <w:tcPr>
            <w:tcW w:w="1803" w:type="dxa"/>
          </w:tcPr>
          <w:p w14:paraId="1F712BF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50 %</w:t>
            </w:r>
          </w:p>
        </w:tc>
        <w:tc>
          <w:tcPr>
            <w:tcW w:w="1804" w:type="dxa"/>
          </w:tcPr>
          <w:p w14:paraId="53B0562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50 %</w:t>
            </w:r>
          </w:p>
        </w:tc>
      </w:tr>
    </w:tbl>
    <w:p w14:paraId="2731F399" w14:textId="77777777" w:rsidR="00F51DD8" w:rsidRDefault="00F51DD8">
      <w:pPr>
        <w:jc w:val="both"/>
        <w:rPr>
          <w:rFonts w:asciiTheme="majorHAnsi" w:hAnsiTheme="majorHAnsi" w:cstheme="majorHAnsi"/>
          <w:b/>
          <w:bCs/>
          <w:lang w:val="lv-LV"/>
        </w:rPr>
      </w:pPr>
    </w:p>
    <w:p w14:paraId="425B026F"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 xml:space="preserve">[Satura veidotājs] man palīdz saprast iemeslus valstī pieņemtiem lēmumiem. </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4393183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38792B99"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1B8A6D2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288AC34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6E71EDD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23BDCDF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4D42EC33"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7D155C4E"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(Q9r10)</w:t>
            </w:r>
          </w:p>
        </w:tc>
        <w:tc>
          <w:tcPr>
            <w:tcW w:w="1802" w:type="dxa"/>
          </w:tcPr>
          <w:p w14:paraId="37832A7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44 %</w:t>
            </w:r>
          </w:p>
        </w:tc>
        <w:tc>
          <w:tcPr>
            <w:tcW w:w="1803" w:type="dxa"/>
          </w:tcPr>
          <w:p w14:paraId="3E0153D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42 %</w:t>
            </w:r>
          </w:p>
        </w:tc>
        <w:tc>
          <w:tcPr>
            <w:tcW w:w="1803" w:type="dxa"/>
          </w:tcPr>
          <w:p w14:paraId="53F9A6C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43 %</w:t>
            </w:r>
          </w:p>
        </w:tc>
        <w:tc>
          <w:tcPr>
            <w:tcW w:w="1804" w:type="dxa"/>
          </w:tcPr>
          <w:p w14:paraId="2B7F49E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47 %</w:t>
            </w:r>
          </w:p>
        </w:tc>
      </w:tr>
    </w:tbl>
    <w:p w14:paraId="1B6C2CBB" w14:textId="77777777" w:rsidR="00F51DD8" w:rsidRDefault="00F51DD8">
      <w:pPr>
        <w:jc w:val="both"/>
        <w:rPr>
          <w:rFonts w:asciiTheme="majorHAnsi" w:hAnsiTheme="majorHAnsi" w:cstheme="majorHAnsi"/>
          <w:b/>
          <w:bCs/>
          <w:lang w:val="lv-LV"/>
        </w:rPr>
      </w:pPr>
    </w:p>
    <w:p w14:paraId="1FFCD15C"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man palīdz atpazīt viltus ziņas un dezinformāciju.</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5FAF091C"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40F87E94"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181CCA8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2392AA4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4C9B750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02E67F5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244EC57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8FD6A56"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(Q9r11)</w:t>
            </w:r>
          </w:p>
        </w:tc>
        <w:tc>
          <w:tcPr>
            <w:tcW w:w="1802" w:type="dxa"/>
          </w:tcPr>
          <w:p w14:paraId="0CE55D0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38 %</w:t>
            </w:r>
          </w:p>
        </w:tc>
        <w:tc>
          <w:tcPr>
            <w:tcW w:w="1803" w:type="dxa"/>
          </w:tcPr>
          <w:p w14:paraId="562FA69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36 %</w:t>
            </w:r>
          </w:p>
        </w:tc>
        <w:tc>
          <w:tcPr>
            <w:tcW w:w="1803" w:type="dxa"/>
          </w:tcPr>
          <w:p w14:paraId="7D1609A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41 %</w:t>
            </w:r>
          </w:p>
        </w:tc>
        <w:tc>
          <w:tcPr>
            <w:tcW w:w="1804" w:type="dxa"/>
          </w:tcPr>
          <w:p w14:paraId="517C301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39 %</w:t>
            </w:r>
          </w:p>
        </w:tc>
      </w:tr>
    </w:tbl>
    <w:p w14:paraId="7CF95205" w14:textId="77777777" w:rsidR="00F51DD8" w:rsidRDefault="00F51DD8">
      <w:pPr>
        <w:jc w:val="both"/>
        <w:rPr>
          <w:rFonts w:asciiTheme="majorHAnsi" w:hAnsiTheme="majorHAnsi" w:cstheme="majorHAnsi"/>
          <w:b/>
          <w:bCs/>
          <w:lang w:val="lv-LV"/>
        </w:rPr>
      </w:pPr>
    </w:p>
    <w:p w14:paraId="03CC7F15"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motivē kritiski domāt un spriest par man apkārt notiekošo.</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058CB764"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57340672"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01E817A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3FDF81F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7C8A7C1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67C82DA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146645DE"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26428A3"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(Q9r12)</w:t>
            </w:r>
          </w:p>
        </w:tc>
        <w:tc>
          <w:tcPr>
            <w:tcW w:w="1802" w:type="dxa"/>
          </w:tcPr>
          <w:p w14:paraId="5777964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46 %</w:t>
            </w:r>
          </w:p>
        </w:tc>
        <w:tc>
          <w:tcPr>
            <w:tcW w:w="1803" w:type="dxa"/>
          </w:tcPr>
          <w:p w14:paraId="21CC3FC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45 %</w:t>
            </w:r>
          </w:p>
        </w:tc>
        <w:tc>
          <w:tcPr>
            <w:tcW w:w="1803" w:type="dxa"/>
          </w:tcPr>
          <w:p w14:paraId="33B802B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49 %</w:t>
            </w:r>
          </w:p>
        </w:tc>
        <w:tc>
          <w:tcPr>
            <w:tcW w:w="1804" w:type="dxa"/>
          </w:tcPr>
          <w:p w14:paraId="354E357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45 %</w:t>
            </w:r>
          </w:p>
        </w:tc>
      </w:tr>
    </w:tbl>
    <w:p w14:paraId="32930022" w14:textId="77777777" w:rsidR="00F51DD8" w:rsidRDefault="00860487">
      <w:pPr>
        <w:pStyle w:val="Heading2"/>
        <w:rPr>
          <w:b w:val="0"/>
          <w:bCs/>
          <w:lang w:val="lv-LV"/>
        </w:rPr>
      </w:pPr>
      <w:bookmarkStart w:id="29" w:name="_Toc103291619"/>
      <w:r>
        <w:rPr>
          <w:lang w:val="lv-LV"/>
        </w:rPr>
        <w:lastRenderedPageBreak/>
        <w:t xml:space="preserve">4.3. Sabiedriskā labuma </w:t>
      </w:r>
      <w:proofErr w:type="spellStart"/>
      <w:r>
        <w:rPr>
          <w:lang w:val="lv-LV"/>
        </w:rPr>
        <w:t>izvērtējuma</w:t>
      </w:r>
      <w:proofErr w:type="spellEnd"/>
      <w:r>
        <w:rPr>
          <w:lang w:val="lv-LV"/>
        </w:rPr>
        <w:t xml:space="preserve"> aptaujas rezultāti: kultūra</w:t>
      </w:r>
      <w:bookmarkEnd w:id="29"/>
    </w:p>
    <w:tbl>
      <w:tblPr>
        <w:tblStyle w:val="GridTable4-Accent2"/>
        <w:tblW w:w="9015" w:type="dxa"/>
        <w:tblInd w:w="-5" w:type="dxa"/>
        <w:tblLook w:val="04A0" w:firstRow="1" w:lastRow="0" w:firstColumn="1" w:lastColumn="0" w:noHBand="0" w:noVBand="1"/>
      </w:tblPr>
      <w:tblGrid>
        <w:gridCol w:w="1803"/>
        <w:gridCol w:w="1802"/>
        <w:gridCol w:w="1803"/>
        <w:gridCol w:w="1803"/>
        <w:gridCol w:w="1804"/>
      </w:tblGrid>
      <w:tr w:rsidR="00F51DD8" w14:paraId="1F7ED9D7"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C0504D"/>
              <w:left w:val="single" w:sz="4" w:space="0" w:color="C0504D"/>
              <w:bottom w:val="single" w:sz="4" w:space="0" w:color="C0504D"/>
              <w:right w:val="single" w:sz="4" w:space="0" w:color="C0504D"/>
            </w:tcBorders>
          </w:tcPr>
          <w:p w14:paraId="4C78F1D1"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C0504D"/>
              <w:left w:val="single" w:sz="4" w:space="0" w:color="C0504D"/>
              <w:bottom w:val="single" w:sz="4" w:space="0" w:color="C0504D"/>
              <w:right w:val="single" w:sz="4" w:space="0" w:color="C0504D"/>
            </w:tcBorders>
          </w:tcPr>
          <w:p w14:paraId="56E1B41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C0504D"/>
              <w:left w:val="single" w:sz="4" w:space="0" w:color="C0504D"/>
              <w:bottom w:val="single" w:sz="4" w:space="0" w:color="C0504D"/>
              <w:right w:val="single" w:sz="4" w:space="0" w:color="C0504D"/>
            </w:tcBorders>
          </w:tcPr>
          <w:p w14:paraId="2BC7D0E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C0504D"/>
              <w:left w:val="single" w:sz="4" w:space="0" w:color="C0504D"/>
              <w:bottom w:val="single" w:sz="4" w:space="0" w:color="C0504D"/>
              <w:right w:val="single" w:sz="4" w:space="0" w:color="C0504D"/>
            </w:tcBorders>
          </w:tcPr>
          <w:p w14:paraId="2BA5AD8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top w:val="single" w:sz="4" w:space="0" w:color="C0504D"/>
              <w:left w:val="single" w:sz="4" w:space="0" w:color="C0504D"/>
              <w:bottom w:val="single" w:sz="4" w:space="0" w:color="C0504D"/>
              <w:right w:val="single" w:sz="4" w:space="0" w:color="C0504D"/>
            </w:tcBorders>
          </w:tcPr>
          <w:p w14:paraId="0DFF8AD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701764A0"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077BE42"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tcPr>
          <w:p w14:paraId="6CCAC9C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52 %</w:t>
            </w:r>
          </w:p>
        </w:tc>
        <w:tc>
          <w:tcPr>
            <w:tcW w:w="1803" w:type="dxa"/>
          </w:tcPr>
          <w:p w14:paraId="3AACF04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52 %</w:t>
            </w:r>
          </w:p>
        </w:tc>
        <w:tc>
          <w:tcPr>
            <w:tcW w:w="1803" w:type="dxa"/>
          </w:tcPr>
          <w:p w14:paraId="1789B06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57 %</w:t>
            </w:r>
          </w:p>
        </w:tc>
        <w:tc>
          <w:tcPr>
            <w:tcW w:w="1804" w:type="dxa"/>
          </w:tcPr>
          <w:p w14:paraId="184026A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49 %</w:t>
            </w:r>
          </w:p>
        </w:tc>
      </w:tr>
    </w:tbl>
    <w:p w14:paraId="4C7C426A"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 neiekļauj 15. jautājumu</w:t>
      </w:r>
    </w:p>
    <w:p w14:paraId="560CB2C0" w14:textId="77777777" w:rsidR="00F51DD8" w:rsidRDefault="00F51DD8">
      <w:pPr>
        <w:jc w:val="both"/>
        <w:rPr>
          <w:rFonts w:asciiTheme="majorHAnsi" w:hAnsiTheme="majorHAnsi" w:cstheme="majorHAnsi"/>
          <w:b/>
          <w:bCs/>
          <w:lang w:val="lv-LV"/>
        </w:rPr>
      </w:pPr>
    </w:p>
    <w:p w14:paraId="40324C36"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uzlabo manas zināšanas par nacionālo kultūru un vietējām tradīcijām.</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2FD02D66"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64A29300"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4BEE499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0F8A9AA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535B95E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7B921F8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324E0FA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06A741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(Q11r1)</w:t>
            </w:r>
          </w:p>
        </w:tc>
        <w:tc>
          <w:tcPr>
            <w:tcW w:w="1802" w:type="dxa"/>
          </w:tcPr>
          <w:p w14:paraId="6EF4DF50" w14:textId="77777777" w:rsidR="00F51DD8" w:rsidRDefault="00860487">
            <w:pPr>
              <w:tabs>
                <w:tab w:val="left" w:pos="543"/>
                <w:tab w:val="center" w:pos="793"/>
              </w:tabs>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ab/>
              <w:t>59 %</w:t>
            </w:r>
          </w:p>
        </w:tc>
        <w:tc>
          <w:tcPr>
            <w:tcW w:w="1803" w:type="dxa"/>
          </w:tcPr>
          <w:p w14:paraId="4327E00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58 %</w:t>
            </w:r>
          </w:p>
        </w:tc>
        <w:tc>
          <w:tcPr>
            <w:tcW w:w="1803" w:type="dxa"/>
          </w:tcPr>
          <w:p w14:paraId="6BCAFA0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65 %</w:t>
            </w:r>
          </w:p>
        </w:tc>
        <w:tc>
          <w:tcPr>
            <w:tcW w:w="1804" w:type="dxa"/>
          </w:tcPr>
          <w:p w14:paraId="64E7F92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53 %</w:t>
            </w:r>
          </w:p>
        </w:tc>
      </w:tr>
    </w:tbl>
    <w:p w14:paraId="77BA71BF" w14:textId="77777777" w:rsidR="00F51DD8" w:rsidRDefault="00860487">
      <w:pPr>
        <w:pStyle w:val="ListParagraph"/>
        <w:ind w:left="357"/>
        <w:jc w:val="both"/>
        <w:rPr>
          <w:rFonts w:asciiTheme="majorHAnsi" w:hAnsiTheme="majorHAnsi" w:cstheme="majorHAnsi"/>
          <w:b/>
          <w:bCs/>
          <w:lang w:val="lv-LV"/>
        </w:rPr>
      </w:pPr>
      <w:r>
        <w:rPr>
          <w:rFonts w:asciiTheme="majorHAnsi" w:hAnsiTheme="majorHAnsi" w:cstheme="majorHAnsi"/>
          <w:b/>
          <w:bCs/>
          <w:lang w:val="lv-LV"/>
        </w:rPr>
        <w:t xml:space="preserve"> </w:t>
      </w:r>
    </w:p>
    <w:p w14:paraId="46AA998F"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ataino visus man svarīgos kultūras notikumus.</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66FB2EBD"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19D1CF74"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21105A1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0B5C68F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7332977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76E915E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624BD2DF"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D3CFC6D"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(Q11r2)</w:t>
            </w:r>
          </w:p>
        </w:tc>
        <w:tc>
          <w:tcPr>
            <w:tcW w:w="1802" w:type="dxa"/>
          </w:tcPr>
          <w:p w14:paraId="37ACAD6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46 %</w:t>
            </w:r>
          </w:p>
        </w:tc>
        <w:tc>
          <w:tcPr>
            <w:tcW w:w="1803" w:type="dxa"/>
          </w:tcPr>
          <w:p w14:paraId="7686018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45 %</w:t>
            </w:r>
          </w:p>
        </w:tc>
        <w:tc>
          <w:tcPr>
            <w:tcW w:w="1803" w:type="dxa"/>
          </w:tcPr>
          <w:p w14:paraId="0DF60E4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49 %</w:t>
            </w:r>
          </w:p>
        </w:tc>
        <w:tc>
          <w:tcPr>
            <w:tcW w:w="1804" w:type="dxa"/>
          </w:tcPr>
          <w:p w14:paraId="338DCF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44 %</w:t>
            </w:r>
          </w:p>
        </w:tc>
      </w:tr>
    </w:tbl>
    <w:p w14:paraId="11E5AFF9" w14:textId="77777777" w:rsidR="00F51DD8" w:rsidRDefault="00F51DD8">
      <w:pPr>
        <w:rPr>
          <w:rFonts w:asciiTheme="majorHAnsi" w:hAnsiTheme="majorHAnsi" w:cstheme="majorHAnsi"/>
          <w:lang w:val="lv-LV"/>
        </w:rPr>
      </w:pPr>
    </w:p>
    <w:p w14:paraId="339C99B5"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 xml:space="preserve">Lūdzu, atzīmējiet, kuras no šīm aktivitātēm jums nāk prātā dzirdot vārdu kultūra:  </w:t>
      </w:r>
      <w:r>
        <w:rPr>
          <w:rFonts w:asciiTheme="majorHAnsi" w:hAnsiTheme="majorHAnsi" w:cstheme="majorHAnsi"/>
          <w:lang w:val="lv-LV"/>
        </w:rPr>
        <w:t xml:space="preserve">skatuves māksla (teātris, balets), klasiskās mūzikas koncerti, populārās mūzikas koncerti, kino, gleznošana, amatieru pasākumi (kori, deju kolektīvi, folkloras kopas, orķestri, </w:t>
      </w:r>
      <w:proofErr w:type="spellStart"/>
      <w:r>
        <w:rPr>
          <w:rFonts w:asciiTheme="majorHAnsi" w:hAnsiTheme="majorHAnsi" w:cstheme="majorHAnsi"/>
          <w:lang w:val="lv-LV"/>
        </w:rPr>
        <w:t>amatierteātris</w:t>
      </w:r>
      <w:proofErr w:type="spellEnd"/>
      <w:r>
        <w:rPr>
          <w:rFonts w:asciiTheme="majorHAnsi" w:hAnsiTheme="majorHAnsi" w:cstheme="majorHAnsi"/>
          <w:lang w:val="lv-LV"/>
        </w:rPr>
        <w:t xml:space="preserve">), grāmatas (literatūra), amatnieki un to izstrādājumi, grāmatas, pilsētas / novada svētki, dzeja, zaļumballe, galda kultūra, uzvedības kultūra, kapu kultūra, cits. </w:t>
      </w:r>
      <w:r>
        <w:rPr>
          <w:rFonts w:asciiTheme="majorHAnsi" w:hAnsiTheme="majorHAnsi" w:cstheme="majorHAnsi"/>
          <w:i/>
          <w:iCs/>
          <w:lang w:val="lv-LV"/>
        </w:rPr>
        <w:t>Tabula ilustrē to, cik cilvēku procentuāli atzinuši attiecīgu aktivitāšu skaitu kā piederīgu kultūrai – attiecīgi, LTV gadījumā tikai vienu no augstākminētajām aktivitātēm kā piederīgu kultūrai atzinuši 8 % respondentu, 2 aktivitātes – 6 %, utt.</w:t>
      </w:r>
    </w:p>
    <w:tbl>
      <w:tblPr>
        <w:tblStyle w:val="GridTable4-Accent6"/>
        <w:tblW w:w="9016" w:type="dxa"/>
        <w:tblInd w:w="0" w:type="dxa"/>
        <w:tblLook w:val="04A0" w:firstRow="1" w:lastRow="0" w:firstColumn="1" w:lastColumn="0" w:noHBand="0" w:noVBand="1"/>
      </w:tblPr>
      <w:tblGrid>
        <w:gridCol w:w="1217"/>
        <w:gridCol w:w="895"/>
        <w:gridCol w:w="1734"/>
        <w:gridCol w:w="1721"/>
        <w:gridCol w:w="1724"/>
        <w:gridCol w:w="1725"/>
      </w:tblGrid>
      <w:tr w:rsidR="00F51DD8" w14:paraId="00232E0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Borders>
              <w:top w:val="single" w:sz="4" w:space="0" w:color="F79646"/>
              <w:left w:val="single" w:sz="4" w:space="0" w:color="F79646"/>
              <w:bottom w:val="single" w:sz="4" w:space="0" w:color="F79646"/>
              <w:right w:val="single" w:sz="4" w:space="0" w:color="F79646"/>
            </w:tcBorders>
          </w:tcPr>
          <w:p w14:paraId="19C17BB7"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895" w:type="dxa"/>
            <w:tcBorders>
              <w:top w:val="single" w:sz="4" w:space="0" w:color="F79646"/>
              <w:left w:val="single" w:sz="4" w:space="0" w:color="F79646"/>
              <w:bottom w:val="single" w:sz="4" w:space="0" w:color="F79646"/>
              <w:right w:val="single" w:sz="4" w:space="0" w:color="F79646"/>
            </w:tcBorders>
          </w:tcPr>
          <w:p w14:paraId="2EB3CF7B" w14:textId="77777777" w:rsidR="00F51DD8" w:rsidRDefault="00860487">
            <w:pPr>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Skaits</w:t>
            </w:r>
          </w:p>
        </w:tc>
        <w:tc>
          <w:tcPr>
            <w:tcW w:w="1734" w:type="dxa"/>
            <w:tcBorders>
              <w:top w:val="single" w:sz="4" w:space="0" w:color="F79646"/>
              <w:left w:val="single" w:sz="4" w:space="0" w:color="F79646"/>
              <w:bottom w:val="single" w:sz="4" w:space="0" w:color="F79646"/>
              <w:right w:val="single" w:sz="4" w:space="0" w:color="F79646"/>
            </w:tcBorders>
          </w:tcPr>
          <w:p w14:paraId="432B7DC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721" w:type="dxa"/>
            <w:tcBorders>
              <w:top w:val="single" w:sz="4" w:space="0" w:color="F79646"/>
              <w:left w:val="single" w:sz="4" w:space="0" w:color="F79646"/>
              <w:bottom w:val="single" w:sz="4" w:space="0" w:color="F79646"/>
              <w:right w:val="single" w:sz="4" w:space="0" w:color="F79646"/>
            </w:tcBorders>
          </w:tcPr>
          <w:p w14:paraId="7684D17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LTV</w:t>
            </w:r>
          </w:p>
        </w:tc>
        <w:tc>
          <w:tcPr>
            <w:tcW w:w="1724" w:type="dxa"/>
            <w:tcBorders>
              <w:top w:val="single" w:sz="4" w:space="0" w:color="F79646"/>
              <w:left w:val="single" w:sz="4" w:space="0" w:color="F79646"/>
              <w:bottom w:val="single" w:sz="4" w:space="0" w:color="F79646"/>
              <w:right w:val="single" w:sz="4" w:space="0" w:color="F79646"/>
            </w:tcBorders>
          </w:tcPr>
          <w:p w14:paraId="6064DFC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1725" w:type="dxa"/>
            <w:tcBorders>
              <w:top w:val="single" w:sz="4" w:space="0" w:color="F79646"/>
              <w:left w:val="single" w:sz="4" w:space="0" w:color="F79646"/>
              <w:bottom w:val="single" w:sz="4" w:space="0" w:color="F79646"/>
              <w:right w:val="single" w:sz="4" w:space="0" w:color="F79646"/>
            </w:tcBorders>
          </w:tcPr>
          <w:p w14:paraId="18EABB6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74A40428"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restart"/>
          </w:tcPr>
          <w:p w14:paraId="60A9F924"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2021 (Q17_full)</w:t>
            </w:r>
          </w:p>
        </w:tc>
        <w:tc>
          <w:tcPr>
            <w:tcW w:w="895" w:type="dxa"/>
            <w:vAlign w:val="center"/>
          </w:tcPr>
          <w:p w14:paraId="73C7CD2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w:t>
            </w:r>
          </w:p>
        </w:tc>
        <w:tc>
          <w:tcPr>
            <w:tcW w:w="1734" w:type="dxa"/>
            <w:vAlign w:val="bottom"/>
          </w:tcPr>
          <w:p w14:paraId="5316D2D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1" w:type="dxa"/>
            <w:vAlign w:val="bottom"/>
          </w:tcPr>
          <w:p w14:paraId="2DA39BC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4" w:type="dxa"/>
            <w:vAlign w:val="bottom"/>
          </w:tcPr>
          <w:p w14:paraId="789C366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5" w:type="dxa"/>
            <w:vAlign w:val="bottom"/>
          </w:tcPr>
          <w:p w14:paraId="1BDFD2B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r>
      <w:tr w:rsidR="00F51DD8" w14:paraId="7C8E9D3F"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53406386"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6836E23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2</w:t>
            </w:r>
          </w:p>
        </w:tc>
        <w:tc>
          <w:tcPr>
            <w:tcW w:w="1734" w:type="dxa"/>
            <w:vAlign w:val="bottom"/>
          </w:tcPr>
          <w:p w14:paraId="1C9176A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5 %</w:t>
            </w:r>
          </w:p>
        </w:tc>
        <w:tc>
          <w:tcPr>
            <w:tcW w:w="1721" w:type="dxa"/>
            <w:vAlign w:val="bottom"/>
          </w:tcPr>
          <w:p w14:paraId="1382C01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4" w:type="dxa"/>
            <w:vAlign w:val="bottom"/>
          </w:tcPr>
          <w:p w14:paraId="1A10D64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5" w:type="dxa"/>
            <w:vAlign w:val="bottom"/>
          </w:tcPr>
          <w:p w14:paraId="12F92F0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4 %</w:t>
            </w:r>
          </w:p>
        </w:tc>
      </w:tr>
      <w:tr w:rsidR="00F51DD8" w14:paraId="4C9FAEA4"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06337B71"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001353C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w:t>
            </w:r>
          </w:p>
        </w:tc>
        <w:tc>
          <w:tcPr>
            <w:tcW w:w="1734" w:type="dxa"/>
            <w:vAlign w:val="bottom"/>
          </w:tcPr>
          <w:p w14:paraId="0081B5D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1" w:type="dxa"/>
            <w:vAlign w:val="bottom"/>
          </w:tcPr>
          <w:p w14:paraId="0B29A39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4" w:type="dxa"/>
            <w:vAlign w:val="bottom"/>
          </w:tcPr>
          <w:p w14:paraId="5775BEF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5" w:type="dxa"/>
            <w:vAlign w:val="bottom"/>
          </w:tcPr>
          <w:p w14:paraId="5B2C46A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r>
      <w:tr w:rsidR="00F51DD8" w14:paraId="0ECB606A"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24FB9CFA"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63C1DCA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w:t>
            </w:r>
          </w:p>
        </w:tc>
        <w:tc>
          <w:tcPr>
            <w:tcW w:w="1734" w:type="dxa"/>
            <w:vAlign w:val="bottom"/>
          </w:tcPr>
          <w:p w14:paraId="1F3B484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1" w:type="dxa"/>
            <w:vAlign w:val="bottom"/>
          </w:tcPr>
          <w:p w14:paraId="4051134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4" w:type="dxa"/>
            <w:vAlign w:val="bottom"/>
          </w:tcPr>
          <w:p w14:paraId="015C6C5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5" w:type="dxa"/>
            <w:vAlign w:val="bottom"/>
          </w:tcPr>
          <w:p w14:paraId="51B4591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10 %</w:t>
            </w:r>
          </w:p>
        </w:tc>
      </w:tr>
      <w:tr w:rsidR="00F51DD8" w14:paraId="06F87FE7"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2B3E8E43"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19E46C5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w:t>
            </w:r>
          </w:p>
        </w:tc>
        <w:tc>
          <w:tcPr>
            <w:tcW w:w="1734" w:type="dxa"/>
            <w:vAlign w:val="bottom"/>
          </w:tcPr>
          <w:p w14:paraId="6B1C404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1" w:type="dxa"/>
            <w:vAlign w:val="bottom"/>
          </w:tcPr>
          <w:p w14:paraId="35DBEB3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4" w:type="dxa"/>
            <w:vAlign w:val="bottom"/>
          </w:tcPr>
          <w:p w14:paraId="50DB98F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5" w:type="dxa"/>
            <w:vAlign w:val="bottom"/>
          </w:tcPr>
          <w:p w14:paraId="1388ECF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r>
      <w:tr w:rsidR="00F51DD8" w14:paraId="4024ABE5"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064F7A2B"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320E6E6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w:t>
            </w:r>
          </w:p>
        </w:tc>
        <w:tc>
          <w:tcPr>
            <w:tcW w:w="1734" w:type="dxa"/>
            <w:vAlign w:val="bottom"/>
          </w:tcPr>
          <w:p w14:paraId="6EAE5AC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1" w:type="dxa"/>
            <w:vAlign w:val="bottom"/>
          </w:tcPr>
          <w:p w14:paraId="31DC893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4" w:type="dxa"/>
            <w:vAlign w:val="bottom"/>
          </w:tcPr>
          <w:p w14:paraId="7487BFA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10 %</w:t>
            </w:r>
          </w:p>
        </w:tc>
        <w:tc>
          <w:tcPr>
            <w:tcW w:w="1725" w:type="dxa"/>
            <w:vAlign w:val="bottom"/>
          </w:tcPr>
          <w:p w14:paraId="16CFE22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r>
      <w:tr w:rsidR="00F51DD8" w14:paraId="16D09D8C"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59E337F9"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7CE725B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w:t>
            </w:r>
          </w:p>
        </w:tc>
        <w:tc>
          <w:tcPr>
            <w:tcW w:w="1734" w:type="dxa"/>
            <w:vAlign w:val="bottom"/>
          </w:tcPr>
          <w:p w14:paraId="4A9FE58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1" w:type="dxa"/>
            <w:vAlign w:val="bottom"/>
          </w:tcPr>
          <w:p w14:paraId="73346CE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4" w:type="dxa"/>
            <w:vAlign w:val="bottom"/>
          </w:tcPr>
          <w:p w14:paraId="3D42374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5" w:type="dxa"/>
            <w:vAlign w:val="bottom"/>
          </w:tcPr>
          <w:p w14:paraId="3050621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r>
      <w:tr w:rsidR="00F51DD8" w14:paraId="76DD6457"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5C38C160"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085F5E9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w:t>
            </w:r>
          </w:p>
        </w:tc>
        <w:tc>
          <w:tcPr>
            <w:tcW w:w="1734" w:type="dxa"/>
            <w:vAlign w:val="bottom"/>
          </w:tcPr>
          <w:p w14:paraId="4DBC6AB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1" w:type="dxa"/>
            <w:vAlign w:val="bottom"/>
          </w:tcPr>
          <w:p w14:paraId="5057FB7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4" w:type="dxa"/>
            <w:vAlign w:val="bottom"/>
          </w:tcPr>
          <w:p w14:paraId="5A56515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5" w:type="dxa"/>
            <w:vAlign w:val="bottom"/>
          </w:tcPr>
          <w:p w14:paraId="3C7BDD1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r>
      <w:tr w:rsidR="00F51DD8" w14:paraId="7B07F474"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265F4529"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2FECEA9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w:t>
            </w:r>
          </w:p>
        </w:tc>
        <w:tc>
          <w:tcPr>
            <w:tcW w:w="1734" w:type="dxa"/>
            <w:vAlign w:val="bottom"/>
          </w:tcPr>
          <w:p w14:paraId="2EEFB11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1" w:type="dxa"/>
            <w:vAlign w:val="bottom"/>
          </w:tcPr>
          <w:p w14:paraId="3C6A89B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4" w:type="dxa"/>
            <w:vAlign w:val="bottom"/>
          </w:tcPr>
          <w:p w14:paraId="5E3205B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c>
          <w:tcPr>
            <w:tcW w:w="1725" w:type="dxa"/>
            <w:vAlign w:val="bottom"/>
          </w:tcPr>
          <w:p w14:paraId="4011842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r>
      <w:tr w:rsidR="00F51DD8" w14:paraId="703B0E89"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7B3A04FE"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7BDE720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10</w:t>
            </w:r>
          </w:p>
        </w:tc>
        <w:tc>
          <w:tcPr>
            <w:tcW w:w="1734" w:type="dxa"/>
            <w:vAlign w:val="bottom"/>
          </w:tcPr>
          <w:p w14:paraId="1FC9EDE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1" w:type="dxa"/>
            <w:vAlign w:val="bottom"/>
          </w:tcPr>
          <w:p w14:paraId="20B7C18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4" w:type="dxa"/>
            <w:vAlign w:val="bottom"/>
          </w:tcPr>
          <w:p w14:paraId="448759D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5" w:type="dxa"/>
            <w:vAlign w:val="bottom"/>
          </w:tcPr>
          <w:p w14:paraId="178F519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7 %</w:t>
            </w:r>
          </w:p>
        </w:tc>
      </w:tr>
      <w:tr w:rsidR="00F51DD8" w14:paraId="56896453"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24A98C71"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177D897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11</w:t>
            </w:r>
          </w:p>
        </w:tc>
        <w:tc>
          <w:tcPr>
            <w:tcW w:w="1734" w:type="dxa"/>
            <w:vAlign w:val="bottom"/>
          </w:tcPr>
          <w:p w14:paraId="460F7FD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1" w:type="dxa"/>
            <w:vAlign w:val="bottom"/>
          </w:tcPr>
          <w:p w14:paraId="5BA7F3E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4" w:type="dxa"/>
            <w:vAlign w:val="bottom"/>
          </w:tcPr>
          <w:p w14:paraId="5544E9D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6 %</w:t>
            </w:r>
          </w:p>
        </w:tc>
        <w:tc>
          <w:tcPr>
            <w:tcW w:w="1725" w:type="dxa"/>
            <w:vAlign w:val="bottom"/>
          </w:tcPr>
          <w:p w14:paraId="4FCBBFC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5 %</w:t>
            </w:r>
          </w:p>
        </w:tc>
      </w:tr>
      <w:tr w:rsidR="00F51DD8" w14:paraId="2FBAA90B"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6FDAA9FA"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32B7D64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12</w:t>
            </w:r>
          </w:p>
        </w:tc>
        <w:tc>
          <w:tcPr>
            <w:tcW w:w="1734" w:type="dxa"/>
            <w:vAlign w:val="bottom"/>
          </w:tcPr>
          <w:p w14:paraId="51A34DF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5 %</w:t>
            </w:r>
          </w:p>
        </w:tc>
        <w:tc>
          <w:tcPr>
            <w:tcW w:w="1721" w:type="dxa"/>
            <w:vAlign w:val="bottom"/>
          </w:tcPr>
          <w:p w14:paraId="00F2A1C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5 %</w:t>
            </w:r>
          </w:p>
        </w:tc>
        <w:tc>
          <w:tcPr>
            <w:tcW w:w="1724" w:type="dxa"/>
            <w:vAlign w:val="bottom"/>
          </w:tcPr>
          <w:p w14:paraId="7733EBE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5 %</w:t>
            </w:r>
          </w:p>
        </w:tc>
        <w:tc>
          <w:tcPr>
            <w:tcW w:w="1725" w:type="dxa"/>
            <w:vAlign w:val="bottom"/>
          </w:tcPr>
          <w:p w14:paraId="1DED329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4 %</w:t>
            </w:r>
          </w:p>
        </w:tc>
      </w:tr>
      <w:tr w:rsidR="00F51DD8" w14:paraId="2E7ED5D8"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26F3CAD6"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71B9444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13</w:t>
            </w:r>
          </w:p>
        </w:tc>
        <w:tc>
          <w:tcPr>
            <w:tcW w:w="1734" w:type="dxa"/>
            <w:vAlign w:val="bottom"/>
          </w:tcPr>
          <w:p w14:paraId="6B7DAED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3 %</w:t>
            </w:r>
          </w:p>
        </w:tc>
        <w:tc>
          <w:tcPr>
            <w:tcW w:w="1721" w:type="dxa"/>
            <w:vAlign w:val="bottom"/>
          </w:tcPr>
          <w:p w14:paraId="4FA92D9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3 %</w:t>
            </w:r>
          </w:p>
        </w:tc>
        <w:tc>
          <w:tcPr>
            <w:tcW w:w="1724" w:type="dxa"/>
            <w:vAlign w:val="bottom"/>
          </w:tcPr>
          <w:p w14:paraId="28460E2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3 %</w:t>
            </w:r>
          </w:p>
        </w:tc>
        <w:tc>
          <w:tcPr>
            <w:tcW w:w="1725" w:type="dxa"/>
            <w:vAlign w:val="bottom"/>
          </w:tcPr>
          <w:p w14:paraId="229AFA3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4 %</w:t>
            </w:r>
          </w:p>
        </w:tc>
      </w:tr>
      <w:tr w:rsidR="00F51DD8" w14:paraId="2B4DED7C" w14:textId="77777777" w:rsidTr="00F51DD8">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52DE9795"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406A205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14</w:t>
            </w:r>
          </w:p>
        </w:tc>
        <w:tc>
          <w:tcPr>
            <w:tcW w:w="1734" w:type="dxa"/>
            <w:vAlign w:val="bottom"/>
          </w:tcPr>
          <w:p w14:paraId="4267BB6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3 %</w:t>
            </w:r>
          </w:p>
        </w:tc>
        <w:tc>
          <w:tcPr>
            <w:tcW w:w="1721" w:type="dxa"/>
            <w:vAlign w:val="bottom"/>
          </w:tcPr>
          <w:p w14:paraId="208DBD7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2 %</w:t>
            </w:r>
          </w:p>
        </w:tc>
        <w:tc>
          <w:tcPr>
            <w:tcW w:w="1724" w:type="dxa"/>
            <w:vAlign w:val="bottom"/>
          </w:tcPr>
          <w:p w14:paraId="78AAE7B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3 %</w:t>
            </w:r>
          </w:p>
        </w:tc>
        <w:tc>
          <w:tcPr>
            <w:tcW w:w="1725" w:type="dxa"/>
            <w:vAlign w:val="bottom"/>
          </w:tcPr>
          <w:p w14:paraId="4F87E44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4 %</w:t>
            </w:r>
          </w:p>
        </w:tc>
      </w:tr>
      <w:tr w:rsidR="00F51DD8" w14:paraId="65D5DDBF"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vAlign w:val="center"/>
          </w:tcPr>
          <w:p w14:paraId="679C7886" w14:textId="77777777" w:rsidR="00F51DD8" w:rsidRDefault="00F51DD8">
            <w:pPr>
              <w:spacing w:line="240" w:lineRule="auto"/>
              <w:rPr>
                <w:rFonts w:asciiTheme="majorHAnsi" w:hAnsiTheme="majorHAnsi" w:cstheme="majorHAnsi"/>
                <w:sz w:val="20"/>
                <w:szCs w:val="20"/>
                <w:lang w:val="lv-LV"/>
              </w:rPr>
            </w:pPr>
          </w:p>
        </w:tc>
        <w:tc>
          <w:tcPr>
            <w:tcW w:w="895" w:type="dxa"/>
            <w:vAlign w:val="center"/>
          </w:tcPr>
          <w:p w14:paraId="78C89BA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15</w:t>
            </w:r>
          </w:p>
        </w:tc>
        <w:tc>
          <w:tcPr>
            <w:tcW w:w="1734" w:type="dxa"/>
            <w:vAlign w:val="bottom"/>
          </w:tcPr>
          <w:p w14:paraId="4308098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1" w:type="dxa"/>
            <w:vAlign w:val="bottom"/>
          </w:tcPr>
          <w:p w14:paraId="2662017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c>
          <w:tcPr>
            <w:tcW w:w="1724" w:type="dxa"/>
            <w:vAlign w:val="bottom"/>
          </w:tcPr>
          <w:p w14:paraId="18DF1D6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9 %</w:t>
            </w:r>
          </w:p>
        </w:tc>
        <w:tc>
          <w:tcPr>
            <w:tcW w:w="1725" w:type="dxa"/>
            <w:vAlign w:val="bottom"/>
          </w:tcPr>
          <w:p w14:paraId="4276E25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8 %</w:t>
            </w:r>
          </w:p>
        </w:tc>
      </w:tr>
    </w:tbl>
    <w:p w14:paraId="58A8E6CA" w14:textId="77777777" w:rsidR="00F51DD8" w:rsidRDefault="00860487">
      <w:pPr>
        <w:jc w:val="both"/>
        <w:rPr>
          <w:rFonts w:ascii="Calibri" w:hAnsi="Calibri" w:cs="Calibri"/>
          <w:i/>
          <w:iCs/>
          <w:lang w:val="lv-LV"/>
        </w:rPr>
      </w:pPr>
      <w:r>
        <w:rPr>
          <w:rFonts w:ascii="Calibri" w:hAnsi="Calibri" w:cs="Calibri"/>
          <w:i/>
          <w:iCs/>
          <w:lang w:val="lv-LV"/>
        </w:rPr>
        <w:t>Izlase: Visi respondenti</w:t>
      </w:r>
    </w:p>
    <w:p w14:paraId="62AABDA1" w14:textId="77777777" w:rsidR="00F51DD8" w:rsidRDefault="00860487">
      <w:pPr>
        <w:pStyle w:val="Heading2"/>
        <w:rPr>
          <w:b w:val="0"/>
          <w:bCs/>
          <w:lang w:val="lv-LV"/>
        </w:rPr>
      </w:pPr>
      <w:bookmarkStart w:id="30" w:name="_Toc72343118"/>
      <w:bookmarkStart w:id="31" w:name="_Toc103291620"/>
      <w:bookmarkEnd w:id="30"/>
      <w:r>
        <w:rPr>
          <w:lang w:val="lv-LV"/>
        </w:rPr>
        <w:t xml:space="preserve">4.4. Sabiedriskā labuma </w:t>
      </w:r>
      <w:proofErr w:type="spellStart"/>
      <w:r>
        <w:rPr>
          <w:lang w:val="lv-LV"/>
        </w:rPr>
        <w:t>izvērtējuma</w:t>
      </w:r>
      <w:proofErr w:type="spellEnd"/>
      <w:r>
        <w:rPr>
          <w:lang w:val="lv-LV"/>
        </w:rPr>
        <w:t xml:space="preserve"> aptaujas rezultāti: zināšanas</w:t>
      </w:r>
      <w:bookmarkEnd w:id="31"/>
    </w:p>
    <w:tbl>
      <w:tblPr>
        <w:tblStyle w:val="GridTable4-Accent2"/>
        <w:tblW w:w="9015" w:type="dxa"/>
        <w:tblInd w:w="-5" w:type="dxa"/>
        <w:tblLook w:val="04A0" w:firstRow="1" w:lastRow="0" w:firstColumn="1" w:lastColumn="0" w:noHBand="0" w:noVBand="1"/>
      </w:tblPr>
      <w:tblGrid>
        <w:gridCol w:w="1803"/>
        <w:gridCol w:w="1802"/>
        <w:gridCol w:w="1803"/>
        <w:gridCol w:w="1803"/>
        <w:gridCol w:w="1804"/>
      </w:tblGrid>
      <w:tr w:rsidR="00F51DD8" w14:paraId="325170DA"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C0504D"/>
              <w:left w:val="single" w:sz="4" w:space="0" w:color="C0504D"/>
              <w:bottom w:val="single" w:sz="4" w:space="0" w:color="C0504D"/>
              <w:right w:val="single" w:sz="4" w:space="0" w:color="C0504D"/>
            </w:tcBorders>
          </w:tcPr>
          <w:p w14:paraId="4B39B90E"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C0504D"/>
              <w:left w:val="single" w:sz="4" w:space="0" w:color="C0504D"/>
              <w:bottom w:val="single" w:sz="4" w:space="0" w:color="C0504D"/>
              <w:right w:val="single" w:sz="4" w:space="0" w:color="C0504D"/>
            </w:tcBorders>
          </w:tcPr>
          <w:p w14:paraId="007D39B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C0504D"/>
              <w:left w:val="single" w:sz="4" w:space="0" w:color="C0504D"/>
              <w:bottom w:val="single" w:sz="4" w:space="0" w:color="C0504D"/>
              <w:right w:val="single" w:sz="4" w:space="0" w:color="C0504D"/>
            </w:tcBorders>
          </w:tcPr>
          <w:p w14:paraId="5F1AC21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C0504D"/>
              <w:left w:val="single" w:sz="4" w:space="0" w:color="C0504D"/>
              <w:bottom w:val="single" w:sz="4" w:space="0" w:color="C0504D"/>
              <w:right w:val="single" w:sz="4" w:space="0" w:color="C0504D"/>
            </w:tcBorders>
          </w:tcPr>
          <w:p w14:paraId="2095E70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top w:val="single" w:sz="4" w:space="0" w:color="C0504D"/>
              <w:left w:val="single" w:sz="4" w:space="0" w:color="C0504D"/>
              <w:bottom w:val="single" w:sz="4" w:space="0" w:color="C0504D"/>
              <w:right w:val="single" w:sz="4" w:space="0" w:color="C0504D"/>
            </w:tcBorders>
          </w:tcPr>
          <w:p w14:paraId="31CD76C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15111BD5"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79633182"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tcPr>
          <w:p w14:paraId="6D6F520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c>
          <w:tcPr>
            <w:tcW w:w="1803" w:type="dxa"/>
          </w:tcPr>
          <w:p w14:paraId="62AA652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37%</w:t>
            </w:r>
          </w:p>
        </w:tc>
        <w:tc>
          <w:tcPr>
            <w:tcW w:w="1803" w:type="dxa"/>
          </w:tcPr>
          <w:p w14:paraId="3DF7733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47%</w:t>
            </w:r>
          </w:p>
        </w:tc>
        <w:tc>
          <w:tcPr>
            <w:tcW w:w="1804" w:type="dxa"/>
          </w:tcPr>
          <w:p w14:paraId="590AF97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44%</w:t>
            </w:r>
          </w:p>
        </w:tc>
      </w:tr>
    </w:tbl>
    <w:p w14:paraId="4C656670"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6917A908" w14:textId="77777777" w:rsidR="00F51DD8" w:rsidRDefault="00F51DD8">
      <w:pPr>
        <w:pStyle w:val="ListParagraph"/>
        <w:jc w:val="both"/>
        <w:rPr>
          <w:rFonts w:asciiTheme="majorHAnsi" w:eastAsiaTheme="minorEastAsia" w:hAnsiTheme="majorHAnsi" w:cstheme="majorHAnsi"/>
          <w:b/>
          <w:bCs/>
          <w:lang w:val="lv-LV"/>
        </w:rPr>
      </w:pPr>
    </w:p>
    <w:p w14:paraId="4BBC89A6" w14:textId="77777777" w:rsidR="00F51DD8" w:rsidRDefault="00860487">
      <w:pPr>
        <w:pStyle w:val="ListParagraph"/>
        <w:numPr>
          <w:ilvl w:val="0"/>
          <w:numId w:val="9"/>
        </w:numPr>
        <w:spacing w:line="240" w:lineRule="auto"/>
        <w:ind w:left="357" w:right="-472" w:hanging="357"/>
        <w:jc w:val="both"/>
        <w:rPr>
          <w:rFonts w:asciiTheme="majorHAnsi" w:eastAsia="Times New Roman" w:hAnsiTheme="majorHAnsi" w:cstheme="majorHAnsi"/>
          <w:b/>
          <w:bCs/>
          <w:lang w:val="lv-LV"/>
        </w:rPr>
      </w:pPr>
      <w:r>
        <w:rPr>
          <w:rFonts w:asciiTheme="majorHAnsi" w:hAnsiTheme="majorHAnsi" w:cstheme="majorHAnsi"/>
          <w:b/>
          <w:bCs/>
          <w:lang w:val="lv-LV"/>
        </w:rPr>
        <w:t>[Satura veidotājs] sniedz man noderīgu informāciju par citās valstīs uzkrātām zināšanām un pieredzi.</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47022F0F"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1AF974CE"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6F02D1F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5A3D9D0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8BD636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649BC5D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00AE32B8"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9D43DBF"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(Q11r3)</w:t>
            </w:r>
          </w:p>
        </w:tc>
        <w:tc>
          <w:tcPr>
            <w:tcW w:w="1802" w:type="dxa"/>
          </w:tcPr>
          <w:p w14:paraId="1E51A66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49%</w:t>
            </w:r>
          </w:p>
        </w:tc>
        <w:tc>
          <w:tcPr>
            <w:tcW w:w="1803" w:type="dxa"/>
          </w:tcPr>
          <w:p w14:paraId="3D6A558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w:t>
            </w:r>
          </w:p>
        </w:tc>
        <w:tc>
          <w:tcPr>
            <w:tcW w:w="1803" w:type="dxa"/>
          </w:tcPr>
          <w:p w14:paraId="335EE84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54%</w:t>
            </w:r>
          </w:p>
        </w:tc>
        <w:tc>
          <w:tcPr>
            <w:tcW w:w="1804" w:type="dxa"/>
          </w:tcPr>
          <w:p w14:paraId="5B02421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50%</w:t>
            </w:r>
          </w:p>
        </w:tc>
      </w:tr>
    </w:tbl>
    <w:p w14:paraId="35DC5F76" w14:textId="77777777" w:rsidR="00F51DD8" w:rsidRDefault="00F51DD8">
      <w:pPr>
        <w:jc w:val="both"/>
        <w:rPr>
          <w:rFonts w:asciiTheme="majorHAnsi" w:eastAsiaTheme="minorEastAsia" w:hAnsiTheme="majorHAnsi" w:cstheme="majorHAnsi"/>
          <w:b/>
          <w:bCs/>
          <w:lang w:val="lv-LV"/>
        </w:rPr>
      </w:pPr>
    </w:p>
    <w:p w14:paraId="6247088F" w14:textId="77777777" w:rsidR="00F51DD8" w:rsidRDefault="00860487">
      <w:pPr>
        <w:rPr>
          <w:rFonts w:asciiTheme="majorHAnsi" w:eastAsiaTheme="minorEastAsia" w:hAnsiTheme="majorHAnsi" w:cstheme="majorHAnsi"/>
          <w:b/>
          <w:bCs/>
          <w:lang w:val="lv-LV"/>
        </w:rPr>
      </w:pPr>
      <w:r>
        <w:br w:type="page"/>
      </w:r>
    </w:p>
    <w:p w14:paraId="5A204152" w14:textId="77777777" w:rsidR="00F51DD8" w:rsidRDefault="00860487">
      <w:pPr>
        <w:pStyle w:val="ListParagraph"/>
        <w:numPr>
          <w:ilvl w:val="0"/>
          <w:numId w:val="9"/>
        </w:numPr>
        <w:spacing w:line="240" w:lineRule="auto"/>
        <w:ind w:left="357" w:hanging="357"/>
        <w:jc w:val="both"/>
        <w:rPr>
          <w:rFonts w:asciiTheme="majorHAnsi" w:eastAsia="Times New Roman" w:hAnsiTheme="majorHAnsi" w:cstheme="majorHAnsi"/>
          <w:b/>
          <w:bCs/>
          <w:lang w:val="lv-LV"/>
        </w:rPr>
      </w:pPr>
      <w:r>
        <w:rPr>
          <w:rFonts w:asciiTheme="majorHAnsi" w:hAnsiTheme="majorHAnsi" w:cstheme="majorHAnsi"/>
          <w:b/>
          <w:bCs/>
          <w:lang w:val="lv-LV"/>
        </w:rPr>
        <w:lastRenderedPageBreak/>
        <w:t>[Satura veidotājs] ataino iedzīvotājiem pieejamās jaunākās tehnoloģijas.</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6CB5771D"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2276CBCB"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4274FEE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1D6349F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051A74F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6305B31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0F12B08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8A77EFC"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(Q11r4)</w:t>
            </w:r>
          </w:p>
        </w:tc>
        <w:tc>
          <w:tcPr>
            <w:tcW w:w="1802" w:type="dxa"/>
          </w:tcPr>
          <w:p w14:paraId="1CBF4F4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40%</w:t>
            </w:r>
          </w:p>
        </w:tc>
        <w:tc>
          <w:tcPr>
            <w:tcW w:w="1803" w:type="dxa"/>
          </w:tcPr>
          <w:p w14:paraId="7252414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36%</w:t>
            </w:r>
          </w:p>
        </w:tc>
        <w:tc>
          <w:tcPr>
            <w:tcW w:w="1803" w:type="dxa"/>
          </w:tcPr>
          <w:p w14:paraId="589FD1E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43%</w:t>
            </w:r>
          </w:p>
        </w:tc>
        <w:tc>
          <w:tcPr>
            <w:tcW w:w="1804" w:type="dxa"/>
          </w:tcPr>
          <w:p w14:paraId="06448E4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44%</w:t>
            </w:r>
          </w:p>
        </w:tc>
      </w:tr>
    </w:tbl>
    <w:p w14:paraId="5B0A0A9F" w14:textId="77777777" w:rsidR="00F51DD8" w:rsidRDefault="00F51DD8">
      <w:pPr>
        <w:jc w:val="both"/>
        <w:rPr>
          <w:rFonts w:asciiTheme="majorHAnsi" w:eastAsiaTheme="minorEastAsia" w:hAnsiTheme="majorHAnsi" w:cstheme="majorHAnsi"/>
          <w:b/>
          <w:bCs/>
          <w:lang w:val="lv-LV"/>
        </w:rPr>
      </w:pPr>
    </w:p>
    <w:p w14:paraId="2B4653B9" w14:textId="77777777" w:rsidR="00F51DD8" w:rsidRDefault="00860487">
      <w:pPr>
        <w:pStyle w:val="ListParagraph"/>
        <w:numPr>
          <w:ilvl w:val="0"/>
          <w:numId w:val="9"/>
        </w:numPr>
        <w:spacing w:line="240" w:lineRule="auto"/>
        <w:ind w:left="357" w:hanging="357"/>
        <w:jc w:val="both"/>
        <w:rPr>
          <w:rFonts w:asciiTheme="majorHAnsi" w:eastAsia="Times New Roman" w:hAnsiTheme="majorHAnsi" w:cstheme="majorHAnsi"/>
          <w:b/>
          <w:bCs/>
          <w:lang w:val="lv-LV"/>
        </w:rPr>
      </w:pPr>
      <w:r>
        <w:rPr>
          <w:rFonts w:asciiTheme="majorHAnsi" w:hAnsiTheme="majorHAnsi" w:cstheme="majorHAnsi"/>
          <w:b/>
          <w:bCs/>
          <w:lang w:val="lv-LV"/>
        </w:rPr>
        <w:t xml:space="preserve">[Satura veidotājs] sniedz jaunas un noderīgas zināšanas, kuras man ir palīdzējušas (saprast sevi, izmainīt priekšstatus u.c.).  </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0AD536C9"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4406B181"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4FD47EC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261054C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5B9086B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528D1E6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324F24EB"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0A361D0"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(Q11r5)</w:t>
            </w:r>
          </w:p>
        </w:tc>
        <w:tc>
          <w:tcPr>
            <w:tcW w:w="1802" w:type="dxa"/>
          </w:tcPr>
          <w:p w14:paraId="06EC232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37%</w:t>
            </w:r>
          </w:p>
        </w:tc>
        <w:tc>
          <w:tcPr>
            <w:tcW w:w="1803" w:type="dxa"/>
          </w:tcPr>
          <w:p w14:paraId="2C0D91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30%</w:t>
            </w:r>
          </w:p>
        </w:tc>
        <w:tc>
          <w:tcPr>
            <w:tcW w:w="1803" w:type="dxa"/>
          </w:tcPr>
          <w:p w14:paraId="1F813E5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w:t>
            </w:r>
          </w:p>
        </w:tc>
        <w:tc>
          <w:tcPr>
            <w:tcW w:w="1804" w:type="dxa"/>
          </w:tcPr>
          <w:p w14:paraId="3C415B0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37%</w:t>
            </w:r>
          </w:p>
        </w:tc>
      </w:tr>
    </w:tbl>
    <w:p w14:paraId="21481660" w14:textId="77777777" w:rsidR="00F51DD8" w:rsidRDefault="00860487">
      <w:pPr>
        <w:pStyle w:val="Heading2"/>
        <w:rPr>
          <w:b w:val="0"/>
          <w:bCs/>
          <w:lang w:val="lv-LV"/>
        </w:rPr>
      </w:pPr>
      <w:bookmarkStart w:id="32" w:name="_Toc103291621"/>
      <w:r>
        <w:rPr>
          <w:lang w:val="lv-LV"/>
        </w:rPr>
        <w:t xml:space="preserve">4.5. Sabiedriskā labuma </w:t>
      </w:r>
      <w:proofErr w:type="spellStart"/>
      <w:r>
        <w:rPr>
          <w:lang w:val="lv-LV"/>
        </w:rPr>
        <w:t>izvērtējuma</w:t>
      </w:r>
      <w:proofErr w:type="spellEnd"/>
      <w:r>
        <w:rPr>
          <w:lang w:val="lv-LV"/>
        </w:rPr>
        <w:t xml:space="preserve"> aptaujas rezultāti: radošums</w:t>
      </w:r>
      <w:bookmarkEnd w:id="32"/>
    </w:p>
    <w:tbl>
      <w:tblPr>
        <w:tblStyle w:val="GridTable4-Accent2"/>
        <w:tblW w:w="9015" w:type="dxa"/>
        <w:tblInd w:w="-5" w:type="dxa"/>
        <w:tblLook w:val="04A0" w:firstRow="1" w:lastRow="0" w:firstColumn="1" w:lastColumn="0" w:noHBand="0" w:noVBand="1"/>
      </w:tblPr>
      <w:tblGrid>
        <w:gridCol w:w="1803"/>
        <w:gridCol w:w="1802"/>
        <w:gridCol w:w="1803"/>
        <w:gridCol w:w="1803"/>
        <w:gridCol w:w="1804"/>
      </w:tblGrid>
      <w:tr w:rsidR="00F51DD8" w14:paraId="351BFA4F"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C0504D"/>
              <w:left w:val="single" w:sz="4" w:space="0" w:color="C0504D"/>
              <w:bottom w:val="single" w:sz="4" w:space="0" w:color="C0504D"/>
              <w:right w:val="single" w:sz="4" w:space="0" w:color="C0504D"/>
            </w:tcBorders>
          </w:tcPr>
          <w:p w14:paraId="658F33E5"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C0504D"/>
              <w:left w:val="single" w:sz="4" w:space="0" w:color="C0504D"/>
              <w:bottom w:val="single" w:sz="4" w:space="0" w:color="C0504D"/>
              <w:right w:val="single" w:sz="4" w:space="0" w:color="C0504D"/>
            </w:tcBorders>
          </w:tcPr>
          <w:p w14:paraId="41C6BBE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C0504D"/>
              <w:left w:val="single" w:sz="4" w:space="0" w:color="C0504D"/>
              <w:bottom w:val="single" w:sz="4" w:space="0" w:color="C0504D"/>
              <w:right w:val="single" w:sz="4" w:space="0" w:color="C0504D"/>
            </w:tcBorders>
          </w:tcPr>
          <w:p w14:paraId="00241D8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C0504D"/>
              <w:left w:val="single" w:sz="4" w:space="0" w:color="C0504D"/>
              <w:bottom w:val="single" w:sz="4" w:space="0" w:color="C0504D"/>
              <w:right w:val="single" w:sz="4" w:space="0" w:color="C0504D"/>
            </w:tcBorders>
          </w:tcPr>
          <w:p w14:paraId="048CD6B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top w:val="single" w:sz="4" w:space="0" w:color="C0504D"/>
              <w:left w:val="single" w:sz="4" w:space="0" w:color="C0504D"/>
              <w:bottom w:val="single" w:sz="4" w:space="0" w:color="C0504D"/>
              <w:right w:val="single" w:sz="4" w:space="0" w:color="C0504D"/>
            </w:tcBorders>
          </w:tcPr>
          <w:p w14:paraId="2A16508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3EB94136"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D5E8341"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tcPr>
          <w:p w14:paraId="7DDE089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43%</w:t>
            </w:r>
          </w:p>
        </w:tc>
        <w:tc>
          <w:tcPr>
            <w:tcW w:w="1803" w:type="dxa"/>
          </w:tcPr>
          <w:p w14:paraId="49FBDB3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c>
          <w:tcPr>
            <w:tcW w:w="1803" w:type="dxa"/>
          </w:tcPr>
          <w:p w14:paraId="5E14925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45%</w:t>
            </w:r>
          </w:p>
        </w:tc>
        <w:tc>
          <w:tcPr>
            <w:tcW w:w="1804" w:type="dxa"/>
          </w:tcPr>
          <w:p w14:paraId="563EB52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r>
    </w:tbl>
    <w:p w14:paraId="6407817E"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0EFFA68D" w14:textId="77777777" w:rsidR="00F51DD8" w:rsidRDefault="00F51DD8">
      <w:pPr>
        <w:spacing w:line="254" w:lineRule="auto"/>
        <w:jc w:val="both"/>
        <w:rPr>
          <w:rFonts w:asciiTheme="majorHAnsi" w:eastAsiaTheme="minorEastAsia" w:hAnsiTheme="majorHAnsi" w:cstheme="majorHAnsi"/>
          <w:b/>
          <w:bCs/>
          <w:lang w:val="lv-LV"/>
        </w:rPr>
      </w:pPr>
    </w:p>
    <w:p w14:paraId="00A538A8" w14:textId="77777777" w:rsidR="00F51DD8" w:rsidRDefault="00860487">
      <w:pPr>
        <w:pStyle w:val="ListParagraph"/>
        <w:numPr>
          <w:ilvl w:val="0"/>
          <w:numId w:val="9"/>
        </w:numPr>
        <w:spacing w:line="240" w:lineRule="auto"/>
        <w:ind w:left="357" w:right="-613" w:hanging="357"/>
        <w:jc w:val="both"/>
        <w:rPr>
          <w:rFonts w:asciiTheme="majorHAnsi" w:eastAsia="Times New Roman" w:hAnsiTheme="majorHAnsi" w:cstheme="majorHAnsi"/>
          <w:b/>
          <w:bCs/>
          <w:lang w:val="lv-LV"/>
        </w:rPr>
      </w:pPr>
      <w:r>
        <w:rPr>
          <w:rFonts w:asciiTheme="majorHAnsi" w:hAnsiTheme="majorHAnsi" w:cstheme="majorHAnsi"/>
          <w:b/>
          <w:bCs/>
          <w:lang w:val="lv-LV"/>
        </w:rPr>
        <w:t>Es izmantoju savus talantus un savas iemaņas, t.sk. veltu laiku hobijiem un lietām, kuras man padodas.</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6A7FB801"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5D7B38CE"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5B3F246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206397F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27C9F32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0982659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6C2AFE25"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0C2E504"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(Q11r6)</w:t>
            </w:r>
          </w:p>
        </w:tc>
        <w:tc>
          <w:tcPr>
            <w:tcW w:w="1802" w:type="dxa"/>
          </w:tcPr>
          <w:p w14:paraId="0FD89E7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56%</w:t>
            </w:r>
          </w:p>
        </w:tc>
        <w:tc>
          <w:tcPr>
            <w:tcW w:w="1803" w:type="dxa"/>
          </w:tcPr>
          <w:p w14:paraId="04436D0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58%</w:t>
            </w:r>
          </w:p>
        </w:tc>
        <w:tc>
          <w:tcPr>
            <w:tcW w:w="1803" w:type="dxa"/>
          </w:tcPr>
          <w:p w14:paraId="29B9A74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55%</w:t>
            </w:r>
          </w:p>
        </w:tc>
        <w:tc>
          <w:tcPr>
            <w:tcW w:w="1804" w:type="dxa"/>
          </w:tcPr>
          <w:p w14:paraId="5253994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53%</w:t>
            </w:r>
          </w:p>
        </w:tc>
      </w:tr>
    </w:tbl>
    <w:p w14:paraId="4864BFBC" w14:textId="77777777" w:rsidR="00F51DD8" w:rsidRDefault="00860487">
      <w:pPr>
        <w:pStyle w:val="ListParagraph"/>
        <w:ind w:left="357"/>
        <w:jc w:val="both"/>
        <w:rPr>
          <w:rFonts w:asciiTheme="majorHAnsi" w:hAnsiTheme="majorHAnsi" w:cstheme="majorHAnsi"/>
          <w:b/>
          <w:bCs/>
          <w:lang w:val="lv-LV"/>
        </w:rPr>
      </w:pPr>
      <w:r>
        <w:rPr>
          <w:rFonts w:asciiTheme="majorHAnsi" w:hAnsiTheme="majorHAnsi" w:cstheme="majorHAnsi"/>
          <w:b/>
          <w:bCs/>
          <w:lang w:val="lv-LV"/>
        </w:rPr>
        <w:t xml:space="preserve"> </w:t>
      </w:r>
    </w:p>
    <w:p w14:paraId="5C1C7785"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iedvesmo mani jaunām idejām, jaunām rīcībām, kā uzlabot savu un citu dzīvi.</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12C4DA53"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4B221C8E"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76AE5B5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19F3C83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3854C01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265B2C7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5CA62EAF"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4F84B84"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(Q11r7)</w:t>
            </w:r>
          </w:p>
        </w:tc>
        <w:tc>
          <w:tcPr>
            <w:tcW w:w="1802" w:type="dxa"/>
          </w:tcPr>
          <w:p w14:paraId="6475C49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30%</w:t>
            </w:r>
          </w:p>
        </w:tc>
        <w:tc>
          <w:tcPr>
            <w:tcW w:w="1803" w:type="dxa"/>
          </w:tcPr>
          <w:p w14:paraId="1504CE0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27%</w:t>
            </w:r>
          </w:p>
        </w:tc>
        <w:tc>
          <w:tcPr>
            <w:tcW w:w="1803" w:type="dxa"/>
          </w:tcPr>
          <w:p w14:paraId="7461645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34%</w:t>
            </w:r>
          </w:p>
        </w:tc>
        <w:tc>
          <w:tcPr>
            <w:tcW w:w="1804" w:type="dxa"/>
          </w:tcPr>
          <w:p w14:paraId="57546B5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30%</w:t>
            </w:r>
          </w:p>
        </w:tc>
      </w:tr>
    </w:tbl>
    <w:p w14:paraId="6E59E01D" w14:textId="77777777" w:rsidR="00F51DD8" w:rsidRDefault="00860487">
      <w:pPr>
        <w:pStyle w:val="Heading2"/>
        <w:rPr>
          <w:b w:val="0"/>
          <w:bCs/>
          <w:lang w:val="lv-LV"/>
        </w:rPr>
      </w:pPr>
      <w:bookmarkStart w:id="33" w:name="_Toc103291622"/>
      <w:r>
        <w:rPr>
          <w:lang w:val="lv-LV"/>
        </w:rPr>
        <w:t xml:space="preserve">4.6. Sabiedriskā labuma </w:t>
      </w:r>
      <w:proofErr w:type="spellStart"/>
      <w:r>
        <w:rPr>
          <w:lang w:val="lv-LV"/>
        </w:rPr>
        <w:t>izvērtējuma</w:t>
      </w:r>
      <w:proofErr w:type="spellEnd"/>
      <w:r>
        <w:rPr>
          <w:lang w:val="lv-LV"/>
        </w:rPr>
        <w:t xml:space="preserve"> aptaujas rezultāti: sasniedzamība</w:t>
      </w:r>
      <w:bookmarkEnd w:id="33"/>
    </w:p>
    <w:tbl>
      <w:tblPr>
        <w:tblStyle w:val="GridTable4-Accent2"/>
        <w:tblW w:w="9072" w:type="dxa"/>
        <w:tblInd w:w="-5" w:type="dxa"/>
        <w:tblLook w:val="04A0" w:firstRow="1" w:lastRow="0" w:firstColumn="1" w:lastColumn="0" w:noHBand="0" w:noVBand="1"/>
      </w:tblPr>
      <w:tblGrid>
        <w:gridCol w:w="994"/>
        <w:gridCol w:w="1842"/>
        <w:gridCol w:w="850"/>
        <w:gridCol w:w="1559"/>
        <w:gridCol w:w="709"/>
        <w:gridCol w:w="2411"/>
        <w:gridCol w:w="707"/>
      </w:tblGrid>
      <w:tr w:rsidR="00F51DD8" w14:paraId="7AC6C4FD"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C0504D"/>
              <w:left w:val="single" w:sz="4" w:space="0" w:color="C0504D"/>
              <w:bottom w:val="single" w:sz="4" w:space="0" w:color="C0504D"/>
              <w:right w:val="single" w:sz="4" w:space="0" w:color="C0504D"/>
            </w:tcBorders>
          </w:tcPr>
          <w:p w14:paraId="08F7B1FF"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2692" w:type="dxa"/>
            <w:gridSpan w:val="2"/>
            <w:tcBorders>
              <w:top w:val="single" w:sz="4" w:space="0" w:color="C0504D"/>
              <w:left w:val="single" w:sz="4" w:space="0" w:color="C0504D"/>
              <w:bottom w:val="single" w:sz="4" w:space="0" w:color="C0504D"/>
              <w:right w:val="single" w:sz="4" w:space="0" w:color="C0504D"/>
            </w:tcBorders>
          </w:tcPr>
          <w:p w14:paraId="2174480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2268" w:type="dxa"/>
            <w:gridSpan w:val="2"/>
            <w:tcBorders>
              <w:top w:val="single" w:sz="4" w:space="0" w:color="C0504D"/>
              <w:left w:val="single" w:sz="4" w:space="0" w:color="C0504D"/>
              <w:bottom w:val="single" w:sz="4" w:space="0" w:color="C0504D"/>
              <w:right w:val="single" w:sz="4" w:space="0" w:color="C0504D"/>
            </w:tcBorders>
          </w:tcPr>
          <w:p w14:paraId="04FCC7F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3118" w:type="dxa"/>
            <w:gridSpan w:val="2"/>
            <w:tcBorders>
              <w:top w:val="single" w:sz="4" w:space="0" w:color="C0504D"/>
              <w:left w:val="single" w:sz="4" w:space="0" w:color="C0504D"/>
              <w:bottom w:val="single" w:sz="4" w:space="0" w:color="C0504D"/>
              <w:right w:val="single" w:sz="4" w:space="0" w:color="C0504D"/>
            </w:tcBorders>
          </w:tcPr>
          <w:p w14:paraId="7090B6E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99A2A3E"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368019E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p w14:paraId="6B6F1786"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(Q6 &amp; Q7)</w:t>
            </w:r>
          </w:p>
        </w:tc>
        <w:tc>
          <w:tcPr>
            <w:tcW w:w="2692" w:type="dxa"/>
            <w:gridSpan w:val="2"/>
          </w:tcPr>
          <w:p w14:paraId="1FE650A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59%</w:t>
            </w:r>
          </w:p>
        </w:tc>
        <w:tc>
          <w:tcPr>
            <w:tcW w:w="2268" w:type="dxa"/>
            <w:gridSpan w:val="2"/>
          </w:tcPr>
          <w:p w14:paraId="61B058D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47%</w:t>
            </w:r>
          </w:p>
        </w:tc>
        <w:tc>
          <w:tcPr>
            <w:tcW w:w="3118" w:type="dxa"/>
            <w:gridSpan w:val="2"/>
          </w:tcPr>
          <w:p w14:paraId="454D82A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50%</w:t>
            </w:r>
          </w:p>
        </w:tc>
      </w:tr>
      <w:tr w:rsidR="00F51DD8" w14:paraId="2FB9A1BA"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3A5363BE" w14:textId="77777777" w:rsidR="00F51DD8" w:rsidRDefault="00F51DD8">
            <w:pPr>
              <w:spacing w:line="240" w:lineRule="auto"/>
              <w:rPr>
                <w:rFonts w:asciiTheme="majorHAnsi" w:hAnsiTheme="majorHAnsi" w:cstheme="majorHAnsi"/>
                <w:sz w:val="20"/>
                <w:szCs w:val="20"/>
                <w:lang w:val="lv-LV"/>
              </w:rPr>
            </w:pPr>
          </w:p>
        </w:tc>
        <w:tc>
          <w:tcPr>
            <w:tcW w:w="1842" w:type="dxa"/>
          </w:tcPr>
          <w:p w14:paraId="2C2633F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kanālos</w:t>
            </w:r>
          </w:p>
        </w:tc>
        <w:tc>
          <w:tcPr>
            <w:tcW w:w="850" w:type="dxa"/>
          </w:tcPr>
          <w:p w14:paraId="50A51AB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27 %</w:t>
            </w:r>
          </w:p>
        </w:tc>
        <w:tc>
          <w:tcPr>
            <w:tcW w:w="1559" w:type="dxa"/>
          </w:tcPr>
          <w:p w14:paraId="68FEEC5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kanālos</w:t>
            </w:r>
          </w:p>
        </w:tc>
        <w:tc>
          <w:tcPr>
            <w:tcW w:w="709" w:type="dxa"/>
          </w:tcPr>
          <w:p w14:paraId="16BCD9B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28 %</w:t>
            </w:r>
          </w:p>
        </w:tc>
        <w:tc>
          <w:tcPr>
            <w:tcW w:w="2411" w:type="dxa"/>
          </w:tcPr>
          <w:p w14:paraId="65F8DF6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portālā</w:t>
            </w:r>
          </w:p>
        </w:tc>
        <w:tc>
          <w:tcPr>
            <w:tcW w:w="707" w:type="dxa"/>
          </w:tcPr>
          <w:p w14:paraId="179E51E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14 %</w:t>
            </w:r>
          </w:p>
        </w:tc>
      </w:tr>
      <w:tr w:rsidR="00F51DD8" w14:paraId="31A4DD5B"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7F7E31FC" w14:textId="77777777" w:rsidR="00F51DD8" w:rsidRDefault="00F51DD8">
            <w:pPr>
              <w:spacing w:line="240" w:lineRule="auto"/>
              <w:rPr>
                <w:rFonts w:asciiTheme="majorHAnsi" w:hAnsiTheme="majorHAnsi" w:cstheme="majorHAnsi"/>
                <w:sz w:val="20"/>
                <w:szCs w:val="20"/>
                <w:lang w:val="lv-LV"/>
              </w:rPr>
            </w:pPr>
          </w:p>
        </w:tc>
        <w:tc>
          <w:tcPr>
            <w:tcW w:w="1842" w:type="dxa"/>
          </w:tcPr>
          <w:p w14:paraId="2750937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LTV sociālo tīklu kontos</w:t>
            </w:r>
          </w:p>
        </w:tc>
        <w:tc>
          <w:tcPr>
            <w:tcW w:w="850" w:type="dxa"/>
          </w:tcPr>
          <w:p w14:paraId="593562D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12 %</w:t>
            </w:r>
          </w:p>
        </w:tc>
        <w:tc>
          <w:tcPr>
            <w:tcW w:w="1559" w:type="dxa"/>
          </w:tcPr>
          <w:p w14:paraId="701DB78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LR sociālo tīklu kontos</w:t>
            </w:r>
          </w:p>
        </w:tc>
        <w:tc>
          <w:tcPr>
            <w:tcW w:w="709" w:type="dxa"/>
          </w:tcPr>
          <w:p w14:paraId="3F17C08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 xml:space="preserve">4 % </w:t>
            </w:r>
          </w:p>
        </w:tc>
        <w:tc>
          <w:tcPr>
            <w:tcW w:w="2411" w:type="dxa"/>
          </w:tcPr>
          <w:p w14:paraId="0D42550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Tikai LSM  sociālo tīklu kontos</w:t>
            </w:r>
          </w:p>
        </w:tc>
        <w:tc>
          <w:tcPr>
            <w:tcW w:w="707" w:type="dxa"/>
          </w:tcPr>
          <w:p w14:paraId="44C416A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14 %</w:t>
            </w:r>
          </w:p>
        </w:tc>
      </w:tr>
      <w:tr w:rsidR="00F51DD8" w14:paraId="16E2AA09"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1CCCAEBF" w14:textId="77777777" w:rsidR="00F51DD8" w:rsidRDefault="00F51DD8">
            <w:pPr>
              <w:spacing w:line="240" w:lineRule="auto"/>
              <w:rPr>
                <w:rFonts w:asciiTheme="majorHAnsi" w:hAnsiTheme="majorHAnsi" w:cstheme="majorHAnsi"/>
                <w:sz w:val="20"/>
                <w:szCs w:val="20"/>
                <w:lang w:val="lv-LV"/>
              </w:rPr>
            </w:pPr>
          </w:p>
        </w:tc>
        <w:tc>
          <w:tcPr>
            <w:tcW w:w="1842" w:type="dxa"/>
          </w:tcPr>
          <w:p w14:paraId="7358A22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Gan kanālos, gan sociālo tīklu kontos</w:t>
            </w:r>
          </w:p>
        </w:tc>
        <w:tc>
          <w:tcPr>
            <w:tcW w:w="850" w:type="dxa"/>
          </w:tcPr>
          <w:p w14:paraId="2A52EC3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20 %</w:t>
            </w:r>
          </w:p>
        </w:tc>
        <w:tc>
          <w:tcPr>
            <w:tcW w:w="1559" w:type="dxa"/>
          </w:tcPr>
          <w:p w14:paraId="4A3DFA7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Gan kanālos, gan sociālo tīklu kontos</w:t>
            </w:r>
          </w:p>
        </w:tc>
        <w:tc>
          <w:tcPr>
            <w:tcW w:w="709" w:type="dxa"/>
          </w:tcPr>
          <w:p w14:paraId="46BD747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15 %</w:t>
            </w:r>
          </w:p>
        </w:tc>
        <w:tc>
          <w:tcPr>
            <w:tcW w:w="2411" w:type="dxa"/>
          </w:tcPr>
          <w:p w14:paraId="6D2950D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Gan portālā, gan sociālo tīklu kontos</w:t>
            </w:r>
          </w:p>
        </w:tc>
        <w:tc>
          <w:tcPr>
            <w:tcW w:w="707" w:type="dxa"/>
          </w:tcPr>
          <w:p w14:paraId="650F4BF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22 %</w:t>
            </w:r>
          </w:p>
        </w:tc>
      </w:tr>
      <w:tr w:rsidR="00F51DD8" w14:paraId="643AAE8B"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10A1EA8C" w14:textId="77777777" w:rsidR="00F51DD8" w:rsidRDefault="00F51DD8">
            <w:pPr>
              <w:spacing w:line="240" w:lineRule="auto"/>
              <w:rPr>
                <w:rFonts w:asciiTheme="majorHAnsi" w:hAnsiTheme="majorHAnsi" w:cstheme="majorHAnsi"/>
                <w:sz w:val="20"/>
                <w:szCs w:val="20"/>
                <w:lang w:val="lv-LV"/>
              </w:rPr>
            </w:pPr>
          </w:p>
        </w:tc>
        <w:tc>
          <w:tcPr>
            <w:tcW w:w="1842" w:type="dxa"/>
          </w:tcPr>
          <w:p w14:paraId="2EAFB71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Nesasniedz</w:t>
            </w:r>
          </w:p>
        </w:tc>
        <w:tc>
          <w:tcPr>
            <w:tcW w:w="850" w:type="dxa"/>
          </w:tcPr>
          <w:p w14:paraId="260F594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25 %</w:t>
            </w:r>
          </w:p>
        </w:tc>
        <w:tc>
          <w:tcPr>
            <w:tcW w:w="1559" w:type="dxa"/>
          </w:tcPr>
          <w:p w14:paraId="35E0B88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Nesasniedz</w:t>
            </w:r>
          </w:p>
        </w:tc>
        <w:tc>
          <w:tcPr>
            <w:tcW w:w="709" w:type="dxa"/>
          </w:tcPr>
          <w:p w14:paraId="09150F8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42 %</w:t>
            </w:r>
          </w:p>
        </w:tc>
        <w:tc>
          <w:tcPr>
            <w:tcW w:w="2411" w:type="dxa"/>
          </w:tcPr>
          <w:p w14:paraId="0801961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Nesasniedz</w:t>
            </w:r>
          </w:p>
        </w:tc>
        <w:tc>
          <w:tcPr>
            <w:tcW w:w="707" w:type="dxa"/>
          </w:tcPr>
          <w:p w14:paraId="3FE8E23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43 %</w:t>
            </w:r>
          </w:p>
        </w:tc>
      </w:tr>
      <w:tr w:rsidR="00F51DD8" w14:paraId="6D8B9BB2"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3A46F98A" w14:textId="77777777" w:rsidR="00F51DD8" w:rsidRDefault="00F51DD8">
            <w:pPr>
              <w:spacing w:line="240" w:lineRule="auto"/>
              <w:rPr>
                <w:rFonts w:asciiTheme="majorHAnsi" w:hAnsiTheme="majorHAnsi" w:cstheme="majorHAnsi"/>
                <w:sz w:val="20"/>
                <w:szCs w:val="20"/>
                <w:lang w:val="lv-LV"/>
              </w:rPr>
            </w:pPr>
          </w:p>
        </w:tc>
        <w:tc>
          <w:tcPr>
            <w:tcW w:w="1842" w:type="dxa"/>
          </w:tcPr>
          <w:p w14:paraId="4FE0045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Neskatās televīziju</w:t>
            </w:r>
          </w:p>
        </w:tc>
        <w:tc>
          <w:tcPr>
            <w:tcW w:w="850" w:type="dxa"/>
          </w:tcPr>
          <w:p w14:paraId="6012617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16 %</w:t>
            </w:r>
          </w:p>
        </w:tc>
        <w:tc>
          <w:tcPr>
            <w:tcW w:w="1559" w:type="dxa"/>
          </w:tcPr>
          <w:p w14:paraId="3C318AA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Neklausās radio</w:t>
            </w:r>
          </w:p>
        </w:tc>
        <w:tc>
          <w:tcPr>
            <w:tcW w:w="709" w:type="dxa"/>
          </w:tcPr>
          <w:p w14:paraId="53A1685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11 %</w:t>
            </w:r>
          </w:p>
        </w:tc>
        <w:tc>
          <w:tcPr>
            <w:tcW w:w="2411" w:type="dxa"/>
          </w:tcPr>
          <w:p w14:paraId="722C772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Nelieto internetu mediju satura patēriņam</w:t>
            </w:r>
          </w:p>
        </w:tc>
        <w:tc>
          <w:tcPr>
            <w:tcW w:w="707" w:type="dxa"/>
          </w:tcPr>
          <w:p w14:paraId="2EE3A05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lang w:val="lv-LV"/>
              </w:rPr>
            </w:pPr>
            <w:r>
              <w:rPr>
                <w:rFonts w:asciiTheme="majorHAnsi" w:hAnsiTheme="majorHAnsi" w:cstheme="majorHAnsi"/>
                <w:b/>
                <w:bCs/>
                <w:color w:val="000000"/>
                <w:sz w:val="20"/>
                <w:szCs w:val="20"/>
                <w:lang w:val="lv-LV"/>
              </w:rPr>
              <w:t>7 %</w:t>
            </w:r>
          </w:p>
        </w:tc>
      </w:tr>
    </w:tbl>
    <w:p w14:paraId="1FE0F74C"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Visi respondenti</w:t>
      </w:r>
    </w:p>
    <w:p w14:paraId="147BED5D" w14:textId="77777777" w:rsidR="00F51DD8" w:rsidRDefault="00860487">
      <w:pPr>
        <w:rPr>
          <w:rFonts w:asciiTheme="majorHAnsi" w:hAnsiTheme="majorHAnsi" w:cstheme="majorHAnsi"/>
          <w:b/>
          <w:bCs/>
          <w:lang w:val="lv-LV"/>
        </w:rPr>
      </w:pPr>
      <w:r>
        <w:br w:type="page"/>
      </w:r>
    </w:p>
    <w:p w14:paraId="714DB896"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lastRenderedPageBreak/>
        <w:t>Cik bieži jūs lietojat šādus sabiedriskos medijus: (nekad, reizi pusgadā; reizi mēnesī; reizi nedēļā; 2-3 reizes nedēļā, katru dienu, vairākas reizes dienā).</w:t>
      </w:r>
    </w:p>
    <w:p w14:paraId="4DAF4E59" w14:textId="77777777" w:rsidR="00F51DD8" w:rsidRDefault="00860487">
      <w:pPr>
        <w:rPr>
          <w:rFonts w:asciiTheme="majorHAnsi" w:hAnsiTheme="majorHAnsi" w:cstheme="majorHAnsi"/>
          <w:b/>
          <w:bCs/>
          <w:lang w:val="lv-LV"/>
        </w:rPr>
      </w:pPr>
      <w:r>
        <w:rPr>
          <w:noProof/>
        </w:rPr>
        <w:drawing>
          <wp:inline distT="0" distB="0" distL="0" distR="0" wp14:anchorId="5A9D2764" wp14:editId="59FD02AA">
            <wp:extent cx="5728970" cy="2292985"/>
            <wp:effectExtent l="0" t="0" r="0" b="0"/>
            <wp:docPr id="45"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22"/>
                    <pic:cNvPicPr>
                      <a:picLocks noChangeAspect="1" noChangeArrowheads="1"/>
                    </pic:cNvPicPr>
                  </pic:nvPicPr>
                  <pic:blipFill>
                    <a:blip r:embed="rId54"/>
                    <a:stretch>
                      <a:fillRect/>
                    </a:stretch>
                  </pic:blipFill>
                  <pic:spPr bwMode="auto">
                    <a:xfrm>
                      <a:off x="0" y="0"/>
                      <a:ext cx="5728970" cy="2292985"/>
                    </a:xfrm>
                    <a:prstGeom prst="rect">
                      <a:avLst/>
                    </a:prstGeom>
                  </pic:spPr>
                </pic:pic>
              </a:graphicData>
            </a:graphic>
          </wp:inline>
        </w:drawing>
      </w:r>
    </w:p>
    <w:p w14:paraId="595D8FE9"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w:t>
      </w:r>
    </w:p>
    <w:p w14:paraId="7566C6D7" w14:textId="77777777" w:rsidR="00F51DD8" w:rsidRDefault="00860487">
      <w:pPr>
        <w:pStyle w:val="Heading2"/>
        <w:rPr>
          <w:rFonts w:eastAsiaTheme="majorEastAsia"/>
          <w:b w:val="0"/>
          <w:bCs/>
          <w:lang w:val="lv-LV" w:eastAsia="en-GB"/>
        </w:rPr>
      </w:pPr>
      <w:bookmarkStart w:id="34" w:name="_Toc103291623"/>
      <w:bookmarkStart w:id="35" w:name="_Toc92961072"/>
      <w:r>
        <w:rPr>
          <w:bCs/>
          <w:lang w:val="lv-LV"/>
        </w:rPr>
        <w:t>4.6.1. Sasniedzamība: Žanra interesenti</w:t>
      </w:r>
      <w:bookmarkEnd w:id="34"/>
      <w:bookmarkEnd w:id="35"/>
    </w:p>
    <w:tbl>
      <w:tblPr>
        <w:tblStyle w:val="GridTable4-Accent6"/>
        <w:tblW w:w="8931" w:type="dxa"/>
        <w:tblInd w:w="-5" w:type="dxa"/>
        <w:tblLook w:val="04A0" w:firstRow="1" w:lastRow="0" w:firstColumn="1" w:lastColumn="0" w:noHBand="0" w:noVBand="1"/>
      </w:tblPr>
      <w:tblGrid>
        <w:gridCol w:w="994"/>
        <w:gridCol w:w="1334"/>
        <w:gridCol w:w="788"/>
        <w:gridCol w:w="533"/>
        <w:gridCol w:w="1321"/>
        <w:gridCol w:w="843"/>
        <w:gridCol w:w="477"/>
        <w:gridCol w:w="1321"/>
        <w:gridCol w:w="1320"/>
      </w:tblGrid>
      <w:tr w:rsidR="00F51DD8" w14:paraId="2F201EFE"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F79646"/>
              <w:left w:val="single" w:sz="4" w:space="0" w:color="F79646"/>
              <w:bottom w:val="single" w:sz="4" w:space="0" w:color="F79646"/>
              <w:right w:val="single" w:sz="4" w:space="0" w:color="F79646"/>
            </w:tcBorders>
          </w:tcPr>
          <w:p w14:paraId="02E72736"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2122" w:type="dxa"/>
            <w:gridSpan w:val="2"/>
            <w:tcBorders>
              <w:top w:val="single" w:sz="4" w:space="0" w:color="F79646"/>
              <w:left w:val="single" w:sz="4" w:space="0" w:color="F79646"/>
              <w:bottom w:val="single" w:sz="4" w:space="0" w:color="F79646"/>
              <w:right w:val="single" w:sz="4" w:space="0" w:color="F79646"/>
            </w:tcBorders>
          </w:tcPr>
          <w:p w14:paraId="78D7F4E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2697" w:type="dxa"/>
            <w:gridSpan w:val="3"/>
            <w:tcBorders>
              <w:top w:val="single" w:sz="4" w:space="0" w:color="F79646"/>
              <w:left w:val="single" w:sz="4" w:space="0" w:color="F79646"/>
              <w:bottom w:val="single" w:sz="4" w:space="0" w:color="F79646"/>
              <w:right w:val="single" w:sz="4" w:space="0" w:color="F79646"/>
            </w:tcBorders>
          </w:tcPr>
          <w:p w14:paraId="0FDACA7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sz w:val="20"/>
                <w:szCs w:val="20"/>
                <w:lang w:val="lv-LV"/>
              </w:rPr>
              <w:t>LR</w:t>
            </w:r>
          </w:p>
        </w:tc>
        <w:tc>
          <w:tcPr>
            <w:tcW w:w="3118" w:type="dxa"/>
            <w:gridSpan w:val="3"/>
            <w:tcBorders>
              <w:top w:val="single" w:sz="4" w:space="0" w:color="F79646"/>
              <w:left w:val="single" w:sz="4" w:space="0" w:color="F79646"/>
              <w:bottom w:val="single" w:sz="4" w:space="0" w:color="F79646"/>
              <w:right w:val="single" w:sz="4" w:space="0" w:color="F79646"/>
            </w:tcBorders>
          </w:tcPr>
          <w:p w14:paraId="5795F68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7D3FAD39"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7E51D0B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p w14:paraId="23C0B92D" w14:textId="77777777" w:rsidR="00F51DD8" w:rsidRDefault="00F51DD8">
            <w:pPr>
              <w:spacing w:line="240" w:lineRule="auto"/>
              <w:rPr>
                <w:rFonts w:asciiTheme="majorHAnsi" w:hAnsiTheme="majorHAnsi" w:cstheme="majorHAnsi"/>
                <w:b w:val="0"/>
                <w:bCs w:val="0"/>
                <w:sz w:val="20"/>
                <w:szCs w:val="20"/>
                <w:lang w:val="lv-LV"/>
              </w:rPr>
            </w:pPr>
          </w:p>
        </w:tc>
        <w:tc>
          <w:tcPr>
            <w:tcW w:w="1334" w:type="dxa"/>
          </w:tcPr>
          <w:p w14:paraId="338CABE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Interesē žanri</w:t>
            </w:r>
          </w:p>
        </w:tc>
        <w:tc>
          <w:tcPr>
            <w:tcW w:w="1321" w:type="dxa"/>
            <w:gridSpan w:val="2"/>
          </w:tcPr>
          <w:p w14:paraId="36AC358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Neinteresē žanri</w:t>
            </w:r>
          </w:p>
        </w:tc>
        <w:tc>
          <w:tcPr>
            <w:tcW w:w="1321" w:type="dxa"/>
          </w:tcPr>
          <w:p w14:paraId="078E701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Interesē žanri</w:t>
            </w:r>
          </w:p>
        </w:tc>
        <w:tc>
          <w:tcPr>
            <w:tcW w:w="1320" w:type="dxa"/>
            <w:gridSpan w:val="2"/>
          </w:tcPr>
          <w:p w14:paraId="7E6FA38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Neinteresē žanri</w:t>
            </w:r>
          </w:p>
        </w:tc>
        <w:tc>
          <w:tcPr>
            <w:tcW w:w="1321" w:type="dxa"/>
          </w:tcPr>
          <w:p w14:paraId="1BE09B0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Interesē žanri</w:t>
            </w:r>
          </w:p>
        </w:tc>
        <w:tc>
          <w:tcPr>
            <w:tcW w:w="1320" w:type="dxa"/>
          </w:tcPr>
          <w:p w14:paraId="12A9200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Neinteresē žanri</w:t>
            </w:r>
          </w:p>
        </w:tc>
      </w:tr>
      <w:tr w:rsidR="00F51DD8" w14:paraId="00D6F6AC"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993" w:type="dxa"/>
            <w:vMerge/>
          </w:tcPr>
          <w:p w14:paraId="0EE55261" w14:textId="77777777" w:rsidR="00F51DD8" w:rsidRDefault="00F51DD8">
            <w:pPr>
              <w:spacing w:line="240" w:lineRule="auto"/>
              <w:rPr>
                <w:rFonts w:asciiTheme="majorHAnsi" w:hAnsiTheme="majorHAnsi" w:cstheme="majorHAnsi"/>
                <w:sz w:val="20"/>
                <w:szCs w:val="20"/>
                <w:lang w:val="lv-LV"/>
              </w:rPr>
            </w:pPr>
          </w:p>
        </w:tc>
        <w:tc>
          <w:tcPr>
            <w:tcW w:w="1334" w:type="dxa"/>
          </w:tcPr>
          <w:p w14:paraId="0E9611A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63%</w:t>
            </w:r>
          </w:p>
        </w:tc>
        <w:tc>
          <w:tcPr>
            <w:tcW w:w="1321" w:type="dxa"/>
            <w:gridSpan w:val="2"/>
          </w:tcPr>
          <w:p w14:paraId="2E30194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53%</w:t>
            </w:r>
          </w:p>
        </w:tc>
        <w:tc>
          <w:tcPr>
            <w:tcW w:w="1321" w:type="dxa"/>
          </w:tcPr>
          <w:p w14:paraId="0646519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52%</w:t>
            </w:r>
          </w:p>
        </w:tc>
        <w:tc>
          <w:tcPr>
            <w:tcW w:w="1320" w:type="dxa"/>
            <w:gridSpan w:val="2"/>
          </w:tcPr>
          <w:p w14:paraId="52B512C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c>
          <w:tcPr>
            <w:tcW w:w="1321" w:type="dxa"/>
          </w:tcPr>
          <w:p w14:paraId="079E3EF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57%</w:t>
            </w:r>
          </w:p>
        </w:tc>
        <w:tc>
          <w:tcPr>
            <w:tcW w:w="1320" w:type="dxa"/>
          </w:tcPr>
          <w:p w14:paraId="5CE2B8C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r>
    </w:tbl>
    <w:p w14:paraId="51C1D231"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Visi respondenti</w:t>
      </w:r>
    </w:p>
    <w:p w14:paraId="13A97400" w14:textId="77777777" w:rsidR="00F51DD8" w:rsidRDefault="00F51DD8">
      <w:pPr>
        <w:rPr>
          <w:rFonts w:asciiTheme="majorHAnsi" w:hAnsiTheme="majorHAnsi" w:cstheme="majorHAnsi"/>
          <w:b/>
          <w:bCs/>
          <w:lang w:val="lv-LV"/>
        </w:rPr>
      </w:pPr>
    </w:p>
    <w:p w14:paraId="66D3ECE7"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Vai jūs interesē ziņas par politiku un ekonomiku medijos?</w:t>
      </w:r>
    </w:p>
    <w:tbl>
      <w:tblPr>
        <w:tblStyle w:val="GridTable4-Accent6"/>
        <w:tblW w:w="8931" w:type="dxa"/>
        <w:tblInd w:w="-5" w:type="dxa"/>
        <w:tblLook w:val="04A0" w:firstRow="1" w:lastRow="0" w:firstColumn="1" w:lastColumn="0" w:noHBand="0" w:noVBand="1"/>
      </w:tblPr>
      <w:tblGrid>
        <w:gridCol w:w="1007"/>
        <w:gridCol w:w="1320"/>
        <w:gridCol w:w="789"/>
        <w:gridCol w:w="532"/>
        <w:gridCol w:w="1321"/>
        <w:gridCol w:w="132"/>
        <w:gridCol w:w="1189"/>
        <w:gridCol w:w="1321"/>
        <w:gridCol w:w="1320"/>
      </w:tblGrid>
      <w:tr w:rsidR="00F51DD8" w14:paraId="61293215"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Borders>
              <w:top w:val="single" w:sz="4" w:space="0" w:color="F79646"/>
              <w:left w:val="single" w:sz="4" w:space="0" w:color="F79646"/>
              <w:bottom w:val="single" w:sz="4" w:space="0" w:color="F79646"/>
              <w:right w:val="single" w:sz="4" w:space="0" w:color="F79646"/>
            </w:tcBorders>
          </w:tcPr>
          <w:p w14:paraId="6B345001"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2109" w:type="dxa"/>
            <w:gridSpan w:val="2"/>
            <w:tcBorders>
              <w:top w:val="single" w:sz="4" w:space="0" w:color="F79646"/>
              <w:left w:val="single" w:sz="4" w:space="0" w:color="F79646"/>
              <w:bottom w:val="single" w:sz="4" w:space="0" w:color="F79646"/>
              <w:right w:val="single" w:sz="4" w:space="0" w:color="F79646"/>
            </w:tcBorders>
          </w:tcPr>
          <w:p w14:paraId="50EE1A6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 sasniedz</w:t>
            </w:r>
          </w:p>
        </w:tc>
        <w:tc>
          <w:tcPr>
            <w:tcW w:w="1985" w:type="dxa"/>
            <w:gridSpan w:val="3"/>
            <w:tcBorders>
              <w:top w:val="single" w:sz="4" w:space="0" w:color="F79646"/>
              <w:left w:val="single" w:sz="4" w:space="0" w:color="F79646"/>
              <w:bottom w:val="single" w:sz="4" w:space="0" w:color="F79646"/>
              <w:right w:val="single" w:sz="4" w:space="0" w:color="F79646"/>
            </w:tcBorders>
          </w:tcPr>
          <w:p w14:paraId="59775B0C"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 sasniedz</w:t>
            </w:r>
          </w:p>
        </w:tc>
        <w:tc>
          <w:tcPr>
            <w:tcW w:w="3830" w:type="dxa"/>
            <w:gridSpan w:val="3"/>
            <w:tcBorders>
              <w:top w:val="single" w:sz="4" w:space="0" w:color="F79646"/>
              <w:left w:val="single" w:sz="4" w:space="0" w:color="F79646"/>
              <w:bottom w:val="single" w:sz="4" w:space="0" w:color="F79646"/>
              <w:right w:val="single" w:sz="4" w:space="0" w:color="F79646"/>
            </w:tcBorders>
          </w:tcPr>
          <w:p w14:paraId="52ECCAB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 sasniedz</w:t>
            </w:r>
          </w:p>
        </w:tc>
      </w:tr>
      <w:tr w:rsidR="00F51DD8" w14:paraId="0D91CE85"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06" w:type="dxa"/>
            <w:vMerge w:val="restart"/>
          </w:tcPr>
          <w:p w14:paraId="04732F8B"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p w14:paraId="51F387CA"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(Q4r1)</w:t>
            </w:r>
          </w:p>
        </w:tc>
        <w:tc>
          <w:tcPr>
            <w:tcW w:w="1320" w:type="dxa"/>
          </w:tcPr>
          <w:p w14:paraId="06AD353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3DE02B5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5BEC968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1E58A48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49AC617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0" w:type="dxa"/>
          </w:tcPr>
          <w:p w14:paraId="752453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r>
      <w:tr w:rsidR="00F51DD8" w14:paraId="5ECCBEAD"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06" w:type="dxa"/>
            <w:vMerge/>
          </w:tcPr>
          <w:p w14:paraId="2DAC86C7" w14:textId="77777777" w:rsidR="00F51DD8" w:rsidRDefault="00F51DD8">
            <w:pPr>
              <w:spacing w:line="240" w:lineRule="auto"/>
              <w:rPr>
                <w:rFonts w:asciiTheme="majorHAnsi" w:hAnsiTheme="majorHAnsi" w:cstheme="majorHAnsi"/>
                <w:bCs w:val="0"/>
                <w:sz w:val="20"/>
                <w:szCs w:val="20"/>
                <w:lang w:val="lv-LV"/>
              </w:rPr>
            </w:pPr>
          </w:p>
        </w:tc>
        <w:tc>
          <w:tcPr>
            <w:tcW w:w="1320" w:type="dxa"/>
          </w:tcPr>
          <w:p w14:paraId="4EBB5E8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65%</w:t>
            </w:r>
          </w:p>
        </w:tc>
        <w:tc>
          <w:tcPr>
            <w:tcW w:w="1321" w:type="dxa"/>
            <w:gridSpan w:val="2"/>
          </w:tcPr>
          <w:p w14:paraId="0527346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49%</w:t>
            </w:r>
          </w:p>
        </w:tc>
        <w:tc>
          <w:tcPr>
            <w:tcW w:w="1321" w:type="dxa"/>
          </w:tcPr>
          <w:p w14:paraId="4C11D31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52%</w:t>
            </w:r>
          </w:p>
        </w:tc>
        <w:tc>
          <w:tcPr>
            <w:tcW w:w="1321" w:type="dxa"/>
            <w:gridSpan w:val="2"/>
          </w:tcPr>
          <w:p w14:paraId="62DD0A3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40%</w:t>
            </w:r>
          </w:p>
        </w:tc>
        <w:tc>
          <w:tcPr>
            <w:tcW w:w="1321" w:type="dxa"/>
          </w:tcPr>
          <w:p w14:paraId="54DE353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55%</w:t>
            </w:r>
          </w:p>
        </w:tc>
        <w:tc>
          <w:tcPr>
            <w:tcW w:w="1320" w:type="dxa"/>
          </w:tcPr>
          <w:p w14:paraId="6BACC9F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42%</w:t>
            </w:r>
          </w:p>
        </w:tc>
      </w:tr>
    </w:tbl>
    <w:p w14:paraId="6FBBEAA8" w14:textId="77777777" w:rsidR="00F51DD8" w:rsidRDefault="00F51DD8">
      <w:pPr>
        <w:rPr>
          <w:rFonts w:asciiTheme="majorHAnsi" w:hAnsiTheme="majorHAnsi" w:cstheme="majorHAnsi"/>
          <w:b/>
          <w:bCs/>
          <w:lang w:val="lv-LV"/>
        </w:rPr>
      </w:pPr>
    </w:p>
    <w:p w14:paraId="172619E2"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Vai jūs interesē kultūras saturs medijos?</w:t>
      </w:r>
    </w:p>
    <w:tbl>
      <w:tblPr>
        <w:tblStyle w:val="GridTable4-Accent6"/>
        <w:tblW w:w="8931" w:type="dxa"/>
        <w:tblInd w:w="-5" w:type="dxa"/>
        <w:tblLook w:val="04A0" w:firstRow="1" w:lastRow="0" w:firstColumn="1" w:lastColumn="0" w:noHBand="0" w:noVBand="1"/>
      </w:tblPr>
      <w:tblGrid>
        <w:gridCol w:w="1007"/>
        <w:gridCol w:w="1320"/>
        <w:gridCol w:w="789"/>
        <w:gridCol w:w="532"/>
        <w:gridCol w:w="1321"/>
        <w:gridCol w:w="132"/>
        <w:gridCol w:w="1189"/>
        <w:gridCol w:w="1321"/>
        <w:gridCol w:w="1320"/>
      </w:tblGrid>
      <w:tr w:rsidR="00F51DD8" w14:paraId="2096F1F5"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Borders>
              <w:top w:val="single" w:sz="4" w:space="0" w:color="F79646"/>
              <w:left w:val="single" w:sz="4" w:space="0" w:color="F79646"/>
              <w:bottom w:val="single" w:sz="4" w:space="0" w:color="F79646"/>
              <w:right w:val="single" w:sz="4" w:space="0" w:color="F79646"/>
            </w:tcBorders>
          </w:tcPr>
          <w:p w14:paraId="2BBBA77A"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2109" w:type="dxa"/>
            <w:gridSpan w:val="2"/>
            <w:tcBorders>
              <w:top w:val="single" w:sz="4" w:space="0" w:color="F79646"/>
              <w:left w:val="single" w:sz="4" w:space="0" w:color="F79646"/>
              <w:bottom w:val="single" w:sz="4" w:space="0" w:color="F79646"/>
              <w:right w:val="single" w:sz="4" w:space="0" w:color="F79646"/>
            </w:tcBorders>
          </w:tcPr>
          <w:p w14:paraId="5914CBE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 sasniedz</w:t>
            </w:r>
          </w:p>
        </w:tc>
        <w:tc>
          <w:tcPr>
            <w:tcW w:w="1985" w:type="dxa"/>
            <w:gridSpan w:val="3"/>
            <w:tcBorders>
              <w:top w:val="single" w:sz="4" w:space="0" w:color="F79646"/>
              <w:left w:val="single" w:sz="4" w:space="0" w:color="F79646"/>
              <w:bottom w:val="single" w:sz="4" w:space="0" w:color="F79646"/>
              <w:right w:val="single" w:sz="4" w:space="0" w:color="F79646"/>
            </w:tcBorders>
          </w:tcPr>
          <w:p w14:paraId="0DDE91C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 sasniedz</w:t>
            </w:r>
          </w:p>
        </w:tc>
        <w:tc>
          <w:tcPr>
            <w:tcW w:w="3830" w:type="dxa"/>
            <w:gridSpan w:val="3"/>
            <w:tcBorders>
              <w:top w:val="single" w:sz="4" w:space="0" w:color="F79646"/>
              <w:left w:val="single" w:sz="4" w:space="0" w:color="F79646"/>
              <w:bottom w:val="single" w:sz="4" w:space="0" w:color="F79646"/>
              <w:right w:val="single" w:sz="4" w:space="0" w:color="F79646"/>
            </w:tcBorders>
          </w:tcPr>
          <w:p w14:paraId="2E8ADEE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 sasniedz</w:t>
            </w:r>
          </w:p>
        </w:tc>
      </w:tr>
      <w:tr w:rsidR="00F51DD8" w14:paraId="33720EC4"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06" w:type="dxa"/>
            <w:vMerge w:val="restart"/>
          </w:tcPr>
          <w:p w14:paraId="59CCFEE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p w14:paraId="285B8E8E"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(Q4r5)</w:t>
            </w:r>
          </w:p>
        </w:tc>
        <w:tc>
          <w:tcPr>
            <w:tcW w:w="1320" w:type="dxa"/>
          </w:tcPr>
          <w:p w14:paraId="5B789E9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3D6A2D1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2D5020A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7601459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29D8728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0" w:type="dxa"/>
          </w:tcPr>
          <w:p w14:paraId="6FAF4EE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r>
      <w:tr w:rsidR="00F51DD8" w14:paraId="2E6F1A9E"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06" w:type="dxa"/>
            <w:vMerge/>
          </w:tcPr>
          <w:p w14:paraId="39AD46F3" w14:textId="77777777" w:rsidR="00F51DD8" w:rsidRDefault="00F51DD8">
            <w:pPr>
              <w:spacing w:line="240" w:lineRule="auto"/>
              <w:rPr>
                <w:rFonts w:asciiTheme="majorHAnsi" w:hAnsiTheme="majorHAnsi" w:cstheme="majorHAnsi"/>
                <w:bCs w:val="0"/>
                <w:sz w:val="20"/>
                <w:szCs w:val="20"/>
                <w:lang w:val="lv-LV"/>
              </w:rPr>
            </w:pPr>
          </w:p>
        </w:tc>
        <w:tc>
          <w:tcPr>
            <w:tcW w:w="1320" w:type="dxa"/>
          </w:tcPr>
          <w:p w14:paraId="4787B8A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63%</w:t>
            </w:r>
          </w:p>
        </w:tc>
        <w:tc>
          <w:tcPr>
            <w:tcW w:w="1321" w:type="dxa"/>
            <w:gridSpan w:val="2"/>
          </w:tcPr>
          <w:p w14:paraId="3CC30F5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54%</w:t>
            </w:r>
          </w:p>
        </w:tc>
        <w:tc>
          <w:tcPr>
            <w:tcW w:w="1321" w:type="dxa"/>
          </w:tcPr>
          <w:p w14:paraId="222F88E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52%</w:t>
            </w:r>
          </w:p>
        </w:tc>
        <w:tc>
          <w:tcPr>
            <w:tcW w:w="1321" w:type="dxa"/>
            <w:gridSpan w:val="2"/>
          </w:tcPr>
          <w:p w14:paraId="14A467D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42%</w:t>
            </w:r>
          </w:p>
        </w:tc>
        <w:tc>
          <w:tcPr>
            <w:tcW w:w="1321" w:type="dxa"/>
          </w:tcPr>
          <w:p w14:paraId="022FFC4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60%</w:t>
            </w:r>
          </w:p>
        </w:tc>
        <w:tc>
          <w:tcPr>
            <w:tcW w:w="1320" w:type="dxa"/>
          </w:tcPr>
          <w:p w14:paraId="05EE9FA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40%</w:t>
            </w:r>
          </w:p>
        </w:tc>
      </w:tr>
    </w:tbl>
    <w:p w14:paraId="775CE72B" w14:textId="77777777" w:rsidR="00F51DD8" w:rsidRDefault="00F51DD8">
      <w:pPr>
        <w:rPr>
          <w:rFonts w:asciiTheme="majorHAnsi" w:hAnsiTheme="majorHAnsi" w:cstheme="majorHAnsi"/>
          <w:b/>
          <w:bCs/>
          <w:lang w:val="lv-LV"/>
        </w:rPr>
      </w:pPr>
    </w:p>
    <w:p w14:paraId="421D4E06"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 xml:space="preserve">Vai jūs interesē </w:t>
      </w:r>
      <w:proofErr w:type="spellStart"/>
      <w:r>
        <w:rPr>
          <w:rFonts w:asciiTheme="majorHAnsi" w:hAnsiTheme="majorHAnsi" w:cstheme="majorHAnsi"/>
          <w:b/>
          <w:bCs/>
          <w:lang w:val="lv-LV"/>
        </w:rPr>
        <w:t>dzīvesstila</w:t>
      </w:r>
      <w:proofErr w:type="spellEnd"/>
      <w:r>
        <w:rPr>
          <w:rFonts w:asciiTheme="majorHAnsi" w:hAnsiTheme="majorHAnsi" w:cstheme="majorHAnsi"/>
          <w:b/>
          <w:bCs/>
          <w:lang w:val="lv-LV"/>
        </w:rPr>
        <w:t>, ģimenes un mājsaimniecības saturs medijos?</w:t>
      </w:r>
    </w:p>
    <w:tbl>
      <w:tblPr>
        <w:tblStyle w:val="GridTable4-Accent6"/>
        <w:tblW w:w="8931" w:type="dxa"/>
        <w:tblInd w:w="-5" w:type="dxa"/>
        <w:tblLook w:val="04A0" w:firstRow="1" w:lastRow="0" w:firstColumn="1" w:lastColumn="0" w:noHBand="0" w:noVBand="1"/>
      </w:tblPr>
      <w:tblGrid>
        <w:gridCol w:w="1007"/>
        <w:gridCol w:w="1320"/>
        <w:gridCol w:w="789"/>
        <w:gridCol w:w="532"/>
        <w:gridCol w:w="1321"/>
        <w:gridCol w:w="132"/>
        <w:gridCol w:w="1189"/>
        <w:gridCol w:w="1321"/>
        <w:gridCol w:w="1320"/>
      </w:tblGrid>
      <w:tr w:rsidR="00F51DD8" w14:paraId="521879CA"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Borders>
              <w:top w:val="single" w:sz="4" w:space="0" w:color="F79646"/>
              <w:left w:val="single" w:sz="4" w:space="0" w:color="F79646"/>
              <w:bottom w:val="single" w:sz="4" w:space="0" w:color="F79646"/>
              <w:right w:val="single" w:sz="4" w:space="0" w:color="F79646"/>
            </w:tcBorders>
          </w:tcPr>
          <w:p w14:paraId="794725E6"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2109" w:type="dxa"/>
            <w:gridSpan w:val="2"/>
            <w:tcBorders>
              <w:top w:val="single" w:sz="4" w:space="0" w:color="F79646"/>
              <w:left w:val="single" w:sz="4" w:space="0" w:color="F79646"/>
              <w:bottom w:val="single" w:sz="4" w:space="0" w:color="F79646"/>
              <w:right w:val="single" w:sz="4" w:space="0" w:color="F79646"/>
            </w:tcBorders>
          </w:tcPr>
          <w:p w14:paraId="3985F41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 sasniedz</w:t>
            </w:r>
          </w:p>
        </w:tc>
        <w:tc>
          <w:tcPr>
            <w:tcW w:w="1985" w:type="dxa"/>
            <w:gridSpan w:val="3"/>
            <w:tcBorders>
              <w:top w:val="single" w:sz="4" w:space="0" w:color="F79646"/>
              <w:left w:val="single" w:sz="4" w:space="0" w:color="F79646"/>
              <w:bottom w:val="single" w:sz="4" w:space="0" w:color="F79646"/>
              <w:right w:val="single" w:sz="4" w:space="0" w:color="F79646"/>
            </w:tcBorders>
          </w:tcPr>
          <w:p w14:paraId="62F138C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 sasniedz</w:t>
            </w:r>
          </w:p>
        </w:tc>
        <w:tc>
          <w:tcPr>
            <w:tcW w:w="3830" w:type="dxa"/>
            <w:gridSpan w:val="3"/>
            <w:tcBorders>
              <w:top w:val="single" w:sz="4" w:space="0" w:color="F79646"/>
              <w:left w:val="single" w:sz="4" w:space="0" w:color="F79646"/>
              <w:bottom w:val="single" w:sz="4" w:space="0" w:color="F79646"/>
              <w:right w:val="single" w:sz="4" w:space="0" w:color="F79646"/>
            </w:tcBorders>
          </w:tcPr>
          <w:p w14:paraId="5B1BBC6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 sasniedz</w:t>
            </w:r>
          </w:p>
        </w:tc>
      </w:tr>
      <w:tr w:rsidR="00F51DD8" w14:paraId="788FF1CB"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06" w:type="dxa"/>
            <w:vMerge w:val="restart"/>
          </w:tcPr>
          <w:p w14:paraId="10050C3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p w14:paraId="2CB20E38"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(Q4r6)</w:t>
            </w:r>
          </w:p>
        </w:tc>
        <w:tc>
          <w:tcPr>
            <w:tcW w:w="1320" w:type="dxa"/>
          </w:tcPr>
          <w:p w14:paraId="45D8405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1428A3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7602BBB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1" w:type="dxa"/>
            <w:gridSpan w:val="2"/>
          </w:tcPr>
          <w:p w14:paraId="61E992C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c>
          <w:tcPr>
            <w:tcW w:w="1321" w:type="dxa"/>
          </w:tcPr>
          <w:p w14:paraId="58B1015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Interesē žanrs</w:t>
            </w:r>
          </w:p>
        </w:tc>
        <w:tc>
          <w:tcPr>
            <w:tcW w:w="1320" w:type="dxa"/>
          </w:tcPr>
          <w:p w14:paraId="198E062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Neinteresē žanrs</w:t>
            </w:r>
          </w:p>
        </w:tc>
      </w:tr>
      <w:tr w:rsidR="00F51DD8" w14:paraId="299156F3"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06" w:type="dxa"/>
            <w:vMerge/>
          </w:tcPr>
          <w:p w14:paraId="453BE5D7" w14:textId="77777777" w:rsidR="00F51DD8" w:rsidRDefault="00F51DD8">
            <w:pPr>
              <w:spacing w:line="240" w:lineRule="auto"/>
              <w:rPr>
                <w:rFonts w:asciiTheme="majorHAnsi" w:hAnsiTheme="majorHAnsi" w:cstheme="majorHAnsi"/>
                <w:bCs w:val="0"/>
                <w:sz w:val="20"/>
                <w:szCs w:val="20"/>
                <w:lang w:val="lv-LV"/>
              </w:rPr>
            </w:pPr>
          </w:p>
        </w:tc>
        <w:tc>
          <w:tcPr>
            <w:tcW w:w="1320" w:type="dxa"/>
          </w:tcPr>
          <w:p w14:paraId="25ED54E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61%</w:t>
            </w:r>
          </w:p>
        </w:tc>
        <w:tc>
          <w:tcPr>
            <w:tcW w:w="1321" w:type="dxa"/>
            <w:gridSpan w:val="2"/>
          </w:tcPr>
          <w:p w14:paraId="1CDFF08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56%</w:t>
            </w:r>
          </w:p>
        </w:tc>
        <w:tc>
          <w:tcPr>
            <w:tcW w:w="1321" w:type="dxa"/>
          </w:tcPr>
          <w:p w14:paraId="561C0CA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51%</w:t>
            </w:r>
          </w:p>
        </w:tc>
        <w:tc>
          <w:tcPr>
            <w:tcW w:w="1321" w:type="dxa"/>
            <w:gridSpan w:val="2"/>
          </w:tcPr>
          <w:p w14:paraId="0D1DCAF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43%</w:t>
            </w:r>
          </w:p>
        </w:tc>
        <w:tc>
          <w:tcPr>
            <w:tcW w:w="1321" w:type="dxa"/>
          </w:tcPr>
          <w:p w14:paraId="4B013CD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56%</w:t>
            </w:r>
          </w:p>
        </w:tc>
        <w:tc>
          <w:tcPr>
            <w:tcW w:w="1320" w:type="dxa"/>
          </w:tcPr>
          <w:p w14:paraId="0987609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44%</w:t>
            </w:r>
          </w:p>
        </w:tc>
      </w:tr>
    </w:tbl>
    <w:p w14:paraId="47C176CD" w14:textId="77777777" w:rsidR="00F51DD8" w:rsidRDefault="00860487">
      <w:pPr>
        <w:rPr>
          <w:rFonts w:asciiTheme="majorHAnsi" w:hAnsiTheme="majorHAnsi"/>
          <w:b/>
          <w:sz w:val="26"/>
          <w:szCs w:val="32"/>
          <w:lang w:val="lv-LV"/>
        </w:rPr>
      </w:pPr>
      <w:r>
        <w:br w:type="page"/>
      </w:r>
    </w:p>
    <w:p w14:paraId="63F77E19" w14:textId="77777777" w:rsidR="00F51DD8" w:rsidRDefault="00860487">
      <w:pPr>
        <w:pStyle w:val="Heading2"/>
        <w:rPr>
          <w:b w:val="0"/>
          <w:bCs/>
          <w:lang w:val="lv-LV"/>
        </w:rPr>
      </w:pPr>
      <w:bookmarkStart w:id="36" w:name="_Toc103291624"/>
      <w:r>
        <w:rPr>
          <w:lang w:val="lv-LV"/>
        </w:rPr>
        <w:lastRenderedPageBreak/>
        <w:t xml:space="preserve">4.7. Sabiedriskā labuma </w:t>
      </w:r>
      <w:proofErr w:type="spellStart"/>
      <w:r>
        <w:rPr>
          <w:lang w:val="lv-LV"/>
        </w:rPr>
        <w:t>izvērtējuma</w:t>
      </w:r>
      <w:proofErr w:type="spellEnd"/>
      <w:r>
        <w:rPr>
          <w:lang w:val="lv-LV"/>
        </w:rPr>
        <w:t xml:space="preserve"> aptaujas rezultāti: kvalitāte</w:t>
      </w:r>
      <w:bookmarkEnd w:id="36"/>
    </w:p>
    <w:tbl>
      <w:tblPr>
        <w:tblStyle w:val="GridTable4-Accent2"/>
        <w:tblW w:w="9214" w:type="dxa"/>
        <w:tblInd w:w="-5" w:type="dxa"/>
        <w:tblLook w:val="04A0" w:firstRow="1" w:lastRow="0" w:firstColumn="1" w:lastColumn="0" w:noHBand="0" w:noVBand="1"/>
      </w:tblPr>
      <w:tblGrid>
        <w:gridCol w:w="710"/>
        <w:gridCol w:w="991"/>
        <w:gridCol w:w="1135"/>
        <w:gridCol w:w="993"/>
        <w:gridCol w:w="1133"/>
        <w:gridCol w:w="993"/>
        <w:gridCol w:w="1134"/>
        <w:gridCol w:w="991"/>
        <w:gridCol w:w="1134"/>
      </w:tblGrid>
      <w:tr w:rsidR="00F51DD8" w14:paraId="0AB81C7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C0504D"/>
              <w:left w:val="single" w:sz="4" w:space="0" w:color="C0504D"/>
              <w:bottom w:val="single" w:sz="4" w:space="0" w:color="C0504D"/>
              <w:right w:val="single" w:sz="4" w:space="0" w:color="C0504D"/>
            </w:tcBorders>
          </w:tcPr>
          <w:p w14:paraId="28AD66F1"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Gads</w:t>
            </w:r>
          </w:p>
        </w:tc>
        <w:tc>
          <w:tcPr>
            <w:tcW w:w="2126" w:type="dxa"/>
            <w:gridSpan w:val="2"/>
            <w:tcBorders>
              <w:top w:val="single" w:sz="4" w:space="0" w:color="C0504D"/>
              <w:left w:val="single" w:sz="4" w:space="0" w:color="C0504D"/>
              <w:bottom w:val="single" w:sz="4" w:space="0" w:color="C0504D"/>
              <w:right w:val="single" w:sz="4" w:space="0" w:color="C0504D"/>
            </w:tcBorders>
          </w:tcPr>
          <w:p w14:paraId="1F52E79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KOPĀ</w:t>
            </w:r>
          </w:p>
        </w:tc>
        <w:tc>
          <w:tcPr>
            <w:tcW w:w="2126" w:type="dxa"/>
            <w:gridSpan w:val="2"/>
            <w:tcBorders>
              <w:top w:val="single" w:sz="4" w:space="0" w:color="C0504D"/>
              <w:left w:val="single" w:sz="4" w:space="0" w:color="C0504D"/>
              <w:bottom w:val="single" w:sz="4" w:space="0" w:color="C0504D"/>
              <w:right w:val="single" w:sz="4" w:space="0" w:color="C0504D"/>
            </w:tcBorders>
          </w:tcPr>
          <w:p w14:paraId="4A8A927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LTV</w:t>
            </w:r>
          </w:p>
        </w:tc>
        <w:tc>
          <w:tcPr>
            <w:tcW w:w="2127" w:type="dxa"/>
            <w:gridSpan w:val="2"/>
            <w:tcBorders>
              <w:top w:val="single" w:sz="4" w:space="0" w:color="C0504D"/>
              <w:left w:val="single" w:sz="4" w:space="0" w:color="C0504D"/>
              <w:bottom w:val="single" w:sz="4" w:space="0" w:color="C0504D"/>
              <w:right w:val="single" w:sz="4" w:space="0" w:color="C0504D"/>
            </w:tcBorders>
          </w:tcPr>
          <w:p w14:paraId="4121FBE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LR</w:t>
            </w:r>
          </w:p>
        </w:tc>
        <w:tc>
          <w:tcPr>
            <w:tcW w:w="2125" w:type="dxa"/>
            <w:gridSpan w:val="2"/>
            <w:tcBorders>
              <w:top w:val="single" w:sz="4" w:space="0" w:color="C0504D"/>
              <w:left w:val="single" w:sz="4" w:space="0" w:color="C0504D"/>
              <w:bottom w:val="single" w:sz="4" w:space="0" w:color="C0504D"/>
              <w:right w:val="single" w:sz="4" w:space="0" w:color="C0504D"/>
            </w:tcBorders>
          </w:tcPr>
          <w:p w14:paraId="4FC9C5D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LSM</w:t>
            </w:r>
          </w:p>
        </w:tc>
      </w:tr>
      <w:tr w:rsidR="00F51DD8" w14:paraId="415A0C68"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54295DD2"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r>
              <w:rPr>
                <w:rFonts w:asciiTheme="majorHAnsi" w:hAnsiTheme="majorHAnsi" w:cstheme="majorHAnsi"/>
                <w:sz w:val="20"/>
                <w:szCs w:val="20"/>
                <w:lang w:val="lv-LV"/>
              </w:rPr>
              <w:br/>
            </w:r>
          </w:p>
        </w:tc>
        <w:tc>
          <w:tcPr>
            <w:tcW w:w="2126" w:type="dxa"/>
            <w:gridSpan w:val="2"/>
          </w:tcPr>
          <w:p w14:paraId="5201118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34%</w:t>
            </w:r>
          </w:p>
        </w:tc>
        <w:tc>
          <w:tcPr>
            <w:tcW w:w="2126" w:type="dxa"/>
            <w:gridSpan w:val="2"/>
          </w:tcPr>
          <w:p w14:paraId="0E0AA33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36%</w:t>
            </w:r>
          </w:p>
        </w:tc>
        <w:tc>
          <w:tcPr>
            <w:tcW w:w="2127" w:type="dxa"/>
            <w:gridSpan w:val="2"/>
          </w:tcPr>
          <w:p w14:paraId="492444C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35%</w:t>
            </w:r>
          </w:p>
        </w:tc>
        <w:tc>
          <w:tcPr>
            <w:tcW w:w="2125" w:type="dxa"/>
            <w:gridSpan w:val="2"/>
          </w:tcPr>
          <w:p w14:paraId="0F6F714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30%</w:t>
            </w:r>
          </w:p>
        </w:tc>
      </w:tr>
      <w:tr w:rsidR="00F51DD8" w14:paraId="7E8DFBC9"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369ADA88" w14:textId="77777777" w:rsidR="00F51DD8" w:rsidRDefault="00F51DD8">
            <w:pPr>
              <w:spacing w:line="240" w:lineRule="auto"/>
              <w:rPr>
                <w:rFonts w:asciiTheme="majorHAnsi" w:hAnsiTheme="majorHAnsi" w:cstheme="majorHAnsi"/>
                <w:sz w:val="20"/>
                <w:szCs w:val="20"/>
                <w:lang w:val="lv-LV"/>
              </w:rPr>
            </w:pPr>
          </w:p>
        </w:tc>
        <w:tc>
          <w:tcPr>
            <w:tcW w:w="991" w:type="dxa"/>
          </w:tcPr>
          <w:p w14:paraId="6DBE6AB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5" w:type="dxa"/>
          </w:tcPr>
          <w:p w14:paraId="3D101FF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2EA6C60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3" w:type="dxa"/>
          </w:tcPr>
          <w:p w14:paraId="4F08EEF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24C33D9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711E798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1" w:type="dxa"/>
          </w:tcPr>
          <w:p w14:paraId="39285E2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5CB09D4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r>
      <w:tr w:rsidR="00F51DD8" w14:paraId="28837AA8"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2801562B" w14:textId="77777777" w:rsidR="00F51DD8" w:rsidRDefault="00F51DD8">
            <w:pPr>
              <w:spacing w:line="240" w:lineRule="auto"/>
              <w:rPr>
                <w:rFonts w:asciiTheme="majorHAnsi" w:hAnsiTheme="majorHAnsi" w:cstheme="majorHAnsi"/>
                <w:sz w:val="20"/>
                <w:szCs w:val="20"/>
                <w:lang w:val="lv-LV"/>
              </w:rPr>
            </w:pPr>
          </w:p>
        </w:tc>
        <w:tc>
          <w:tcPr>
            <w:tcW w:w="991" w:type="dxa"/>
          </w:tcPr>
          <w:p w14:paraId="565364B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45%</w:t>
            </w:r>
          </w:p>
        </w:tc>
        <w:tc>
          <w:tcPr>
            <w:tcW w:w="1135" w:type="dxa"/>
          </w:tcPr>
          <w:p w14:paraId="584CC4E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20%</w:t>
            </w:r>
          </w:p>
        </w:tc>
        <w:tc>
          <w:tcPr>
            <w:tcW w:w="993" w:type="dxa"/>
          </w:tcPr>
          <w:p w14:paraId="142AEA1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48%</w:t>
            </w:r>
          </w:p>
        </w:tc>
        <w:tc>
          <w:tcPr>
            <w:tcW w:w="1133" w:type="dxa"/>
          </w:tcPr>
          <w:p w14:paraId="4D63978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21%</w:t>
            </w:r>
          </w:p>
        </w:tc>
        <w:tc>
          <w:tcPr>
            <w:tcW w:w="993" w:type="dxa"/>
          </w:tcPr>
          <w:p w14:paraId="00B9C73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46%</w:t>
            </w:r>
          </w:p>
        </w:tc>
        <w:tc>
          <w:tcPr>
            <w:tcW w:w="1134" w:type="dxa"/>
          </w:tcPr>
          <w:p w14:paraId="721CCF1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28%</w:t>
            </w:r>
          </w:p>
        </w:tc>
        <w:tc>
          <w:tcPr>
            <w:tcW w:w="991" w:type="dxa"/>
          </w:tcPr>
          <w:p w14:paraId="5641891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43%</w:t>
            </w:r>
          </w:p>
        </w:tc>
        <w:tc>
          <w:tcPr>
            <w:tcW w:w="1134" w:type="dxa"/>
          </w:tcPr>
          <w:p w14:paraId="2B34ED6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18%</w:t>
            </w:r>
          </w:p>
        </w:tc>
      </w:tr>
    </w:tbl>
    <w:p w14:paraId="57053F65" w14:textId="77777777" w:rsidR="00F51DD8" w:rsidRDefault="00860487">
      <w:pPr>
        <w:spacing w:after="240"/>
        <w:jc w:val="both"/>
        <w:rPr>
          <w:rFonts w:asciiTheme="majorHAnsi" w:hAnsiTheme="majorHAnsi" w:cstheme="majorHAnsi"/>
          <w:i/>
          <w:iCs/>
          <w:lang w:val="lv-LV"/>
        </w:rPr>
      </w:pPr>
      <w:r>
        <w:rPr>
          <w:rFonts w:asciiTheme="majorHAnsi" w:hAnsiTheme="majorHAnsi" w:cstheme="majorHAnsi"/>
          <w:i/>
          <w:iCs/>
          <w:lang w:val="lv-LV"/>
        </w:rPr>
        <w:t>Izlase: Visi respondenti</w:t>
      </w:r>
    </w:p>
    <w:p w14:paraId="7F5DE0A7"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piedāvā man vērtīgu un saistošu saturu par politikas un ekonomikas ziņām</w:t>
      </w:r>
    </w:p>
    <w:tbl>
      <w:tblPr>
        <w:tblStyle w:val="GridTable4-Accent6"/>
        <w:tblW w:w="9214" w:type="dxa"/>
        <w:tblInd w:w="-5" w:type="dxa"/>
        <w:tblLook w:val="04A0" w:firstRow="1" w:lastRow="0" w:firstColumn="1" w:lastColumn="0" w:noHBand="0" w:noVBand="1"/>
      </w:tblPr>
      <w:tblGrid>
        <w:gridCol w:w="850"/>
        <w:gridCol w:w="966"/>
        <w:gridCol w:w="1125"/>
        <w:gridCol w:w="968"/>
        <w:gridCol w:w="1123"/>
        <w:gridCol w:w="968"/>
        <w:gridCol w:w="1124"/>
        <w:gridCol w:w="966"/>
        <w:gridCol w:w="1124"/>
      </w:tblGrid>
      <w:tr w:rsidR="00F51DD8" w14:paraId="201F5616"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79646"/>
              <w:left w:val="single" w:sz="4" w:space="0" w:color="F79646"/>
              <w:bottom w:val="single" w:sz="4" w:space="0" w:color="F79646"/>
              <w:right w:val="single" w:sz="4" w:space="0" w:color="F79646"/>
            </w:tcBorders>
          </w:tcPr>
          <w:p w14:paraId="4F805423"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Gads</w:t>
            </w:r>
          </w:p>
        </w:tc>
        <w:tc>
          <w:tcPr>
            <w:tcW w:w="2126" w:type="dxa"/>
            <w:gridSpan w:val="2"/>
            <w:tcBorders>
              <w:top w:val="single" w:sz="4" w:space="0" w:color="F79646"/>
              <w:left w:val="single" w:sz="4" w:space="0" w:color="F79646"/>
              <w:bottom w:val="single" w:sz="4" w:space="0" w:color="F79646"/>
              <w:right w:val="single" w:sz="4" w:space="0" w:color="F79646"/>
            </w:tcBorders>
          </w:tcPr>
          <w:p w14:paraId="0928AB1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KOPĀ</w:t>
            </w:r>
          </w:p>
        </w:tc>
        <w:tc>
          <w:tcPr>
            <w:tcW w:w="2126" w:type="dxa"/>
            <w:gridSpan w:val="2"/>
            <w:tcBorders>
              <w:top w:val="single" w:sz="4" w:space="0" w:color="F79646"/>
              <w:left w:val="single" w:sz="4" w:space="0" w:color="F79646"/>
              <w:bottom w:val="single" w:sz="4" w:space="0" w:color="F79646"/>
              <w:right w:val="single" w:sz="4" w:space="0" w:color="F79646"/>
            </w:tcBorders>
          </w:tcPr>
          <w:p w14:paraId="78386C2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LTV</w:t>
            </w:r>
          </w:p>
        </w:tc>
        <w:tc>
          <w:tcPr>
            <w:tcW w:w="2127" w:type="dxa"/>
            <w:gridSpan w:val="2"/>
            <w:tcBorders>
              <w:top w:val="single" w:sz="4" w:space="0" w:color="F79646"/>
              <w:left w:val="single" w:sz="4" w:space="0" w:color="F79646"/>
              <w:bottom w:val="single" w:sz="4" w:space="0" w:color="F79646"/>
              <w:right w:val="single" w:sz="4" w:space="0" w:color="F79646"/>
            </w:tcBorders>
          </w:tcPr>
          <w:p w14:paraId="279A8D2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LR</w:t>
            </w:r>
          </w:p>
        </w:tc>
        <w:tc>
          <w:tcPr>
            <w:tcW w:w="2125" w:type="dxa"/>
            <w:gridSpan w:val="2"/>
            <w:tcBorders>
              <w:top w:val="single" w:sz="4" w:space="0" w:color="F79646"/>
              <w:left w:val="single" w:sz="4" w:space="0" w:color="F79646"/>
              <w:bottom w:val="single" w:sz="4" w:space="0" w:color="F79646"/>
              <w:right w:val="single" w:sz="4" w:space="0" w:color="F79646"/>
            </w:tcBorders>
          </w:tcPr>
          <w:p w14:paraId="6F2601C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LSM</w:t>
            </w:r>
          </w:p>
        </w:tc>
      </w:tr>
      <w:tr w:rsidR="00F51DD8" w14:paraId="389A5127"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6D364A5A"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r>
              <w:rPr>
                <w:rFonts w:asciiTheme="majorHAnsi" w:hAnsiTheme="majorHAnsi" w:cstheme="majorHAnsi"/>
                <w:sz w:val="20"/>
                <w:szCs w:val="20"/>
                <w:lang w:val="lv-LV"/>
              </w:rPr>
              <w:br/>
              <w:t>(</w:t>
            </w:r>
            <w:r>
              <w:rPr>
                <w:rFonts w:asciiTheme="majorHAnsi" w:hAnsiTheme="majorHAnsi" w:cstheme="majorHAnsi"/>
                <w:b w:val="0"/>
                <w:bCs w:val="0"/>
                <w:sz w:val="20"/>
                <w:szCs w:val="20"/>
                <w:lang w:val="lv-LV"/>
              </w:rPr>
              <w:t>Q14r2</w:t>
            </w:r>
            <w:r>
              <w:rPr>
                <w:rFonts w:asciiTheme="majorHAnsi" w:hAnsiTheme="majorHAnsi" w:cstheme="majorHAnsi"/>
                <w:sz w:val="20"/>
                <w:szCs w:val="20"/>
                <w:lang w:val="lv-LV"/>
              </w:rPr>
              <w:t>)</w:t>
            </w:r>
          </w:p>
        </w:tc>
        <w:tc>
          <w:tcPr>
            <w:tcW w:w="2126" w:type="dxa"/>
            <w:gridSpan w:val="2"/>
          </w:tcPr>
          <w:p w14:paraId="56CF60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35%</w:t>
            </w:r>
          </w:p>
        </w:tc>
        <w:tc>
          <w:tcPr>
            <w:tcW w:w="2126" w:type="dxa"/>
            <w:gridSpan w:val="2"/>
          </w:tcPr>
          <w:p w14:paraId="6CA38D6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35%</w:t>
            </w:r>
          </w:p>
        </w:tc>
        <w:tc>
          <w:tcPr>
            <w:tcW w:w="2127" w:type="dxa"/>
            <w:gridSpan w:val="2"/>
          </w:tcPr>
          <w:p w14:paraId="5975D18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36%</w:t>
            </w:r>
          </w:p>
        </w:tc>
        <w:tc>
          <w:tcPr>
            <w:tcW w:w="2125" w:type="dxa"/>
            <w:gridSpan w:val="2"/>
          </w:tcPr>
          <w:p w14:paraId="17F54D1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33%</w:t>
            </w:r>
          </w:p>
        </w:tc>
      </w:tr>
      <w:tr w:rsidR="00F51DD8" w14:paraId="150A94B7"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1328260E" w14:textId="77777777" w:rsidR="00F51DD8" w:rsidRDefault="00F51DD8">
            <w:pPr>
              <w:spacing w:line="240" w:lineRule="auto"/>
              <w:rPr>
                <w:rFonts w:asciiTheme="majorHAnsi" w:hAnsiTheme="majorHAnsi" w:cstheme="majorHAnsi"/>
                <w:sz w:val="20"/>
                <w:szCs w:val="20"/>
                <w:lang w:val="lv-LV"/>
              </w:rPr>
            </w:pPr>
          </w:p>
        </w:tc>
        <w:tc>
          <w:tcPr>
            <w:tcW w:w="991" w:type="dxa"/>
          </w:tcPr>
          <w:p w14:paraId="0648953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5" w:type="dxa"/>
          </w:tcPr>
          <w:p w14:paraId="2992412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6ADAD9B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3" w:type="dxa"/>
          </w:tcPr>
          <w:p w14:paraId="68DE820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3B2EB32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099B1DD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1" w:type="dxa"/>
          </w:tcPr>
          <w:p w14:paraId="1ED43F3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4F8AA5E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r>
      <w:tr w:rsidR="00F51DD8" w14:paraId="5A4F7906"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51F7DA24" w14:textId="77777777" w:rsidR="00F51DD8" w:rsidRDefault="00F51DD8">
            <w:pPr>
              <w:spacing w:line="240" w:lineRule="auto"/>
              <w:rPr>
                <w:rFonts w:asciiTheme="majorHAnsi" w:hAnsiTheme="majorHAnsi" w:cstheme="majorHAnsi"/>
                <w:sz w:val="20"/>
                <w:szCs w:val="20"/>
                <w:lang w:val="lv-LV"/>
              </w:rPr>
            </w:pPr>
          </w:p>
        </w:tc>
        <w:tc>
          <w:tcPr>
            <w:tcW w:w="991" w:type="dxa"/>
          </w:tcPr>
          <w:p w14:paraId="2C78709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43%</w:t>
            </w:r>
          </w:p>
        </w:tc>
        <w:tc>
          <w:tcPr>
            <w:tcW w:w="1135" w:type="dxa"/>
          </w:tcPr>
          <w:p w14:paraId="2385399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21%</w:t>
            </w:r>
          </w:p>
        </w:tc>
        <w:tc>
          <w:tcPr>
            <w:tcW w:w="993" w:type="dxa"/>
          </w:tcPr>
          <w:p w14:paraId="48FE0CD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44%</w:t>
            </w:r>
          </w:p>
        </w:tc>
        <w:tc>
          <w:tcPr>
            <w:tcW w:w="1133" w:type="dxa"/>
          </w:tcPr>
          <w:p w14:paraId="553EC76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22%</w:t>
            </w:r>
          </w:p>
        </w:tc>
        <w:tc>
          <w:tcPr>
            <w:tcW w:w="993" w:type="dxa"/>
          </w:tcPr>
          <w:p w14:paraId="6473AE1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43%</w:t>
            </w:r>
          </w:p>
        </w:tc>
        <w:tc>
          <w:tcPr>
            <w:tcW w:w="1134" w:type="dxa"/>
          </w:tcPr>
          <w:p w14:paraId="44EA06F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25%</w:t>
            </w:r>
          </w:p>
        </w:tc>
        <w:tc>
          <w:tcPr>
            <w:tcW w:w="991" w:type="dxa"/>
          </w:tcPr>
          <w:p w14:paraId="6118FE9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43%</w:t>
            </w:r>
          </w:p>
        </w:tc>
        <w:tc>
          <w:tcPr>
            <w:tcW w:w="1134" w:type="dxa"/>
          </w:tcPr>
          <w:p w14:paraId="16EB41F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16%</w:t>
            </w:r>
            <w:bookmarkStart w:id="37" w:name="_Hlk100003945"/>
            <w:bookmarkEnd w:id="37"/>
          </w:p>
        </w:tc>
      </w:tr>
    </w:tbl>
    <w:p w14:paraId="35E2CD85" w14:textId="77777777" w:rsidR="00F51DD8" w:rsidRDefault="00F51DD8">
      <w:pPr>
        <w:spacing w:line="240" w:lineRule="auto"/>
        <w:jc w:val="both"/>
        <w:rPr>
          <w:rFonts w:asciiTheme="majorHAnsi" w:hAnsiTheme="majorHAnsi" w:cstheme="majorHAnsi"/>
          <w:b/>
          <w:bCs/>
          <w:lang w:val="lv-LV"/>
        </w:rPr>
      </w:pPr>
    </w:p>
    <w:p w14:paraId="58F34833"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piedāvā man vērtīgu un saistošu saturu par kultūru</w:t>
      </w:r>
    </w:p>
    <w:tbl>
      <w:tblPr>
        <w:tblStyle w:val="GridTable4-Accent6"/>
        <w:tblW w:w="9214" w:type="dxa"/>
        <w:tblInd w:w="-5" w:type="dxa"/>
        <w:tblLook w:val="04A0" w:firstRow="1" w:lastRow="0" w:firstColumn="1" w:lastColumn="0" w:noHBand="0" w:noVBand="1"/>
      </w:tblPr>
      <w:tblGrid>
        <w:gridCol w:w="850"/>
        <w:gridCol w:w="966"/>
        <w:gridCol w:w="1125"/>
        <w:gridCol w:w="968"/>
        <w:gridCol w:w="1123"/>
        <w:gridCol w:w="968"/>
        <w:gridCol w:w="1124"/>
        <w:gridCol w:w="966"/>
        <w:gridCol w:w="1124"/>
      </w:tblGrid>
      <w:tr w:rsidR="00F51DD8" w14:paraId="6BEB73A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79646"/>
              <w:left w:val="single" w:sz="4" w:space="0" w:color="F79646"/>
              <w:bottom w:val="single" w:sz="4" w:space="0" w:color="F79646"/>
              <w:right w:val="single" w:sz="4" w:space="0" w:color="F79646"/>
            </w:tcBorders>
          </w:tcPr>
          <w:p w14:paraId="0825A10D"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Gads</w:t>
            </w:r>
          </w:p>
        </w:tc>
        <w:tc>
          <w:tcPr>
            <w:tcW w:w="2126" w:type="dxa"/>
            <w:gridSpan w:val="2"/>
            <w:tcBorders>
              <w:top w:val="single" w:sz="4" w:space="0" w:color="F79646"/>
              <w:left w:val="single" w:sz="4" w:space="0" w:color="F79646"/>
              <w:bottom w:val="single" w:sz="4" w:space="0" w:color="F79646"/>
              <w:right w:val="single" w:sz="4" w:space="0" w:color="F79646"/>
            </w:tcBorders>
          </w:tcPr>
          <w:p w14:paraId="26A01F0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KOPĀ</w:t>
            </w:r>
          </w:p>
        </w:tc>
        <w:tc>
          <w:tcPr>
            <w:tcW w:w="2126" w:type="dxa"/>
            <w:gridSpan w:val="2"/>
            <w:tcBorders>
              <w:top w:val="single" w:sz="4" w:space="0" w:color="F79646"/>
              <w:left w:val="single" w:sz="4" w:space="0" w:color="F79646"/>
              <w:bottom w:val="single" w:sz="4" w:space="0" w:color="F79646"/>
              <w:right w:val="single" w:sz="4" w:space="0" w:color="F79646"/>
            </w:tcBorders>
          </w:tcPr>
          <w:p w14:paraId="67D2347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LTV</w:t>
            </w:r>
          </w:p>
        </w:tc>
        <w:tc>
          <w:tcPr>
            <w:tcW w:w="2127" w:type="dxa"/>
            <w:gridSpan w:val="2"/>
            <w:tcBorders>
              <w:top w:val="single" w:sz="4" w:space="0" w:color="F79646"/>
              <w:left w:val="single" w:sz="4" w:space="0" w:color="F79646"/>
              <w:bottom w:val="single" w:sz="4" w:space="0" w:color="F79646"/>
              <w:right w:val="single" w:sz="4" w:space="0" w:color="F79646"/>
            </w:tcBorders>
          </w:tcPr>
          <w:p w14:paraId="0632AD0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LR</w:t>
            </w:r>
          </w:p>
        </w:tc>
        <w:tc>
          <w:tcPr>
            <w:tcW w:w="2125" w:type="dxa"/>
            <w:gridSpan w:val="2"/>
            <w:tcBorders>
              <w:top w:val="single" w:sz="4" w:space="0" w:color="F79646"/>
              <w:left w:val="single" w:sz="4" w:space="0" w:color="F79646"/>
              <w:bottom w:val="single" w:sz="4" w:space="0" w:color="F79646"/>
              <w:right w:val="single" w:sz="4" w:space="0" w:color="F79646"/>
            </w:tcBorders>
          </w:tcPr>
          <w:p w14:paraId="6125383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LSM</w:t>
            </w:r>
          </w:p>
        </w:tc>
      </w:tr>
      <w:tr w:rsidR="00F51DD8" w14:paraId="0B095A27"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42C15C7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r>
              <w:rPr>
                <w:rFonts w:asciiTheme="majorHAnsi" w:hAnsiTheme="majorHAnsi" w:cstheme="majorHAnsi"/>
                <w:sz w:val="20"/>
                <w:szCs w:val="20"/>
                <w:lang w:val="lv-LV"/>
              </w:rPr>
              <w:br/>
              <w:t>(</w:t>
            </w:r>
            <w:r>
              <w:rPr>
                <w:rFonts w:asciiTheme="majorHAnsi" w:hAnsiTheme="majorHAnsi" w:cstheme="majorHAnsi"/>
                <w:b w:val="0"/>
                <w:bCs w:val="0"/>
                <w:sz w:val="20"/>
                <w:szCs w:val="20"/>
                <w:lang w:val="lv-LV"/>
              </w:rPr>
              <w:t>Q14r3</w:t>
            </w:r>
            <w:r>
              <w:rPr>
                <w:rFonts w:asciiTheme="majorHAnsi" w:hAnsiTheme="majorHAnsi" w:cstheme="majorHAnsi"/>
                <w:sz w:val="20"/>
                <w:szCs w:val="20"/>
                <w:lang w:val="lv-LV"/>
              </w:rPr>
              <w:t>)</w:t>
            </w:r>
          </w:p>
        </w:tc>
        <w:tc>
          <w:tcPr>
            <w:tcW w:w="2126" w:type="dxa"/>
            <w:gridSpan w:val="2"/>
          </w:tcPr>
          <w:p w14:paraId="0F04DFB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37%</w:t>
            </w:r>
          </w:p>
        </w:tc>
        <w:tc>
          <w:tcPr>
            <w:tcW w:w="2126" w:type="dxa"/>
            <w:gridSpan w:val="2"/>
          </w:tcPr>
          <w:p w14:paraId="4907B9A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40%</w:t>
            </w:r>
          </w:p>
        </w:tc>
        <w:tc>
          <w:tcPr>
            <w:tcW w:w="2127" w:type="dxa"/>
            <w:gridSpan w:val="2"/>
          </w:tcPr>
          <w:p w14:paraId="48697E9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40%</w:t>
            </w:r>
          </w:p>
        </w:tc>
        <w:tc>
          <w:tcPr>
            <w:tcW w:w="2125" w:type="dxa"/>
            <w:gridSpan w:val="2"/>
          </w:tcPr>
          <w:p w14:paraId="122AB25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31%</w:t>
            </w:r>
          </w:p>
        </w:tc>
      </w:tr>
      <w:tr w:rsidR="00F51DD8" w14:paraId="50BFA2E5"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00D43EC6" w14:textId="77777777" w:rsidR="00F51DD8" w:rsidRDefault="00F51DD8">
            <w:pPr>
              <w:spacing w:line="240" w:lineRule="auto"/>
              <w:rPr>
                <w:rFonts w:asciiTheme="majorHAnsi" w:hAnsiTheme="majorHAnsi" w:cstheme="majorHAnsi"/>
                <w:sz w:val="20"/>
                <w:szCs w:val="20"/>
                <w:lang w:val="lv-LV"/>
              </w:rPr>
            </w:pPr>
          </w:p>
        </w:tc>
        <w:tc>
          <w:tcPr>
            <w:tcW w:w="991" w:type="dxa"/>
          </w:tcPr>
          <w:p w14:paraId="6978D2A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5" w:type="dxa"/>
          </w:tcPr>
          <w:p w14:paraId="5B36F8C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66F3165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3" w:type="dxa"/>
          </w:tcPr>
          <w:p w14:paraId="16AC702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705767A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642F4EB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1" w:type="dxa"/>
          </w:tcPr>
          <w:p w14:paraId="05EB005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237814B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r>
      <w:tr w:rsidR="00F51DD8" w14:paraId="43F8E67C"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62D9130A" w14:textId="77777777" w:rsidR="00F51DD8" w:rsidRDefault="00F51DD8">
            <w:pPr>
              <w:spacing w:line="240" w:lineRule="auto"/>
              <w:rPr>
                <w:rFonts w:asciiTheme="majorHAnsi" w:hAnsiTheme="majorHAnsi" w:cstheme="majorHAnsi"/>
                <w:sz w:val="20"/>
                <w:szCs w:val="20"/>
                <w:lang w:val="lv-LV"/>
              </w:rPr>
            </w:pPr>
          </w:p>
        </w:tc>
        <w:tc>
          <w:tcPr>
            <w:tcW w:w="991" w:type="dxa"/>
          </w:tcPr>
          <w:p w14:paraId="3CBC5D6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50%</w:t>
            </w:r>
          </w:p>
        </w:tc>
        <w:tc>
          <w:tcPr>
            <w:tcW w:w="1135" w:type="dxa"/>
          </w:tcPr>
          <w:p w14:paraId="2157C1B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23%</w:t>
            </w:r>
          </w:p>
        </w:tc>
        <w:tc>
          <w:tcPr>
            <w:tcW w:w="993" w:type="dxa"/>
          </w:tcPr>
          <w:p w14:paraId="3EAF2AA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53%</w:t>
            </w:r>
          </w:p>
        </w:tc>
        <w:tc>
          <w:tcPr>
            <w:tcW w:w="1133" w:type="dxa"/>
          </w:tcPr>
          <w:p w14:paraId="6104F43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25%</w:t>
            </w:r>
          </w:p>
        </w:tc>
        <w:tc>
          <w:tcPr>
            <w:tcW w:w="993" w:type="dxa"/>
          </w:tcPr>
          <w:p w14:paraId="161A5CE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50%</w:t>
            </w:r>
          </w:p>
        </w:tc>
        <w:tc>
          <w:tcPr>
            <w:tcW w:w="1134" w:type="dxa"/>
          </w:tcPr>
          <w:p w14:paraId="0C6B62E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28%</w:t>
            </w:r>
          </w:p>
        </w:tc>
        <w:tc>
          <w:tcPr>
            <w:tcW w:w="991" w:type="dxa"/>
          </w:tcPr>
          <w:p w14:paraId="0EBE5FB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47%</w:t>
            </w:r>
          </w:p>
        </w:tc>
        <w:tc>
          <w:tcPr>
            <w:tcW w:w="1134" w:type="dxa"/>
          </w:tcPr>
          <w:p w14:paraId="38698AA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15%</w:t>
            </w:r>
          </w:p>
        </w:tc>
      </w:tr>
    </w:tbl>
    <w:p w14:paraId="3EAEF744" w14:textId="77777777" w:rsidR="00F51DD8" w:rsidRDefault="00F51DD8">
      <w:pPr>
        <w:rPr>
          <w:rFonts w:asciiTheme="majorHAnsi" w:hAnsiTheme="majorHAnsi" w:cstheme="majorHAnsi"/>
          <w:b/>
          <w:bCs/>
          <w:lang w:val="lv-LV"/>
        </w:rPr>
      </w:pPr>
    </w:p>
    <w:p w14:paraId="5950CBD6"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veidotājs] piedāvā man vērtīgu un saistošu saturu dzīves stilu, ģimeni, mājsaimniecību</w:t>
      </w:r>
    </w:p>
    <w:tbl>
      <w:tblPr>
        <w:tblStyle w:val="GridTable4-Accent6"/>
        <w:tblW w:w="9214" w:type="dxa"/>
        <w:tblInd w:w="-5" w:type="dxa"/>
        <w:tblLook w:val="04A0" w:firstRow="1" w:lastRow="0" w:firstColumn="1" w:lastColumn="0" w:noHBand="0" w:noVBand="1"/>
      </w:tblPr>
      <w:tblGrid>
        <w:gridCol w:w="850"/>
        <w:gridCol w:w="966"/>
        <w:gridCol w:w="1125"/>
        <w:gridCol w:w="968"/>
        <w:gridCol w:w="1123"/>
        <w:gridCol w:w="968"/>
        <w:gridCol w:w="1124"/>
        <w:gridCol w:w="966"/>
        <w:gridCol w:w="1124"/>
      </w:tblGrid>
      <w:tr w:rsidR="00F51DD8" w14:paraId="4D3D4FC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79646"/>
              <w:left w:val="single" w:sz="4" w:space="0" w:color="F79646"/>
              <w:bottom w:val="single" w:sz="4" w:space="0" w:color="F79646"/>
              <w:right w:val="single" w:sz="4" w:space="0" w:color="F79646"/>
            </w:tcBorders>
          </w:tcPr>
          <w:p w14:paraId="0BA8AC4F"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2126" w:type="dxa"/>
            <w:gridSpan w:val="2"/>
            <w:tcBorders>
              <w:top w:val="single" w:sz="4" w:space="0" w:color="F79646"/>
              <w:left w:val="single" w:sz="4" w:space="0" w:color="F79646"/>
              <w:bottom w:val="single" w:sz="4" w:space="0" w:color="F79646"/>
              <w:right w:val="single" w:sz="4" w:space="0" w:color="F79646"/>
            </w:tcBorders>
          </w:tcPr>
          <w:p w14:paraId="60E704D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KOPĀ</w:t>
            </w:r>
          </w:p>
        </w:tc>
        <w:tc>
          <w:tcPr>
            <w:tcW w:w="2126" w:type="dxa"/>
            <w:gridSpan w:val="2"/>
            <w:tcBorders>
              <w:top w:val="single" w:sz="4" w:space="0" w:color="F79646"/>
              <w:left w:val="single" w:sz="4" w:space="0" w:color="F79646"/>
              <w:bottom w:val="single" w:sz="4" w:space="0" w:color="F79646"/>
              <w:right w:val="single" w:sz="4" w:space="0" w:color="F79646"/>
            </w:tcBorders>
          </w:tcPr>
          <w:p w14:paraId="19B1005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LTV</w:t>
            </w:r>
          </w:p>
        </w:tc>
        <w:tc>
          <w:tcPr>
            <w:tcW w:w="2127" w:type="dxa"/>
            <w:gridSpan w:val="2"/>
            <w:tcBorders>
              <w:top w:val="single" w:sz="4" w:space="0" w:color="F79646"/>
              <w:left w:val="single" w:sz="4" w:space="0" w:color="F79646"/>
              <w:bottom w:val="single" w:sz="4" w:space="0" w:color="F79646"/>
              <w:right w:val="single" w:sz="4" w:space="0" w:color="F79646"/>
            </w:tcBorders>
          </w:tcPr>
          <w:p w14:paraId="36672D2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LR</w:t>
            </w:r>
          </w:p>
        </w:tc>
        <w:tc>
          <w:tcPr>
            <w:tcW w:w="2125" w:type="dxa"/>
            <w:gridSpan w:val="2"/>
            <w:tcBorders>
              <w:top w:val="single" w:sz="4" w:space="0" w:color="F79646"/>
              <w:left w:val="single" w:sz="4" w:space="0" w:color="F79646"/>
              <w:bottom w:val="single" w:sz="4" w:space="0" w:color="F79646"/>
              <w:right w:val="single" w:sz="4" w:space="0" w:color="F79646"/>
            </w:tcBorders>
          </w:tcPr>
          <w:p w14:paraId="2F3CDED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LSM</w:t>
            </w:r>
          </w:p>
        </w:tc>
      </w:tr>
      <w:tr w:rsidR="00F51DD8" w14:paraId="7A5D482E"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442B045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r>
              <w:rPr>
                <w:rFonts w:asciiTheme="majorHAnsi" w:hAnsiTheme="majorHAnsi" w:cstheme="majorHAnsi"/>
                <w:sz w:val="20"/>
                <w:szCs w:val="20"/>
                <w:lang w:val="lv-LV"/>
              </w:rPr>
              <w:br/>
              <w:t>(</w:t>
            </w:r>
            <w:r>
              <w:rPr>
                <w:rFonts w:asciiTheme="majorHAnsi" w:hAnsiTheme="majorHAnsi" w:cstheme="majorHAnsi"/>
                <w:b w:val="0"/>
                <w:bCs w:val="0"/>
                <w:sz w:val="20"/>
                <w:szCs w:val="20"/>
                <w:lang w:val="lv-LV"/>
              </w:rPr>
              <w:t>Q14r4</w:t>
            </w:r>
            <w:r>
              <w:rPr>
                <w:rFonts w:asciiTheme="majorHAnsi" w:hAnsiTheme="majorHAnsi" w:cstheme="majorHAnsi"/>
                <w:sz w:val="20"/>
                <w:szCs w:val="20"/>
                <w:lang w:val="lv-LV"/>
              </w:rPr>
              <w:t>)</w:t>
            </w:r>
          </w:p>
        </w:tc>
        <w:tc>
          <w:tcPr>
            <w:tcW w:w="2126" w:type="dxa"/>
            <w:gridSpan w:val="2"/>
          </w:tcPr>
          <w:p w14:paraId="4152AFD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29%</w:t>
            </w:r>
          </w:p>
        </w:tc>
        <w:tc>
          <w:tcPr>
            <w:tcW w:w="2126" w:type="dxa"/>
            <w:gridSpan w:val="2"/>
          </w:tcPr>
          <w:p w14:paraId="1C31697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32%</w:t>
            </w:r>
          </w:p>
        </w:tc>
        <w:tc>
          <w:tcPr>
            <w:tcW w:w="2127" w:type="dxa"/>
            <w:gridSpan w:val="2"/>
          </w:tcPr>
          <w:p w14:paraId="2EA8765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30%</w:t>
            </w:r>
          </w:p>
        </w:tc>
        <w:tc>
          <w:tcPr>
            <w:tcW w:w="2125" w:type="dxa"/>
            <w:gridSpan w:val="2"/>
          </w:tcPr>
          <w:p w14:paraId="0FD1B01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25%</w:t>
            </w:r>
          </w:p>
        </w:tc>
      </w:tr>
      <w:tr w:rsidR="00F51DD8" w14:paraId="6E5548ED"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67A70724" w14:textId="77777777" w:rsidR="00F51DD8" w:rsidRDefault="00F51DD8">
            <w:pPr>
              <w:spacing w:line="240" w:lineRule="auto"/>
              <w:rPr>
                <w:rFonts w:asciiTheme="majorHAnsi" w:hAnsiTheme="majorHAnsi" w:cstheme="majorHAnsi"/>
                <w:sz w:val="20"/>
                <w:szCs w:val="20"/>
                <w:lang w:val="lv-LV"/>
              </w:rPr>
            </w:pPr>
          </w:p>
        </w:tc>
        <w:tc>
          <w:tcPr>
            <w:tcW w:w="991" w:type="dxa"/>
          </w:tcPr>
          <w:p w14:paraId="0DC9E8C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5" w:type="dxa"/>
          </w:tcPr>
          <w:p w14:paraId="15F458C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59FE005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3" w:type="dxa"/>
          </w:tcPr>
          <w:p w14:paraId="005FD8B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3" w:type="dxa"/>
          </w:tcPr>
          <w:p w14:paraId="780A509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3EC2250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c>
          <w:tcPr>
            <w:tcW w:w="991" w:type="dxa"/>
          </w:tcPr>
          <w:p w14:paraId="3912FE3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žanrs</w:t>
            </w:r>
          </w:p>
        </w:tc>
        <w:tc>
          <w:tcPr>
            <w:tcW w:w="1134" w:type="dxa"/>
          </w:tcPr>
          <w:p w14:paraId="28AF762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žanrs</w:t>
            </w:r>
          </w:p>
        </w:tc>
      </w:tr>
      <w:tr w:rsidR="00F51DD8" w14:paraId="6669F0EB"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9" w:type="dxa"/>
            <w:vMerge/>
          </w:tcPr>
          <w:p w14:paraId="58DBAF39" w14:textId="77777777" w:rsidR="00F51DD8" w:rsidRDefault="00F51DD8">
            <w:pPr>
              <w:spacing w:line="240" w:lineRule="auto"/>
              <w:rPr>
                <w:rFonts w:asciiTheme="majorHAnsi" w:hAnsiTheme="majorHAnsi" w:cstheme="majorHAnsi"/>
                <w:sz w:val="20"/>
                <w:szCs w:val="20"/>
                <w:lang w:val="lv-LV"/>
              </w:rPr>
            </w:pPr>
          </w:p>
        </w:tc>
        <w:tc>
          <w:tcPr>
            <w:tcW w:w="991" w:type="dxa"/>
          </w:tcPr>
          <w:p w14:paraId="7EDDF2B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42%</w:t>
            </w:r>
          </w:p>
        </w:tc>
        <w:tc>
          <w:tcPr>
            <w:tcW w:w="1135" w:type="dxa"/>
          </w:tcPr>
          <w:p w14:paraId="23B68FC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16%</w:t>
            </w:r>
          </w:p>
        </w:tc>
        <w:tc>
          <w:tcPr>
            <w:tcW w:w="993" w:type="dxa"/>
          </w:tcPr>
          <w:p w14:paraId="2DB7CCF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46%</w:t>
            </w:r>
          </w:p>
        </w:tc>
        <w:tc>
          <w:tcPr>
            <w:tcW w:w="1133" w:type="dxa"/>
          </w:tcPr>
          <w:p w14:paraId="7F3E241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17%</w:t>
            </w:r>
          </w:p>
        </w:tc>
        <w:tc>
          <w:tcPr>
            <w:tcW w:w="993" w:type="dxa"/>
          </w:tcPr>
          <w:p w14:paraId="0DFBB82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40%</w:t>
            </w:r>
          </w:p>
        </w:tc>
        <w:tc>
          <w:tcPr>
            <w:tcW w:w="1134" w:type="dxa"/>
          </w:tcPr>
          <w:p w14:paraId="0CD4D81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20%</w:t>
            </w:r>
          </w:p>
        </w:tc>
        <w:tc>
          <w:tcPr>
            <w:tcW w:w="991" w:type="dxa"/>
          </w:tcPr>
          <w:p w14:paraId="5C7279A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40%</w:t>
            </w:r>
          </w:p>
        </w:tc>
        <w:tc>
          <w:tcPr>
            <w:tcW w:w="1134" w:type="dxa"/>
          </w:tcPr>
          <w:p w14:paraId="2EB1648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11%</w:t>
            </w:r>
          </w:p>
        </w:tc>
      </w:tr>
    </w:tbl>
    <w:p w14:paraId="094C66D4" w14:textId="77777777" w:rsidR="00F51DD8" w:rsidRDefault="00860487">
      <w:pPr>
        <w:pStyle w:val="Heading2"/>
        <w:rPr>
          <w:b w:val="0"/>
          <w:bCs/>
          <w:lang w:val="lv-LV"/>
        </w:rPr>
      </w:pPr>
      <w:bookmarkStart w:id="38" w:name="_Toc103291625"/>
      <w:r>
        <w:rPr>
          <w:lang w:val="lv-LV"/>
        </w:rPr>
        <w:t xml:space="preserve">4.8. Sabiedriskā labuma </w:t>
      </w:r>
      <w:proofErr w:type="spellStart"/>
      <w:r>
        <w:rPr>
          <w:lang w:val="lv-LV"/>
        </w:rPr>
        <w:t>izvērtējuma</w:t>
      </w:r>
      <w:proofErr w:type="spellEnd"/>
      <w:r>
        <w:rPr>
          <w:lang w:val="lv-LV"/>
        </w:rPr>
        <w:t xml:space="preserve"> aptaujas rezultāti: ietekme</w:t>
      </w:r>
      <w:bookmarkEnd w:id="38"/>
    </w:p>
    <w:tbl>
      <w:tblPr>
        <w:tblStyle w:val="GridTable5Dark-Accent2"/>
        <w:tblW w:w="9015" w:type="dxa"/>
        <w:shd w:val="clear" w:color="auto" w:fill="F2DBDB"/>
        <w:tblLook w:val="04A0" w:firstRow="1" w:lastRow="0" w:firstColumn="1" w:lastColumn="0" w:noHBand="0" w:noVBand="1"/>
      </w:tblPr>
      <w:tblGrid>
        <w:gridCol w:w="1803"/>
        <w:gridCol w:w="1802"/>
        <w:gridCol w:w="1803"/>
        <w:gridCol w:w="1803"/>
        <w:gridCol w:w="1804"/>
      </w:tblGrid>
      <w:tr w:rsidR="00F51DD8" w14:paraId="4D00140E"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311855E"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sz w:val="20"/>
                <w:szCs w:val="20"/>
                <w:lang w:val="lv-LV"/>
              </w:rPr>
              <w:t>Gads</w:t>
            </w:r>
          </w:p>
        </w:tc>
        <w:tc>
          <w:tcPr>
            <w:tcW w:w="1802" w:type="dxa"/>
            <w:tcBorders>
              <w:bottom w:val="nil"/>
            </w:tcBorders>
          </w:tcPr>
          <w:p w14:paraId="6236436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bottom w:val="nil"/>
            </w:tcBorders>
          </w:tcPr>
          <w:p w14:paraId="56C3F77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bottom w:val="nil"/>
            </w:tcBorders>
          </w:tcPr>
          <w:p w14:paraId="36F8990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804" w:type="dxa"/>
            <w:tcBorders>
              <w:bottom w:val="nil"/>
            </w:tcBorders>
          </w:tcPr>
          <w:p w14:paraId="7A132F0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49D7CB6" w14:textId="77777777" w:rsidTr="00F51DD8">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3" w:type="dxa"/>
            <w:tcBorders>
              <w:right w:val="nil"/>
            </w:tcBorders>
          </w:tcPr>
          <w:p w14:paraId="170E4850"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p>
        </w:tc>
        <w:tc>
          <w:tcPr>
            <w:tcW w:w="1802" w:type="dxa"/>
          </w:tcPr>
          <w:p w14:paraId="19F8D5C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40%</w:t>
            </w:r>
          </w:p>
        </w:tc>
        <w:tc>
          <w:tcPr>
            <w:tcW w:w="1803" w:type="dxa"/>
          </w:tcPr>
          <w:p w14:paraId="7A2D9C9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42%</w:t>
            </w:r>
          </w:p>
        </w:tc>
        <w:tc>
          <w:tcPr>
            <w:tcW w:w="1803" w:type="dxa"/>
          </w:tcPr>
          <w:p w14:paraId="42DD254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44%</w:t>
            </w:r>
          </w:p>
        </w:tc>
        <w:tc>
          <w:tcPr>
            <w:tcW w:w="1804" w:type="dxa"/>
          </w:tcPr>
          <w:p w14:paraId="38EBAEC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34%</w:t>
            </w:r>
          </w:p>
        </w:tc>
      </w:tr>
    </w:tbl>
    <w:p w14:paraId="68C61939"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Visi respondenti; neiekļauj 30. jautājumu (uzticēšanās valsts pārvaldei) aprēķinā</w:t>
      </w:r>
    </w:p>
    <w:p w14:paraId="12C28803" w14:textId="77777777" w:rsidR="00F51DD8" w:rsidRDefault="00F51DD8">
      <w:pPr>
        <w:jc w:val="both"/>
        <w:rPr>
          <w:rFonts w:asciiTheme="majorHAnsi" w:hAnsiTheme="majorHAnsi" w:cstheme="majorHAnsi"/>
          <w:i/>
          <w:iCs/>
          <w:lang w:val="lv-LV"/>
        </w:rPr>
      </w:pPr>
    </w:p>
    <w:p w14:paraId="4BE88892"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[Satura veidotājam] ir svarīga loma Latvijas valsts attīstībā.</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3037B80D"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32CC2CB2"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5DDB7278"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46C33C3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4AE9BC8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03F384B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273ABD4E"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49C9473"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(Q14r1)</w:t>
            </w:r>
          </w:p>
        </w:tc>
        <w:tc>
          <w:tcPr>
            <w:tcW w:w="1802" w:type="dxa"/>
          </w:tcPr>
          <w:p w14:paraId="65F7F5C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39%</w:t>
            </w:r>
          </w:p>
        </w:tc>
        <w:tc>
          <w:tcPr>
            <w:tcW w:w="1803" w:type="dxa"/>
          </w:tcPr>
          <w:p w14:paraId="749D237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48%</w:t>
            </w:r>
          </w:p>
        </w:tc>
        <w:tc>
          <w:tcPr>
            <w:tcW w:w="1803" w:type="dxa"/>
          </w:tcPr>
          <w:p w14:paraId="4B6596D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45%</w:t>
            </w:r>
          </w:p>
        </w:tc>
        <w:tc>
          <w:tcPr>
            <w:tcW w:w="1804" w:type="dxa"/>
          </w:tcPr>
          <w:p w14:paraId="1357B80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26%</w:t>
            </w:r>
          </w:p>
        </w:tc>
      </w:tr>
    </w:tbl>
    <w:p w14:paraId="137D22FE" w14:textId="77777777" w:rsidR="00F51DD8" w:rsidRDefault="00F51DD8">
      <w:pPr>
        <w:jc w:val="both"/>
        <w:rPr>
          <w:rFonts w:asciiTheme="majorHAnsi" w:hAnsiTheme="majorHAnsi" w:cstheme="majorHAnsi"/>
          <w:b/>
          <w:bCs/>
          <w:lang w:val="lv-LV"/>
        </w:rPr>
      </w:pPr>
    </w:p>
    <w:p w14:paraId="42B432F4"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Cik lielā mērā Jūs UZTICATIES [Satura veidotājam] kopumā?</w:t>
      </w:r>
    </w:p>
    <w:tbl>
      <w:tblPr>
        <w:tblStyle w:val="GridTable4-Accent6"/>
        <w:tblW w:w="9015" w:type="dxa"/>
        <w:tblInd w:w="-5" w:type="dxa"/>
        <w:tblLook w:val="04A0" w:firstRow="1" w:lastRow="0" w:firstColumn="1" w:lastColumn="0" w:noHBand="0" w:noVBand="1"/>
      </w:tblPr>
      <w:tblGrid>
        <w:gridCol w:w="1803"/>
        <w:gridCol w:w="1802"/>
        <w:gridCol w:w="1803"/>
        <w:gridCol w:w="1803"/>
        <w:gridCol w:w="1804"/>
      </w:tblGrid>
      <w:tr w:rsidR="00F51DD8" w14:paraId="0C465BC9"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single" w:sz="4" w:space="0" w:color="F79646"/>
              <w:left w:val="single" w:sz="4" w:space="0" w:color="F79646"/>
              <w:bottom w:val="single" w:sz="4" w:space="0" w:color="F79646"/>
              <w:right w:val="single" w:sz="4" w:space="0" w:color="F79646"/>
            </w:tcBorders>
          </w:tcPr>
          <w:p w14:paraId="16139BD3"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802" w:type="dxa"/>
            <w:tcBorders>
              <w:top w:val="single" w:sz="4" w:space="0" w:color="F79646"/>
              <w:left w:val="single" w:sz="4" w:space="0" w:color="F79646"/>
              <w:bottom w:val="single" w:sz="4" w:space="0" w:color="F79646"/>
              <w:right w:val="single" w:sz="4" w:space="0" w:color="F79646"/>
            </w:tcBorders>
          </w:tcPr>
          <w:p w14:paraId="094DB7A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803" w:type="dxa"/>
            <w:tcBorders>
              <w:top w:val="single" w:sz="4" w:space="0" w:color="F79646"/>
              <w:left w:val="single" w:sz="4" w:space="0" w:color="F79646"/>
              <w:bottom w:val="single" w:sz="4" w:space="0" w:color="F79646"/>
              <w:right w:val="single" w:sz="4" w:space="0" w:color="F79646"/>
            </w:tcBorders>
          </w:tcPr>
          <w:p w14:paraId="058C79B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803" w:type="dxa"/>
            <w:tcBorders>
              <w:top w:val="single" w:sz="4" w:space="0" w:color="F79646"/>
              <w:left w:val="single" w:sz="4" w:space="0" w:color="F79646"/>
              <w:bottom w:val="single" w:sz="4" w:space="0" w:color="F79646"/>
              <w:right w:val="single" w:sz="4" w:space="0" w:color="F79646"/>
            </w:tcBorders>
          </w:tcPr>
          <w:p w14:paraId="7926EDDF"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1804" w:type="dxa"/>
            <w:tcBorders>
              <w:top w:val="single" w:sz="4" w:space="0" w:color="F79646"/>
              <w:left w:val="single" w:sz="4" w:space="0" w:color="F79646"/>
              <w:bottom w:val="single" w:sz="4" w:space="0" w:color="F79646"/>
              <w:right w:val="single" w:sz="4" w:space="0" w:color="F79646"/>
            </w:tcBorders>
          </w:tcPr>
          <w:p w14:paraId="6580764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70EA17E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23BE74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(Q12)</w:t>
            </w:r>
          </w:p>
        </w:tc>
        <w:tc>
          <w:tcPr>
            <w:tcW w:w="1802" w:type="dxa"/>
          </w:tcPr>
          <w:p w14:paraId="4F23ECD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38%</w:t>
            </w:r>
          </w:p>
        </w:tc>
        <w:tc>
          <w:tcPr>
            <w:tcW w:w="1803" w:type="dxa"/>
          </w:tcPr>
          <w:p w14:paraId="3042362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39%</w:t>
            </w:r>
          </w:p>
        </w:tc>
        <w:tc>
          <w:tcPr>
            <w:tcW w:w="1803" w:type="dxa"/>
          </w:tcPr>
          <w:p w14:paraId="772511B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41%</w:t>
            </w:r>
          </w:p>
        </w:tc>
        <w:tc>
          <w:tcPr>
            <w:tcW w:w="1804" w:type="dxa"/>
          </w:tcPr>
          <w:p w14:paraId="6424C01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lv-LV"/>
              </w:rPr>
            </w:pPr>
            <w:r>
              <w:rPr>
                <w:rFonts w:asciiTheme="majorHAnsi" w:hAnsiTheme="majorHAnsi" w:cstheme="majorHAnsi"/>
                <w:bCs/>
                <w:sz w:val="20"/>
                <w:szCs w:val="20"/>
                <w:lang w:val="lv-LV"/>
              </w:rPr>
              <w:t>33%</w:t>
            </w:r>
          </w:p>
        </w:tc>
      </w:tr>
    </w:tbl>
    <w:p w14:paraId="5FA317A9" w14:textId="77777777" w:rsidR="00F51DD8" w:rsidRDefault="00F51DD8">
      <w:pPr>
        <w:jc w:val="both"/>
        <w:rPr>
          <w:rFonts w:asciiTheme="majorHAnsi" w:hAnsiTheme="majorHAnsi" w:cstheme="majorHAnsi"/>
          <w:b/>
          <w:bCs/>
          <w:lang w:val="lv-LV"/>
        </w:rPr>
      </w:pPr>
    </w:p>
    <w:p w14:paraId="0ECF913A" w14:textId="77777777" w:rsidR="00F51DD8" w:rsidRDefault="00860487">
      <w:pPr>
        <w:rPr>
          <w:rFonts w:asciiTheme="majorHAnsi" w:hAnsiTheme="majorHAnsi" w:cstheme="majorHAnsi"/>
          <w:b/>
          <w:bCs/>
          <w:lang w:val="lv-LV"/>
        </w:rPr>
      </w:pPr>
      <w:r>
        <w:br w:type="page"/>
      </w:r>
    </w:p>
    <w:p w14:paraId="4C0327F3" w14:textId="77777777" w:rsidR="00F51DD8" w:rsidRDefault="00860487">
      <w:pPr>
        <w:pStyle w:val="ListParagraph"/>
        <w:numPr>
          <w:ilvl w:val="0"/>
          <w:numId w:val="9"/>
        </w:numPr>
        <w:spacing w:line="240" w:lineRule="auto"/>
        <w:ind w:left="357" w:right="-46" w:hanging="357"/>
        <w:jc w:val="both"/>
        <w:rPr>
          <w:rFonts w:asciiTheme="majorHAnsi" w:hAnsiTheme="majorHAnsi" w:cstheme="majorHAnsi"/>
          <w:b/>
          <w:bCs/>
          <w:lang w:val="lv-LV"/>
        </w:rPr>
      </w:pPr>
      <w:r>
        <w:rPr>
          <w:rFonts w:asciiTheme="majorHAnsi" w:hAnsiTheme="majorHAnsi" w:cstheme="majorHAnsi"/>
          <w:b/>
          <w:bCs/>
          <w:lang w:val="lv-LV"/>
        </w:rPr>
        <w:lastRenderedPageBreak/>
        <w:t xml:space="preserve">Cik lielā mērā Jūs UZTICATIES Latvijas valsts pārvaldei, tādām institūcijām kā Saeima, Ministru kabinets, tiesas? </w:t>
      </w:r>
    </w:p>
    <w:tbl>
      <w:tblPr>
        <w:tblStyle w:val="GridTable4-Accent6"/>
        <w:tblW w:w="9060" w:type="dxa"/>
        <w:tblInd w:w="0" w:type="dxa"/>
        <w:tblLook w:val="04A0" w:firstRow="1" w:lastRow="0" w:firstColumn="1" w:lastColumn="0" w:noHBand="0" w:noVBand="1"/>
      </w:tblPr>
      <w:tblGrid>
        <w:gridCol w:w="704"/>
        <w:gridCol w:w="993"/>
        <w:gridCol w:w="1134"/>
        <w:gridCol w:w="993"/>
        <w:gridCol w:w="1133"/>
        <w:gridCol w:w="992"/>
        <w:gridCol w:w="992"/>
        <w:gridCol w:w="992"/>
        <w:gridCol w:w="1127"/>
      </w:tblGrid>
      <w:tr w:rsidR="00F51DD8" w14:paraId="0559ED1B"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F79646"/>
              <w:left w:val="single" w:sz="4" w:space="0" w:color="F79646"/>
              <w:bottom w:val="single" w:sz="4" w:space="0" w:color="F79646"/>
              <w:right w:val="single" w:sz="4" w:space="0" w:color="F79646"/>
            </w:tcBorders>
          </w:tcPr>
          <w:p w14:paraId="302072DD"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2127" w:type="dxa"/>
            <w:gridSpan w:val="2"/>
            <w:tcBorders>
              <w:top w:val="single" w:sz="4" w:space="0" w:color="F79646"/>
              <w:left w:val="single" w:sz="4" w:space="0" w:color="F79646"/>
              <w:bottom w:val="single" w:sz="4" w:space="0" w:color="F79646"/>
              <w:right w:val="single" w:sz="4" w:space="0" w:color="F79646"/>
            </w:tcBorders>
          </w:tcPr>
          <w:p w14:paraId="67E35D1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126" w:type="dxa"/>
            <w:gridSpan w:val="2"/>
            <w:tcBorders>
              <w:top w:val="single" w:sz="4" w:space="0" w:color="F79646"/>
              <w:left w:val="single" w:sz="4" w:space="0" w:color="F79646"/>
              <w:bottom w:val="single" w:sz="4" w:space="0" w:color="F79646"/>
              <w:right w:val="single" w:sz="4" w:space="0" w:color="F79646"/>
            </w:tcBorders>
          </w:tcPr>
          <w:p w14:paraId="18779FF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984" w:type="dxa"/>
            <w:gridSpan w:val="2"/>
            <w:tcBorders>
              <w:top w:val="single" w:sz="4" w:space="0" w:color="F79646"/>
              <w:left w:val="single" w:sz="4" w:space="0" w:color="F79646"/>
              <w:bottom w:val="single" w:sz="4" w:space="0" w:color="F79646"/>
              <w:right w:val="single" w:sz="4" w:space="0" w:color="F79646"/>
            </w:tcBorders>
          </w:tcPr>
          <w:p w14:paraId="4040815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2119" w:type="dxa"/>
            <w:gridSpan w:val="2"/>
            <w:tcBorders>
              <w:top w:val="single" w:sz="4" w:space="0" w:color="F79646"/>
              <w:left w:val="single" w:sz="4" w:space="0" w:color="F79646"/>
              <w:bottom w:val="single" w:sz="4" w:space="0" w:color="F79646"/>
              <w:right w:val="single" w:sz="4" w:space="0" w:color="F79646"/>
            </w:tcBorders>
          </w:tcPr>
          <w:p w14:paraId="05AE28A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2F9A9E8D"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3" w:type="dxa"/>
            <w:vMerge w:val="restart"/>
          </w:tcPr>
          <w:p w14:paraId="65E9C9E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(Q13)</w:t>
            </w:r>
          </w:p>
        </w:tc>
        <w:tc>
          <w:tcPr>
            <w:tcW w:w="2127" w:type="dxa"/>
            <w:gridSpan w:val="2"/>
          </w:tcPr>
          <w:p w14:paraId="54F353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24%</w:t>
            </w:r>
          </w:p>
        </w:tc>
        <w:tc>
          <w:tcPr>
            <w:tcW w:w="2126" w:type="dxa"/>
            <w:gridSpan w:val="2"/>
          </w:tcPr>
          <w:p w14:paraId="15C4D83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23%</w:t>
            </w:r>
          </w:p>
        </w:tc>
        <w:tc>
          <w:tcPr>
            <w:tcW w:w="1984" w:type="dxa"/>
            <w:gridSpan w:val="2"/>
          </w:tcPr>
          <w:p w14:paraId="3BA6561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25%</w:t>
            </w:r>
          </w:p>
        </w:tc>
        <w:tc>
          <w:tcPr>
            <w:tcW w:w="2119" w:type="dxa"/>
            <w:gridSpan w:val="2"/>
          </w:tcPr>
          <w:p w14:paraId="7741BA7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25%</w:t>
            </w:r>
          </w:p>
        </w:tc>
      </w:tr>
      <w:tr w:rsidR="00F51DD8" w14:paraId="686F8BD9"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703" w:type="dxa"/>
            <w:vMerge/>
          </w:tcPr>
          <w:p w14:paraId="59C159DE" w14:textId="77777777" w:rsidR="00F51DD8" w:rsidRDefault="00F51DD8">
            <w:pPr>
              <w:spacing w:line="240" w:lineRule="auto"/>
              <w:rPr>
                <w:rFonts w:asciiTheme="majorHAnsi" w:hAnsiTheme="majorHAnsi" w:cstheme="majorHAnsi"/>
                <w:bCs w:val="0"/>
                <w:sz w:val="20"/>
                <w:szCs w:val="20"/>
                <w:lang w:val="lv-LV"/>
              </w:rPr>
            </w:pPr>
          </w:p>
        </w:tc>
        <w:tc>
          <w:tcPr>
            <w:tcW w:w="993" w:type="dxa"/>
          </w:tcPr>
          <w:p w14:paraId="69A180E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Sasniedz</w:t>
            </w:r>
          </w:p>
        </w:tc>
        <w:tc>
          <w:tcPr>
            <w:tcW w:w="1134" w:type="dxa"/>
          </w:tcPr>
          <w:p w14:paraId="73DADCE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Nesasniedz</w:t>
            </w:r>
          </w:p>
        </w:tc>
        <w:tc>
          <w:tcPr>
            <w:tcW w:w="993" w:type="dxa"/>
          </w:tcPr>
          <w:p w14:paraId="2E5A8D7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Sasniedz</w:t>
            </w:r>
          </w:p>
        </w:tc>
        <w:tc>
          <w:tcPr>
            <w:tcW w:w="1133" w:type="dxa"/>
          </w:tcPr>
          <w:p w14:paraId="62F1395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Nesasniedz</w:t>
            </w:r>
          </w:p>
        </w:tc>
        <w:tc>
          <w:tcPr>
            <w:tcW w:w="992" w:type="dxa"/>
          </w:tcPr>
          <w:p w14:paraId="5B3179C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Sasniedz</w:t>
            </w:r>
          </w:p>
        </w:tc>
        <w:tc>
          <w:tcPr>
            <w:tcW w:w="992" w:type="dxa"/>
          </w:tcPr>
          <w:p w14:paraId="141A73F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Nesasniedz</w:t>
            </w:r>
          </w:p>
        </w:tc>
        <w:tc>
          <w:tcPr>
            <w:tcW w:w="992" w:type="dxa"/>
          </w:tcPr>
          <w:p w14:paraId="55E03B1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Sasniedz</w:t>
            </w:r>
          </w:p>
        </w:tc>
        <w:tc>
          <w:tcPr>
            <w:tcW w:w="1127" w:type="dxa"/>
          </w:tcPr>
          <w:p w14:paraId="164822E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lang w:val="lv-LV"/>
              </w:rPr>
            </w:pPr>
            <w:r>
              <w:rPr>
                <w:rFonts w:asciiTheme="majorHAnsi" w:hAnsiTheme="majorHAnsi" w:cstheme="majorHAnsi"/>
                <w:b/>
                <w:sz w:val="16"/>
                <w:szCs w:val="16"/>
                <w:lang w:val="lv-LV"/>
              </w:rPr>
              <w:t>Nesasniedz</w:t>
            </w:r>
          </w:p>
        </w:tc>
      </w:tr>
      <w:tr w:rsidR="00F51DD8" w14:paraId="262C44EE"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3" w:type="dxa"/>
            <w:vMerge/>
          </w:tcPr>
          <w:p w14:paraId="1A54E9D0" w14:textId="77777777" w:rsidR="00F51DD8" w:rsidRDefault="00F51DD8">
            <w:pPr>
              <w:spacing w:line="240" w:lineRule="auto"/>
              <w:rPr>
                <w:rFonts w:asciiTheme="majorHAnsi" w:hAnsiTheme="majorHAnsi" w:cstheme="majorHAnsi"/>
                <w:bCs w:val="0"/>
                <w:sz w:val="20"/>
                <w:szCs w:val="20"/>
                <w:lang w:val="lv-LV"/>
              </w:rPr>
            </w:pPr>
          </w:p>
        </w:tc>
        <w:tc>
          <w:tcPr>
            <w:tcW w:w="993" w:type="dxa"/>
          </w:tcPr>
          <w:p w14:paraId="469A8C3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27%</w:t>
            </w:r>
          </w:p>
        </w:tc>
        <w:tc>
          <w:tcPr>
            <w:tcW w:w="1134" w:type="dxa"/>
          </w:tcPr>
          <w:p w14:paraId="3201973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19%</w:t>
            </w:r>
          </w:p>
        </w:tc>
        <w:tc>
          <w:tcPr>
            <w:tcW w:w="993" w:type="dxa"/>
          </w:tcPr>
          <w:p w14:paraId="0212B0D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29%</w:t>
            </w:r>
          </w:p>
        </w:tc>
        <w:tc>
          <w:tcPr>
            <w:tcW w:w="1133" w:type="dxa"/>
          </w:tcPr>
          <w:p w14:paraId="2215C5E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15%</w:t>
            </w:r>
          </w:p>
        </w:tc>
        <w:tc>
          <w:tcPr>
            <w:tcW w:w="992" w:type="dxa"/>
          </w:tcPr>
          <w:p w14:paraId="3855D41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32%</w:t>
            </w:r>
          </w:p>
        </w:tc>
        <w:tc>
          <w:tcPr>
            <w:tcW w:w="992" w:type="dxa"/>
          </w:tcPr>
          <w:p w14:paraId="4FB61E1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19%</w:t>
            </w:r>
          </w:p>
        </w:tc>
        <w:tc>
          <w:tcPr>
            <w:tcW w:w="992" w:type="dxa"/>
          </w:tcPr>
          <w:p w14:paraId="18AC565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31%</w:t>
            </w:r>
          </w:p>
        </w:tc>
        <w:tc>
          <w:tcPr>
            <w:tcW w:w="1127" w:type="dxa"/>
          </w:tcPr>
          <w:p w14:paraId="2679B54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19%</w:t>
            </w:r>
          </w:p>
        </w:tc>
      </w:tr>
    </w:tbl>
    <w:p w14:paraId="0B5D13AA" w14:textId="77777777" w:rsidR="00F51DD8" w:rsidRDefault="00F51DD8">
      <w:pPr>
        <w:jc w:val="both"/>
        <w:rPr>
          <w:rFonts w:asciiTheme="majorHAnsi" w:hAnsiTheme="majorHAnsi" w:cstheme="majorHAnsi"/>
          <w:b/>
          <w:bCs/>
          <w:lang w:val="lv-LV"/>
        </w:rPr>
      </w:pPr>
    </w:p>
    <w:p w14:paraId="0CC812E3"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Lūdzu novērtējiet, cik ļoti Jums pietrūktu [Satura veidotājs] sekojošie kanāli, ja tie pārstātu raidīt/piedāvāt saturu internetā?</w:t>
      </w:r>
    </w:p>
    <w:tbl>
      <w:tblPr>
        <w:tblStyle w:val="GridTable4-Accent6"/>
        <w:tblW w:w="9064" w:type="dxa"/>
        <w:tblInd w:w="-5" w:type="dxa"/>
        <w:tblLook w:val="04A0" w:firstRow="1" w:lastRow="0" w:firstColumn="1" w:lastColumn="0" w:noHBand="0" w:noVBand="1"/>
      </w:tblPr>
      <w:tblGrid>
        <w:gridCol w:w="1414"/>
        <w:gridCol w:w="860"/>
        <w:gridCol w:w="853"/>
        <w:gridCol w:w="883"/>
        <w:gridCol w:w="842"/>
        <w:gridCol w:w="872"/>
        <w:gridCol w:w="842"/>
        <w:gridCol w:w="1652"/>
        <w:gridCol w:w="846"/>
      </w:tblGrid>
      <w:tr w:rsidR="00F51DD8" w14:paraId="2AD08F87"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F79646"/>
              <w:left w:val="single" w:sz="4" w:space="0" w:color="F79646"/>
              <w:bottom w:val="single" w:sz="4" w:space="0" w:color="F79646"/>
              <w:right w:val="single" w:sz="4" w:space="0" w:color="F79646"/>
            </w:tcBorders>
          </w:tcPr>
          <w:p w14:paraId="728955CB" w14:textId="77777777" w:rsidR="00F51DD8" w:rsidRDefault="00860487">
            <w:pPr>
              <w:spacing w:line="240" w:lineRule="auto"/>
              <w:rPr>
                <w:rFonts w:asciiTheme="majorHAnsi" w:hAnsiTheme="majorHAnsi" w:cstheme="majorHAnsi"/>
                <w:bCs w:val="0"/>
                <w:sz w:val="20"/>
                <w:szCs w:val="20"/>
                <w:lang w:val="lv-LV"/>
              </w:rPr>
            </w:pPr>
            <w:r>
              <w:rPr>
                <w:rFonts w:asciiTheme="majorHAnsi" w:hAnsiTheme="majorHAnsi" w:cstheme="majorHAnsi"/>
                <w:sz w:val="20"/>
                <w:szCs w:val="20"/>
                <w:lang w:val="lv-LV"/>
              </w:rPr>
              <w:t>Gads</w:t>
            </w:r>
          </w:p>
        </w:tc>
        <w:tc>
          <w:tcPr>
            <w:tcW w:w="1713" w:type="dxa"/>
            <w:gridSpan w:val="2"/>
            <w:tcBorders>
              <w:top w:val="single" w:sz="4" w:space="0" w:color="F79646"/>
              <w:left w:val="single" w:sz="4" w:space="0" w:color="F79646"/>
              <w:bottom w:val="single" w:sz="4" w:space="0" w:color="F79646"/>
              <w:right w:val="single" w:sz="4" w:space="0" w:color="F79646"/>
            </w:tcBorders>
          </w:tcPr>
          <w:p w14:paraId="19AD49F4"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1725" w:type="dxa"/>
            <w:gridSpan w:val="2"/>
            <w:tcBorders>
              <w:top w:val="single" w:sz="4" w:space="0" w:color="F79646"/>
              <w:left w:val="single" w:sz="4" w:space="0" w:color="F79646"/>
              <w:bottom w:val="single" w:sz="4" w:space="0" w:color="F79646"/>
              <w:right w:val="single" w:sz="4" w:space="0" w:color="F79646"/>
            </w:tcBorders>
          </w:tcPr>
          <w:p w14:paraId="27FADD33"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714" w:type="dxa"/>
            <w:gridSpan w:val="2"/>
            <w:tcBorders>
              <w:top w:val="single" w:sz="4" w:space="0" w:color="F79646"/>
              <w:left w:val="single" w:sz="4" w:space="0" w:color="F79646"/>
              <w:bottom w:val="single" w:sz="4" w:space="0" w:color="F79646"/>
              <w:right w:val="single" w:sz="4" w:space="0" w:color="F79646"/>
            </w:tcBorders>
          </w:tcPr>
          <w:p w14:paraId="5E04B2E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LR</w:t>
            </w:r>
          </w:p>
        </w:tc>
        <w:tc>
          <w:tcPr>
            <w:tcW w:w="2498" w:type="dxa"/>
            <w:gridSpan w:val="2"/>
            <w:tcBorders>
              <w:top w:val="single" w:sz="4" w:space="0" w:color="F79646"/>
              <w:left w:val="single" w:sz="4" w:space="0" w:color="F79646"/>
              <w:bottom w:val="single" w:sz="4" w:space="0" w:color="F79646"/>
              <w:right w:val="single" w:sz="4" w:space="0" w:color="F79646"/>
            </w:tcBorders>
          </w:tcPr>
          <w:p w14:paraId="7550762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20"/>
                <w:szCs w:val="20"/>
                <w:lang w:val="lv-LV"/>
              </w:rPr>
            </w:pPr>
            <w:r>
              <w:rPr>
                <w:rFonts w:asciiTheme="majorHAnsi" w:hAnsiTheme="majorHAnsi" w:cstheme="majorHAnsi"/>
                <w:sz w:val="20"/>
                <w:szCs w:val="20"/>
                <w:lang w:val="lv-LV"/>
              </w:rPr>
              <w:t>LSM</w:t>
            </w:r>
          </w:p>
        </w:tc>
      </w:tr>
      <w:tr w:rsidR="00F51DD8" w14:paraId="4DE067CF" w14:textId="77777777" w:rsidTr="00F51DD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1E1F0915"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(Q15)</w:t>
            </w:r>
          </w:p>
        </w:tc>
        <w:tc>
          <w:tcPr>
            <w:tcW w:w="1713" w:type="dxa"/>
            <w:gridSpan w:val="2"/>
          </w:tcPr>
          <w:p w14:paraId="27AC38B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43%</w:t>
            </w:r>
          </w:p>
        </w:tc>
        <w:tc>
          <w:tcPr>
            <w:tcW w:w="1725" w:type="dxa"/>
            <w:gridSpan w:val="2"/>
          </w:tcPr>
          <w:p w14:paraId="1508359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39%</w:t>
            </w:r>
          </w:p>
        </w:tc>
        <w:tc>
          <w:tcPr>
            <w:tcW w:w="1714" w:type="dxa"/>
            <w:gridSpan w:val="2"/>
          </w:tcPr>
          <w:p w14:paraId="76FBF641"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47%</w:t>
            </w:r>
          </w:p>
        </w:tc>
        <w:tc>
          <w:tcPr>
            <w:tcW w:w="2498" w:type="dxa"/>
            <w:gridSpan w:val="2"/>
          </w:tcPr>
          <w:p w14:paraId="3B23221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42%</w:t>
            </w:r>
          </w:p>
        </w:tc>
      </w:tr>
      <w:tr w:rsidR="00F51DD8" w14:paraId="321A6A38" w14:textId="77777777" w:rsidTr="00F51DD8">
        <w:tc>
          <w:tcPr>
            <w:cnfStyle w:val="001000000000" w:firstRow="0" w:lastRow="0" w:firstColumn="1" w:lastColumn="0" w:oddVBand="0" w:evenVBand="0" w:oddHBand="0" w:evenHBand="0" w:firstRowFirstColumn="0" w:firstRowLastColumn="0" w:lastRowFirstColumn="0" w:lastRowLastColumn="0"/>
            <w:tcW w:w="1413" w:type="dxa"/>
            <w:vMerge/>
          </w:tcPr>
          <w:p w14:paraId="34FB4FA9"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282BC99B"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32E21687"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2686FD0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LTV1</w:t>
            </w:r>
          </w:p>
        </w:tc>
        <w:tc>
          <w:tcPr>
            <w:tcW w:w="842" w:type="dxa"/>
          </w:tcPr>
          <w:p w14:paraId="23A4DF8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31 %</w:t>
            </w:r>
          </w:p>
        </w:tc>
        <w:tc>
          <w:tcPr>
            <w:tcW w:w="872" w:type="dxa"/>
          </w:tcPr>
          <w:p w14:paraId="0720724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LR1</w:t>
            </w:r>
          </w:p>
        </w:tc>
        <w:tc>
          <w:tcPr>
            <w:tcW w:w="842" w:type="dxa"/>
          </w:tcPr>
          <w:p w14:paraId="02CBAEC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22 %</w:t>
            </w:r>
          </w:p>
        </w:tc>
        <w:tc>
          <w:tcPr>
            <w:tcW w:w="1652" w:type="dxa"/>
          </w:tcPr>
          <w:p w14:paraId="5AFDFF7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LV</w:t>
            </w:r>
          </w:p>
        </w:tc>
        <w:tc>
          <w:tcPr>
            <w:tcW w:w="846" w:type="dxa"/>
          </w:tcPr>
          <w:p w14:paraId="5D3E178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30 %</w:t>
            </w:r>
          </w:p>
        </w:tc>
      </w:tr>
      <w:tr w:rsidR="00F51DD8" w14:paraId="23964E0E"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3A69B2B2"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03F93407"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0A4DB076"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6177500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LTV7</w:t>
            </w:r>
          </w:p>
        </w:tc>
        <w:tc>
          <w:tcPr>
            <w:tcW w:w="842" w:type="dxa"/>
          </w:tcPr>
          <w:p w14:paraId="3945AFA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31 %</w:t>
            </w:r>
          </w:p>
        </w:tc>
        <w:tc>
          <w:tcPr>
            <w:tcW w:w="872" w:type="dxa"/>
          </w:tcPr>
          <w:p w14:paraId="4170595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LR2</w:t>
            </w:r>
          </w:p>
        </w:tc>
        <w:tc>
          <w:tcPr>
            <w:tcW w:w="842" w:type="dxa"/>
          </w:tcPr>
          <w:p w14:paraId="0E20E10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26 %</w:t>
            </w:r>
          </w:p>
        </w:tc>
        <w:tc>
          <w:tcPr>
            <w:tcW w:w="1652" w:type="dxa"/>
          </w:tcPr>
          <w:p w14:paraId="1E65DC1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RUS</w:t>
            </w:r>
          </w:p>
        </w:tc>
        <w:tc>
          <w:tcPr>
            <w:tcW w:w="846" w:type="dxa"/>
          </w:tcPr>
          <w:p w14:paraId="44B9B66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14 %</w:t>
            </w:r>
          </w:p>
        </w:tc>
      </w:tr>
      <w:tr w:rsidR="00F51DD8" w14:paraId="7A2C72DB" w14:textId="77777777" w:rsidTr="00F51DD8">
        <w:tc>
          <w:tcPr>
            <w:cnfStyle w:val="001000000000" w:firstRow="0" w:lastRow="0" w:firstColumn="1" w:lastColumn="0" w:oddVBand="0" w:evenVBand="0" w:oddHBand="0" w:evenHBand="0" w:firstRowFirstColumn="0" w:firstRowLastColumn="0" w:lastRowFirstColumn="0" w:lastRowLastColumn="0"/>
            <w:tcW w:w="1413" w:type="dxa"/>
            <w:vMerge/>
          </w:tcPr>
          <w:p w14:paraId="583D2602"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3CE7FA09"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2A7006E9"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26C5D1BE"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42" w:type="dxa"/>
          </w:tcPr>
          <w:p w14:paraId="0E0C293D"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72" w:type="dxa"/>
          </w:tcPr>
          <w:p w14:paraId="0396BA0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LR3</w:t>
            </w:r>
          </w:p>
        </w:tc>
        <w:tc>
          <w:tcPr>
            <w:tcW w:w="842" w:type="dxa"/>
          </w:tcPr>
          <w:p w14:paraId="486AEF6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 xml:space="preserve">9 % </w:t>
            </w:r>
          </w:p>
        </w:tc>
        <w:tc>
          <w:tcPr>
            <w:tcW w:w="1652" w:type="dxa"/>
          </w:tcPr>
          <w:p w14:paraId="496F85A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ENG</w:t>
            </w:r>
          </w:p>
        </w:tc>
        <w:tc>
          <w:tcPr>
            <w:tcW w:w="846" w:type="dxa"/>
          </w:tcPr>
          <w:p w14:paraId="56684BB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4 %</w:t>
            </w:r>
          </w:p>
        </w:tc>
      </w:tr>
      <w:tr w:rsidR="00F51DD8" w14:paraId="298437B7"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163F262F"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0FA89ED6"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52E22F57"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4A3EEDE7"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42" w:type="dxa"/>
          </w:tcPr>
          <w:p w14:paraId="6B3993D4"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72" w:type="dxa"/>
          </w:tcPr>
          <w:p w14:paraId="1AE90ED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LR4</w:t>
            </w:r>
          </w:p>
        </w:tc>
        <w:tc>
          <w:tcPr>
            <w:tcW w:w="842" w:type="dxa"/>
          </w:tcPr>
          <w:p w14:paraId="79EB64C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13 %</w:t>
            </w:r>
          </w:p>
        </w:tc>
        <w:tc>
          <w:tcPr>
            <w:tcW w:w="1652" w:type="dxa"/>
          </w:tcPr>
          <w:p w14:paraId="5686579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roofErr w:type="spellStart"/>
            <w:r>
              <w:rPr>
                <w:rFonts w:asciiTheme="majorHAnsi" w:hAnsiTheme="majorHAnsi" w:cstheme="majorHAnsi"/>
                <w:b/>
                <w:sz w:val="20"/>
                <w:szCs w:val="20"/>
                <w:lang w:val="lv-LV"/>
              </w:rPr>
              <w:t>Replay</w:t>
            </w:r>
            <w:proofErr w:type="spellEnd"/>
          </w:p>
        </w:tc>
        <w:tc>
          <w:tcPr>
            <w:tcW w:w="846" w:type="dxa"/>
          </w:tcPr>
          <w:p w14:paraId="7ADA733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15 %</w:t>
            </w:r>
          </w:p>
        </w:tc>
      </w:tr>
      <w:tr w:rsidR="00F51DD8" w14:paraId="2E139DAC" w14:textId="77777777" w:rsidTr="00F51DD8">
        <w:tc>
          <w:tcPr>
            <w:cnfStyle w:val="001000000000" w:firstRow="0" w:lastRow="0" w:firstColumn="1" w:lastColumn="0" w:oddVBand="0" w:evenVBand="0" w:oddHBand="0" w:evenHBand="0" w:firstRowFirstColumn="0" w:firstRowLastColumn="0" w:lastRowFirstColumn="0" w:lastRowLastColumn="0"/>
            <w:tcW w:w="1413" w:type="dxa"/>
            <w:vMerge/>
          </w:tcPr>
          <w:p w14:paraId="505A3CD3"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30DC4039"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0C988ED2"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53ABC609"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42" w:type="dxa"/>
          </w:tcPr>
          <w:p w14:paraId="7FD92680" w14:textId="77777777" w:rsidR="00F51DD8" w:rsidRDefault="00F51D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p>
        </w:tc>
        <w:tc>
          <w:tcPr>
            <w:tcW w:w="872" w:type="dxa"/>
          </w:tcPr>
          <w:p w14:paraId="48A6F78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LR5</w:t>
            </w:r>
          </w:p>
        </w:tc>
        <w:tc>
          <w:tcPr>
            <w:tcW w:w="842" w:type="dxa"/>
          </w:tcPr>
          <w:p w14:paraId="4873002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16 %</w:t>
            </w:r>
          </w:p>
        </w:tc>
        <w:tc>
          <w:tcPr>
            <w:tcW w:w="1652" w:type="dxa"/>
          </w:tcPr>
          <w:p w14:paraId="7ED90F7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Bērnistaba</w:t>
            </w:r>
          </w:p>
        </w:tc>
        <w:tc>
          <w:tcPr>
            <w:tcW w:w="846" w:type="dxa"/>
          </w:tcPr>
          <w:p w14:paraId="683400E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7 %</w:t>
            </w:r>
          </w:p>
        </w:tc>
      </w:tr>
      <w:tr w:rsidR="00F51DD8" w14:paraId="7826DCB1" w14:textId="77777777" w:rsidTr="00F51D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41949DB6" w14:textId="77777777" w:rsidR="00F51DD8" w:rsidRDefault="00F51DD8">
            <w:pPr>
              <w:spacing w:line="240" w:lineRule="auto"/>
              <w:rPr>
                <w:rFonts w:asciiTheme="majorHAnsi" w:hAnsiTheme="majorHAnsi" w:cstheme="majorHAnsi"/>
                <w:bCs w:val="0"/>
                <w:sz w:val="20"/>
                <w:szCs w:val="20"/>
                <w:lang w:val="lv-LV"/>
              </w:rPr>
            </w:pPr>
          </w:p>
        </w:tc>
        <w:tc>
          <w:tcPr>
            <w:tcW w:w="860" w:type="dxa"/>
          </w:tcPr>
          <w:p w14:paraId="7D731ADE"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53" w:type="dxa"/>
          </w:tcPr>
          <w:p w14:paraId="43DAA8FD"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83" w:type="dxa"/>
          </w:tcPr>
          <w:p w14:paraId="3691D2F1"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42" w:type="dxa"/>
          </w:tcPr>
          <w:p w14:paraId="13564A02"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72" w:type="dxa"/>
          </w:tcPr>
          <w:p w14:paraId="7061FC20"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842" w:type="dxa"/>
          </w:tcPr>
          <w:p w14:paraId="7A1249D0" w14:textId="77777777" w:rsidR="00F51DD8" w:rsidRDefault="00F51DD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
        </w:tc>
        <w:tc>
          <w:tcPr>
            <w:tcW w:w="1652" w:type="dxa"/>
          </w:tcPr>
          <w:p w14:paraId="2AA6A9D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proofErr w:type="spellStart"/>
            <w:r>
              <w:rPr>
                <w:rFonts w:asciiTheme="majorHAnsi" w:hAnsiTheme="majorHAnsi" w:cstheme="majorHAnsi"/>
                <w:b/>
                <w:sz w:val="20"/>
                <w:szCs w:val="20"/>
                <w:lang w:val="lv-LV"/>
              </w:rPr>
              <w:t>YouTube</w:t>
            </w:r>
            <w:proofErr w:type="spellEnd"/>
            <w:r>
              <w:rPr>
                <w:rFonts w:asciiTheme="majorHAnsi" w:hAnsiTheme="majorHAnsi" w:cstheme="majorHAnsi"/>
                <w:b/>
                <w:sz w:val="20"/>
                <w:szCs w:val="20"/>
                <w:lang w:val="lv-LV"/>
              </w:rPr>
              <w:t xml:space="preserve"> 16+</w:t>
            </w:r>
          </w:p>
        </w:tc>
        <w:tc>
          <w:tcPr>
            <w:tcW w:w="846" w:type="dxa"/>
          </w:tcPr>
          <w:p w14:paraId="56CFACD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lang w:val="lv-LV"/>
              </w:rPr>
            </w:pPr>
            <w:r>
              <w:rPr>
                <w:rFonts w:asciiTheme="majorHAnsi" w:hAnsiTheme="majorHAnsi" w:cstheme="majorHAnsi"/>
                <w:b/>
                <w:sz w:val="20"/>
                <w:szCs w:val="20"/>
                <w:lang w:val="lv-LV"/>
              </w:rPr>
              <w:t>8 %</w:t>
            </w:r>
          </w:p>
        </w:tc>
      </w:tr>
    </w:tbl>
    <w:p w14:paraId="05ED66AB" w14:textId="77777777" w:rsidR="00F51DD8" w:rsidRDefault="00860487">
      <w:pPr>
        <w:pStyle w:val="Heading2"/>
        <w:rPr>
          <w:b w:val="0"/>
          <w:bCs/>
          <w:lang w:val="lv-LV"/>
        </w:rPr>
      </w:pPr>
      <w:bookmarkStart w:id="39" w:name="_Toc103291626"/>
      <w:bookmarkStart w:id="40" w:name="_Toc92961075"/>
      <w:r>
        <w:rPr>
          <w:bCs/>
          <w:lang w:val="lv-LV"/>
        </w:rPr>
        <w:t>4.8.1. Ietekme: Apmierinātība</w:t>
      </w:r>
      <w:bookmarkEnd w:id="39"/>
      <w:bookmarkEnd w:id="40"/>
    </w:p>
    <w:tbl>
      <w:tblPr>
        <w:tblStyle w:val="GridTable4-Accent2"/>
        <w:tblW w:w="9075" w:type="dxa"/>
        <w:tblInd w:w="-5" w:type="dxa"/>
        <w:tblLook w:val="04A0" w:firstRow="1" w:lastRow="0" w:firstColumn="1" w:lastColumn="0" w:noHBand="0" w:noVBand="1"/>
      </w:tblPr>
      <w:tblGrid>
        <w:gridCol w:w="699"/>
        <w:gridCol w:w="975"/>
        <w:gridCol w:w="1119"/>
        <w:gridCol w:w="977"/>
        <w:gridCol w:w="1117"/>
        <w:gridCol w:w="977"/>
        <w:gridCol w:w="1111"/>
        <w:gridCol w:w="7"/>
        <w:gridCol w:w="976"/>
        <w:gridCol w:w="1117"/>
      </w:tblGrid>
      <w:tr w:rsidR="00F51DD8" w14:paraId="47A8B158" w14:textId="77777777" w:rsidTr="006D10F4">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99" w:type="dxa"/>
            <w:tcBorders>
              <w:top w:val="single" w:sz="4" w:space="0" w:color="C0504D"/>
              <w:left w:val="single" w:sz="4" w:space="0" w:color="C0504D"/>
              <w:bottom w:val="single" w:sz="4" w:space="0" w:color="C0504D"/>
              <w:right w:val="single" w:sz="4" w:space="0" w:color="C0504D"/>
            </w:tcBorders>
          </w:tcPr>
          <w:p w14:paraId="7F88650A"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2094" w:type="dxa"/>
            <w:gridSpan w:val="2"/>
            <w:tcBorders>
              <w:top w:val="single" w:sz="4" w:space="0" w:color="C0504D"/>
              <w:left w:val="single" w:sz="4" w:space="0" w:color="C0504D"/>
              <w:bottom w:val="single" w:sz="4" w:space="0" w:color="C0504D"/>
              <w:right w:val="single" w:sz="4" w:space="0" w:color="C0504D"/>
            </w:tcBorders>
          </w:tcPr>
          <w:p w14:paraId="2E99364E"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094" w:type="dxa"/>
            <w:gridSpan w:val="2"/>
            <w:tcBorders>
              <w:top w:val="single" w:sz="4" w:space="0" w:color="C0504D"/>
              <w:left w:val="single" w:sz="4" w:space="0" w:color="C0504D"/>
              <w:bottom w:val="single" w:sz="4" w:space="0" w:color="C0504D"/>
              <w:right w:val="single" w:sz="4" w:space="0" w:color="C0504D"/>
            </w:tcBorders>
          </w:tcPr>
          <w:p w14:paraId="46C529F9"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2088" w:type="dxa"/>
            <w:gridSpan w:val="2"/>
            <w:tcBorders>
              <w:top w:val="single" w:sz="4" w:space="0" w:color="C0504D"/>
              <w:left w:val="single" w:sz="4" w:space="0" w:color="C0504D"/>
              <w:bottom w:val="single" w:sz="4" w:space="0" w:color="C0504D"/>
              <w:right w:val="single" w:sz="4" w:space="0" w:color="C0504D"/>
            </w:tcBorders>
          </w:tcPr>
          <w:p w14:paraId="14E814EB"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2100" w:type="dxa"/>
            <w:gridSpan w:val="3"/>
            <w:tcBorders>
              <w:top w:val="single" w:sz="4" w:space="0" w:color="C0504D"/>
              <w:left w:val="single" w:sz="4" w:space="0" w:color="C0504D"/>
              <w:bottom w:val="single" w:sz="4" w:space="0" w:color="C0504D"/>
              <w:right w:val="single" w:sz="4" w:space="0" w:color="C0504D"/>
            </w:tcBorders>
          </w:tcPr>
          <w:p w14:paraId="26773E9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0987D610" w14:textId="77777777" w:rsidTr="006D10F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99" w:type="dxa"/>
          </w:tcPr>
          <w:p w14:paraId="2DA8674B" w14:textId="77777777" w:rsidR="00F51DD8" w:rsidRDefault="00860487">
            <w:pPr>
              <w:spacing w:line="240" w:lineRule="auto"/>
              <w:rPr>
                <w:rFonts w:asciiTheme="majorHAnsi" w:hAnsiTheme="majorHAnsi" w:cstheme="majorHAnsi"/>
                <w:b w:val="0"/>
                <w:bCs w:val="0"/>
                <w:sz w:val="20"/>
                <w:szCs w:val="20"/>
                <w:lang w:val="lv-LV"/>
              </w:rPr>
            </w:pPr>
            <w:r>
              <w:rPr>
                <w:rFonts w:asciiTheme="majorHAnsi" w:hAnsiTheme="majorHAnsi" w:cstheme="majorHAnsi"/>
                <w:b w:val="0"/>
                <w:bCs w:val="0"/>
                <w:sz w:val="20"/>
                <w:szCs w:val="20"/>
                <w:lang w:val="lv-LV"/>
              </w:rPr>
              <w:t>Gads</w:t>
            </w:r>
          </w:p>
        </w:tc>
        <w:tc>
          <w:tcPr>
            <w:tcW w:w="2094" w:type="dxa"/>
            <w:gridSpan w:val="2"/>
          </w:tcPr>
          <w:p w14:paraId="308F786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094" w:type="dxa"/>
            <w:gridSpan w:val="2"/>
          </w:tcPr>
          <w:p w14:paraId="0B0B885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2095" w:type="dxa"/>
            <w:gridSpan w:val="3"/>
          </w:tcPr>
          <w:p w14:paraId="547A924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2093" w:type="dxa"/>
            <w:gridSpan w:val="2"/>
          </w:tcPr>
          <w:p w14:paraId="7D498BD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6F733E1" w14:textId="77777777" w:rsidTr="006D10F4">
        <w:trPr>
          <w:trHeight w:val="454"/>
        </w:trPr>
        <w:tc>
          <w:tcPr>
            <w:cnfStyle w:val="001000000000" w:firstRow="0" w:lastRow="0" w:firstColumn="1" w:lastColumn="0" w:oddVBand="0" w:evenVBand="0" w:oddHBand="0" w:evenHBand="0" w:firstRowFirstColumn="0" w:firstRowLastColumn="0" w:lastRowFirstColumn="0" w:lastRowLastColumn="0"/>
            <w:tcW w:w="699" w:type="dxa"/>
            <w:vMerge w:val="restart"/>
          </w:tcPr>
          <w:p w14:paraId="3B2BD497"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w:t>
            </w:r>
            <w:r>
              <w:rPr>
                <w:rFonts w:asciiTheme="majorHAnsi" w:hAnsiTheme="majorHAnsi" w:cstheme="majorHAnsi"/>
                <w:sz w:val="20"/>
                <w:szCs w:val="20"/>
                <w:lang w:val="lv-LV"/>
              </w:rPr>
              <w:br/>
            </w:r>
          </w:p>
        </w:tc>
        <w:tc>
          <w:tcPr>
            <w:tcW w:w="2094" w:type="dxa"/>
            <w:gridSpan w:val="2"/>
          </w:tcPr>
          <w:p w14:paraId="1B87883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50%</w:t>
            </w:r>
          </w:p>
        </w:tc>
        <w:tc>
          <w:tcPr>
            <w:tcW w:w="2094" w:type="dxa"/>
            <w:gridSpan w:val="2"/>
          </w:tcPr>
          <w:p w14:paraId="398153E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49%</w:t>
            </w:r>
          </w:p>
        </w:tc>
        <w:tc>
          <w:tcPr>
            <w:tcW w:w="2095" w:type="dxa"/>
            <w:gridSpan w:val="3"/>
          </w:tcPr>
          <w:p w14:paraId="317CF8B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48%</w:t>
            </w:r>
          </w:p>
        </w:tc>
        <w:tc>
          <w:tcPr>
            <w:tcW w:w="2093" w:type="dxa"/>
            <w:gridSpan w:val="2"/>
          </w:tcPr>
          <w:p w14:paraId="225F8ED5"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54%</w:t>
            </w:r>
          </w:p>
        </w:tc>
      </w:tr>
      <w:tr w:rsidR="00F51DD8" w14:paraId="10A05496" w14:textId="77777777" w:rsidTr="006D10F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99" w:type="dxa"/>
            <w:vMerge/>
          </w:tcPr>
          <w:p w14:paraId="148E28EA" w14:textId="77777777" w:rsidR="00F51DD8" w:rsidRDefault="00F51DD8">
            <w:pPr>
              <w:spacing w:line="240" w:lineRule="auto"/>
              <w:rPr>
                <w:rFonts w:asciiTheme="majorHAnsi" w:hAnsiTheme="majorHAnsi" w:cstheme="majorHAnsi"/>
                <w:sz w:val="20"/>
                <w:szCs w:val="20"/>
                <w:lang w:val="lv-LV"/>
              </w:rPr>
            </w:pPr>
          </w:p>
        </w:tc>
        <w:tc>
          <w:tcPr>
            <w:tcW w:w="975" w:type="dxa"/>
          </w:tcPr>
          <w:p w14:paraId="2CC45B3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žanri</w:t>
            </w:r>
          </w:p>
        </w:tc>
        <w:tc>
          <w:tcPr>
            <w:tcW w:w="1118" w:type="dxa"/>
          </w:tcPr>
          <w:p w14:paraId="03ED493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žanri</w:t>
            </w:r>
          </w:p>
        </w:tc>
        <w:tc>
          <w:tcPr>
            <w:tcW w:w="977" w:type="dxa"/>
          </w:tcPr>
          <w:p w14:paraId="411FA2B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žanri</w:t>
            </w:r>
          </w:p>
        </w:tc>
        <w:tc>
          <w:tcPr>
            <w:tcW w:w="1116" w:type="dxa"/>
          </w:tcPr>
          <w:p w14:paraId="75B151F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žanri</w:t>
            </w:r>
          </w:p>
        </w:tc>
        <w:tc>
          <w:tcPr>
            <w:tcW w:w="977" w:type="dxa"/>
          </w:tcPr>
          <w:p w14:paraId="2EA25FA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žanri</w:t>
            </w:r>
          </w:p>
        </w:tc>
        <w:tc>
          <w:tcPr>
            <w:tcW w:w="1117" w:type="dxa"/>
            <w:gridSpan w:val="2"/>
          </w:tcPr>
          <w:p w14:paraId="263B505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žanri</w:t>
            </w:r>
          </w:p>
        </w:tc>
        <w:tc>
          <w:tcPr>
            <w:tcW w:w="976" w:type="dxa"/>
          </w:tcPr>
          <w:p w14:paraId="4C871EC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Interesē žanri</w:t>
            </w:r>
          </w:p>
        </w:tc>
        <w:tc>
          <w:tcPr>
            <w:tcW w:w="1116" w:type="dxa"/>
          </w:tcPr>
          <w:p w14:paraId="76B4C96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19"/>
                <w:szCs w:val="19"/>
                <w:lang w:val="lv-LV"/>
              </w:rPr>
            </w:pPr>
            <w:r>
              <w:rPr>
                <w:rFonts w:asciiTheme="majorHAnsi" w:hAnsiTheme="majorHAnsi" w:cstheme="majorHAnsi"/>
                <w:b/>
                <w:bCs/>
                <w:sz w:val="19"/>
                <w:szCs w:val="19"/>
                <w:lang w:val="lv-LV"/>
              </w:rPr>
              <w:t>Neinteresē žanri</w:t>
            </w:r>
          </w:p>
        </w:tc>
      </w:tr>
      <w:tr w:rsidR="00F51DD8" w14:paraId="39CA9E41" w14:textId="77777777" w:rsidTr="006D10F4">
        <w:trPr>
          <w:trHeight w:val="454"/>
        </w:trPr>
        <w:tc>
          <w:tcPr>
            <w:cnfStyle w:val="001000000000" w:firstRow="0" w:lastRow="0" w:firstColumn="1" w:lastColumn="0" w:oddVBand="0" w:evenVBand="0" w:oddHBand="0" w:evenHBand="0" w:firstRowFirstColumn="0" w:firstRowLastColumn="0" w:lastRowFirstColumn="0" w:lastRowLastColumn="0"/>
            <w:tcW w:w="699" w:type="dxa"/>
            <w:vMerge/>
          </w:tcPr>
          <w:p w14:paraId="71D9A6E0" w14:textId="77777777" w:rsidR="00F51DD8" w:rsidRDefault="00F51DD8">
            <w:pPr>
              <w:spacing w:line="240" w:lineRule="auto"/>
              <w:rPr>
                <w:rFonts w:asciiTheme="majorHAnsi" w:hAnsiTheme="majorHAnsi" w:cstheme="majorHAnsi"/>
                <w:sz w:val="20"/>
                <w:szCs w:val="20"/>
                <w:lang w:val="lv-LV"/>
              </w:rPr>
            </w:pPr>
          </w:p>
        </w:tc>
        <w:tc>
          <w:tcPr>
            <w:tcW w:w="975" w:type="dxa"/>
          </w:tcPr>
          <w:p w14:paraId="45E3DBE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63%</w:t>
            </w:r>
          </w:p>
        </w:tc>
        <w:tc>
          <w:tcPr>
            <w:tcW w:w="1118" w:type="dxa"/>
          </w:tcPr>
          <w:p w14:paraId="517828E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32%</w:t>
            </w:r>
          </w:p>
        </w:tc>
        <w:tc>
          <w:tcPr>
            <w:tcW w:w="977" w:type="dxa"/>
          </w:tcPr>
          <w:p w14:paraId="09C6D72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62%</w:t>
            </w:r>
          </w:p>
        </w:tc>
        <w:tc>
          <w:tcPr>
            <w:tcW w:w="1116" w:type="dxa"/>
          </w:tcPr>
          <w:p w14:paraId="2C39B35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31%</w:t>
            </w:r>
          </w:p>
        </w:tc>
        <w:tc>
          <w:tcPr>
            <w:tcW w:w="977" w:type="dxa"/>
          </w:tcPr>
          <w:p w14:paraId="3CA1C9D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58%</w:t>
            </w:r>
          </w:p>
        </w:tc>
        <w:tc>
          <w:tcPr>
            <w:tcW w:w="1117" w:type="dxa"/>
            <w:gridSpan w:val="2"/>
          </w:tcPr>
          <w:p w14:paraId="25C9815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32%</w:t>
            </w:r>
          </w:p>
        </w:tc>
        <w:tc>
          <w:tcPr>
            <w:tcW w:w="976" w:type="dxa"/>
          </w:tcPr>
          <w:p w14:paraId="3E73DBF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68%</w:t>
            </w:r>
          </w:p>
        </w:tc>
        <w:tc>
          <w:tcPr>
            <w:tcW w:w="1116" w:type="dxa"/>
          </w:tcPr>
          <w:p w14:paraId="7DC9979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color w:val="000000"/>
                <w:sz w:val="20"/>
                <w:szCs w:val="20"/>
                <w:lang w:val="lv-LV"/>
              </w:rPr>
              <w:t>32%</w:t>
            </w:r>
          </w:p>
        </w:tc>
      </w:tr>
    </w:tbl>
    <w:p w14:paraId="2D26083E" w14:textId="77777777" w:rsidR="00F51DD8" w:rsidRDefault="00860487">
      <w:pPr>
        <w:jc w:val="both"/>
        <w:rPr>
          <w:rFonts w:asciiTheme="majorHAnsi" w:hAnsiTheme="majorHAnsi" w:cstheme="majorHAnsi"/>
          <w:i/>
          <w:iCs/>
          <w:lang w:val="lv-LV"/>
        </w:rPr>
      </w:pPr>
      <w:r>
        <w:rPr>
          <w:rFonts w:asciiTheme="majorHAnsi" w:hAnsiTheme="majorHAnsi" w:cstheme="majorHAnsi"/>
          <w:b/>
          <w:bCs/>
          <w:i/>
          <w:iCs/>
          <w:sz w:val="20"/>
          <w:szCs w:val="20"/>
          <w:lang w:val="lv-LV"/>
        </w:rPr>
        <w:t>I</w:t>
      </w:r>
      <w:r>
        <w:rPr>
          <w:rFonts w:asciiTheme="majorHAnsi" w:hAnsiTheme="majorHAnsi" w:cstheme="majorHAnsi"/>
          <w:i/>
          <w:iCs/>
          <w:lang w:val="lv-LV"/>
        </w:rPr>
        <w:t>zlase: Satura lietotāji kanālos/sociālajos tīklos</w:t>
      </w:r>
    </w:p>
    <w:p w14:paraId="27170A31" w14:textId="77777777" w:rsidR="00F51DD8" w:rsidRDefault="00F51DD8">
      <w:pPr>
        <w:jc w:val="both"/>
        <w:rPr>
          <w:rFonts w:asciiTheme="majorHAnsi" w:hAnsiTheme="majorHAnsi" w:cstheme="majorHAnsi"/>
          <w:b/>
          <w:bCs/>
          <w:lang w:val="lv-LV"/>
        </w:rPr>
      </w:pPr>
    </w:p>
    <w:p w14:paraId="39EEC135"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 xml:space="preserve">Novērtējiet apmierinātību ar [Satura veidotājs] saturu kopumā! </w:t>
      </w:r>
    </w:p>
    <w:p w14:paraId="1776EC11" w14:textId="77777777" w:rsidR="00F51DD8" w:rsidRDefault="00860487">
      <w:pPr>
        <w:pStyle w:val="ListParagraph"/>
        <w:numPr>
          <w:ilvl w:val="1"/>
          <w:numId w:val="16"/>
        </w:numPr>
        <w:spacing w:line="240" w:lineRule="auto"/>
        <w:ind w:left="709"/>
        <w:rPr>
          <w:rFonts w:asciiTheme="majorHAnsi" w:hAnsiTheme="majorHAnsi" w:cstheme="majorHAnsi"/>
          <w:b/>
          <w:bCs/>
          <w:lang w:val="lv-LV"/>
        </w:rPr>
      </w:pPr>
      <w:r>
        <w:rPr>
          <w:rFonts w:asciiTheme="majorHAnsi" w:hAnsiTheme="majorHAnsi" w:cstheme="majorHAnsi"/>
          <w:b/>
          <w:bCs/>
          <w:lang w:val="lv-LV"/>
        </w:rPr>
        <w:t>Politikas un ekonomikas ziņas</w:t>
      </w:r>
    </w:p>
    <w:tbl>
      <w:tblPr>
        <w:tblStyle w:val="GridTable4-Accent6"/>
        <w:tblW w:w="9015" w:type="dxa"/>
        <w:tblInd w:w="0" w:type="dxa"/>
        <w:tblLook w:val="04A0" w:firstRow="1" w:lastRow="0" w:firstColumn="1" w:lastColumn="0" w:noHBand="0" w:noVBand="1"/>
      </w:tblPr>
      <w:tblGrid>
        <w:gridCol w:w="1021"/>
        <w:gridCol w:w="960"/>
        <w:gridCol w:w="1038"/>
        <w:gridCol w:w="962"/>
        <w:gridCol w:w="1116"/>
        <w:gridCol w:w="881"/>
        <w:gridCol w:w="1104"/>
        <w:gridCol w:w="896"/>
        <w:gridCol w:w="1037"/>
      </w:tblGrid>
      <w:tr w:rsidR="00F51DD8" w14:paraId="46397313"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Borders>
              <w:top w:val="single" w:sz="4" w:space="0" w:color="F79646"/>
              <w:left w:val="single" w:sz="4" w:space="0" w:color="F79646"/>
              <w:bottom w:val="single" w:sz="4" w:space="0" w:color="F79646"/>
              <w:right w:val="single" w:sz="4" w:space="0" w:color="F79646"/>
            </w:tcBorders>
          </w:tcPr>
          <w:p w14:paraId="484B0B8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998" w:type="dxa"/>
            <w:gridSpan w:val="2"/>
            <w:tcBorders>
              <w:top w:val="single" w:sz="4" w:space="0" w:color="F79646"/>
              <w:left w:val="single" w:sz="4" w:space="0" w:color="F79646"/>
              <w:bottom w:val="single" w:sz="4" w:space="0" w:color="F79646"/>
              <w:right w:val="single" w:sz="4" w:space="0" w:color="F79646"/>
            </w:tcBorders>
          </w:tcPr>
          <w:p w14:paraId="02066BED"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078" w:type="dxa"/>
            <w:gridSpan w:val="2"/>
            <w:tcBorders>
              <w:top w:val="single" w:sz="4" w:space="0" w:color="F79646"/>
              <w:left w:val="single" w:sz="4" w:space="0" w:color="F79646"/>
              <w:bottom w:val="single" w:sz="4" w:space="0" w:color="F79646"/>
              <w:right w:val="single" w:sz="4" w:space="0" w:color="F79646"/>
            </w:tcBorders>
          </w:tcPr>
          <w:p w14:paraId="4B671ED1"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985" w:type="dxa"/>
            <w:gridSpan w:val="2"/>
            <w:tcBorders>
              <w:top w:val="single" w:sz="4" w:space="0" w:color="F79646"/>
              <w:left w:val="single" w:sz="4" w:space="0" w:color="F79646"/>
              <w:bottom w:val="single" w:sz="4" w:space="0" w:color="F79646"/>
              <w:right w:val="single" w:sz="4" w:space="0" w:color="F79646"/>
            </w:tcBorders>
          </w:tcPr>
          <w:p w14:paraId="4E1608DA"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932" w:type="dxa"/>
            <w:gridSpan w:val="2"/>
            <w:tcBorders>
              <w:top w:val="single" w:sz="4" w:space="0" w:color="F79646"/>
              <w:left w:val="single" w:sz="4" w:space="0" w:color="F79646"/>
              <w:bottom w:val="single" w:sz="4" w:space="0" w:color="F79646"/>
              <w:right w:val="single" w:sz="4" w:space="0" w:color="F79646"/>
            </w:tcBorders>
          </w:tcPr>
          <w:p w14:paraId="3E5E644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42ADBE03"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val="restart"/>
          </w:tcPr>
          <w:p w14:paraId="250068BC"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(Q10r1)</w:t>
            </w:r>
          </w:p>
        </w:tc>
        <w:tc>
          <w:tcPr>
            <w:tcW w:w="1998" w:type="dxa"/>
            <w:gridSpan w:val="2"/>
          </w:tcPr>
          <w:p w14:paraId="1BBEBD0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57%</w:t>
            </w:r>
          </w:p>
        </w:tc>
        <w:tc>
          <w:tcPr>
            <w:tcW w:w="2078" w:type="dxa"/>
            <w:gridSpan w:val="2"/>
          </w:tcPr>
          <w:p w14:paraId="7F6783D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56%</w:t>
            </w:r>
          </w:p>
        </w:tc>
        <w:tc>
          <w:tcPr>
            <w:tcW w:w="1985" w:type="dxa"/>
            <w:gridSpan w:val="2"/>
          </w:tcPr>
          <w:p w14:paraId="413AEE4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53%</w:t>
            </w:r>
          </w:p>
        </w:tc>
        <w:tc>
          <w:tcPr>
            <w:tcW w:w="1932" w:type="dxa"/>
            <w:gridSpan w:val="2"/>
          </w:tcPr>
          <w:p w14:paraId="0CD42C2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61%</w:t>
            </w:r>
          </w:p>
        </w:tc>
      </w:tr>
      <w:tr w:rsidR="00F51DD8" w14:paraId="4D31F0FC"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1E5F52A2" w14:textId="77777777" w:rsidR="00F51DD8" w:rsidRDefault="00F51DD8">
            <w:pPr>
              <w:spacing w:line="240" w:lineRule="auto"/>
              <w:rPr>
                <w:rFonts w:asciiTheme="majorHAnsi" w:hAnsiTheme="majorHAnsi" w:cstheme="majorHAnsi"/>
                <w:sz w:val="20"/>
                <w:szCs w:val="20"/>
                <w:lang w:val="lv-LV"/>
              </w:rPr>
            </w:pPr>
          </w:p>
        </w:tc>
        <w:tc>
          <w:tcPr>
            <w:tcW w:w="960" w:type="dxa"/>
          </w:tcPr>
          <w:p w14:paraId="49F1C6A6"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8" w:type="dxa"/>
          </w:tcPr>
          <w:p w14:paraId="5B5EB82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962" w:type="dxa"/>
          </w:tcPr>
          <w:p w14:paraId="5BCC8970"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16" w:type="dxa"/>
          </w:tcPr>
          <w:p w14:paraId="50C1678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81" w:type="dxa"/>
          </w:tcPr>
          <w:p w14:paraId="26AD77B7"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04" w:type="dxa"/>
          </w:tcPr>
          <w:p w14:paraId="67D680DE"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96" w:type="dxa"/>
          </w:tcPr>
          <w:p w14:paraId="2B1AB93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6" w:type="dxa"/>
          </w:tcPr>
          <w:p w14:paraId="3B4124EA"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r>
      <w:tr w:rsidR="00F51DD8" w14:paraId="16C97AC8"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0FF6D46F" w14:textId="77777777" w:rsidR="00F51DD8" w:rsidRDefault="00F51DD8">
            <w:pPr>
              <w:spacing w:line="240" w:lineRule="auto"/>
              <w:rPr>
                <w:rFonts w:asciiTheme="majorHAnsi" w:hAnsiTheme="majorHAnsi" w:cstheme="majorHAnsi"/>
                <w:sz w:val="20"/>
                <w:szCs w:val="20"/>
                <w:lang w:val="lv-LV"/>
              </w:rPr>
            </w:pPr>
          </w:p>
        </w:tc>
        <w:tc>
          <w:tcPr>
            <w:tcW w:w="960" w:type="dxa"/>
          </w:tcPr>
          <w:p w14:paraId="0B40547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65%</w:t>
            </w:r>
          </w:p>
        </w:tc>
        <w:tc>
          <w:tcPr>
            <w:tcW w:w="1038" w:type="dxa"/>
          </w:tcPr>
          <w:p w14:paraId="3DF5C854"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40%</w:t>
            </w:r>
          </w:p>
        </w:tc>
        <w:tc>
          <w:tcPr>
            <w:tcW w:w="962" w:type="dxa"/>
          </w:tcPr>
          <w:p w14:paraId="1913099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63%</w:t>
            </w:r>
          </w:p>
        </w:tc>
        <w:tc>
          <w:tcPr>
            <w:tcW w:w="1116" w:type="dxa"/>
          </w:tcPr>
          <w:p w14:paraId="0A63E63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41%</w:t>
            </w:r>
          </w:p>
        </w:tc>
        <w:tc>
          <w:tcPr>
            <w:tcW w:w="881" w:type="dxa"/>
          </w:tcPr>
          <w:p w14:paraId="35835ED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61%</w:t>
            </w:r>
          </w:p>
        </w:tc>
        <w:tc>
          <w:tcPr>
            <w:tcW w:w="1104" w:type="dxa"/>
          </w:tcPr>
          <w:p w14:paraId="0BDB157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38%</w:t>
            </w:r>
          </w:p>
        </w:tc>
        <w:tc>
          <w:tcPr>
            <w:tcW w:w="896" w:type="dxa"/>
          </w:tcPr>
          <w:p w14:paraId="6ED2124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72%</w:t>
            </w:r>
          </w:p>
        </w:tc>
        <w:tc>
          <w:tcPr>
            <w:tcW w:w="1036" w:type="dxa"/>
          </w:tcPr>
          <w:p w14:paraId="0C14D8A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39%</w:t>
            </w:r>
          </w:p>
        </w:tc>
      </w:tr>
    </w:tbl>
    <w:p w14:paraId="4A780FE4"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7B06715F" w14:textId="77777777" w:rsidR="00F51DD8" w:rsidRDefault="00F51DD8">
      <w:pPr>
        <w:rPr>
          <w:rFonts w:asciiTheme="majorHAnsi" w:hAnsiTheme="majorHAnsi" w:cstheme="majorHAnsi"/>
          <w:b/>
          <w:bCs/>
          <w:lang w:val="lv-LV"/>
        </w:rPr>
      </w:pPr>
    </w:p>
    <w:p w14:paraId="413837A8" w14:textId="77777777" w:rsidR="00F51DD8" w:rsidRDefault="00860487">
      <w:pPr>
        <w:pStyle w:val="ListParagraph"/>
        <w:numPr>
          <w:ilvl w:val="1"/>
          <w:numId w:val="10"/>
        </w:numPr>
        <w:spacing w:line="240" w:lineRule="auto"/>
        <w:ind w:left="709"/>
        <w:rPr>
          <w:rFonts w:asciiTheme="majorHAnsi" w:hAnsiTheme="majorHAnsi" w:cstheme="majorHAnsi"/>
          <w:b/>
          <w:bCs/>
          <w:lang w:val="lv-LV"/>
        </w:rPr>
      </w:pPr>
      <w:r>
        <w:rPr>
          <w:rFonts w:asciiTheme="majorHAnsi" w:hAnsiTheme="majorHAnsi" w:cstheme="majorHAnsi"/>
          <w:b/>
          <w:bCs/>
          <w:lang w:val="lv-LV"/>
        </w:rPr>
        <w:t>Kultūras saturs</w:t>
      </w:r>
    </w:p>
    <w:tbl>
      <w:tblPr>
        <w:tblStyle w:val="GridTable4-Accent6"/>
        <w:tblW w:w="9015" w:type="dxa"/>
        <w:tblInd w:w="0" w:type="dxa"/>
        <w:tblLook w:val="04A0" w:firstRow="1" w:lastRow="0" w:firstColumn="1" w:lastColumn="0" w:noHBand="0" w:noVBand="1"/>
      </w:tblPr>
      <w:tblGrid>
        <w:gridCol w:w="1021"/>
        <w:gridCol w:w="960"/>
        <w:gridCol w:w="1038"/>
        <w:gridCol w:w="962"/>
        <w:gridCol w:w="1116"/>
        <w:gridCol w:w="881"/>
        <w:gridCol w:w="1104"/>
        <w:gridCol w:w="896"/>
        <w:gridCol w:w="1037"/>
      </w:tblGrid>
      <w:tr w:rsidR="00F51DD8" w14:paraId="188D8BB5"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Borders>
              <w:top w:val="single" w:sz="4" w:space="0" w:color="F79646"/>
              <w:left w:val="single" w:sz="4" w:space="0" w:color="F79646"/>
              <w:bottom w:val="single" w:sz="4" w:space="0" w:color="F79646"/>
              <w:right w:val="single" w:sz="4" w:space="0" w:color="F79646"/>
            </w:tcBorders>
          </w:tcPr>
          <w:p w14:paraId="24BC0279"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998" w:type="dxa"/>
            <w:gridSpan w:val="2"/>
            <w:tcBorders>
              <w:top w:val="single" w:sz="4" w:space="0" w:color="F79646"/>
              <w:left w:val="single" w:sz="4" w:space="0" w:color="F79646"/>
              <w:bottom w:val="single" w:sz="4" w:space="0" w:color="F79646"/>
              <w:right w:val="single" w:sz="4" w:space="0" w:color="F79646"/>
            </w:tcBorders>
          </w:tcPr>
          <w:p w14:paraId="5BB798A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078" w:type="dxa"/>
            <w:gridSpan w:val="2"/>
            <w:tcBorders>
              <w:top w:val="single" w:sz="4" w:space="0" w:color="F79646"/>
              <w:left w:val="single" w:sz="4" w:space="0" w:color="F79646"/>
              <w:bottom w:val="single" w:sz="4" w:space="0" w:color="F79646"/>
              <w:right w:val="single" w:sz="4" w:space="0" w:color="F79646"/>
            </w:tcBorders>
          </w:tcPr>
          <w:p w14:paraId="2D67F717"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985" w:type="dxa"/>
            <w:gridSpan w:val="2"/>
            <w:tcBorders>
              <w:top w:val="single" w:sz="4" w:space="0" w:color="F79646"/>
              <w:left w:val="single" w:sz="4" w:space="0" w:color="F79646"/>
              <w:bottom w:val="single" w:sz="4" w:space="0" w:color="F79646"/>
              <w:right w:val="single" w:sz="4" w:space="0" w:color="F79646"/>
            </w:tcBorders>
          </w:tcPr>
          <w:p w14:paraId="087EFE9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932" w:type="dxa"/>
            <w:gridSpan w:val="2"/>
            <w:tcBorders>
              <w:top w:val="single" w:sz="4" w:space="0" w:color="F79646"/>
              <w:left w:val="single" w:sz="4" w:space="0" w:color="F79646"/>
              <w:bottom w:val="single" w:sz="4" w:space="0" w:color="F79646"/>
              <w:right w:val="single" w:sz="4" w:space="0" w:color="F79646"/>
            </w:tcBorders>
          </w:tcPr>
          <w:p w14:paraId="0AF949B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10A74020"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val="restart"/>
          </w:tcPr>
          <w:p w14:paraId="09356843"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(Q10r5)</w:t>
            </w:r>
          </w:p>
        </w:tc>
        <w:tc>
          <w:tcPr>
            <w:tcW w:w="1998" w:type="dxa"/>
            <w:gridSpan w:val="2"/>
          </w:tcPr>
          <w:p w14:paraId="60ED8D15"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45%</w:t>
            </w:r>
          </w:p>
        </w:tc>
        <w:tc>
          <w:tcPr>
            <w:tcW w:w="2078" w:type="dxa"/>
            <w:gridSpan w:val="2"/>
          </w:tcPr>
          <w:p w14:paraId="144A480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43%</w:t>
            </w:r>
          </w:p>
        </w:tc>
        <w:tc>
          <w:tcPr>
            <w:tcW w:w="1985" w:type="dxa"/>
            <w:gridSpan w:val="2"/>
          </w:tcPr>
          <w:p w14:paraId="00BB0A5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43%</w:t>
            </w:r>
          </w:p>
        </w:tc>
        <w:tc>
          <w:tcPr>
            <w:tcW w:w="1932" w:type="dxa"/>
            <w:gridSpan w:val="2"/>
          </w:tcPr>
          <w:p w14:paraId="2289845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51%</w:t>
            </w:r>
          </w:p>
        </w:tc>
      </w:tr>
      <w:tr w:rsidR="00F51DD8" w14:paraId="7890EF80"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7B53B8EA" w14:textId="77777777" w:rsidR="00F51DD8" w:rsidRDefault="00F51DD8">
            <w:pPr>
              <w:spacing w:line="240" w:lineRule="auto"/>
              <w:rPr>
                <w:rFonts w:asciiTheme="majorHAnsi" w:hAnsiTheme="majorHAnsi" w:cstheme="majorHAnsi"/>
                <w:sz w:val="20"/>
                <w:szCs w:val="20"/>
                <w:lang w:val="lv-LV"/>
              </w:rPr>
            </w:pPr>
          </w:p>
        </w:tc>
        <w:tc>
          <w:tcPr>
            <w:tcW w:w="960" w:type="dxa"/>
          </w:tcPr>
          <w:p w14:paraId="55E9F4C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8" w:type="dxa"/>
          </w:tcPr>
          <w:p w14:paraId="0B60AA5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962" w:type="dxa"/>
          </w:tcPr>
          <w:p w14:paraId="1673DE5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16" w:type="dxa"/>
          </w:tcPr>
          <w:p w14:paraId="762495ED"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81" w:type="dxa"/>
          </w:tcPr>
          <w:p w14:paraId="74989064"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04" w:type="dxa"/>
          </w:tcPr>
          <w:p w14:paraId="1BE850BB"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96" w:type="dxa"/>
          </w:tcPr>
          <w:p w14:paraId="3A6DC7E9"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6" w:type="dxa"/>
          </w:tcPr>
          <w:p w14:paraId="209B156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r>
      <w:tr w:rsidR="00F51DD8" w14:paraId="37868F26"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6B40EE98" w14:textId="77777777" w:rsidR="00F51DD8" w:rsidRDefault="00F51DD8">
            <w:pPr>
              <w:spacing w:line="240" w:lineRule="auto"/>
              <w:rPr>
                <w:rFonts w:asciiTheme="majorHAnsi" w:hAnsiTheme="majorHAnsi" w:cstheme="majorHAnsi"/>
                <w:sz w:val="20"/>
                <w:szCs w:val="20"/>
                <w:lang w:val="lv-LV"/>
              </w:rPr>
            </w:pPr>
          </w:p>
        </w:tc>
        <w:tc>
          <w:tcPr>
            <w:tcW w:w="960" w:type="dxa"/>
          </w:tcPr>
          <w:p w14:paraId="350E290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61%</w:t>
            </w:r>
          </w:p>
        </w:tc>
        <w:tc>
          <w:tcPr>
            <w:tcW w:w="1038" w:type="dxa"/>
          </w:tcPr>
          <w:p w14:paraId="7B494D2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25%</w:t>
            </w:r>
          </w:p>
        </w:tc>
        <w:tc>
          <w:tcPr>
            <w:tcW w:w="962" w:type="dxa"/>
          </w:tcPr>
          <w:p w14:paraId="4621E04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60%</w:t>
            </w:r>
          </w:p>
        </w:tc>
        <w:tc>
          <w:tcPr>
            <w:tcW w:w="1116" w:type="dxa"/>
          </w:tcPr>
          <w:p w14:paraId="1CA6019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21%</w:t>
            </w:r>
          </w:p>
        </w:tc>
        <w:tc>
          <w:tcPr>
            <w:tcW w:w="881" w:type="dxa"/>
          </w:tcPr>
          <w:p w14:paraId="2798237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55%</w:t>
            </w:r>
          </w:p>
        </w:tc>
        <w:tc>
          <w:tcPr>
            <w:tcW w:w="1104" w:type="dxa"/>
          </w:tcPr>
          <w:p w14:paraId="1294B69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28%</w:t>
            </w:r>
          </w:p>
        </w:tc>
        <w:tc>
          <w:tcPr>
            <w:tcW w:w="896" w:type="dxa"/>
          </w:tcPr>
          <w:p w14:paraId="6E2D8117"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67%</w:t>
            </w:r>
          </w:p>
        </w:tc>
        <w:tc>
          <w:tcPr>
            <w:tcW w:w="1036" w:type="dxa"/>
          </w:tcPr>
          <w:p w14:paraId="62BE3F12"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27%</w:t>
            </w:r>
          </w:p>
        </w:tc>
      </w:tr>
    </w:tbl>
    <w:p w14:paraId="402E7714"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519AFEAD" w14:textId="77777777" w:rsidR="00F51DD8" w:rsidRDefault="00F51DD8">
      <w:pPr>
        <w:rPr>
          <w:rFonts w:asciiTheme="majorHAnsi" w:hAnsiTheme="majorHAnsi" w:cstheme="majorHAnsi"/>
          <w:b/>
          <w:bCs/>
          <w:lang w:val="lv-LV"/>
        </w:rPr>
      </w:pPr>
    </w:p>
    <w:p w14:paraId="42290678" w14:textId="77777777" w:rsidR="00F51DD8" w:rsidRDefault="00F51DD8">
      <w:pPr>
        <w:pStyle w:val="ListParagraph"/>
        <w:spacing w:line="240" w:lineRule="auto"/>
        <w:ind w:left="709"/>
        <w:rPr>
          <w:rFonts w:asciiTheme="majorHAnsi" w:hAnsiTheme="majorHAnsi" w:cstheme="majorHAnsi"/>
          <w:b/>
          <w:bCs/>
          <w:lang w:val="lv-LV"/>
        </w:rPr>
      </w:pPr>
    </w:p>
    <w:p w14:paraId="3AE9F858" w14:textId="77777777" w:rsidR="00F51DD8" w:rsidRDefault="00860487">
      <w:pPr>
        <w:pStyle w:val="ListParagraph"/>
        <w:numPr>
          <w:ilvl w:val="1"/>
          <w:numId w:val="10"/>
        </w:numPr>
        <w:spacing w:line="240" w:lineRule="auto"/>
        <w:ind w:left="709"/>
        <w:rPr>
          <w:rFonts w:asciiTheme="majorHAnsi" w:hAnsiTheme="majorHAnsi" w:cstheme="majorHAnsi"/>
          <w:b/>
          <w:bCs/>
          <w:lang w:val="lv-LV"/>
        </w:rPr>
      </w:pPr>
      <w:r>
        <w:rPr>
          <w:rFonts w:asciiTheme="majorHAnsi" w:hAnsiTheme="majorHAnsi" w:cstheme="majorHAnsi"/>
          <w:b/>
          <w:bCs/>
          <w:lang w:val="lv-LV"/>
        </w:rPr>
        <w:t>D</w:t>
      </w:r>
      <w:r>
        <w:rPr>
          <w:rFonts w:asciiTheme="majorHAnsi" w:hAnsiTheme="majorHAnsi" w:cstheme="majorHAnsi"/>
          <w:b/>
          <w:bCs/>
          <w:color w:val="000000" w:themeColor="text1"/>
          <w:lang w:val="lv-LV"/>
        </w:rPr>
        <w:t>zīves stils, ģimenes un mājsaimniecības saturs</w:t>
      </w:r>
    </w:p>
    <w:tbl>
      <w:tblPr>
        <w:tblStyle w:val="GridTable4-Accent6"/>
        <w:tblW w:w="9015" w:type="dxa"/>
        <w:tblInd w:w="0" w:type="dxa"/>
        <w:tblLook w:val="04A0" w:firstRow="1" w:lastRow="0" w:firstColumn="1" w:lastColumn="0" w:noHBand="0" w:noVBand="1"/>
      </w:tblPr>
      <w:tblGrid>
        <w:gridCol w:w="1021"/>
        <w:gridCol w:w="960"/>
        <w:gridCol w:w="1038"/>
        <w:gridCol w:w="962"/>
        <w:gridCol w:w="1116"/>
        <w:gridCol w:w="881"/>
        <w:gridCol w:w="1104"/>
        <w:gridCol w:w="896"/>
        <w:gridCol w:w="1037"/>
      </w:tblGrid>
      <w:tr w:rsidR="00F51DD8" w14:paraId="24265719" w14:textId="77777777" w:rsidTr="00F51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Borders>
              <w:top w:val="single" w:sz="4" w:space="0" w:color="F79646"/>
              <w:left w:val="single" w:sz="4" w:space="0" w:color="F79646"/>
              <w:bottom w:val="single" w:sz="4" w:space="0" w:color="F79646"/>
              <w:right w:val="single" w:sz="4" w:space="0" w:color="F79646"/>
            </w:tcBorders>
          </w:tcPr>
          <w:p w14:paraId="3CE91E23"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Gads</w:t>
            </w:r>
          </w:p>
        </w:tc>
        <w:tc>
          <w:tcPr>
            <w:tcW w:w="1998" w:type="dxa"/>
            <w:gridSpan w:val="2"/>
            <w:tcBorders>
              <w:top w:val="single" w:sz="4" w:space="0" w:color="F79646"/>
              <w:left w:val="single" w:sz="4" w:space="0" w:color="F79646"/>
              <w:bottom w:val="single" w:sz="4" w:space="0" w:color="F79646"/>
              <w:right w:val="single" w:sz="4" w:space="0" w:color="F79646"/>
            </w:tcBorders>
          </w:tcPr>
          <w:p w14:paraId="5635FA35"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KOPĀ</w:t>
            </w:r>
          </w:p>
        </w:tc>
        <w:tc>
          <w:tcPr>
            <w:tcW w:w="2078" w:type="dxa"/>
            <w:gridSpan w:val="2"/>
            <w:tcBorders>
              <w:top w:val="single" w:sz="4" w:space="0" w:color="F79646"/>
              <w:left w:val="single" w:sz="4" w:space="0" w:color="F79646"/>
              <w:bottom w:val="single" w:sz="4" w:space="0" w:color="F79646"/>
              <w:right w:val="single" w:sz="4" w:space="0" w:color="F79646"/>
            </w:tcBorders>
          </w:tcPr>
          <w:p w14:paraId="6FCCA6C2"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LTV</w:t>
            </w:r>
          </w:p>
        </w:tc>
        <w:tc>
          <w:tcPr>
            <w:tcW w:w="1985" w:type="dxa"/>
            <w:gridSpan w:val="2"/>
            <w:tcBorders>
              <w:top w:val="single" w:sz="4" w:space="0" w:color="F79646"/>
              <w:left w:val="single" w:sz="4" w:space="0" w:color="F79646"/>
              <w:bottom w:val="single" w:sz="4" w:space="0" w:color="F79646"/>
              <w:right w:val="single" w:sz="4" w:space="0" w:color="F79646"/>
            </w:tcBorders>
          </w:tcPr>
          <w:p w14:paraId="192642B6"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LR</w:t>
            </w:r>
          </w:p>
        </w:tc>
        <w:tc>
          <w:tcPr>
            <w:tcW w:w="1932" w:type="dxa"/>
            <w:gridSpan w:val="2"/>
            <w:tcBorders>
              <w:top w:val="single" w:sz="4" w:space="0" w:color="F79646"/>
              <w:left w:val="single" w:sz="4" w:space="0" w:color="F79646"/>
              <w:bottom w:val="single" w:sz="4" w:space="0" w:color="F79646"/>
              <w:right w:val="single" w:sz="4" w:space="0" w:color="F79646"/>
            </w:tcBorders>
          </w:tcPr>
          <w:p w14:paraId="6BD9F8B0" w14:textId="77777777" w:rsidR="00F51DD8" w:rsidRDefault="0086048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lv-LV"/>
              </w:rPr>
            </w:pPr>
            <w:r>
              <w:rPr>
                <w:rFonts w:asciiTheme="majorHAnsi" w:hAnsiTheme="majorHAnsi" w:cstheme="majorHAnsi"/>
                <w:sz w:val="20"/>
                <w:szCs w:val="20"/>
                <w:lang w:val="lv-LV"/>
              </w:rPr>
              <w:t>LSM</w:t>
            </w:r>
          </w:p>
        </w:tc>
      </w:tr>
      <w:tr w:rsidR="00F51DD8" w14:paraId="0ED56FA1"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val="restart"/>
          </w:tcPr>
          <w:p w14:paraId="6DE827EE" w14:textId="77777777" w:rsidR="00F51DD8" w:rsidRDefault="00860487">
            <w:pPr>
              <w:spacing w:line="240" w:lineRule="auto"/>
              <w:rPr>
                <w:rFonts w:asciiTheme="majorHAnsi" w:hAnsiTheme="majorHAnsi" w:cstheme="majorHAnsi"/>
                <w:sz w:val="20"/>
                <w:szCs w:val="20"/>
                <w:lang w:val="lv-LV"/>
              </w:rPr>
            </w:pPr>
            <w:r>
              <w:rPr>
                <w:rFonts w:asciiTheme="majorHAnsi" w:hAnsiTheme="majorHAnsi" w:cstheme="majorHAnsi"/>
                <w:sz w:val="20"/>
                <w:szCs w:val="20"/>
                <w:lang w:val="lv-LV"/>
              </w:rPr>
              <w:t>2021 (Q10r6)</w:t>
            </w:r>
          </w:p>
        </w:tc>
        <w:tc>
          <w:tcPr>
            <w:tcW w:w="1998" w:type="dxa"/>
            <w:gridSpan w:val="2"/>
          </w:tcPr>
          <w:p w14:paraId="7E50CB18"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48%</w:t>
            </w:r>
          </w:p>
        </w:tc>
        <w:tc>
          <w:tcPr>
            <w:tcW w:w="2078" w:type="dxa"/>
            <w:gridSpan w:val="2"/>
          </w:tcPr>
          <w:p w14:paraId="7C8C5ED0"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48%</w:t>
            </w:r>
          </w:p>
        </w:tc>
        <w:tc>
          <w:tcPr>
            <w:tcW w:w="1985" w:type="dxa"/>
            <w:gridSpan w:val="2"/>
          </w:tcPr>
          <w:p w14:paraId="301E3E96"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48%</w:t>
            </w:r>
          </w:p>
        </w:tc>
        <w:tc>
          <w:tcPr>
            <w:tcW w:w="1932" w:type="dxa"/>
            <w:gridSpan w:val="2"/>
          </w:tcPr>
          <w:p w14:paraId="1353BF0F"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50%</w:t>
            </w:r>
          </w:p>
        </w:tc>
      </w:tr>
      <w:tr w:rsidR="00F51DD8" w14:paraId="634C814E" w14:textId="77777777" w:rsidTr="00F51DD8">
        <w:trPr>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2D282A6A" w14:textId="77777777" w:rsidR="00F51DD8" w:rsidRDefault="00F51DD8">
            <w:pPr>
              <w:spacing w:line="240" w:lineRule="auto"/>
              <w:rPr>
                <w:rFonts w:asciiTheme="majorHAnsi" w:hAnsiTheme="majorHAnsi" w:cstheme="majorHAnsi"/>
                <w:sz w:val="20"/>
                <w:szCs w:val="20"/>
                <w:lang w:val="lv-LV"/>
              </w:rPr>
            </w:pPr>
          </w:p>
        </w:tc>
        <w:tc>
          <w:tcPr>
            <w:tcW w:w="960" w:type="dxa"/>
          </w:tcPr>
          <w:p w14:paraId="78EFDD7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8" w:type="dxa"/>
          </w:tcPr>
          <w:p w14:paraId="250F86C8"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962" w:type="dxa"/>
          </w:tcPr>
          <w:p w14:paraId="5FB25FD3"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16" w:type="dxa"/>
          </w:tcPr>
          <w:p w14:paraId="5913123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81" w:type="dxa"/>
          </w:tcPr>
          <w:p w14:paraId="4BADDB42"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104" w:type="dxa"/>
          </w:tcPr>
          <w:p w14:paraId="67C15DAC"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c>
          <w:tcPr>
            <w:tcW w:w="896" w:type="dxa"/>
          </w:tcPr>
          <w:p w14:paraId="00338281"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Interesē žanrs</w:t>
            </w:r>
          </w:p>
        </w:tc>
        <w:tc>
          <w:tcPr>
            <w:tcW w:w="1036" w:type="dxa"/>
          </w:tcPr>
          <w:p w14:paraId="53223B5F" w14:textId="77777777" w:rsidR="00F51DD8" w:rsidRDefault="0086048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8"/>
                <w:szCs w:val="18"/>
                <w:lang w:val="lv-LV"/>
              </w:rPr>
            </w:pPr>
            <w:r>
              <w:rPr>
                <w:rFonts w:asciiTheme="majorHAnsi" w:hAnsiTheme="majorHAnsi" w:cstheme="majorHAnsi"/>
                <w:b/>
                <w:bCs/>
                <w:sz w:val="18"/>
                <w:szCs w:val="18"/>
                <w:lang w:val="lv-LV"/>
              </w:rPr>
              <w:t>Neinteresē žanrs</w:t>
            </w:r>
          </w:p>
        </w:tc>
      </w:tr>
      <w:tr w:rsidR="00F51DD8" w14:paraId="5D0EFFB2" w14:textId="77777777" w:rsidTr="00F51D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21" w:type="dxa"/>
            <w:vMerge/>
          </w:tcPr>
          <w:p w14:paraId="090974BE" w14:textId="77777777" w:rsidR="00F51DD8" w:rsidRDefault="00F51DD8">
            <w:pPr>
              <w:spacing w:line="240" w:lineRule="auto"/>
              <w:rPr>
                <w:rFonts w:asciiTheme="majorHAnsi" w:hAnsiTheme="majorHAnsi" w:cstheme="majorHAnsi"/>
                <w:sz w:val="20"/>
                <w:szCs w:val="20"/>
                <w:lang w:val="lv-LV"/>
              </w:rPr>
            </w:pPr>
          </w:p>
        </w:tc>
        <w:tc>
          <w:tcPr>
            <w:tcW w:w="960" w:type="dxa"/>
          </w:tcPr>
          <w:p w14:paraId="4AD0439C"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62%</w:t>
            </w:r>
          </w:p>
        </w:tc>
        <w:tc>
          <w:tcPr>
            <w:tcW w:w="1038" w:type="dxa"/>
          </w:tcPr>
          <w:p w14:paraId="32BEA66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31%</w:t>
            </w:r>
          </w:p>
        </w:tc>
        <w:tc>
          <w:tcPr>
            <w:tcW w:w="962" w:type="dxa"/>
          </w:tcPr>
          <w:p w14:paraId="57031C2E"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62%</w:t>
            </w:r>
          </w:p>
        </w:tc>
        <w:tc>
          <w:tcPr>
            <w:tcW w:w="1116" w:type="dxa"/>
          </w:tcPr>
          <w:p w14:paraId="2D5CEB3A"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31%</w:t>
            </w:r>
          </w:p>
        </w:tc>
        <w:tc>
          <w:tcPr>
            <w:tcW w:w="881" w:type="dxa"/>
          </w:tcPr>
          <w:p w14:paraId="60B8D3BB"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59%</w:t>
            </w:r>
          </w:p>
        </w:tc>
        <w:tc>
          <w:tcPr>
            <w:tcW w:w="1104" w:type="dxa"/>
          </w:tcPr>
          <w:p w14:paraId="2D9F8799"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33%</w:t>
            </w:r>
          </w:p>
        </w:tc>
        <w:tc>
          <w:tcPr>
            <w:tcW w:w="896" w:type="dxa"/>
          </w:tcPr>
          <w:p w14:paraId="5C21CA2D"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64%</w:t>
            </w:r>
          </w:p>
        </w:tc>
        <w:tc>
          <w:tcPr>
            <w:tcW w:w="1036" w:type="dxa"/>
          </w:tcPr>
          <w:p w14:paraId="17561923" w14:textId="77777777" w:rsidR="00F51DD8" w:rsidRDefault="0086048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lv-LV"/>
              </w:rPr>
            </w:pPr>
            <w:r>
              <w:rPr>
                <w:rFonts w:asciiTheme="majorHAnsi" w:hAnsiTheme="majorHAnsi" w:cstheme="majorHAnsi"/>
                <w:b/>
                <w:bCs/>
                <w:sz w:val="20"/>
                <w:szCs w:val="20"/>
                <w:lang w:val="lv-LV"/>
              </w:rPr>
              <w:t>31%</w:t>
            </w:r>
          </w:p>
        </w:tc>
      </w:tr>
    </w:tbl>
    <w:p w14:paraId="23744168"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Satura lietotāji kanālos/sociālajos tīklos</w:t>
      </w:r>
    </w:p>
    <w:p w14:paraId="3DFE0248" w14:textId="77777777" w:rsidR="00F51DD8" w:rsidRDefault="00860487">
      <w:pPr>
        <w:pStyle w:val="Heading2"/>
        <w:rPr>
          <w:b w:val="0"/>
          <w:bCs/>
          <w:lang w:val="lv-LV"/>
        </w:rPr>
      </w:pPr>
      <w:bookmarkStart w:id="41" w:name="_Toc103291627"/>
      <w:r>
        <w:rPr>
          <w:lang w:val="lv-LV"/>
        </w:rPr>
        <w:t xml:space="preserve">4.1. Sabiedriskā labuma </w:t>
      </w:r>
      <w:proofErr w:type="spellStart"/>
      <w:r>
        <w:rPr>
          <w:lang w:val="lv-LV"/>
        </w:rPr>
        <w:t>izvērtējuma</w:t>
      </w:r>
      <w:proofErr w:type="spellEnd"/>
      <w:r>
        <w:rPr>
          <w:lang w:val="lv-LV"/>
        </w:rPr>
        <w:t xml:space="preserve"> aptaujas rezultāti: ieguldīto līdzekļu </w:t>
      </w:r>
      <w:proofErr w:type="spellStart"/>
      <w:r>
        <w:rPr>
          <w:lang w:val="lv-LV"/>
        </w:rPr>
        <w:t>atdeve</w:t>
      </w:r>
      <w:bookmarkEnd w:id="41"/>
      <w:proofErr w:type="spellEnd"/>
    </w:p>
    <w:p w14:paraId="54AA5348" w14:textId="77777777" w:rsidR="00F51DD8" w:rsidRDefault="00860487">
      <w:pPr>
        <w:pStyle w:val="ListParagraph"/>
        <w:numPr>
          <w:ilvl w:val="0"/>
          <w:numId w:val="9"/>
        </w:numPr>
        <w:spacing w:line="240" w:lineRule="auto"/>
        <w:ind w:left="357" w:hanging="357"/>
        <w:jc w:val="both"/>
        <w:rPr>
          <w:rFonts w:asciiTheme="majorHAnsi" w:hAnsiTheme="majorHAnsi" w:cstheme="majorHAnsi"/>
          <w:b/>
          <w:bCs/>
          <w:lang w:val="lv-LV"/>
        </w:rPr>
      </w:pPr>
      <w:r>
        <w:rPr>
          <w:rFonts w:asciiTheme="majorHAnsi" w:hAnsiTheme="majorHAnsi" w:cstheme="majorHAnsi"/>
          <w:b/>
          <w:bCs/>
          <w:lang w:val="lv-LV"/>
        </w:rPr>
        <w:t>Valsts finansējums uz katru pieaugušo Latvijas iedzīvotāju [Satura veidotājs] vienā gadā sastāda [LTV 14.81 EUR / LR 7.67 EUR / LSM 0.43 EUR]. Tas nozīmē, ka jūs nosacīti maksājat [1.23/0.64/0.04] EUR katru mēnesi par [Satura veidotājs] darbības nodrošināšanu. Kāda, Jūsuprāt, ir šāda summa par šiem sabiedriskajiem medijiem un to veidoto saturu?</w:t>
      </w:r>
    </w:p>
    <w:p w14:paraId="2549C3CE" w14:textId="77777777" w:rsidR="00F51DD8" w:rsidRDefault="00860487">
      <w:pPr>
        <w:jc w:val="both"/>
        <w:rPr>
          <w:rFonts w:asciiTheme="majorHAnsi" w:hAnsiTheme="majorHAnsi" w:cstheme="majorHAnsi"/>
          <w:lang w:val="lv-LV"/>
        </w:rPr>
      </w:pPr>
      <w:r>
        <w:rPr>
          <w:noProof/>
        </w:rPr>
        <w:drawing>
          <wp:inline distT="0" distB="0" distL="0" distR="0" wp14:anchorId="5A5C2C17" wp14:editId="1D14639F">
            <wp:extent cx="5728970" cy="1219200"/>
            <wp:effectExtent l="0" t="0" r="0" b="0"/>
            <wp:docPr id="46"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15"/>
                    <pic:cNvPicPr>
                      <a:picLocks noChangeAspect="1" noChangeArrowheads="1"/>
                    </pic:cNvPicPr>
                  </pic:nvPicPr>
                  <pic:blipFill>
                    <a:blip r:embed="rId55"/>
                    <a:stretch>
                      <a:fillRect/>
                    </a:stretch>
                  </pic:blipFill>
                  <pic:spPr bwMode="auto">
                    <a:xfrm>
                      <a:off x="0" y="0"/>
                      <a:ext cx="5728970" cy="1219200"/>
                    </a:xfrm>
                    <a:prstGeom prst="rect">
                      <a:avLst/>
                    </a:prstGeom>
                  </pic:spPr>
                </pic:pic>
              </a:graphicData>
            </a:graphic>
          </wp:inline>
        </w:drawing>
      </w:r>
    </w:p>
    <w:p w14:paraId="19E976BA" w14:textId="77777777" w:rsidR="00F51DD8" w:rsidRDefault="00860487">
      <w:pPr>
        <w:jc w:val="both"/>
        <w:rPr>
          <w:rFonts w:asciiTheme="majorHAnsi" w:hAnsiTheme="majorHAnsi" w:cstheme="majorHAnsi"/>
          <w:i/>
          <w:iCs/>
          <w:lang w:val="lv-LV"/>
        </w:rPr>
      </w:pPr>
      <w:r>
        <w:rPr>
          <w:rFonts w:asciiTheme="majorHAnsi" w:hAnsiTheme="majorHAnsi" w:cstheme="majorHAnsi"/>
          <w:i/>
          <w:iCs/>
          <w:lang w:val="lv-LV"/>
        </w:rPr>
        <w:t>Izlase: Visi respondenti</w:t>
      </w:r>
    </w:p>
    <w:p w14:paraId="2C7C7C96" w14:textId="77777777" w:rsidR="00F51DD8" w:rsidRDefault="00F51DD8">
      <w:pPr>
        <w:jc w:val="both"/>
        <w:rPr>
          <w:rFonts w:asciiTheme="majorHAnsi" w:hAnsiTheme="majorHAnsi" w:cstheme="majorHAnsi"/>
          <w:lang w:val="lv-LV"/>
        </w:rPr>
      </w:pPr>
    </w:p>
    <w:p w14:paraId="3EC4571E" w14:textId="77777777" w:rsidR="00F51DD8" w:rsidRDefault="00860487">
      <w:pPr>
        <w:rPr>
          <w:rFonts w:asciiTheme="majorHAnsi" w:hAnsiTheme="majorHAnsi"/>
          <w:b/>
          <w:sz w:val="32"/>
          <w:szCs w:val="40"/>
          <w:lang w:val="lv-LV"/>
        </w:rPr>
      </w:pPr>
      <w:r>
        <w:br w:type="page"/>
      </w:r>
    </w:p>
    <w:p w14:paraId="0D4EDE76" w14:textId="77777777" w:rsidR="00F51DD8" w:rsidRDefault="00860487">
      <w:pPr>
        <w:pStyle w:val="Heading1"/>
        <w:numPr>
          <w:ilvl w:val="0"/>
          <w:numId w:val="1"/>
        </w:numPr>
        <w:rPr>
          <w:lang w:val="lv-LV"/>
        </w:rPr>
      </w:pPr>
      <w:bookmarkStart w:id="42" w:name="_Toc103291628"/>
      <w:r>
        <w:rPr>
          <w:lang w:val="lv-LV"/>
        </w:rPr>
        <w:t>TRIJU GADU PERIODĀ NOTEIKTO MĒRĶU IZPILDE: PĀRSKATS PAR 2021. GADĀ SASNIEGTO</w:t>
      </w:r>
      <w:bookmarkEnd w:id="42"/>
    </w:p>
    <w:p w14:paraId="25B91010"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LTV darbības virzieni, kas nosaka sabiedrisko mediju vidēja termiņa darbības prioritātes un uzdevumus, kas vērsti uz sabiedriskā labuma mērķu sasniegšanu satura jomā, līdz šim tie definēti sadarbībā ar NEPLP un iekļauti LTV Vidēja termiņa darbības stratēģijā, katru gadu tos pārskatot un papildinot. Šajā nodaļā apkopoti visi 2021. gada sabiedriskā pasūtījuma uzdevumi, kuru mērķis bija radīt sabiedrisko labumu, un izklāstīta šo mērķu sasniegšana.</w:t>
      </w:r>
    </w:p>
    <w:p w14:paraId="47A9FC52" w14:textId="77777777" w:rsidR="00F51DD8" w:rsidRDefault="00860487">
      <w:pPr>
        <w:pStyle w:val="Heading2"/>
        <w:rPr>
          <w:lang w:val="lv-LV"/>
        </w:rPr>
      </w:pPr>
      <w:bookmarkStart w:id="43" w:name="_Toc103291629"/>
      <w:r>
        <w:rPr>
          <w:lang w:val="lv-LV"/>
        </w:rPr>
        <w:t>5.1. Sabiedriskais labums: sabiedrība</w:t>
      </w:r>
      <w:bookmarkEnd w:id="43"/>
    </w:p>
    <w:p w14:paraId="5F41ACB4" w14:textId="77777777" w:rsidR="00F51DD8" w:rsidRDefault="00860487">
      <w:pPr>
        <w:pStyle w:val="NormalSP"/>
        <w:numPr>
          <w:ilvl w:val="0"/>
          <w:numId w:val="2"/>
        </w:numPr>
        <w:spacing w:line="276" w:lineRule="auto"/>
        <w:rPr>
          <w:rFonts w:asciiTheme="majorHAnsi" w:eastAsia="Arial" w:hAnsiTheme="majorHAnsi" w:cstheme="majorHAnsi"/>
        </w:rPr>
      </w:pPr>
      <w:r>
        <w:rPr>
          <w:rFonts w:asciiTheme="majorHAnsi" w:hAnsiTheme="majorHAnsi" w:cstheme="majorHAnsi"/>
        </w:rPr>
        <w:t>Līdzsvarota Latvijas reģionos dzīvojošo iedzīvotāju un notikumu reprezentācija</w:t>
      </w:r>
    </w:p>
    <w:p w14:paraId="758B6A33" w14:textId="77777777" w:rsidR="00F51DD8" w:rsidRDefault="00860487">
      <w:pPr>
        <w:pStyle w:val="NormalSP"/>
        <w:numPr>
          <w:ilvl w:val="0"/>
          <w:numId w:val="2"/>
        </w:numPr>
        <w:spacing w:line="276" w:lineRule="auto"/>
        <w:rPr>
          <w:rFonts w:asciiTheme="majorHAnsi" w:hAnsiTheme="majorHAnsi" w:cstheme="majorHAnsi"/>
          <w:bCs/>
          <w:color w:val="201F1E"/>
        </w:rPr>
      </w:pPr>
      <w:r>
        <w:rPr>
          <w:rFonts w:asciiTheme="majorHAnsi" w:hAnsiTheme="majorHAnsi" w:cstheme="majorHAnsi"/>
          <w:bCs/>
          <w:color w:val="201F1E"/>
        </w:rPr>
        <w:t xml:space="preserve">Palielināts bērnu, pusaudžu un jauniešu satura īpatsvars, izvēloties šīm mērķauditorijām atbilstošas platformas un satura pasniegšanas formas </w:t>
      </w:r>
    </w:p>
    <w:p w14:paraId="00762D8D" w14:textId="77777777" w:rsidR="00F51DD8" w:rsidRDefault="00860487">
      <w:pPr>
        <w:pStyle w:val="NormalSP"/>
        <w:numPr>
          <w:ilvl w:val="0"/>
          <w:numId w:val="2"/>
        </w:numPr>
        <w:spacing w:line="276" w:lineRule="auto"/>
        <w:rPr>
          <w:rFonts w:asciiTheme="majorHAnsi" w:hAnsiTheme="majorHAnsi" w:cstheme="majorHAnsi"/>
        </w:rPr>
      </w:pPr>
      <w:r>
        <w:rPr>
          <w:rFonts w:asciiTheme="majorHAnsi" w:hAnsiTheme="majorHAnsi" w:cstheme="majorHAnsi"/>
        </w:rPr>
        <w:t>Ārvalstīs dzīvojošo Latvijas iedzīvotāju un piederīgo integrēta iekļaušana satura veidošanā</w:t>
      </w:r>
    </w:p>
    <w:p w14:paraId="50BE39FC" w14:textId="77777777" w:rsidR="00F51DD8" w:rsidRDefault="00860487">
      <w:pPr>
        <w:pStyle w:val="NormalSP"/>
        <w:numPr>
          <w:ilvl w:val="0"/>
          <w:numId w:val="2"/>
        </w:numPr>
        <w:spacing w:line="276" w:lineRule="auto"/>
        <w:rPr>
          <w:rFonts w:asciiTheme="majorHAnsi" w:hAnsiTheme="majorHAnsi" w:cstheme="majorHAnsi"/>
        </w:rPr>
      </w:pPr>
      <w:r>
        <w:rPr>
          <w:rFonts w:asciiTheme="majorHAnsi" w:hAnsiTheme="majorHAnsi" w:cstheme="majorHAnsi"/>
        </w:rPr>
        <w:t>Sabiedrības iesaiste satura veidošanā, izvērtēšanā un atgriezeniskās saites veidošanā, iespējami reprezentējot tās pārstāvniecības daudzveidību</w:t>
      </w:r>
    </w:p>
    <w:p w14:paraId="2CC3687E" w14:textId="77777777" w:rsidR="00F51DD8" w:rsidRDefault="00860487">
      <w:pPr>
        <w:pStyle w:val="NormalSP"/>
        <w:numPr>
          <w:ilvl w:val="0"/>
          <w:numId w:val="2"/>
        </w:numPr>
        <w:spacing w:line="276" w:lineRule="auto"/>
        <w:rPr>
          <w:rFonts w:asciiTheme="majorHAnsi" w:hAnsiTheme="majorHAnsi" w:cstheme="majorHAnsi"/>
        </w:rPr>
      </w:pPr>
      <w:r>
        <w:rPr>
          <w:rFonts w:asciiTheme="majorHAnsi" w:hAnsiTheme="majorHAnsi" w:cstheme="majorHAnsi"/>
        </w:rPr>
        <w:t>Mazākumtautību reprezentācija un iesaiste satura veidošanā</w:t>
      </w:r>
    </w:p>
    <w:p w14:paraId="5F8C76F3" w14:textId="77777777" w:rsidR="00F51DD8" w:rsidRDefault="00860487">
      <w:pPr>
        <w:pStyle w:val="NormalSP"/>
        <w:numPr>
          <w:ilvl w:val="0"/>
          <w:numId w:val="2"/>
        </w:numPr>
        <w:spacing w:line="276" w:lineRule="auto"/>
        <w:rPr>
          <w:rFonts w:asciiTheme="majorHAnsi" w:hAnsiTheme="majorHAnsi" w:cstheme="majorHAnsi"/>
        </w:rPr>
      </w:pPr>
      <w:r>
        <w:rPr>
          <w:rFonts w:asciiTheme="majorHAnsi" w:hAnsiTheme="majorHAnsi" w:cstheme="majorHAnsi"/>
        </w:rPr>
        <w:t>Personu ar invaliditāti un citu mazākuma grupu integrēta iekļaušana satura veidošanā</w:t>
      </w:r>
    </w:p>
    <w:p w14:paraId="2ABC2591" w14:textId="77777777" w:rsidR="00F51DD8" w:rsidRDefault="00860487">
      <w:pPr>
        <w:pStyle w:val="NormalSP"/>
        <w:numPr>
          <w:ilvl w:val="0"/>
          <w:numId w:val="2"/>
        </w:numPr>
        <w:spacing w:line="276" w:lineRule="auto"/>
        <w:rPr>
          <w:rFonts w:asciiTheme="majorHAnsi" w:hAnsiTheme="majorHAnsi" w:cstheme="majorHAnsi"/>
        </w:rPr>
      </w:pPr>
      <w:r>
        <w:rPr>
          <w:rFonts w:asciiTheme="majorHAnsi" w:hAnsiTheme="majorHAnsi" w:cstheme="majorHAnsi"/>
        </w:rPr>
        <w:t xml:space="preserve">Sabiedrības veselībai veltīta satura īpatsvara palielināšana </w:t>
      </w:r>
    </w:p>
    <w:p w14:paraId="0EF9E4A0" w14:textId="77777777" w:rsidR="00F51DD8" w:rsidRDefault="00860487">
      <w:pPr>
        <w:pStyle w:val="NormalSP"/>
        <w:numPr>
          <w:ilvl w:val="0"/>
          <w:numId w:val="2"/>
        </w:numPr>
        <w:spacing w:after="240" w:line="276" w:lineRule="auto"/>
        <w:rPr>
          <w:rFonts w:asciiTheme="majorHAnsi" w:hAnsiTheme="majorHAnsi" w:cstheme="majorHAnsi"/>
        </w:rPr>
      </w:pPr>
      <w:r>
        <w:rPr>
          <w:rFonts w:asciiTheme="majorHAnsi" w:hAnsiTheme="majorHAnsi" w:cstheme="majorHAnsi"/>
        </w:rPr>
        <w:t xml:space="preserve">Profesionālā un amatieru (tautas) sporta notikumu atainošana, īpaši ar Latvijas sportistu līdzdalību </w:t>
      </w:r>
    </w:p>
    <w:p w14:paraId="23C48367"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114300" distR="114300" simplePos="0" relativeHeight="3" behindDoc="0" locked="0" layoutInCell="1" allowOverlap="1" wp14:anchorId="323E8881" wp14:editId="24078A1E">
            <wp:simplePos x="0" y="0"/>
            <wp:positionH relativeFrom="column">
              <wp:posOffset>0</wp:posOffset>
            </wp:positionH>
            <wp:positionV relativeFrom="paragraph">
              <wp:posOffset>1296035</wp:posOffset>
            </wp:positionV>
            <wp:extent cx="1950720" cy="2931160"/>
            <wp:effectExtent l="0" t="0" r="0" b="0"/>
            <wp:wrapTight wrapText="bothSides">
              <wp:wrapPolygon edited="0">
                <wp:start x="-50" y="0"/>
                <wp:lineTo x="-50" y="21431"/>
                <wp:lineTo x="21298" y="21431"/>
                <wp:lineTo x="21298" y="0"/>
                <wp:lineTo x="-50" y="0"/>
              </wp:wrapPolygon>
            </wp:wrapTight>
            <wp:docPr id="47"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ttēls 20"/>
                    <pic:cNvPicPr>
                      <a:picLocks noChangeAspect="1" noChangeArrowheads="1"/>
                    </pic:cNvPicPr>
                  </pic:nvPicPr>
                  <pic:blipFill>
                    <a:blip r:embed="rId56"/>
                    <a:stretch>
                      <a:fillRect/>
                    </a:stretch>
                  </pic:blipFill>
                  <pic:spPr bwMode="auto">
                    <a:xfrm>
                      <a:off x="0" y="0"/>
                      <a:ext cx="1950720" cy="2931160"/>
                    </a:xfrm>
                    <a:prstGeom prst="rect">
                      <a:avLst/>
                    </a:prstGeom>
                  </pic:spPr>
                </pic:pic>
              </a:graphicData>
            </a:graphic>
          </wp:anchor>
        </w:drawing>
      </w:r>
      <w:r>
        <w:rPr>
          <w:rFonts w:asciiTheme="majorHAnsi" w:eastAsia="Times New Roman" w:hAnsiTheme="majorHAnsi" w:cstheme="majorHAnsi"/>
          <w:bCs/>
          <w:color w:val="201F1E"/>
          <w:lang w:val="lv-LV"/>
        </w:rPr>
        <w:t xml:space="preserve">Uzsākot integrētā satura tematisko uzskaiti 2021. gadā, spilgti iezīmējās reģionu līdzsvarotas atainošanas komplicētība. LTV un LSM satura specifika – ziņu un informatīvā satura īpatsvars no kopējā satura piedāvājuma ir ap 60 % un tādējādi satura epicentrā ir aktuālie notikumi/procesi, kam raksturīga centralizācija (Rīga) no vienas puses un nejaušības raksturs, reģionālais </w:t>
      </w:r>
      <w:proofErr w:type="spellStart"/>
      <w:r>
        <w:rPr>
          <w:rFonts w:asciiTheme="majorHAnsi" w:eastAsia="Times New Roman" w:hAnsiTheme="majorHAnsi" w:cstheme="majorHAnsi"/>
          <w:bCs/>
          <w:color w:val="201F1E"/>
          <w:lang w:val="lv-LV"/>
        </w:rPr>
        <w:t>fragmentārisms</w:t>
      </w:r>
      <w:proofErr w:type="spellEnd"/>
      <w:r>
        <w:rPr>
          <w:rFonts w:asciiTheme="majorHAnsi" w:eastAsia="Times New Roman" w:hAnsiTheme="majorHAnsi" w:cstheme="majorHAnsi"/>
          <w:bCs/>
          <w:color w:val="201F1E"/>
          <w:lang w:val="lv-LV"/>
        </w:rPr>
        <w:t xml:space="preserve">, ko nav iespējams iepriekš </w:t>
      </w:r>
      <w:proofErr w:type="spellStart"/>
      <w:r>
        <w:rPr>
          <w:rFonts w:asciiTheme="majorHAnsi" w:eastAsia="Times New Roman" w:hAnsiTheme="majorHAnsi" w:cstheme="majorHAnsi"/>
          <w:bCs/>
          <w:color w:val="201F1E"/>
          <w:lang w:val="lv-LV"/>
        </w:rPr>
        <w:t>proaktīvi</w:t>
      </w:r>
      <w:proofErr w:type="spellEnd"/>
      <w:r>
        <w:rPr>
          <w:rFonts w:asciiTheme="majorHAnsi" w:eastAsia="Times New Roman" w:hAnsiTheme="majorHAnsi" w:cstheme="majorHAnsi"/>
          <w:bCs/>
          <w:color w:val="201F1E"/>
          <w:lang w:val="lv-LV"/>
        </w:rPr>
        <w:t xml:space="preserve"> plānot un paredzēt. Vienlaikus, apzinot to saturu, kas ir plānveidīgi un mērķtiecīgi plānojams, tika akcentēti tādi mazāk atainotie reģioni kā Zemgale un Kurzeme, veidojot īpašus kultūrvēsturiskus dokumentālos ciklus “Iekodies Zemgalē”, “Neatklātā Kurzeme”. Īstenoti arī ilglaicīgie projekti  “Province”, “Meža stāsti, “Zemes stāsti”, “Īstās latvju saimnieces” ar uzdevumu maksimāli reprezentēt visu Latvijas reģionu iedzīvotājus.  </w:t>
      </w:r>
    </w:p>
    <w:p w14:paraId="44F1BF83"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Bērniem, pusaudžiem un jauniešiem domātā satura apjoms katru gadu tiek kāpināts gan lineārajās, gan digitālajās platformās, tādējādi atļaujot veicināt gan satura daudzveidību, gan tā pieejamību. 2021. gadā tika izveidots vairāk </w:t>
      </w:r>
      <w:proofErr w:type="spellStart"/>
      <w:r>
        <w:rPr>
          <w:rFonts w:asciiTheme="majorHAnsi" w:eastAsia="Times New Roman" w:hAnsiTheme="majorHAnsi" w:cstheme="majorHAnsi"/>
          <w:bCs/>
          <w:color w:val="201F1E"/>
          <w:lang w:val="lv-LV"/>
        </w:rPr>
        <w:t>oriģinālsatura</w:t>
      </w:r>
      <w:proofErr w:type="spellEnd"/>
      <w:r>
        <w:rPr>
          <w:rFonts w:asciiTheme="majorHAnsi" w:eastAsia="Times New Roman" w:hAnsiTheme="majorHAnsi" w:cstheme="majorHAnsi"/>
          <w:bCs/>
          <w:color w:val="201F1E"/>
          <w:lang w:val="lv-LV"/>
        </w:rPr>
        <w:t xml:space="preserve"> nekā tika plānots. Sadarbībā ar Latvijas neatkarīgajiem producentiem un kopražojuma iespējām bērniem veltītā satura klāsts tika papildināts ar tādiem projektiem kā “Sazīmē profesiju”, “Viens, divi gatavs”, “Urga Urda”, “Ralfs gatavo”, “</w:t>
      </w:r>
      <w:proofErr w:type="spellStart"/>
      <w:r>
        <w:rPr>
          <w:rFonts w:asciiTheme="majorHAnsi" w:eastAsia="Times New Roman" w:hAnsiTheme="majorHAnsi" w:cstheme="majorHAnsi"/>
          <w:bCs/>
          <w:color w:val="201F1E"/>
          <w:lang w:val="lv-LV"/>
        </w:rPr>
        <w:t>Dardarija</w:t>
      </w:r>
      <w:proofErr w:type="spellEnd"/>
      <w:r>
        <w:rPr>
          <w:rFonts w:asciiTheme="majorHAnsi" w:eastAsia="Times New Roman" w:hAnsiTheme="majorHAnsi" w:cstheme="majorHAnsi"/>
          <w:bCs/>
          <w:color w:val="201F1E"/>
          <w:lang w:val="lv-LV"/>
        </w:rPr>
        <w:t>”, “</w:t>
      </w:r>
      <w:proofErr w:type="spellStart"/>
      <w:r>
        <w:rPr>
          <w:rFonts w:asciiTheme="majorHAnsi" w:eastAsia="Times New Roman" w:hAnsiTheme="majorHAnsi" w:cstheme="majorHAnsi"/>
          <w:bCs/>
          <w:color w:val="201F1E"/>
          <w:lang w:val="lv-LV"/>
        </w:rPr>
        <w:t>Emī</w:t>
      </w:r>
      <w:proofErr w:type="spellEnd"/>
      <w:r>
        <w:rPr>
          <w:rFonts w:asciiTheme="majorHAnsi" w:eastAsia="Times New Roman" w:hAnsiTheme="majorHAnsi" w:cstheme="majorHAnsi"/>
          <w:bCs/>
          <w:color w:val="201F1E"/>
          <w:lang w:val="lv-LV"/>
        </w:rPr>
        <w:t xml:space="preserve"> un Rū”, “</w:t>
      </w:r>
      <w:proofErr w:type="spellStart"/>
      <w:r>
        <w:rPr>
          <w:rFonts w:asciiTheme="majorHAnsi" w:eastAsia="Times New Roman" w:hAnsiTheme="majorHAnsi" w:cstheme="majorHAnsi"/>
          <w:bCs/>
          <w:color w:val="201F1E"/>
          <w:lang w:val="lv-LV"/>
        </w:rPr>
        <w:t>Literatūre</w:t>
      </w:r>
      <w:proofErr w:type="spellEnd"/>
      <w:r>
        <w:rPr>
          <w:rFonts w:asciiTheme="majorHAnsi" w:eastAsia="Times New Roman" w:hAnsiTheme="majorHAnsi" w:cstheme="majorHAnsi"/>
          <w:bCs/>
          <w:color w:val="201F1E"/>
          <w:lang w:val="lv-LV"/>
        </w:rPr>
        <w:t>. Sākumskola”, “</w:t>
      </w:r>
      <w:proofErr w:type="spellStart"/>
      <w:r>
        <w:rPr>
          <w:rFonts w:asciiTheme="majorHAnsi" w:eastAsia="Times New Roman" w:hAnsiTheme="majorHAnsi" w:cstheme="majorHAnsi"/>
          <w:bCs/>
          <w:color w:val="201F1E"/>
          <w:lang w:val="lv-LV"/>
        </w:rPr>
        <w:t>Tutas</w:t>
      </w:r>
      <w:proofErr w:type="spellEnd"/>
      <w:r>
        <w:rPr>
          <w:rFonts w:asciiTheme="majorHAnsi" w:eastAsia="Times New Roman" w:hAnsiTheme="majorHAnsi" w:cstheme="majorHAnsi"/>
          <w:bCs/>
          <w:color w:val="201F1E"/>
          <w:lang w:val="lv-LV"/>
        </w:rPr>
        <w:t xml:space="preserve"> lietas” u.tml. Būtisks jaunums – LTV veidots cikla projekts “Bardaks bēniņos”, kas tehnoloģiski novatoriskā un saturiski atraktīvā veidā bērniem māca kā vienmēr nebūt perfektiem un nebaidīties būt atšķirīgiem, dabiskiem un cilvēcīgiem. Noskaidrot lielās patiesības un rūpēties par mazajiem dzīves priekiem. </w:t>
      </w:r>
    </w:p>
    <w:p w14:paraId="094CEE2B"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2021. gadā pandēmijas ietekmē saturs par un ap diasporu jeb ārpus Latvijas dzīvojošajiem Latvijas valsts piederīgajiem saturiski pārsvarā fokusējās uz sadzīves, veselības, izglītības, ceļošanas, valodas/tradīciju uzturēšanas u.tml.  jautājumiem Covid-19 apstākļos. Diasporu pārstāvji aktīvi dalījās pieredzē, turklāt attālinātās saziņas paplašinātās iespējas diasporas jaunākajai paaudzei ļāva ar pilnu jaudu piedalīties arī Latvijas kultūras dzīves lielākajā notikumā – XII Skolu jaunatnes dziesmu un deju svētkos – ar pašu veidotajiem priekšnesumiem un vēstījumiem no visas pasaules. Saturs tika nodrošināts vairākās platformās: LTV1 un LTV7, lsm.lv, replay.lv, 16+.</w:t>
      </w:r>
    </w:p>
    <w:p w14:paraId="67599879"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Mazākumtautību reprezentācijas un satura iesaistes paplašināšanas nolūkos 2021. gada septembrī tika uzsākts mazākumtautību multimediālās platformas rus.lsm.lv darbs, kas portāla un sociālo mediju ietvaros plaši ziņo par notikumiem Latvijā un pasaulē, nodrošina analītisku un pētniecisku saturu mazākumtautību valodās. Digitālo platformu priekšrocība ir plašas </w:t>
      </w:r>
      <w:proofErr w:type="spellStart"/>
      <w:r>
        <w:rPr>
          <w:rFonts w:asciiTheme="majorHAnsi" w:eastAsia="Times New Roman" w:hAnsiTheme="majorHAnsi" w:cstheme="majorHAnsi"/>
          <w:bCs/>
          <w:color w:val="201F1E"/>
          <w:lang w:val="lv-LV"/>
        </w:rPr>
        <w:t>interakcijas</w:t>
      </w:r>
      <w:proofErr w:type="spellEnd"/>
      <w:r>
        <w:rPr>
          <w:rFonts w:asciiTheme="majorHAnsi" w:eastAsia="Times New Roman" w:hAnsiTheme="majorHAnsi" w:cstheme="majorHAnsi"/>
          <w:bCs/>
          <w:color w:val="201F1E"/>
          <w:lang w:val="lv-LV"/>
        </w:rPr>
        <w:t xml:space="preserve"> iespējas, ko mazākumtautību auditorija arī aktīvi izmanto, komentējot un vērtējot esošo saturu, iesakot jaunus satura tematus un formātus.</w:t>
      </w:r>
    </w:p>
    <w:p w14:paraId="733B4447"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Visas pasaules cīņa ar vīrusa COVID-19 izplatību un tā postošajām sekām, viennozīmīgi noteica to, ka veselība kā temats un aktuālākais satura virziens dominēja visos satura žanros visās platformās un kanālos. Papildus tiešai pandēmijas  tematikai, visaptveroši tika skatīti veselības profilakses, imunitātes, rehabilitācijas un specifiski dažādu sabiedrības grupu veselības jautājumi. 2021. gada oktobrī LTV1 satura piedāvājumu papildināja raidījums “Vienā ritmā”. Rīta vingrošanas mērķis ir uzlabot sabiedrības veselības līmeni, uzrunāt un iedvesmot mazkustīgo Latvijas sabiedrības daļu un parādīt, ka sportot var arī vienkāršā, visiem pieejamā un pareizā veidā. </w:t>
      </w:r>
      <w:r>
        <w:rPr>
          <w:rFonts w:asciiTheme="majorHAnsi" w:eastAsia="Times New Roman" w:hAnsiTheme="majorHAnsi" w:cstheme="majorHAnsi"/>
          <w:bCs/>
          <w:i/>
          <w:iCs/>
          <w:color w:val="201F1E"/>
          <w:lang w:val="lv-LV"/>
        </w:rPr>
        <w:t>LTV1 un LTV7 raidījumu saraksti aplūkojami pielikumos nr. 3 un nr. 4.</w:t>
      </w:r>
    </w:p>
    <w:p w14:paraId="43B74E54"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Papildus regulārajos cikla raidījumos “4. studija” un “Province” iekļautajam saturam par cilvēkiem ar invaliditāti un saistītajām tematikām, projekts “Dod pieci!” 2021. gadā uzskatāms par nozīmīgāko, ietekmīgāko un visplašāko rezonansi sasniegušo satura projektu minētajā tematikā. Nedēļas garumā 24/7 labdarības maratons tiešraides režīmā ar intervijām, sižetiem, ekspertu un speciālistu komentāriem iezīmēja problemātiku, raksturoja situāciju sadzīvē, veselības aprūpē, apkārtējā vidē, kultūrā, sportā,  taču pats galvenais – sabiedrība tieši un nepastarpināti dzirdēja pašu cilvēku ar invaliditāti  viedokļus, problēmas raksturojumus, atziņas un konkrētus priekšlikumus, kas būtu darāms, lai uzlabotu situāciju  un nodrošinātu pilnvērtīgu integrāciju sabiedrībā. </w:t>
      </w:r>
    </w:p>
    <w:p w14:paraId="6A44D424"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Līdztekus sporta notikumu translācijām, sporta aktuālajai informācijai un analītikai, 2021. gadā tika izveidots jauns digitāls </w:t>
      </w:r>
      <w:proofErr w:type="spellStart"/>
      <w:r>
        <w:rPr>
          <w:rFonts w:asciiTheme="majorHAnsi" w:eastAsia="Times New Roman" w:hAnsiTheme="majorHAnsi" w:cstheme="majorHAnsi"/>
          <w:bCs/>
          <w:color w:val="201F1E"/>
          <w:lang w:val="lv-LV"/>
        </w:rPr>
        <w:t>podkāsta</w:t>
      </w:r>
      <w:proofErr w:type="spellEnd"/>
      <w:r>
        <w:rPr>
          <w:rFonts w:asciiTheme="majorHAnsi" w:eastAsia="Times New Roman" w:hAnsiTheme="majorHAnsi" w:cstheme="majorHAnsi"/>
          <w:bCs/>
          <w:color w:val="201F1E"/>
          <w:lang w:val="lv-LV"/>
        </w:rPr>
        <w:t xml:space="preserve"> formā veidots raidījums (pieejams arī lineārajā TV kanālā  LTV7 ) “Sporta studija. Aizkulises”, kas ne tikai neaprobežojas ar sporta jēdziena paplašināšanu ”profesionāls </w:t>
      </w:r>
      <w:proofErr w:type="spellStart"/>
      <w:r>
        <w:rPr>
          <w:rFonts w:asciiTheme="majorHAnsi" w:eastAsia="Times New Roman" w:hAnsiTheme="majorHAnsi" w:cstheme="majorHAnsi"/>
          <w:bCs/>
          <w:color w:val="201F1E"/>
          <w:lang w:val="lv-LV"/>
        </w:rPr>
        <w:t>vs</w:t>
      </w:r>
      <w:proofErr w:type="spellEnd"/>
      <w:r>
        <w:rPr>
          <w:rFonts w:asciiTheme="majorHAnsi" w:eastAsia="Times New Roman" w:hAnsiTheme="majorHAnsi" w:cstheme="majorHAnsi"/>
          <w:bCs/>
          <w:color w:val="201F1E"/>
          <w:lang w:val="lv-LV"/>
        </w:rPr>
        <w:t xml:space="preserve"> amatieru jeb tautas sports”, bet arī skata jebkādu sportisko aktivitāšu ietekmi uz veselību, sociālos aspektus, pieejamību u.tml. </w:t>
      </w:r>
    </w:p>
    <w:p w14:paraId="6D8B4AEF" w14:textId="77777777" w:rsidR="00F51DD8" w:rsidRDefault="00860487">
      <w:pPr>
        <w:pStyle w:val="Heading2"/>
        <w:rPr>
          <w:lang w:val="lv-LV"/>
        </w:rPr>
      </w:pPr>
      <w:bookmarkStart w:id="44" w:name="_Toc103291630"/>
      <w:r>
        <w:rPr>
          <w:lang w:val="lv-LV"/>
        </w:rPr>
        <w:t>5.2. Sabiedriskais labums: demokrātija</w:t>
      </w:r>
      <w:bookmarkEnd w:id="44"/>
    </w:p>
    <w:p w14:paraId="13C69535"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Redakcionāli neitrāls un kvalitatīvs diskusiju un debašu saturs, veicot Latvijas politisko, ekonomisko, sociālo un kultūras procesu izpēti un analīzi Latvijas un starptautiskā kontekstā</w:t>
      </w:r>
    </w:p>
    <w:p w14:paraId="4456D8C3"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Palielināts satura apjomu, kas veicina jauniešu izpratni par valsti kā sabiedrības pārvaldības formu un pilsoniskās līdzdalības lomu demokrātiskas valsts pastāvēšanā, Latvijas valstiskumu, vēsturi, kultūru un tradīcijām</w:t>
      </w:r>
    </w:p>
    <w:p w14:paraId="52C687C1"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Mazākumtautību grupu pārstāvniecība un iesaiste, veidojot ziņu un analītisko raidījumu saturu</w:t>
      </w:r>
    </w:p>
    <w:p w14:paraId="2552EBEE"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Ārvalstīs dzīvojošo Latvijas piederīgo viedokļu un ekspertīzes atainošana, veidojot ziņu un informatīvi analītisko saturu</w:t>
      </w:r>
    </w:p>
    <w:p w14:paraId="7931C3C1" w14:textId="77777777" w:rsidR="00F51DD8" w:rsidRDefault="00860487">
      <w:pPr>
        <w:pStyle w:val="ListParagraph"/>
        <w:numPr>
          <w:ilvl w:val="0"/>
          <w:numId w:val="3"/>
        </w:numPr>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Izglītojošs saturs par sabiedrisko mediju pastāvēšanas jēgu un nozīmi</w:t>
      </w:r>
    </w:p>
    <w:p w14:paraId="052FA918"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Kārtējo Saeimas, pašvaldību, Eiropas Parlamenta vēlēšanu, kā arī tautas nobalsošanu, ja tādas tiek organizētas, neitrālu atainošanu</w:t>
      </w:r>
    </w:p>
    <w:p w14:paraId="1076B971" w14:textId="77777777" w:rsidR="00F51DD8" w:rsidRDefault="00860487">
      <w:pPr>
        <w:pStyle w:val="ListParagraph"/>
        <w:numPr>
          <w:ilvl w:val="0"/>
          <w:numId w:val="3"/>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Palielināt analītiska un pētnieciska satura apjoma īpatsvaru un stiprināt </w:t>
      </w:r>
      <w:proofErr w:type="spellStart"/>
      <w:r>
        <w:rPr>
          <w:rFonts w:asciiTheme="majorHAnsi" w:eastAsia="Times New Roman" w:hAnsiTheme="majorHAnsi" w:cstheme="majorHAnsi"/>
          <w:bCs/>
          <w:color w:val="201F1E"/>
          <w:lang w:val="lv-LV"/>
        </w:rPr>
        <w:t>oriģinālsaturu</w:t>
      </w:r>
      <w:proofErr w:type="spellEnd"/>
      <w:r>
        <w:rPr>
          <w:rFonts w:asciiTheme="majorHAnsi" w:eastAsia="Times New Roman" w:hAnsiTheme="majorHAnsi" w:cstheme="majorHAnsi"/>
          <w:bCs/>
          <w:color w:val="201F1E"/>
          <w:lang w:val="lv-LV"/>
        </w:rPr>
        <w:t xml:space="preserve">  ziņu raidījumos</w:t>
      </w:r>
      <w:r>
        <w:rPr>
          <w:rFonts w:asciiTheme="majorHAnsi" w:eastAsia="Times New Roman" w:hAnsiTheme="majorHAnsi" w:cstheme="majorHAnsi"/>
          <w:bCs/>
          <w:color w:val="201F1E"/>
          <w:lang w:val="lv-LV"/>
        </w:rPr>
        <w:br/>
      </w:r>
    </w:p>
    <w:p w14:paraId="35B4CE9C" w14:textId="77777777" w:rsidR="00F51DD8" w:rsidRDefault="00860487">
      <w:pPr>
        <w:shd w:val="clear" w:color="auto" w:fill="FFFFFF"/>
        <w:ind w:firstLine="720"/>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LTV redakcijas, ZD un LSM ik dienu nodrošina līdzsvarotu un kvalitatīvu saturu ziņu, debašu, interviju un diskusiju veidā. LTV1 ir vairāki ziņu izlaidumi dienā: “Rīta Panorāma”, “Dienas ziņas”, “Panorāma”, “Nakts ziņas”, “Sporta ziņas” un ”Kultūras ziņas”, Rus.LSM.lv ziņas krievu valodā LTV7, pētnieciskie raidījumi “</w:t>
      </w:r>
      <w:proofErr w:type="spellStart"/>
      <w:r>
        <w:rPr>
          <w:rFonts w:asciiTheme="majorHAnsi" w:eastAsia="Times New Roman" w:hAnsiTheme="majorHAnsi" w:cstheme="majorHAnsi"/>
          <w:bCs/>
          <w:color w:val="201F1E"/>
          <w:lang w:val="lv-LV"/>
        </w:rPr>
        <w:t>De</w:t>
      </w:r>
      <w:proofErr w:type="spellEnd"/>
      <w:r>
        <w:rPr>
          <w:rFonts w:asciiTheme="majorHAnsi" w:eastAsia="Times New Roman" w:hAnsiTheme="majorHAnsi" w:cstheme="majorHAnsi"/>
          <w:bCs/>
          <w:color w:val="201F1E"/>
          <w:lang w:val="lv-LV"/>
        </w:rPr>
        <w:t xml:space="preserve"> </w:t>
      </w:r>
      <w:proofErr w:type="spellStart"/>
      <w:r>
        <w:rPr>
          <w:rFonts w:asciiTheme="majorHAnsi" w:eastAsia="Times New Roman" w:hAnsiTheme="majorHAnsi" w:cstheme="majorHAnsi"/>
          <w:bCs/>
          <w:color w:val="201F1E"/>
          <w:lang w:val="lv-LV"/>
        </w:rPr>
        <w:t>Facto</w:t>
      </w:r>
      <w:proofErr w:type="spellEnd"/>
      <w:r>
        <w:rPr>
          <w:rFonts w:asciiTheme="majorHAnsi" w:eastAsia="Times New Roman" w:hAnsiTheme="majorHAnsi" w:cstheme="majorHAnsi"/>
          <w:bCs/>
          <w:color w:val="201F1E"/>
          <w:lang w:val="lv-LV"/>
        </w:rPr>
        <w:t xml:space="preserve">”, “Aizliegtais paņēmiens”, “Kultūršoks”, ikdienas diskusiju raidījums “Šodienas jautājums”, sociālās tematikas raidījums “4. studija”, interviju raidījums “1:1”. 2021. gadā informatīvo raidījumu klāstu papildināja diskusiju raidījums par aktuālākajiem notikumiem un procesiem Latvijā, pasaulē “Kas notiek Latvijā?”. Raidījums – diskusija ir gan kā regulāra iknedēļas diskusija LTV1, gan LSM portālā speciālo izlaidumu veidā. Tādējādi ir stiprināts un palielināts analītiskā satura īpatsvars, arī tā kvalitāte LTV lineārajās un digitālajās platformās. </w:t>
      </w:r>
    </w:p>
    <w:p w14:paraId="7467171A" w14:textId="77777777" w:rsidR="00F51DD8" w:rsidRDefault="00860487">
      <w:pPr>
        <w:shd w:val="clear" w:color="auto" w:fill="FFFFFF"/>
        <w:ind w:firstLine="720"/>
        <w:jc w:val="both"/>
        <w:rPr>
          <w:rFonts w:asciiTheme="majorHAnsi" w:eastAsia="Times New Roman" w:hAnsiTheme="majorHAnsi" w:cstheme="majorHAnsi"/>
          <w:bCs/>
          <w:color w:val="201F1E"/>
        </w:rPr>
      </w:pPr>
      <w:r>
        <w:rPr>
          <w:rFonts w:asciiTheme="majorHAnsi" w:eastAsia="Times New Roman" w:hAnsiTheme="majorHAnsi" w:cstheme="majorHAnsi"/>
          <w:bCs/>
          <w:color w:val="201F1E"/>
          <w:lang w:val="lv-LV"/>
        </w:rPr>
        <w:t>LTV redakcijas, ZD un LSM nodrošināja ļoti plašu a</w:t>
      </w:r>
      <w:proofErr w:type="spellStart"/>
      <w:r>
        <w:rPr>
          <w:rFonts w:asciiTheme="majorHAnsi" w:eastAsia="Times New Roman" w:hAnsiTheme="majorHAnsi" w:cstheme="majorHAnsi"/>
          <w:bCs/>
          <w:color w:val="201F1E"/>
        </w:rPr>
        <w:t>nalītisku</w:t>
      </w:r>
      <w:proofErr w:type="spellEnd"/>
      <w:r>
        <w:rPr>
          <w:rFonts w:asciiTheme="majorHAnsi" w:eastAsia="Times New Roman" w:hAnsiTheme="majorHAnsi" w:cstheme="majorHAnsi"/>
          <w:bCs/>
          <w:color w:val="201F1E"/>
        </w:rPr>
        <w:t xml:space="preserve"> un </w:t>
      </w:r>
      <w:proofErr w:type="spellStart"/>
      <w:r>
        <w:rPr>
          <w:rFonts w:asciiTheme="majorHAnsi" w:eastAsia="Times New Roman" w:hAnsiTheme="majorHAnsi" w:cstheme="majorHAnsi"/>
          <w:bCs/>
          <w:color w:val="201F1E"/>
        </w:rPr>
        <w:t>orģinālsaturu</w:t>
      </w:r>
      <w:proofErr w:type="spellEnd"/>
      <w:r>
        <w:rPr>
          <w:rFonts w:asciiTheme="majorHAnsi" w:eastAsia="Times New Roman" w:hAnsiTheme="majorHAnsi" w:cstheme="majorHAnsi"/>
          <w:bCs/>
          <w:color w:val="201F1E"/>
        </w:rPr>
        <w:t xml:space="preserve"> par Covid - 19 un tā ietekmi uz ekonomiku, veselību un izglītību (piemēram, par izglītību tika veidots sadarbības projekts ar </w:t>
      </w:r>
      <w:proofErr w:type="spellStart"/>
      <w:r>
        <w:rPr>
          <w:rFonts w:asciiTheme="majorHAnsi" w:eastAsia="Times New Roman" w:hAnsiTheme="majorHAnsi" w:cstheme="majorHAnsi"/>
          <w:bCs/>
          <w:color w:val="201F1E"/>
        </w:rPr>
        <w:t>Re:Baltica</w:t>
      </w:r>
      <w:proofErr w:type="spellEnd"/>
      <w:r>
        <w:rPr>
          <w:rFonts w:asciiTheme="majorHAnsi" w:eastAsia="Times New Roman" w:hAnsiTheme="majorHAnsi" w:cstheme="majorHAnsi"/>
          <w:bCs/>
          <w:color w:val="201F1E"/>
        </w:rPr>
        <w:t xml:space="preserve">). Tāpat tika veidots </w:t>
      </w:r>
      <w:proofErr w:type="spellStart"/>
      <w:r>
        <w:rPr>
          <w:rFonts w:asciiTheme="majorHAnsi" w:eastAsia="Times New Roman" w:hAnsiTheme="majorHAnsi" w:cstheme="majorHAnsi"/>
          <w:bCs/>
          <w:color w:val="201F1E"/>
        </w:rPr>
        <w:t>oriģinālsaturs</w:t>
      </w:r>
      <w:proofErr w:type="spellEnd"/>
      <w:r>
        <w:rPr>
          <w:rFonts w:asciiTheme="majorHAnsi" w:eastAsia="Times New Roman" w:hAnsiTheme="majorHAnsi" w:cstheme="majorHAnsi"/>
          <w:bCs/>
          <w:color w:val="201F1E"/>
        </w:rPr>
        <w:t xml:space="preserve"> par notikumiem ārvalstīs, piemēram, par Baltkrievijas realizēto </w:t>
      </w:r>
      <w:proofErr w:type="spellStart"/>
      <w:r>
        <w:rPr>
          <w:rFonts w:asciiTheme="majorHAnsi" w:eastAsia="Times New Roman" w:hAnsiTheme="majorHAnsi" w:cstheme="majorHAnsi"/>
          <w:bCs/>
          <w:color w:val="201F1E"/>
        </w:rPr>
        <w:t>hibrīdkaru</w:t>
      </w:r>
      <w:proofErr w:type="spellEnd"/>
      <w:r>
        <w:rPr>
          <w:rFonts w:asciiTheme="majorHAnsi" w:eastAsia="Times New Roman" w:hAnsiTheme="majorHAnsi" w:cstheme="majorHAnsi"/>
          <w:bCs/>
          <w:color w:val="201F1E"/>
        </w:rPr>
        <w:t xml:space="preserve">  pret Poliju un citām ES valstīm. Tostarp analīze no Irākas, lai izpētītu, kā tiek organizēts migrantu ceļš no Irākas uz Baltkrieviju. Piemēram, par lielajiem un ilgstošajiem protestiem pret Lukašenko un viņa vadīto režīmu Baltkrievijā. Baltkrievijā LTV žurnālisti bija vienīgie no Latvijas medijiem. ZD filmēšanas grupa strādāja arī </w:t>
      </w:r>
      <w:proofErr w:type="spellStart"/>
      <w:r>
        <w:rPr>
          <w:rFonts w:asciiTheme="majorHAnsi" w:eastAsia="Times New Roman" w:hAnsiTheme="majorHAnsi" w:cstheme="majorHAnsi"/>
          <w:bCs/>
          <w:color w:val="201F1E"/>
        </w:rPr>
        <w:t>Kijiva</w:t>
      </w:r>
      <w:proofErr w:type="spellEnd"/>
      <w:r>
        <w:rPr>
          <w:rFonts w:asciiTheme="majorHAnsi" w:eastAsia="Times New Roman" w:hAnsiTheme="majorHAnsi" w:cstheme="majorHAnsi"/>
          <w:bCs/>
          <w:color w:val="201F1E"/>
        </w:rPr>
        <w:t xml:space="preserve"> un </w:t>
      </w:r>
      <w:proofErr w:type="spellStart"/>
      <w:r>
        <w:rPr>
          <w:rFonts w:asciiTheme="majorHAnsi" w:eastAsia="Times New Roman" w:hAnsiTheme="majorHAnsi" w:cstheme="majorHAnsi"/>
          <w:bCs/>
          <w:color w:val="201F1E"/>
        </w:rPr>
        <w:t>Austrumukrainā</w:t>
      </w:r>
      <w:proofErr w:type="spellEnd"/>
      <w:r>
        <w:rPr>
          <w:rFonts w:asciiTheme="majorHAnsi" w:eastAsia="Times New Roman" w:hAnsiTheme="majorHAnsi" w:cstheme="majorHAnsi"/>
          <w:bCs/>
          <w:color w:val="201F1E"/>
        </w:rPr>
        <w:t xml:space="preserve">, reaģējot uz bažām par gaidāmo Krievijas iebrukumu. </w:t>
      </w:r>
    </w:p>
    <w:p w14:paraId="31EE37E2" w14:textId="77777777" w:rsidR="00F51DD8" w:rsidRDefault="00860487">
      <w:pPr>
        <w:shd w:val="clear" w:color="auto" w:fill="FFFFFF"/>
        <w:ind w:firstLine="720"/>
        <w:jc w:val="both"/>
        <w:rPr>
          <w:rFonts w:asciiTheme="majorHAnsi" w:hAnsiTheme="majorHAnsi" w:cstheme="majorHAnsi"/>
        </w:rPr>
      </w:pPr>
      <w:r>
        <w:rPr>
          <w:rFonts w:asciiTheme="majorHAnsi" w:eastAsia="Times New Roman" w:hAnsiTheme="majorHAnsi" w:cstheme="majorHAnsi"/>
          <w:bCs/>
          <w:color w:val="201F1E"/>
        </w:rPr>
        <w:t xml:space="preserve">Analītikas un pētniecības satura sadaļā var izcelt arī pētījumu par </w:t>
      </w:r>
      <w:r>
        <w:rPr>
          <w:rFonts w:asciiTheme="majorHAnsi" w:hAnsiTheme="majorHAnsi" w:cstheme="majorHAnsi"/>
          <w:bCs/>
        </w:rPr>
        <w:t xml:space="preserve">farmācijas firmu sniegto atbalstu mediķu biedrībām un ārstiem. Tāpat sadarbībā ar Latvijas Radio un </w:t>
      </w:r>
      <w:proofErr w:type="spellStart"/>
      <w:r>
        <w:rPr>
          <w:rFonts w:asciiTheme="majorHAnsi" w:hAnsiTheme="majorHAnsi" w:cstheme="majorHAnsi"/>
          <w:bCs/>
        </w:rPr>
        <w:t>Re:Baltica</w:t>
      </w:r>
      <w:proofErr w:type="spellEnd"/>
      <w:r>
        <w:rPr>
          <w:rFonts w:asciiTheme="majorHAnsi" w:hAnsiTheme="majorHAnsi" w:cstheme="majorHAnsi"/>
          <w:bCs/>
        </w:rPr>
        <w:t xml:space="preserve"> tika izveidota sižetu sērija par ārstu </w:t>
      </w:r>
      <w:proofErr w:type="spellStart"/>
      <w:r>
        <w:rPr>
          <w:rFonts w:asciiTheme="majorHAnsi" w:hAnsiTheme="majorHAnsi" w:cstheme="majorHAnsi"/>
          <w:bCs/>
        </w:rPr>
        <w:t>imunologu</w:t>
      </w:r>
      <w:proofErr w:type="spellEnd"/>
      <w:r>
        <w:rPr>
          <w:rFonts w:asciiTheme="majorHAnsi" w:hAnsiTheme="majorHAnsi" w:cstheme="majorHAnsi"/>
          <w:bCs/>
        </w:rPr>
        <w:t xml:space="preserve"> Jevgeniju </w:t>
      </w:r>
      <w:proofErr w:type="spellStart"/>
      <w:r>
        <w:rPr>
          <w:rFonts w:asciiTheme="majorHAnsi" w:hAnsiTheme="majorHAnsi" w:cstheme="majorHAnsi"/>
        </w:rPr>
        <w:t>Ņikiforenko</w:t>
      </w:r>
      <w:proofErr w:type="spellEnd"/>
      <w:r>
        <w:rPr>
          <w:rFonts w:asciiTheme="majorHAnsi" w:hAnsiTheme="majorHAnsi" w:cstheme="majorHAnsi"/>
        </w:rPr>
        <w:t>. Jaunas sievietes nāca klājā ar sūdzībām par ārsta seksuālu vardarbību pret viņām.</w:t>
      </w:r>
    </w:p>
    <w:p w14:paraId="1AE2A143" w14:textId="77777777" w:rsidR="00F51DD8" w:rsidRDefault="00860487">
      <w:pPr>
        <w:shd w:val="clear" w:color="auto" w:fill="FFFFFF"/>
        <w:ind w:firstLine="720"/>
        <w:jc w:val="both"/>
        <w:rPr>
          <w:rFonts w:asciiTheme="majorHAnsi" w:hAnsiTheme="majorHAnsi" w:cstheme="majorHAnsi"/>
        </w:rPr>
      </w:pPr>
      <w:r>
        <w:rPr>
          <w:rFonts w:asciiTheme="majorHAnsi" w:hAnsiTheme="majorHAnsi" w:cstheme="majorHAnsi"/>
        </w:rPr>
        <w:t xml:space="preserve">Decembrī startēja sabiedrisko mediju labdarības maratons “Dod pieci!”. Maratona mērķis bija veidot pilnvērtīgāku to cilvēku ikdienu, kuriem ir redzes, dzirdes vai kustību traucējumi. Kopīgi ar Latvijas Radio tika izveidota sižetu sērija “Mūžīgā mājsēde”. </w:t>
      </w:r>
    </w:p>
    <w:p w14:paraId="035137BF" w14:textId="77777777" w:rsidR="00F51DD8" w:rsidRDefault="00860487">
      <w:pPr>
        <w:shd w:val="clear" w:color="auto" w:fill="FFFFFF"/>
        <w:ind w:firstLine="720"/>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ZD un LSM redakcijas nodrošināja neitrālu un objektīvu Pašvaldību vēlēšanu perioda un rezultātu atspoguļojumu dažādos formātos un platformās. Diskusiju, interviju un debašu veidā Pašvaldību vēlēšanu projektos piedalījās politisko partiju pārstāvji, nozaru eksperti, politikas eksperti un citi. Pirmo reizi LTV rīkoja debates par katru no pašvaldībām, papildus tika rīkotas tematiskās debates, dokumentētas pašvaldības priekšvēlēšanu periodā un, protams, tika veidots plašs vēlēšanu dienas atspoguļojums, kā arī nodrošināta velēšanu rezultātu analīze. </w:t>
      </w:r>
    </w:p>
    <w:p w14:paraId="5DD45AE6" w14:textId="77777777" w:rsidR="00F51DD8" w:rsidRDefault="00860487">
      <w:pPr>
        <w:shd w:val="clear" w:color="auto" w:fill="FFFFFF"/>
        <w:ind w:firstLine="720"/>
        <w:jc w:val="both"/>
        <w:rPr>
          <w:rFonts w:asciiTheme="majorHAnsi" w:hAnsiTheme="majorHAnsi" w:cstheme="majorHAnsi"/>
        </w:rPr>
      </w:pPr>
      <w:r>
        <w:rPr>
          <w:rFonts w:asciiTheme="majorHAnsi" w:eastAsia="Times New Roman" w:hAnsiTheme="majorHAnsi" w:cstheme="majorHAnsi"/>
          <w:bCs/>
          <w:color w:val="201F1E"/>
          <w:lang w:val="lv-LV"/>
        </w:rPr>
        <w:t xml:space="preserve">Sekojot SEPLP un mediju </w:t>
      </w:r>
      <w:proofErr w:type="spellStart"/>
      <w:r>
        <w:rPr>
          <w:rFonts w:asciiTheme="majorHAnsi" w:eastAsia="Times New Roman" w:hAnsiTheme="majorHAnsi" w:cstheme="majorHAnsi"/>
          <w:bCs/>
          <w:color w:val="201F1E"/>
          <w:lang w:val="lv-LV"/>
        </w:rPr>
        <w:t>ombuda</w:t>
      </w:r>
      <w:proofErr w:type="spellEnd"/>
      <w:r>
        <w:rPr>
          <w:rFonts w:asciiTheme="majorHAnsi" w:eastAsia="Times New Roman" w:hAnsiTheme="majorHAnsi" w:cstheme="majorHAnsi"/>
          <w:bCs/>
          <w:color w:val="201F1E"/>
          <w:lang w:val="lv-LV"/>
        </w:rPr>
        <w:t xml:space="preserve"> institūcijas izveidei un kandidātu izvērtēšanai un atlasei, LTV stāstīja par sabiedrisko mediju darbību, uzdevumiem, pārraudzību un ētiku. LSM </w:t>
      </w:r>
      <w:r>
        <w:rPr>
          <w:rFonts w:asciiTheme="majorHAnsi" w:hAnsiTheme="majorHAnsi" w:cstheme="majorHAnsi"/>
        </w:rPr>
        <w:t xml:space="preserve">2021.gada publicēti vairāk nekā 30 materiāli, gan no TV un radio, gan citiem avotiem, stāstot par sabiedrisko mediju darbu un aktualitātēm, SEPLP veidošanu un mediju </w:t>
      </w:r>
      <w:proofErr w:type="spellStart"/>
      <w:r>
        <w:rPr>
          <w:rFonts w:asciiTheme="majorHAnsi" w:hAnsiTheme="majorHAnsi" w:cstheme="majorHAnsi"/>
        </w:rPr>
        <w:t>ombuda</w:t>
      </w:r>
      <w:proofErr w:type="spellEnd"/>
      <w:r>
        <w:rPr>
          <w:rFonts w:asciiTheme="majorHAnsi" w:hAnsiTheme="majorHAnsi" w:cstheme="majorHAnsi"/>
        </w:rPr>
        <w:t xml:space="preserve"> izvēli, atspoguļojot SEPLP, sabiedrisko mediju vadības vai </w:t>
      </w:r>
      <w:proofErr w:type="spellStart"/>
      <w:r>
        <w:rPr>
          <w:rFonts w:asciiTheme="majorHAnsi" w:hAnsiTheme="majorHAnsi" w:cstheme="majorHAnsi"/>
        </w:rPr>
        <w:t>ombuda</w:t>
      </w:r>
      <w:proofErr w:type="spellEnd"/>
      <w:r>
        <w:rPr>
          <w:rFonts w:asciiTheme="majorHAnsi" w:hAnsiTheme="majorHAnsi" w:cstheme="majorHAnsi"/>
        </w:rPr>
        <w:t xml:space="preserve"> viedokļus. Janvārī portālā arī pārraidīta Latvijas mediju konference par pārmaiņām 2021.gadā, ko rīkoja Baltijas Mediju izcilības centrs.</w:t>
      </w:r>
    </w:p>
    <w:p w14:paraId="36B01275" w14:textId="77777777" w:rsidR="00F51DD8" w:rsidRDefault="00F51DD8">
      <w:pPr>
        <w:shd w:val="clear" w:color="auto" w:fill="FFFFFF"/>
        <w:ind w:firstLine="720"/>
        <w:jc w:val="both"/>
        <w:rPr>
          <w:rFonts w:asciiTheme="majorHAnsi" w:eastAsia="Times New Roman" w:hAnsiTheme="majorHAnsi" w:cstheme="majorHAnsi"/>
          <w:bCs/>
          <w:color w:val="201F1E"/>
          <w:lang w:val="lv-LV"/>
        </w:rPr>
      </w:pPr>
    </w:p>
    <w:p w14:paraId="1BC0E860"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114300" distR="114300" simplePos="0" relativeHeight="4" behindDoc="0" locked="0" layoutInCell="1" allowOverlap="1" wp14:anchorId="504A5ECA" wp14:editId="50234692">
            <wp:simplePos x="0" y="0"/>
            <wp:positionH relativeFrom="column">
              <wp:posOffset>0</wp:posOffset>
            </wp:positionH>
            <wp:positionV relativeFrom="paragraph">
              <wp:posOffset>367030</wp:posOffset>
            </wp:positionV>
            <wp:extent cx="2125980" cy="2125980"/>
            <wp:effectExtent l="0" t="0" r="0" b="0"/>
            <wp:wrapTight wrapText="bothSides">
              <wp:wrapPolygon edited="0">
                <wp:start x="-45" y="0"/>
                <wp:lineTo x="-45" y="21441"/>
                <wp:lineTo x="21481" y="21441"/>
                <wp:lineTo x="21481" y="0"/>
                <wp:lineTo x="-45" y="0"/>
              </wp:wrapPolygon>
            </wp:wrapTight>
            <wp:docPr id="48"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ttēls 23"/>
                    <pic:cNvPicPr>
                      <a:picLocks noChangeAspect="1" noChangeArrowheads="1"/>
                    </pic:cNvPicPr>
                  </pic:nvPicPr>
                  <pic:blipFill>
                    <a:blip r:embed="rId57"/>
                    <a:stretch>
                      <a:fillRect/>
                    </a:stretch>
                  </pic:blipFill>
                  <pic:spPr bwMode="auto">
                    <a:xfrm>
                      <a:off x="0" y="0"/>
                      <a:ext cx="2125980" cy="2125980"/>
                    </a:xfrm>
                    <a:prstGeom prst="rect">
                      <a:avLst/>
                    </a:prstGeom>
                  </pic:spPr>
                </pic:pic>
              </a:graphicData>
            </a:graphic>
          </wp:anchor>
        </w:drawing>
      </w:r>
      <w:r>
        <w:rPr>
          <w:rFonts w:asciiTheme="majorHAnsi" w:eastAsia="Times New Roman" w:hAnsiTheme="majorHAnsi" w:cstheme="majorHAnsi"/>
          <w:bCs/>
          <w:color w:val="201F1E"/>
          <w:lang w:val="lv-LV"/>
        </w:rPr>
        <w:t xml:space="preserve">Pašvaldību vēlēšanu kontekstā nu jau tradicionāli vēlēšanām veltīts saturs tika veidots arī jauniešu platformai 16+. Satura mērķis – ieinteresēt jauniešus piedalīties politiskajos procesos, saredzēt savu ietekmi pilsoniskas sabiedrības veidošanā un aktualizēt tieši jauniešiem interesējošas tēmas, to problemātiku. </w:t>
      </w:r>
    </w:p>
    <w:p w14:paraId="529F647E"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 Lai mērķtiecīgi un ilgtermiņā ar Latvijā veidotu saturu uzrunātu Latvijā dzīvojošos mazākumtautību pārstāvjus un veicinātu viņu piederību Latvijai, 2021. gada septembrī, apvienojot LSM un LTV krievu valodas ziņu redakcijas tika izveidota viena redakcija. Zem zīmola Rus.LSM.LV multimediālas platformas un sociālo mediju ietvaros ik dienu tiek veidots un izplatīts saturs Latvijas mazākumtautību auditorijai – ziņas, analītika, diskusijas, </w:t>
      </w:r>
      <w:proofErr w:type="spellStart"/>
      <w:r>
        <w:rPr>
          <w:rFonts w:asciiTheme="majorHAnsi" w:eastAsia="Times New Roman" w:hAnsiTheme="majorHAnsi" w:cstheme="majorHAnsi"/>
          <w:bCs/>
          <w:color w:val="201F1E"/>
          <w:lang w:val="lv-LV"/>
        </w:rPr>
        <w:t>dzīvesstils</w:t>
      </w:r>
      <w:proofErr w:type="spellEnd"/>
      <w:r>
        <w:rPr>
          <w:rFonts w:asciiTheme="majorHAnsi" w:eastAsia="Times New Roman" w:hAnsiTheme="majorHAnsi" w:cstheme="majorHAnsi"/>
          <w:bCs/>
          <w:color w:val="201F1E"/>
          <w:lang w:val="lv-LV"/>
        </w:rPr>
        <w:t xml:space="preserve">, pētniecība, sports, dokumentālie projekti. </w:t>
      </w:r>
    </w:p>
    <w:p w14:paraId="47DF29C3" w14:textId="77777777" w:rsidR="00F51DD8" w:rsidRDefault="00860487">
      <w:pPr>
        <w:pStyle w:val="Heading2"/>
        <w:rPr>
          <w:lang w:val="lv-LV"/>
        </w:rPr>
      </w:pPr>
      <w:bookmarkStart w:id="45" w:name="_Toc103291631"/>
      <w:r>
        <w:rPr>
          <w:lang w:val="lv-LV"/>
        </w:rPr>
        <w:t>5.3. Sabiedriskais labums: kultūra</w:t>
      </w:r>
      <w:bookmarkEnd w:id="45"/>
    </w:p>
    <w:p w14:paraId="5751FE92" w14:textId="77777777" w:rsidR="00F51DD8" w:rsidRDefault="00860487">
      <w:pPr>
        <w:pStyle w:val="ListParagraph"/>
        <w:numPr>
          <w:ilvl w:val="0"/>
          <w:numId w:val="4"/>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Iesaistīt sabiedrību, nodrošinot satura veidošanu, izzinot un atainojot Latvijas nemateriālo kultūras mantojumu, veicinot zināšanu pārnesi un tradīciju </w:t>
      </w:r>
      <w:proofErr w:type="spellStart"/>
      <w:r>
        <w:rPr>
          <w:rFonts w:asciiTheme="majorHAnsi" w:eastAsia="Times New Roman" w:hAnsiTheme="majorHAnsi" w:cstheme="majorHAnsi"/>
          <w:bCs/>
          <w:color w:val="201F1E"/>
          <w:lang w:val="lv-LV"/>
        </w:rPr>
        <w:t>pratību</w:t>
      </w:r>
      <w:proofErr w:type="spellEnd"/>
      <w:r>
        <w:rPr>
          <w:rFonts w:asciiTheme="majorHAnsi" w:eastAsia="Times New Roman" w:hAnsiTheme="majorHAnsi" w:cstheme="majorHAnsi"/>
          <w:bCs/>
          <w:color w:val="201F1E"/>
          <w:lang w:val="lv-LV"/>
        </w:rPr>
        <w:t xml:space="preserve"> šodienā</w:t>
      </w:r>
    </w:p>
    <w:p w14:paraId="7FA013FB" w14:textId="77777777" w:rsidR="00F51DD8" w:rsidRDefault="00860487">
      <w:pPr>
        <w:pStyle w:val="ListParagraph"/>
        <w:numPr>
          <w:ilvl w:val="0"/>
          <w:numId w:val="4"/>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Sabiedrībā nozīmīgu kultūras notikumu ierakstu veikšana Latvijā, īstenojot sabiedrisko mediju kā kultūras mantojuma un laikmeta liecību dokumentētāja un arhivētāja funkciju</w:t>
      </w:r>
    </w:p>
    <w:p w14:paraId="3B2B886F" w14:textId="77777777" w:rsidR="00F51DD8" w:rsidRDefault="00860487">
      <w:pPr>
        <w:pStyle w:val="ListParagraph"/>
        <w:numPr>
          <w:ilvl w:val="0"/>
          <w:numId w:val="4"/>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Latviešu valodas, t.sk. latgaliešu rakstu valodas kā vēsturiska latviešu valodas paveida, un lībiešu valodas kā pirmiedzīvotāju valodas saglabāšana, aizsardzība, attīstība un lietošana</w:t>
      </w:r>
    </w:p>
    <w:p w14:paraId="101DD4BB" w14:textId="77777777" w:rsidR="00F51DD8" w:rsidRDefault="00860487">
      <w:pPr>
        <w:pStyle w:val="ListParagraph"/>
        <w:numPr>
          <w:ilvl w:val="0"/>
          <w:numId w:val="4"/>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Jaunu, inovatīvu, eksperimentālu formātu attīstība sadarbībā ar nozares profesionāļiem un audiovizuālās nozares debitantiem kultūras jomā</w:t>
      </w:r>
    </w:p>
    <w:p w14:paraId="6376CB92" w14:textId="77777777" w:rsidR="00F51DD8" w:rsidRDefault="00860487">
      <w:pPr>
        <w:pStyle w:val="ListParagraph"/>
        <w:numPr>
          <w:ilvl w:val="0"/>
          <w:numId w:val="4"/>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Analītisks saturs par Latvijas kultūras dzīvi, tajā skaitā kultūrpolitiku un izglītību</w:t>
      </w:r>
    </w:p>
    <w:p w14:paraId="5F6C7E5F" w14:textId="77777777" w:rsidR="00F51DD8" w:rsidRDefault="00F51DD8">
      <w:pPr>
        <w:shd w:val="clear" w:color="auto" w:fill="FFFFFF"/>
        <w:jc w:val="both"/>
        <w:rPr>
          <w:rFonts w:asciiTheme="majorHAnsi" w:eastAsia="Times New Roman" w:hAnsiTheme="majorHAnsi" w:cstheme="majorHAnsi"/>
          <w:bCs/>
          <w:color w:val="201F1E"/>
          <w:lang w:val="lv-LV"/>
        </w:rPr>
      </w:pPr>
    </w:p>
    <w:p w14:paraId="6038F6A6" w14:textId="77777777" w:rsidR="00F51DD8" w:rsidRDefault="00860487">
      <w:pPr>
        <w:shd w:val="clear" w:color="auto" w:fill="FFFFFF"/>
        <w:jc w:val="both"/>
        <w:rPr>
          <w:rFonts w:asciiTheme="majorHAnsi" w:hAnsiTheme="majorHAnsi" w:cstheme="majorHAnsi"/>
        </w:rPr>
      </w:pPr>
      <w:r>
        <w:rPr>
          <w:noProof/>
        </w:rPr>
        <w:drawing>
          <wp:anchor distT="0" distB="0" distL="114300" distR="114300" simplePos="0" relativeHeight="5" behindDoc="0" locked="0" layoutInCell="1" allowOverlap="1" wp14:anchorId="74572B0C" wp14:editId="4F1B6DA9">
            <wp:simplePos x="0" y="0"/>
            <wp:positionH relativeFrom="column">
              <wp:posOffset>2773680</wp:posOffset>
            </wp:positionH>
            <wp:positionV relativeFrom="paragraph">
              <wp:posOffset>61595</wp:posOffset>
            </wp:positionV>
            <wp:extent cx="2966085" cy="1668780"/>
            <wp:effectExtent l="0" t="0" r="0" b="0"/>
            <wp:wrapTight wrapText="bothSides">
              <wp:wrapPolygon edited="0">
                <wp:start x="-33" y="0"/>
                <wp:lineTo x="-33" y="21419"/>
                <wp:lineTo x="21499" y="21419"/>
                <wp:lineTo x="21499" y="0"/>
                <wp:lineTo x="-33" y="0"/>
              </wp:wrapPolygon>
            </wp:wrapTight>
            <wp:docPr id="49"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25"/>
                    <pic:cNvPicPr>
                      <a:picLocks noChangeAspect="1" noChangeArrowheads="1"/>
                    </pic:cNvPicPr>
                  </pic:nvPicPr>
                  <pic:blipFill>
                    <a:blip r:embed="rId58"/>
                    <a:stretch>
                      <a:fillRect/>
                    </a:stretch>
                  </pic:blipFill>
                  <pic:spPr bwMode="auto">
                    <a:xfrm>
                      <a:off x="0" y="0"/>
                      <a:ext cx="2966085" cy="1668780"/>
                    </a:xfrm>
                    <a:prstGeom prst="rect">
                      <a:avLst/>
                    </a:prstGeom>
                  </pic:spPr>
                </pic:pic>
              </a:graphicData>
            </a:graphic>
          </wp:anchor>
        </w:drawing>
      </w:r>
      <w:r>
        <w:t xml:space="preserve"> </w:t>
      </w:r>
      <w:r>
        <w:rPr>
          <w:rFonts w:asciiTheme="majorHAnsi" w:eastAsia="Times New Roman" w:hAnsiTheme="majorHAnsi" w:cstheme="majorHAnsi"/>
          <w:bCs/>
          <w:color w:val="201F1E"/>
          <w:lang w:val="lv-LV"/>
        </w:rPr>
        <w:t xml:space="preserve">Apzinoties Latvijas sabiedrisko mediju misiju, vērtības un uzdevumus, LTV un LSM saturiskajā piedāvājumā Latvijas kultūra, kultūras mantojums, kultūras notikumu un procesu atspoguļojums ir </w:t>
      </w:r>
      <w:proofErr w:type="spellStart"/>
      <w:r>
        <w:rPr>
          <w:rFonts w:asciiTheme="majorHAnsi" w:eastAsia="Times New Roman" w:hAnsiTheme="majorHAnsi" w:cstheme="majorHAnsi"/>
          <w:bCs/>
          <w:color w:val="201F1E"/>
          <w:lang w:val="lv-LV"/>
        </w:rPr>
        <w:t>klātesošs</w:t>
      </w:r>
      <w:proofErr w:type="spellEnd"/>
      <w:r>
        <w:rPr>
          <w:rFonts w:asciiTheme="majorHAnsi" w:eastAsia="Times New Roman" w:hAnsiTheme="majorHAnsi" w:cstheme="majorHAnsi"/>
          <w:bCs/>
          <w:color w:val="201F1E"/>
          <w:lang w:val="lv-LV"/>
        </w:rPr>
        <w:t xml:space="preserve"> jebkurā kanālā un platformā, neraugoties uz tā pozicionējumu un mērķa auditoriju.  Papildus vērienīgam Dziesmu un deju svētku atspoguļojam, kā arī ietilpīgam veikto ierakstu sarakstam, tapušas vairākas dokumentālās filmas un ik nedēļu top vairāki kultūras tematikai veltīti raidījumi: “Kultūras ziņas”, “Kultūršoks”, “</w:t>
      </w:r>
      <w:proofErr w:type="spellStart"/>
      <w:r>
        <w:rPr>
          <w:rFonts w:asciiTheme="majorHAnsi" w:eastAsia="Times New Roman" w:hAnsiTheme="majorHAnsi" w:cstheme="majorHAnsi"/>
          <w:bCs/>
          <w:color w:val="201F1E"/>
          <w:lang w:val="lv-LV"/>
        </w:rPr>
        <w:t>Kultūrdeva</w:t>
      </w:r>
      <w:proofErr w:type="spellEnd"/>
      <w:r>
        <w:rPr>
          <w:rFonts w:asciiTheme="majorHAnsi" w:eastAsia="Times New Roman" w:hAnsiTheme="majorHAnsi" w:cstheme="majorHAnsi"/>
          <w:bCs/>
          <w:color w:val="201F1E"/>
          <w:lang w:val="lv-LV"/>
        </w:rPr>
        <w:t>”, “Ielas garumā”. Kultūrpolitika pastāvīgi un regulāri tika analizēta raidījumā “Kultūršoks”, “</w:t>
      </w:r>
      <w:proofErr w:type="spellStart"/>
      <w:r>
        <w:rPr>
          <w:rFonts w:asciiTheme="majorHAnsi" w:eastAsia="Times New Roman" w:hAnsiTheme="majorHAnsi" w:cstheme="majorHAnsi"/>
          <w:bCs/>
          <w:color w:val="201F1E"/>
          <w:lang w:val="lv-LV"/>
        </w:rPr>
        <w:t>Kultūrdeva</w:t>
      </w:r>
      <w:proofErr w:type="spellEnd"/>
      <w:r>
        <w:rPr>
          <w:rFonts w:asciiTheme="majorHAnsi" w:eastAsia="Times New Roman" w:hAnsiTheme="majorHAnsi" w:cstheme="majorHAnsi"/>
          <w:bCs/>
          <w:color w:val="201F1E"/>
          <w:lang w:val="lv-LV"/>
        </w:rPr>
        <w:t>”, kā arī ziņu izlaidumos. LSM tika a</w:t>
      </w:r>
      <w:proofErr w:type="spellStart"/>
      <w:r>
        <w:rPr>
          <w:rFonts w:asciiTheme="majorHAnsi" w:hAnsiTheme="majorHAnsi" w:cstheme="majorHAnsi"/>
        </w:rPr>
        <w:t>daptēti</w:t>
      </w:r>
      <w:proofErr w:type="spellEnd"/>
      <w:r>
        <w:rPr>
          <w:rFonts w:asciiTheme="majorHAnsi" w:hAnsiTheme="majorHAnsi" w:cstheme="majorHAnsi"/>
        </w:rPr>
        <w:t xml:space="preserve"> aptuveni 40 materiāli no kultūras dzīves analītiskajiem raidījumiem “Meistars </w:t>
      </w:r>
      <w:proofErr w:type="spellStart"/>
      <w:r>
        <w:rPr>
          <w:rFonts w:asciiTheme="majorHAnsi" w:hAnsiTheme="majorHAnsi" w:cstheme="majorHAnsi"/>
        </w:rPr>
        <w:t>Knehts</w:t>
      </w:r>
      <w:proofErr w:type="spellEnd"/>
      <w:r>
        <w:rPr>
          <w:rFonts w:asciiTheme="majorHAnsi" w:hAnsiTheme="majorHAnsi" w:cstheme="majorHAnsi"/>
        </w:rPr>
        <w:t xml:space="preserve">” (LR) un "Kultūršoks" (LTV), notika 3 Dziesmu svētku norisēm veltītās interneta tiešraižu diskusijas. Publicētas vairāk nekā 60 oriģinālas recenzijas par dažādām kultūras norisēm - kino, mākslas, teātra, koncertu, jaunu pašmāju mūzikas albumu, grāmatu jaunumiem, kā arī analītisks materiāls par Eiropas Kultūras galvaspilsētu pretendentiem. </w:t>
      </w:r>
    </w:p>
    <w:p w14:paraId="045B2CFA" w14:textId="77777777" w:rsidR="00F51DD8" w:rsidRDefault="00F51DD8">
      <w:pPr>
        <w:shd w:val="clear" w:color="auto" w:fill="FFFFFF"/>
        <w:jc w:val="both"/>
        <w:rPr>
          <w:rFonts w:asciiTheme="majorHAnsi" w:eastAsia="Times New Roman" w:hAnsiTheme="majorHAnsi" w:cstheme="majorHAnsi"/>
          <w:bCs/>
          <w:color w:val="201F1E"/>
          <w:lang w:val="lv-LV"/>
        </w:rPr>
      </w:pPr>
    </w:p>
    <w:p w14:paraId="38D93129"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Pirmo reizi Latvijas Televīzija arī pārraidīja VII Pasaules diktātu latviešu valodā. Šis pasākums savulaik sācies kā privāta iniciatīva un sešu gadu laikā izvērsies par pasaules mēroga projektu. Tā mērķi ir attīstīt latviešu valodas rakstītprasmi, veicināt cieņu pret dzimto valodu jau no bērnības, veidot ciešāku saikni ar ārzemēs dzīvojošiem latviešiem, saliedēt sabiedrību un aicināt cittautiešus labāk apgūt latviešu valodu. </w:t>
      </w:r>
    </w:p>
    <w:p w14:paraId="7F3FD087"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Latgaliešu  valodā 2021. gadā realizēts raidījumu cikls “</w:t>
      </w:r>
      <w:proofErr w:type="spellStart"/>
      <w:r>
        <w:rPr>
          <w:rFonts w:asciiTheme="majorHAnsi" w:eastAsia="Times New Roman" w:hAnsiTheme="majorHAnsi" w:cstheme="majorHAnsi"/>
          <w:bCs/>
          <w:color w:val="201F1E"/>
          <w:lang w:val="lv-LV"/>
        </w:rPr>
        <w:t>Cytaidi</w:t>
      </w:r>
      <w:proofErr w:type="spellEnd"/>
      <w:r>
        <w:rPr>
          <w:rFonts w:asciiTheme="majorHAnsi" w:eastAsia="Times New Roman" w:hAnsiTheme="majorHAnsi" w:cstheme="majorHAnsi"/>
          <w:bCs/>
          <w:color w:val="201F1E"/>
          <w:lang w:val="lv-LV"/>
        </w:rPr>
        <w:t xml:space="preserve"> latviskais. Kaimiņi”, kas pievērsās Latgales daudznacionālās vides izpētei pierobežā Piedrujā un Vecslabadā. Šajos stāstos bija iespēja gan uzzināt reģiona vēstures spilgtākos mirkļus, iepazīt cilvēkus, kuru senči ir poļi un baltkrievi, gan uzzināt, kas mainījies, kopš, piemēram, Piedruja kļuvusi par ES austrumu robežas tālāko punktu, un, protams, ieraudzīt Latgales dabas krāšņumu. Papildus tam LTV1 pirmo reizi tika pārraidīta latgaliešu kultūras gada balva “Boņuks 2020”. </w:t>
      </w:r>
    </w:p>
    <w:p w14:paraId="4E2FB4B1"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Lībiešu kultūras mantojums un valodas lietojums tika aktualizēts vairāku kultūrpolitikai veltītu projektu ietvaros, taču īpaša uzmanība tika pievērsta raidījumā “TE!”.  Projekts ar reālistisku, bet pozitīvu stāstu palīdzību  veicina valstiskuma un piederības sajūtas aktivizēšanu, Latvijas vietējo resursu, cilvēku, notikumu novērtēšanu un godināšanu. 2021. gadā raidījums “Te!” tika veltīts lībiešu tematikai. Tika pētīta pagātne un vēstures fakti, sekojot Līvu krasta bāku stāstiem. Meklētas saknes vietvārdiem un pētīts, kādi būs nākotnes lībieši. </w:t>
      </w:r>
    </w:p>
    <w:p w14:paraId="1733C8A3"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Saistībā ar jaunradi, LTV jau tradicionāli demonstrē jauno kino režisoru filmas un īsfilmas LTV1 un LTV7, un kultūras satura formāti ir platforma informācijai un sevis iepazīstināšanai ar jaunajiem māksliniekiem radošajās industrijās. </w:t>
      </w:r>
    </w:p>
    <w:p w14:paraId="38A4E2FE" w14:textId="77777777" w:rsidR="00F51DD8" w:rsidRDefault="00860487">
      <w:pPr>
        <w:pStyle w:val="Heading2"/>
        <w:rPr>
          <w:lang w:val="lv-LV"/>
        </w:rPr>
      </w:pPr>
      <w:bookmarkStart w:id="46" w:name="_Toc103291632"/>
      <w:r>
        <w:rPr>
          <w:lang w:val="lv-LV"/>
        </w:rPr>
        <w:t>5.4. Sabiedriskais labums: z</w:t>
      </w:r>
      <w:r>
        <w:rPr>
          <w:rFonts w:eastAsia="Times New Roman" w:cstheme="majorHAnsi"/>
          <w:bCs/>
          <w:color w:val="201F1E"/>
          <w:lang w:val="lv-LV"/>
        </w:rPr>
        <w:t>ināšanas</w:t>
      </w:r>
      <w:bookmarkEnd w:id="46"/>
    </w:p>
    <w:p w14:paraId="28A4F295"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Jaunus satura formātu attīstība, kas palīdz jauniešiem atbildīgi integrēties pieaugušo dzīvē, kā arī izvirzīt un sasniegt savus dzīves mērķus</w:t>
      </w:r>
    </w:p>
    <w:p w14:paraId="5AFAFC78"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Saturā integrēt ar Latvijas dabu saistītu tematiku</w:t>
      </w:r>
    </w:p>
    <w:p w14:paraId="69B4663A"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Saturā integrēt ar satiksmes drošību saistītu tematiku</w:t>
      </w:r>
    </w:p>
    <w:p w14:paraId="48C2A8B8"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Mediju un informācijas </w:t>
      </w:r>
      <w:proofErr w:type="spellStart"/>
      <w:r>
        <w:rPr>
          <w:rFonts w:asciiTheme="majorHAnsi" w:eastAsia="Times New Roman" w:hAnsiTheme="majorHAnsi" w:cstheme="majorHAnsi"/>
          <w:bCs/>
          <w:color w:val="201F1E"/>
          <w:lang w:val="lv-LV"/>
        </w:rPr>
        <w:t>pratības</w:t>
      </w:r>
      <w:proofErr w:type="spellEnd"/>
      <w:r>
        <w:rPr>
          <w:rFonts w:asciiTheme="majorHAnsi" w:eastAsia="Times New Roman" w:hAnsiTheme="majorHAnsi" w:cstheme="majorHAnsi"/>
          <w:bCs/>
          <w:color w:val="201F1E"/>
          <w:lang w:val="lv-LV"/>
        </w:rPr>
        <w:t xml:space="preserve"> tematikas atainojums, praktiskā </w:t>
      </w:r>
      <w:proofErr w:type="spellStart"/>
      <w:r>
        <w:rPr>
          <w:rFonts w:asciiTheme="majorHAnsi" w:eastAsia="Times New Roman" w:hAnsiTheme="majorHAnsi" w:cstheme="majorHAnsi"/>
          <w:bCs/>
          <w:color w:val="201F1E"/>
          <w:lang w:val="lv-LV"/>
        </w:rPr>
        <w:t>pielietojamība</w:t>
      </w:r>
      <w:proofErr w:type="spellEnd"/>
      <w:r>
        <w:rPr>
          <w:rFonts w:asciiTheme="majorHAnsi" w:eastAsia="Times New Roman" w:hAnsiTheme="majorHAnsi" w:cstheme="majorHAnsi"/>
          <w:bCs/>
          <w:color w:val="201F1E"/>
          <w:lang w:val="lv-LV"/>
        </w:rPr>
        <w:t>, mediju kritikas veicināšana, interaktīvi iesaistot Latvijas iedzīvotājus</w:t>
      </w:r>
    </w:p>
    <w:p w14:paraId="6ECF7907"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Paaudžu sadarbība un zināšanu </w:t>
      </w:r>
      <w:proofErr w:type="spellStart"/>
      <w:r>
        <w:rPr>
          <w:rFonts w:asciiTheme="majorHAnsi" w:eastAsia="Times New Roman" w:hAnsiTheme="majorHAnsi" w:cstheme="majorHAnsi"/>
          <w:bCs/>
          <w:color w:val="201F1E"/>
          <w:lang w:val="lv-LV"/>
        </w:rPr>
        <w:t>pārnese</w:t>
      </w:r>
      <w:proofErr w:type="spellEnd"/>
    </w:p>
    <w:p w14:paraId="2862E7BF"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Palielināts satura apjoms par finanšu </w:t>
      </w:r>
      <w:proofErr w:type="spellStart"/>
      <w:r>
        <w:rPr>
          <w:rFonts w:asciiTheme="majorHAnsi" w:eastAsia="Times New Roman" w:hAnsiTheme="majorHAnsi" w:cstheme="majorHAnsi"/>
          <w:bCs/>
          <w:color w:val="201F1E"/>
          <w:lang w:val="lv-LV"/>
        </w:rPr>
        <w:t>pratību</w:t>
      </w:r>
      <w:proofErr w:type="spellEnd"/>
      <w:r>
        <w:rPr>
          <w:rFonts w:asciiTheme="majorHAnsi" w:eastAsia="Times New Roman" w:hAnsiTheme="majorHAnsi" w:cstheme="majorHAnsi"/>
          <w:bCs/>
          <w:color w:val="201F1E"/>
          <w:lang w:val="lv-LV"/>
        </w:rPr>
        <w:t xml:space="preserve">, </w:t>
      </w:r>
      <w:proofErr w:type="spellStart"/>
      <w:r>
        <w:rPr>
          <w:rFonts w:asciiTheme="majorHAnsi" w:eastAsia="Times New Roman" w:hAnsiTheme="majorHAnsi" w:cstheme="majorHAnsi"/>
          <w:bCs/>
          <w:color w:val="201F1E"/>
          <w:lang w:val="lv-LV"/>
        </w:rPr>
        <w:t>tiesībpratību</w:t>
      </w:r>
      <w:proofErr w:type="spellEnd"/>
      <w:r>
        <w:rPr>
          <w:rFonts w:asciiTheme="majorHAnsi" w:eastAsia="Times New Roman" w:hAnsiTheme="majorHAnsi" w:cstheme="majorHAnsi"/>
          <w:bCs/>
          <w:color w:val="201F1E"/>
          <w:lang w:val="lv-LV"/>
        </w:rPr>
        <w:t xml:space="preserve"> un zinātnes </w:t>
      </w:r>
      <w:proofErr w:type="spellStart"/>
      <w:r>
        <w:rPr>
          <w:rFonts w:asciiTheme="majorHAnsi" w:eastAsia="Times New Roman" w:hAnsiTheme="majorHAnsi" w:cstheme="majorHAnsi"/>
          <w:bCs/>
          <w:color w:val="201F1E"/>
          <w:lang w:val="lv-LV"/>
        </w:rPr>
        <w:t>pratību</w:t>
      </w:r>
      <w:proofErr w:type="spellEnd"/>
    </w:p>
    <w:p w14:paraId="75615AEF" w14:textId="77777777" w:rsidR="00F51DD8" w:rsidRDefault="00860487">
      <w:pPr>
        <w:pStyle w:val="ListParagraph"/>
        <w:numPr>
          <w:ilvl w:val="0"/>
          <w:numId w:val="5"/>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Sporta politikas un izglītības analīzei veltīts saturs </w:t>
      </w:r>
    </w:p>
    <w:p w14:paraId="32EA66C8" w14:textId="77777777" w:rsidR="00F51DD8" w:rsidRDefault="00F51DD8">
      <w:pPr>
        <w:shd w:val="clear" w:color="auto" w:fill="FFFFFF"/>
        <w:jc w:val="both"/>
        <w:rPr>
          <w:rFonts w:asciiTheme="majorHAnsi" w:eastAsia="Times New Roman" w:hAnsiTheme="majorHAnsi" w:cstheme="majorHAnsi"/>
          <w:bCs/>
          <w:color w:val="201F1E"/>
          <w:lang w:val="lv-LV"/>
        </w:rPr>
      </w:pPr>
    </w:p>
    <w:p w14:paraId="6575C61E"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114300" distR="114300" simplePos="0" relativeHeight="6" behindDoc="0" locked="0" layoutInCell="1" allowOverlap="1" wp14:anchorId="6A4AC170" wp14:editId="50EBC5BF">
            <wp:simplePos x="0" y="0"/>
            <wp:positionH relativeFrom="column">
              <wp:posOffset>2246630</wp:posOffset>
            </wp:positionH>
            <wp:positionV relativeFrom="paragraph">
              <wp:posOffset>82550</wp:posOffset>
            </wp:positionV>
            <wp:extent cx="3485515" cy="1958340"/>
            <wp:effectExtent l="0" t="0" r="0" b="0"/>
            <wp:wrapTight wrapText="bothSides">
              <wp:wrapPolygon edited="0">
                <wp:start x="-28" y="0"/>
                <wp:lineTo x="-28" y="21405"/>
                <wp:lineTo x="21482" y="21405"/>
                <wp:lineTo x="21482" y="0"/>
                <wp:lineTo x="-28" y="0"/>
              </wp:wrapPolygon>
            </wp:wrapTight>
            <wp:docPr id="50"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26"/>
                    <pic:cNvPicPr>
                      <a:picLocks noChangeAspect="1" noChangeArrowheads="1"/>
                    </pic:cNvPicPr>
                  </pic:nvPicPr>
                  <pic:blipFill>
                    <a:blip r:embed="rId59"/>
                    <a:stretch>
                      <a:fillRect/>
                    </a:stretch>
                  </pic:blipFill>
                  <pic:spPr bwMode="auto">
                    <a:xfrm>
                      <a:off x="0" y="0"/>
                      <a:ext cx="3485515" cy="1958340"/>
                    </a:xfrm>
                    <a:prstGeom prst="rect">
                      <a:avLst/>
                    </a:prstGeom>
                  </pic:spPr>
                </pic:pic>
              </a:graphicData>
            </a:graphic>
          </wp:anchor>
        </w:drawing>
      </w:r>
      <w:r>
        <w:rPr>
          <w:rFonts w:asciiTheme="majorHAnsi" w:eastAsia="Times New Roman" w:hAnsiTheme="majorHAnsi" w:cstheme="majorHAnsi"/>
          <w:bCs/>
          <w:color w:val="201F1E"/>
          <w:lang w:val="lv-LV"/>
        </w:rPr>
        <w:t>Jauna informācija, jaunas zināšanas, izpratnes veicināšana un izziņa faktiski ir jebkura satura projekta stūrakmens. Izziņa un zināšanas īpaši tiek akcentētas bērnu, pusaudžu un jauniešiem veltītā saturā. Jebkuram projektam, kas veltīts konkrētajai mērķauditorijai, uzdevums ir izglītot un iesaistīt – “Gudrs, vēl gudrāks”, “Bardaks bēniņos”, “</w:t>
      </w:r>
      <w:proofErr w:type="spellStart"/>
      <w:r>
        <w:rPr>
          <w:rFonts w:asciiTheme="majorHAnsi" w:eastAsia="Times New Roman" w:hAnsiTheme="majorHAnsi" w:cstheme="majorHAnsi"/>
          <w:bCs/>
          <w:color w:val="201F1E"/>
          <w:lang w:val="lv-LV"/>
        </w:rPr>
        <w:t>Mūziķene</w:t>
      </w:r>
      <w:proofErr w:type="spellEnd"/>
      <w:r>
        <w:rPr>
          <w:rFonts w:asciiTheme="majorHAnsi" w:eastAsia="Times New Roman" w:hAnsiTheme="majorHAnsi" w:cstheme="majorHAnsi"/>
          <w:bCs/>
          <w:color w:val="201F1E"/>
          <w:lang w:val="lv-LV"/>
        </w:rPr>
        <w:t>”, “Sazīmē profesiju”, “Ralfs gatavo”, “</w:t>
      </w:r>
      <w:proofErr w:type="spellStart"/>
      <w:r>
        <w:rPr>
          <w:rFonts w:asciiTheme="majorHAnsi" w:eastAsia="Times New Roman" w:hAnsiTheme="majorHAnsi" w:cstheme="majorHAnsi"/>
          <w:bCs/>
          <w:color w:val="201F1E"/>
          <w:lang w:val="lv-LV"/>
        </w:rPr>
        <w:t>Emī</w:t>
      </w:r>
      <w:proofErr w:type="spellEnd"/>
      <w:r>
        <w:rPr>
          <w:rFonts w:asciiTheme="majorHAnsi" w:eastAsia="Times New Roman" w:hAnsiTheme="majorHAnsi" w:cstheme="majorHAnsi"/>
          <w:bCs/>
          <w:color w:val="201F1E"/>
          <w:lang w:val="lv-LV"/>
        </w:rPr>
        <w:t xml:space="preserve"> un Rū”, “</w:t>
      </w:r>
      <w:proofErr w:type="spellStart"/>
      <w:r>
        <w:rPr>
          <w:rFonts w:asciiTheme="majorHAnsi" w:eastAsia="Times New Roman" w:hAnsiTheme="majorHAnsi" w:cstheme="majorHAnsi"/>
          <w:bCs/>
          <w:color w:val="201F1E"/>
          <w:lang w:val="lv-LV"/>
        </w:rPr>
        <w:t>Tutas</w:t>
      </w:r>
      <w:proofErr w:type="spellEnd"/>
      <w:r>
        <w:rPr>
          <w:rFonts w:asciiTheme="majorHAnsi" w:eastAsia="Times New Roman" w:hAnsiTheme="majorHAnsi" w:cstheme="majorHAnsi"/>
          <w:bCs/>
          <w:color w:val="201F1E"/>
          <w:lang w:val="lv-LV"/>
        </w:rPr>
        <w:t xml:space="preserve"> lietas”, “Urga Urda”, “</w:t>
      </w:r>
      <w:proofErr w:type="spellStart"/>
      <w:r>
        <w:rPr>
          <w:rFonts w:asciiTheme="majorHAnsi" w:eastAsia="Times New Roman" w:hAnsiTheme="majorHAnsi" w:cstheme="majorHAnsi"/>
          <w:bCs/>
          <w:color w:val="201F1E"/>
          <w:lang w:val="lv-LV"/>
        </w:rPr>
        <w:t>Dardarija</w:t>
      </w:r>
      <w:proofErr w:type="spellEnd"/>
      <w:r>
        <w:rPr>
          <w:rFonts w:asciiTheme="majorHAnsi" w:eastAsia="Times New Roman" w:hAnsiTheme="majorHAnsi" w:cstheme="majorHAnsi"/>
          <w:bCs/>
          <w:color w:val="201F1E"/>
          <w:lang w:val="lv-LV"/>
        </w:rPr>
        <w:t xml:space="preserve">” jauniešu projekti “Ārā” un “Virtuve bez kāposta” kā arī daudzi citi. Satura veidošanā tiek iesaistīti arī paši bērni, pusaudži un jaunieši, tādējādi rosinot uzņēmību, jaunas zināšanas un vēlmi piedalīties. </w:t>
      </w:r>
    </w:p>
    <w:p w14:paraId="723E6754"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Plašākai sabiedrībai izziņas, tiesību, finanšu un mediju </w:t>
      </w:r>
      <w:proofErr w:type="spellStart"/>
      <w:r>
        <w:rPr>
          <w:rFonts w:asciiTheme="majorHAnsi" w:eastAsia="Times New Roman" w:hAnsiTheme="majorHAnsi" w:cstheme="majorHAnsi"/>
          <w:bCs/>
          <w:color w:val="201F1E"/>
          <w:lang w:val="lv-LV"/>
        </w:rPr>
        <w:t>pratības</w:t>
      </w:r>
      <w:proofErr w:type="spellEnd"/>
      <w:r>
        <w:rPr>
          <w:rFonts w:asciiTheme="majorHAnsi" w:eastAsia="Times New Roman" w:hAnsiTheme="majorHAnsi" w:cstheme="majorHAnsi"/>
          <w:bCs/>
          <w:color w:val="201F1E"/>
          <w:lang w:val="lv-LV"/>
        </w:rPr>
        <w:t>, dabas un citu tematiku atainojums, kas tieši un netieši  paplašina redzesloku un zināšanas bija šādi satura projekti: “Revidents”, erudīcijas spēle “Veiksme. Intuīcija. Prāts”; “Tas notika šeit”, “Te!”, “Lielās patiesības”, “Aizliegtais paņēmiens”, “Vides fakti”, “</w:t>
      </w:r>
      <w:proofErr w:type="spellStart"/>
      <w:r>
        <w:rPr>
          <w:rFonts w:asciiTheme="majorHAnsi" w:eastAsia="Times New Roman" w:hAnsiTheme="majorHAnsi" w:cstheme="majorHAnsi"/>
          <w:bCs/>
          <w:color w:val="201F1E"/>
          <w:lang w:val="lv-LV"/>
        </w:rPr>
        <w:t>Zaļgalvis</w:t>
      </w:r>
      <w:proofErr w:type="spellEnd"/>
      <w:r>
        <w:rPr>
          <w:rFonts w:asciiTheme="majorHAnsi" w:eastAsia="Times New Roman" w:hAnsiTheme="majorHAnsi" w:cstheme="majorHAnsi"/>
          <w:bCs/>
          <w:color w:val="201F1E"/>
          <w:lang w:val="lv-LV"/>
        </w:rPr>
        <w:t>”, “Pa straumei”, atsevišķas dokumentālās filmas par moderno tehnoloģiju ietekmi uz mūsu paradumiem, dzīves stilu, vēsturisko notikumu analīze dokumentālajās filmās par Atmodas laika notikumiem u.tml. LTV mērķis ir piedāvāt auditorijai daudzveidīgu un augstā profesionālā līmenī sagatavotu raidījumu programmu, kurā tiek pārstāvētas visas mūsu sabiedrības intereses, stiprināta sabiedrība kopumā un veicināta savstarpējā izpratne, zināšanas, tolerance, saliedētība.</w:t>
      </w:r>
    </w:p>
    <w:p w14:paraId="5F0EFA13" w14:textId="77777777" w:rsidR="00F51DD8" w:rsidRDefault="00860487">
      <w:pPr>
        <w:shd w:val="clear" w:color="auto" w:fill="FFFFFF"/>
        <w:jc w:val="both"/>
        <w:rPr>
          <w:rFonts w:asciiTheme="majorHAnsi" w:eastAsia="Times New Roman" w:hAnsiTheme="majorHAnsi" w:cstheme="majorHAnsi"/>
        </w:rPr>
      </w:pPr>
      <w:r>
        <w:rPr>
          <w:rFonts w:asciiTheme="majorHAnsi" w:eastAsia="Times New Roman" w:hAnsiTheme="majorHAnsi" w:cstheme="majorHAnsi"/>
        </w:rPr>
        <w:t>Sporta politikas analīzes pamatā ir sižetu sērija “Kas jāmaina Latvijas sportā”. Sižeti atklāj diskutablos jautājumus dažādās Latvijas sporta jomās, sākot ar ierindas sportistu viedokli līdz pat likumdošanas analīzei. Papildus sižetiem tiek veidots vēl plašāka apjoma saturs, kas tiek izvietots sociālajos tīklos un kas kalpo kā platforma komunikācijai ar sabiedrību.</w:t>
      </w:r>
    </w:p>
    <w:p w14:paraId="5C9C8EC8" w14:textId="77777777" w:rsidR="00F51DD8" w:rsidRDefault="00860487">
      <w:pPr>
        <w:rPr>
          <w:rFonts w:asciiTheme="majorHAnsi" w:eastAsia="Times New Roman" w:hAnsiTheme="majorHAnsi" w:cstheme="majorHAnsi"/>
        </w:rPr>
      </w:pPr>
      <w:r>
        <w:rPr>
          <w:rFonts w:asciiTheme="majorHAnsi" w:eastAsia="Times New Roman" w:hAnsiTheme="majorHAnsi" w:cstheme="majorHAnsi"/>
        </w:rPr>
        <w:t>Šāds modelis dod iespēju detalizētāk izzināt Latvijas sporta problēmas un ļauj izskanēt plašam viedokļu klāstam, paaugstinot sabiedrības zināšanas un izpratni par Latvijas sporta saimniecību.</w:t>
      </w:r>
    </w:p>
    <w:p w14:paraId="7D1E6D5D" w14:textId="77777777" w:rsidR="00F51DD8" w:rsidRDefault="00860487">
      <w:pPr>
        <w:rPr>
          <w:rFonts w:asciiTheme="majorHAnsi" w:eastAsia="Times New Roman" w:hAnsiTheme="majorHAnsi" w:cstheme="majorHAnsi"/>
        </w:rPr>
      </w:pPr>
      <w:r>
        <w:rPr>
          <w:rFonts w:asciiTheme="majorHAnsi" w:eastAsia="Times New Roman" w:hAnsiTheme="majorHAnsi" w:cstheme="majorHAnsi"/>
        </w:rPr>
        <w:t>Vienlaikus pieauga sporta problēmu analītisks atspoguļojums ikdienas sporta ziņās un raidījumā "Sporta studija" un "Sporta studija. Aizkulises”, kur Latvijas sporta problēmas tiek skartas vairāk no cilvēka faktora pozīcijām nevis administratīvā un oficiālā skatījuma.</w:t>
      </w:r>
    </w:p>
    <w:p w14:paraId="13567968"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 </w:t>
      </w:r>
    </w:p>
    <w:p w14:paraId="777C3E8E" w14:textId="77777777" w:rsidR="00F51DD8" w:rsidRDefault="00860487">
      <w:pPr>
        <w:pStyle w:val="Heading2"/>
        <w:rPr>
          <w:lang w:val="lv-LV"/>
        </w:rPr>
      </w:pPr>
      <w:bookmarkStart w:id="47" w:name="_Toc103291633"/>
      <w:r>
        <w:rPr>
          <w:lang w:val="lv-LV"/>
        </w:rPr>
        <w:t>5.5. Sabiedriskais labums: r</w:t>
      </w:r>
      <w:r>
        <w:rPr>
          <w:rFonts w:eastAsia="Times New Roman" w:cstheme="majorHAnsi"/>
          <w:bCs/>
          <w:color w:val="201F1E"/>
          <w:lang w:val="lv-LV"/>
        </w:rPr>
        <w:t>adošums</w:t>
      </w:r>
      <w:bookmarkEnd w:id="47"/>
    </w:p>
    <w:p w14:paraId="7478BB21" w14:textId="77777777" w:rsidR="00F51DD8" w:rsidRDefault="00860487">
      <w:pPr>
        <w:pStyle w:val="ListParagraph"/>
        <w:numPr>
          <w:ilvl w:val="0"/>
          <w:numId w:val="6"/>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Latvijas radošo industriju, jaunrades un inovāciju tematikas integrēšana saturā</w:t>
      </w:r>
    </w:p>
    <w:p w14:paraId="56AFD068" w14:textId="77777777" w:rsidR="00F51DD8" w:rsidRDefault="00860487">
      <w:pPr>
        <w:pStyle w:val="ListParagraph"/>
        <w:numPr>
          <w:ilvl w:val="0"/>
          <w:numId w:val="6"/>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Starpnozaru sadarbības veicināšana un atainošana, radot pievienoto vērtību Latvijas kultūras, radošo industriju, valsts pārvaldes, uzņēmējdarbības un inovāciju attīstībā</w:t>
      </w:r>
    </w:p>
    <w:p w14:paraId="31DB0385" w14:textId="77777777" w:rsidR="00F51DD8" w:rsidRDefault="00860487">
      <w:pPr>
        <w:pStyle w:val="ListParagraph"/>
        <w:numPr>
          <w:ilvl w:val="0"/>
          <w:numId w:val="6"/>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Uzņēmējdarbības pieredzes Latvijā atainošana un ekonomikas attīstības procesu analīze</w:t>
      </w:r>
    </w:p>
    <w:p w14:paraId="3A22C1B6" w14:textId="77777777" w:rsidR="00F51DD8" w:rsidRDefault="00860487">
      <w:pPr>
        <w:pStyle w:val="ListParagraph"/>
        <w:numPr>
          <w:ilvl w:val="0"/>
          <w:numId w:val="6"/>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Uzņēmības, uzdrīkstēšanās un drosmes lēmumu pieņemšanā iedzīvotāju dzīvēs atainošana un veicināšana</w:t>
      </w:r>
    </w:p>
    <w:p w14:paraId="626E2607" w14:textId="77777777" w:rsidR="00F51DD8" w:rsidRDefault="00860487">
      <w:pPr>
        <w:pStyle w:val="ListParagraph"/>
        <w:numPr>
          <w:ilvl w:val="0"/>
          <w:numId w:val="6"/>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Satura apjoma par jaunajām tehnoloģijām palielinājums</w:t>
      </w:r>
    </w:p>
    <w:p w14:paraId="36B5BC40" w14:textId="77777777" w:rsidR="00F51DD8" w:rsidRDefault="00F51DD8">
      <w:pPr>
        <w:shd w:val="clear" w:color="auto" w:fill="FFFFFF"/>
        <w:jc w:val="both"/>
        <w:rPr>
          <w:rFonts w:asciiTheme="majorHAnsi" w:eastAsia="Times New Roman" w:hAnsiTheme="majorHAnsi" w:cstheme="majorHAnsi"/>
          <w:bCs/>
          <w:color w:val="201F1E"/>
          <w:lang w:val="lv-LV"/>
        </w:rPr>
      </w:pPr>
    </w:p>
    <w:p w14:paraId="7503B7B1"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Katras industrijas pamatā, arī radošuma un inovāciju kontekstā, ir cilvēki, kuri nav baidījušies riskēt, ir uzņēmīgi, spēj radoši darboties, apgūt jaunas nodarbes un zināšanas. Viena no LTV un LSM redakciju satura prioritātēm ir atklāt un atspoguļot tādus cilvēkus un nodarbes, kuri ar savu piemēru spēj iedrošināt un iedvesmot arī citus. Neraugoties uz ļoti atšķirīgo cilvēku piederību kādam reģionam, nozarei, tautībai, izpratnei un vērtībām, sabiedriskais medijs ilgtermiņā un konsekventi portretējis visdažādākos Latvijas sabiedrības pārstāvjus,  aicinot arī pārējos uzņemties iniciatīvu un vairāk darīt pašiem. Papildus aktuālās informācijas klāstam, kā būtiskākie šajā jomā jāizceļ raidījumi “Province”, “Gudrs, vēl gudrāks”, “Zemes stāsti”, “Meža stāsti”, “Te!”, “</w:t>
      </w:r>
      <w:proofErr w:type="spellStart"/>
      <w:r>
        <w:rPr>
          <w:rFonts w:asciiTheme="majorHAnsi" w:eastAsia="Times New Roman" w:hAnsiTheme="majorHAnsi" w:cstheme="majorHAnsi"/>
          <w:bCs/>
          <w:color w:val="201F1E"/>
          <w:lang w:val="lv-LV"/>
        </w:rPr>
        <w:t>Zaļgalvis</w:t>
      </w:r>
      <w:proofErr w:type="spellEnd"/>
      <w:r>
        <w:rPr>
          <w:rFonts w:asciiTheme="majorHAnsi" w:eastAsia="Times New Roman" w:hAnsiTheme="majorHAnsi" w:cstheme="majorHAnsi"/>
          <w:bCs/>
          <w:color w:val="201F1E"/>
          <w:lang w:val="lv-LV"/>
        </w:rPr>
        <w:t>”, “Padoms bez maksas”, “Īstās latvju saimnieces”, “Aculiecinieks”, “</w:t>
      </w:r>
      <w:proofErr w:type="spellStart"/>
      <w:r>
        <w:rPr>
          <w:rFonts w:asciiTheme="majorHAnsi" w:eastAsia="Times New Roman" w:hAnsiTheme="majorHAnsi" w:cstheme="majorHAnsi"/>
          <w:bCs/>
          <w:color w:val="201F1E"/>
          <w:lang w:val="lv-LV"/>
        </w:rPr>
        <w:t>Kultūrdeva</w:t>
      </w:r>
      <w:proofErr w:type="spellEnd"/>
      <w:r>
        <w:rPr>
          <w:rFonts w:asciiTheme="majorHAnsi" w:eastAsia="Times New Roman" w:hAnsiTheme="majorHAnsi" w:cstheme="majorHAnsi"/>
          <w:bCs/>
          <w:color w:val="201F1E"/>
          <w:lang w:val="lv-LV"/>
        </w:rPr>
        <w:t>”, “</w:t>
      </w:r>
      <w:proofErr w:type="spellStart"/>
      <w:r>
        <w:rPr>
          <w:rFonts w:asciiTheme="majorHAnsi" w:eastAsia="Times New Roman" w:hAnsiTheme="majorHAnsi" w:cstheme="majorHAnsi"/>
          <w:bCs/>
          <w:color w:val="201F1E"/>
          <w:lang w:val="lv-LV"/>
        </w:rPr>
        <w:t>Kultūrdobe</w:t>
      </w:r>
      <w:proofErr w:type="spellEnd"/>
      <w:r>
        <w:rPr>
          <w:rFonts w:asciiTheme="majorHAnsi" w:eastAsia="Times New Roman" w:hAnsiTheme="majorHAnsi" w:cstheme="majorHAnsi"/>
          <w:bCs/>
          <w:color w:val="201F1E"/>
          <w:lang w:val="lv-LV"/>
        </w:rPr>
        <w:t>”, “</w:t>
      </w:r>
      <w:proofErr w:type="spellStart"/>
      <w:r>
        <w:rPr>
          <w:rFonts w:asciiTheme="majorHAnsi" w:eastAsia="Times New Roman" w:hAnsiTheme="majorHAnsi" w:cstheme="majorHAnsi"/>
          <w:bCs/>
          <w:color w:val="201F1E"/>
          <w:lang w:val="lv-LV"/>
        </w:rPr>
        <w:t>Dardarija</w:t>
      </w:r>
      <w:proofErr w:type="spellEnd"/>
      <w:r>
        <w:rPr>
          <w:rFonts w:asciiTheme="majorHAnsi" w:eastAsia="Times New Roman" w:hAnsiTheme="majorHAnsi" w:cstheme="majorHAnsi"/>
          <w:bCs/>
          <w:color w:val="201F1E"/>
          <w:lang w:val="lv-LV"/>
        </w:rPr>
        <w:t>” un “Amatieris” .</w:t>
      </w:r>
    </w:p>
    <w:p w14:paraId="2AAAF657" w14:textId="77777777" w:rsidR="00F51DD8" w:rsidRDefault="00860487">
      <w:pPr>
        <w:shd w:val="clear" w:color="auto" w:fill="FFFFFF"/>
        <w:ind w:firstLine="720"/>
        <w:jc w:val="both"/>
        <w:rPr>
          <w:rFonts w:asciiTheme="majorHAnsi" w:hAnsiTheme="majorHAnsi" w:cstheme="majorHAnsi"/>
          <w:lang w:val="lv-LV"/>
        </w:rPr>
      </w:pPr>
      <w:r>
        <w:rPr>
          <w:rFonts w:asciiTheme="majorHAnsi" w:eastAsia="Times New Roman" w:hAnsiTheme="majorHAnsi" w:cstheme="majorHAnsi"/>
          <w:bCs/>
          <w:color w:val="201F1E"/>
          <w:lang w:val="lv-LV"/>
        </w:rPr>
        <w:t xml:space="preserve">Uzņēmējdarbības pieredze, ekonomikas attīstība un situācija tika analizēti un atspoguļoti integrēti ZD, LSM raidījumos un ziņās. </w:t>
      </w:r>
      <w:r>
        <w:rPr>
          <w:rFonts w:asciiTheme="majorHAnsi" w:hAnsiTheme="majorHAnsi" w:cstheme="majorHAnsi"/>
        </w:rPr>
        <w:t xml:space="preserve">Galvenie temati ZD raidījumos: darbaspēka nodokļu izmaiņas; Latvijas atbalsts uzņēmējiem </w:t>
      </w:r>
      <w:r>
        <w:rPr>
          <w:rFonts w:asciiTheme="majorHAnsi" w:eastAsia="Times New Roman" w:hAnsiTheme="majorHAnsi" w:cstheme="majorHAnsi"/>
        </w:rPr>
        <w:t>Covid-19 krīzes pārvarēšanai</w:t>
      </w:r>
      <w:r>
        <w:rPr>
          <w:rFonts w:asciiTheme="majorHAnsi" w:eastAsia="Times New Roman" w:hAnsiTheme="majorHAnsi" w:cstheme="majorHAnsi"/>
          <w:lang w:eastAsia="zh-CN"/>
        </w:rPr>
        <w:t xml:space="preserve">; par ES Atveseļošanas fonda finansējumu, kas paredzēts, lai palīdzētu valstu ekonomikām atlabt no Covid izraisītās krīzes; par ostu reformu. Par dabasgāzes un enerģijas cenu kāpumu; par pārtikas cenu kāpumu; par darba roku, tostarp viesstrādnieku trūkumu; par </w:t>
      </w:r>
      <w:r>
        <w:rPr>
          <w:rFonts w:asciiTheme="majorHAnsi" w:eastAsia="Times New Roman" w:hAnsiTheme="majorHAnsi" w:cstheme="majorHAnsi"/>
          <w:bCs/>
          <w:color w:val="201F1E"/>
        </w:rPr>
        <w:t>būvnieku karteli, u.c.</w:t>
      </w:r>
    </w:p>
    <w:p w14:paraId="7BB936F4" w14:textId="77777777" w:rsidR="00F51DD8" w:rsidRDefault="00860487">
      <w:pPr>
        <w:rPr>
          <w:rFonts w:asciiTheme="majorHAnsi" w:eastAsia="Times New Roman" w:hAnsiTheme="majorHAnsi" w:cstheme="majorHAnsi"/>
          <w:bCs/>
          <w:color w:val="201F1E"/>
          <w:lang w:val="lv-LV"/>
        </w:rPr>
      </w:pPr>
      <w:r>
        <w:rPr>
          <w:rFonts w:asciiTheme="majorHAnsi" w:hAnsiTheme="majorHAnsi" w:cstheme="majorHAnsi"/>
          <w:lang w:val="lv-LV"/>
        </w:rPr>
        <w:t xml:space="preserve">ZD veidoja “Aizliegtā paņēmiena” operāciju «Krīzē cietušie un lielā nauda», kur pētīja, kādi ir plāni, prasības valsts iestādēm un institūcijām, privātajam sektoram. Vai piešķirtais finansējums tiešām padarīs ekonomiku gudrāku un stiprāku. LSM atspoguļoja LTV un Latvijas Radio gatavotos materiālus, paralēli sagatavojos arī 20 </w:t>
      </w:r>
      <w:proofErr w:type="spellStart"/>
      <w:r>
        <w:rPr>
          <w:rFonts w:asciiTheme="majorHAnsi" w:hAnsiTheme="majorHAnsi" w:cstheme="majorHAnsi"/>
          <w:lang w:val="lv-LV"/>
        </w:rPr>
        <w:t>oriģinālmateriālus</w:t>
      </w:r>
      <w:proofErr w:type="spellEnd"/>
      <w:r>
        <w:rPr>
          <w:rFonts w:asciiTheme="majorHAnsi" w:hAnsiTheme="majorHAnsi" w:cstheme="majorHAnsi"/>
          <w:lang w:val="lv-LV"/>
        </w:rPr>
        <w:t xml:space="preserve"> par ekonomikas procesu analīzi. </w:t>
      </w:r>
      <w:r>
        <w:rPr>
          <w:rFonts w:asciiTheme="majorHAnsi" w:hAnsiTheme="majorHAnsi" w:cstheme="majorHAnsi"/>
        </w:rPr>
        <w:t xml:space="preserve">LSM publicēti vairāk nekā 15 iedvesmojoši stāsti, gan no LR un LTV raidījumiem, gan LSM.lv oriģināli materiāli par cilvēku uzņēmību un panākumiem dažādās uzņēmējdarbības jomās gan Latvijā, gan ārzemēs. </w:t>
      </w:r>
    </w:p>
    <w:p w14:paraId="0B7E1632"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114300" distR="114300" simplePos="0" relativeHeight="7" behindDoc="0" locked="0" layoutInCell="1" allowOverlap="1" wp14:anchorId="000E04FC" wp14:editId="34E1EDCC">
            <wp:simplePos x="0" y="0"/>
            <wp:positionH relativeFrom="column">
              <wp:posOffset>-635</wp:posOffset>
            </wp:positionH>
            <wp:positionV relativeFrom="paragraph">
              <wp:posOffset>1223010</wp:posOffset>
            </wp:positionV>
            <wp:extent cx="2697480" cy="1802765"/>
            <wp:effectExtent l="0" t="0" r="0" b="0"/>
            <wp:wrapTight wrapText="bothSides">
              <wp:wrapPolygon edited="0">
                <wp:start x="-28" y="0"/>
                <wp:lineTo x="-28" y="21426"/>
                <wp:lineTo x="21506" y="21426"/>
                <wp:lineTo x="21506" y="0"/>
                <wp:lineTo x="-28" y="0"/>
              </wp:wrapPolygon>
            </wp:wrapTight>
            <wp:docPr id="51"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ttēls 32"/>
                    <pic:cNvPicPr>
                      <a:picLocks noChangeAspect="1" noChangeArrowheads="1"/>
                    </pic:cNvPicPr>
                  </pic:nvPicPr>
                  <pic:blipFill>
                    <a:blip r:embed="rId60"/>
                    <a:stretch>
                      <a:fillRect/>
                    </a:stretch>
                  </pic:blipFill>
                  <pic:spPr bwMode="auto">
                    <a:xfrm>
                      <a:off x="0" y="0"/>
                      <a:ext cx="2697480" cy="1802765"/>
                    </a:xfrm>
                    <a:prstGeom prst="rect">
                      <a:avLst/>
                    </a:prstGeom>
                  </pic:spPr>
                </pic:pic>
              </a:graphicData>
            </a:graphic>
          </wp:anchor>
        </w:drawing>
      </w:r>
      <w:r>
        <w:rPr>
          <w:rFonts w:asciiTheme="majorHAnsi" w:eastAsia="Times New Roman" w:hAnsiTheme="majorHAnsi" w:cstheme="majorHAnsi"/>
          <w:bCs/>
          <w:color w:val="201F1E"/>
          <w:lang w:val="lv-LV"/>
        </w:rPr>
        <w:t>Vienlaikus arī LTV un LSM kā radošās industrijas sastāvdaļa satura izveidē, atspoguļojumā un izplatīšanā veido arvien jaunus un radošus veidus kā uzlabot satura kvalitāti un satura sasniedzamību. Lai arī pandēmijas apstākļos ik dienas nācās būt radošiem, lai turpinātu veidot saturu ārkārtas apstākļos un ierastās prakses vietā rastu jaunus risinājumus, kā nozīmīgākais paraugs jaunu inovāciju izmantošanā 2021. gadā jāmin projekts “Bardaks bēniņos”, kur līdzās bērnu varoņiem darbojas  tehnoloģiski sarežģīti veidoti, pilnībā animēti tēli - radošām idejām un emocijām pilnā Burka, ar aso prātu un mēli apveltītā Adata, pasaulei, mūzikai un ziņām atvērtais Radio, kā arī mazliet noputējušais un vientuļais Zābaks.</w:t>
      </w:r>
    </w:p>
    <w:p w14:paraId="7F2630D6"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Jāpiemin, ka netradicionālā, iepriekš neparedzētā veidolā nācās risināt XII Skolu jaunatnes dziesmu un deju svētku iespējamo  atspoguļojumu. Covid -19 izplatība būtiski ierobežoja svētku norisi, tāpēc par svētku skatuvi pirmo reizi vēsturē kļuva LTV kanāli un platformas , kuru ietvaros tika kombinēta svētku norise reģionos, ārpus Latvijas un LTV studijā. </w:t>
      </w:r>
    </w:p>
    <w:p w14:paraId="772C762D" w14:textId="77777777" w:rsidR="00F51DD8" w:rsidRDefault="00860487">
      <w:pPr>
        <w:pStyle w:val="Heading2"/>
        <w:rPr>
          <w:lang w:val="lv-LV"/>
        </w:rPr>
      </w:pPr>
      <w:bookmarkStart w:id="48" w:name="_Toc103291634"/>
      <w:r>
        <w:rPr>
          <w:lang w:val="lv-LV"/>
        </w:rPr>
        <w:t>5.4. Sabiedriskais labums: sadarbība</w:t>
      </w:r>
      <w:bookmarkEnd w:id="48"/>
    </w:p>
    <w:p w14:paraId="7FBEA709"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Efektīva sadarbība starp LTV, LR un LSM.lv struktūrvienībām satura veidošanā, multimediju satura veidošanas attīstība </w:t>
      </w:r>
    </w:p>
    <w:p w14:paraId="501B0CDD"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Sadarbība ar Latvijas reģionālajiem medijiem satura veidošanā </w:t>
      </w:r>
    </w:p>
    <w:p w14:paraId="38C95938"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Sadarbība ar diasporas medijiem </w:t>
      </w:r>
    </w:p>
    <w:p w14:paraId="1F709881"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Sadarbība ar izglītības un kultūras organizācijām satura veidošanā </w:t>
      </w:r>
    </w:p>
    <w:p w14:paraId="3D975A90"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Sadarbības ar nevalstiskajām organizācijām veicināšana</w:t>
      </w:r>
    </w:p>
    <w:p w14:paraId="727A2E03"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Sadarbību ar Latvijas neatkarīgajiem producentiem</w:t>
      </w:r>
    </w:p>
    <w:p w14:paraId="544411EA" w14:textId="77777777" w:rsidR="00F51DD8" w:rsidRDefault="00860487">
      <w:pPr>
        <w:pStyle w:val="ListParagraph"/>
        <w:numPr>
          <w:ilvl w:val="0"/>
          <w:numId w:val="7"/>
        </w:num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Sadarbība ar komerciālajiem medijiem, lai palielinātu sabiedrisko mediju satura sasniegto auditoriju un dažādotu mērķauditoriju</w:t>
      </w:r>
    </w:p>
    <w:p w14:paraId="52701C57"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114300" distR="114300" simplePos="0" relativeHeight="9" behindDoc="0" locked="0" layoutInCell="1" allowOverlap="1" wp14:anchorId="5A6C7211" wp14:editId="0D60DE2E">
            <wp:simplePos x="0" y="0"/>
            <wp:positionH relativeFrom="column">
              <wp:posOffset>2392680</wp:posOffset>
            </wp:positionH>
            <wp:positionV relativeFrom="paragraph">
              <wp:posOffset>59690</wp:posOffset>
            </wp:positionV>
            <wp:extent cx="3337560" cy="2225040"/>
            <wp:effectExtent l="0" t="0" r="0" b="0"/>
            <wp:wrapTight wrapText="bothSides">
              <wp:wrapPolygon edited="0">
                <wp:start x="-29" y="0"/>
                <wp:lineTo x="-29" y="21423"/>
                <wp:lineTo x="21449" y="21423"/>
                <wp:lineTo x="21449" y="0"/>
                <wp:lineTo x="-29" y="0"/>
              </wp:wrapPolygon>
            </wp:wrapTight>
            <wp:docPr id="52"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ttēls 36"/>
                    <pic:cNvPicPr>
                      <a:picLocks noChangeAspect="1" noChangeArrowheads="1"/>
                    </pic:cNvPicPr>
                  </pic:nvPicPr>
                  <pic:blipFill>
                    <a:blip r:embed="rId61"/>
                    <a:stretch>
                      <a:fillRect/>
                    </a:stretch>
                  </pic:blipFill>
                  <pic:spPr bwMode="auto">
                    <a:xfrm>
                      <a:off x="0" y="0"/>
                      <a:ext cx="3337560" cy="2225040"/>
                    </a:xfrm>
                    <a:prstGeom prst="rect">
                      <a:avLst/>
                    </a:prstGeom>
                  </pic:spPr>
                </pic:pic>
              </a:graphicData>
            </a:graphic>
          </wp:anchor>
        </w:drawing>
      </w:r>
      <w:r>
        <w:rPr>
          <w:rFonts w:asciiTheme="majorHAnsi" w:eastAsia="Times New Roman" w:hAnsiTheme="majorHAnsi" w:cstheme="majorHAnsi"/>
          <w:bCs/>
          <w:color w:val="201F1E"/>
          <w:lang w:val="lv-LV"/>
        </w:rPr>
        <w:t xml:space="preserve">Ar katru gadu sadarbības veidi un formas starp Latvijas sabiedriskajiem medijiem un to redakcijām kļūst arvien plašākas un daudzveidīgākas. Sadarbība notiek ne tikai stratēģiski svarīgu projektu </w:t>
      </w:r>
      <w:proofErr w:type="spellStart"/>
      <w:r>
        <w:rPr>
          <w:rFonts w:asciiTheme="majorHAnsi" w:eastAsia="Times New Roman" w:hAnsiTheme="majorHAnsi" w:cstheme="majorHAnsi"/>
          <w:bCs/>
          <w:color w:val="201F1E"/>
          <w:lang w:val="lv-LV"/>
        </w:rPr>
        <w:t>kopveidošanā</w:t>
      </w:r>
      <w:proofErr w:type="spellEnd"/>
      <w:r>
        <w:rPr>
          <w:rFonts w:asciiTheme="majorHAnsi" w:eastAsia="Times New Roman" w:hAnsiTheme="majorHAnsi" w:cstheme="majorHAnsi"/>
          <w:bCs/>
          <w:color w:val="201F1E"/>
          <w:lang w:val="lv-LV"/>
        </w:rPr>
        <w:t xml:space="preserve"> (multimediālā mazākumtautību platforma Rus.lsm.lv), bet arī atsevišķu satura projektu līmenī, definējot vienotas tematiskās vadlīnijas, realizējot satura apmaiņu un īstenojot satura </w:t>
      </w:r>
      <w:proofErr w:type="spellStart"/>
      <w:r>
        <w:rPr>
          <w:rFonts w:asciiTheme="majorHAnsi" w:eastAsia="Times New Roman" w:hAnsiTheme="majorHAnsi" w:cstheme="majorHAnsi"/>
          <w:bCs/>
          <w:color w:val="201F1E"/>
          <w:lang w:val="lv-LV"/>
        </w:rPr>
        <w:t>kopražošanu</w:t>
      </w:r>
      <w:proofErr w:type="spellEnd"/>
      <w:r>
        <w:rPr>
          <w:rFonts w:asciiTheme="majorHAnsi" w:eastAsia="Times New Roman" w:hAnsiTheme="majorHAnsi" w:cstheme="majorHAnsi"/>
          <w:bCs/>
          <w:color w:val="201F1E"/>
          <w:lang w:val="lv-LV"/>
        </w:rPr>
        <w:t xml:space="preserve">. 2021. gadā kā būtiskākie jāizceļ labdarības projekts “Dod pieci!”, sadarbības paplašināšanās krievu valodas satura apmaiņā un izveidē, kā arī oriģinālu kultūras/mūzikas satura projektu realizēšana – Raimonda Paula Līgo un Ziemassvētku koncerta ieraksti LR 1. studijā. </w:t>
      </w:r>
    </w:p>
    <w:p w14:paraId="31FC29BF"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 xml:space="preserve">Sadarbībā ar Latvijas reģionālajiem medijiem ik dienu tiek papildināts reģionālo ziņu klāsts LTV1 “Dienas ziņās” un nereti arī “Panorāmā”. Diasporas mediji savukārt ir bijis būtisks informācijas avots pandēmijas kontekstā, jo aktīvi dalījās ar informācijā par ārvalstīs notiekošo cīņu ar Covid-19 izplatību, kā arī tās ietekmi uz Latvijas valsts piederīgo kultūras, sadzīves un ceļošanas apstākļiem. </w:t>
      </w:r>
    </w:p>
    <w:p w14:paraId="31DA4CB2"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Cs/>
          <w:color w:val="201F1E"/>
          <w:lang w:val="lv-LV"/>
        </w:rPr>
        <w:t>Neraugoties uz pandēmijas diktētajiem ierobežojumiem kultūras un cita veida pasākumu organizēšanā, LTV aktīvi turpināja sadarboties ar valsts un privātajām organizācijām, lai veidotu pilnvērtīgu, daudzveidīgu pasākumu ierakstu plānu, tādējādi skatītājiem nodrošinot kvalitatīvu saturu un klātbūtnes sajūtu.</w:t>
      </w:r>
    </w:p>
    <w:p w14:paraId="1EBD0702" w14:textId="77777777" w:rsidR="00F51DD8" w:rsidRDefault="00860487">
      <w:pPr>
        <w:shd w:val="clear" w:color="auto" w:fill="FFFFFF"/>
        <w:jc w:val="both"/>
        <w:rPr>
          <w:rFonts w:asciiTheme="majorHAnsi" w:eastAsia="Times New Roman" w:hAnsiTheme="majorHAnsi" w:cstheme="majorHAnsi"/>
          <w:bCs/>
          <w:color w:val="201F1E"/>
          <w:lang w:val="lv-LV"/>
        </w:rPr>
      </w:pPr>
      <w:r>
        <w:rPr>
          <w:noProof/>
        </w:rPr>
        <w:drawing>
          <wp:anchor distT="0" distB="0" distL="0" distR="114300" simplePos="0" relativeHeight="8" behindDoc="0" locked="0" layoutInCell="1" allowOverlap="1" wp14:anchorId="583842AE" wp14:editId="0163015B">
            <wp:simplePos x="0" y="0"/>
            <wp:positionH relativeFrom="margin">
              <wp:align>left</wp:align>
            </wp:positionH>
            <wp:positionV relativeFrom="paragraph">
              <wp:posOffset>674370</wp:posOffset>
            </wp:positionV>
            <wp:extent cx="3192780" cy="2131060"/>
            <wp:effectExtent l="0" t="0" r="0" b="0"/>
            <wp:wrapTight wrapText="bothSides">
              <wp:wrapPolygon edited="0">
                <wp:start x="-30" y="0"/>
                <wp:lineTo x="-30" y="21404"/>
                <wp:lineTo x="21518" y="21404"/>
                <wp:lineTo x="21518" y="0"/>
                <wp:lineTo x="-30" y="0"/>
              </wp:wrapPolygon>
            </wp:wrapTight>
            <wp:docPr id="53"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ttēls 34"/>
                    <pic:cNvPicPr>
                      <a:picLocks noChangeAspect="1" noChangeArrowheads="1"/>
                    </pic:cNvPicPr>
                  </pic:nvPicPr>
                  <pic:blipFill>
                    <a:blip r:embed="rId62"/>
                    <a:stretch>
                      <a:fillRect/>
                    </a:stretch>
                  </pic:blipFill>
                  <pic:spPr bwMode="auto">
                    <a:xfrm>
                      <a:off x="0" y="0"/>
                      <a:ext cx="3192780" cy="2131060"/>
                    </a:xfrm>
                    <a:prstGeom prst="rect">
                      <a:avLst/>
                    </a:prstGeom>
                  </pic:spPr>
                </pic:pic>
              </a:graphicData>
            </a:graphic>
          </wp:anchor>
        </w:drawing>
      </w:r>
      <w:r>
        <w:rPr>
          <w:rFonts w:asciiTheme="majorHAnsi" w:eastAsia="Times New Roman" w:hAnsiTheme="majorHAnsi" w:cstheme="majorHAnsi"/>
          <w:bCs/>
          <w:color w:val="201F1E"/>
          <w:lang w:val="lv-LV"/>
        </w:rPr>
        <w:t xml:space="preserve">Neatkarīgo producentu veidotais saturs ir neatņemama LTV saturiskā piedāvājuma sastāvdaļa, vismaz 10 % no saražotā </w:t>
      </w:r>
      <w:proofErr w:type="spellStart"/>
      <w:r>
        <w:rPr>
          <w:rFonts w:asciiTheme="majorHAnsi" w:eastAsia="Times New Roman" w:hAnsiTheme="majorHAnsi" w:cstheme="majorHAnsi"/>
          <w:bCs/>
          <w:color w:val="201F1E"/>
          <w:lang w:val="lv-LV"/>
        </w:rPr>
        <w:t>oriģinālsatura</w:t>
      </w:r>
      <w:proofErr w:type="spellEnd"/>
      <w:r>
        <w:rPr>
          <w:rFonts w:asciiTheme="majorHAnsi" w:eastAsia="Times New Roman" w:hAnsiTheme="majorHAnsi" w:cstheme="majorHAnsi"/>
          <w:bCs/>
          <w:color w:val="201F1E"/>
          <w:lang w:val="lv-LV"/>
        </w:rPr>
        <w:t xml:space="preserve"> kopapjoma ir neatkarīgu producentu veidots saturs – cikla raidījumi, atsevišķi raidījumi, filmas, dokumentālās filmas, seriāli, pasākumu ieraksti, digitālais saturs jauniešu platformā 16+. 2021. gadā netika organizēti jauni satura projektu ideju konkursi, jo vēl nebija realizēta lielākā daļa iepriekš izvēlēto projektu. 2020. gadā konkursa veidā izvēlētie projekti pandēmijas ietekmē tika atcelti, pārcelti, tapa neskaidros un sarežģītos apstākļos. Atsevišķi projekti tiks veidoti vēl tikai 2022. gadā.  Pamatojoties uz sabiedriskā pasūtījuma mērķi nodrošināt sadarbību arī ar komerciālajiem medijiem, 2021. gadā tika realizēti vērienīgi seriālu kopražojuma projekti. LTV kopā ar LMT un TET  līdzfinansēja divu seriālu ražošanu: "Emīlija. Latvijas preses karaliene" un “Krimināllieta iesācējam”, kā arī sadarbojās ar vairākiem satura piegādātājiem Skolēnu Dziesmu un deju svētku satura izveidē un izplatīšanā. Papildus aktīva sadarbība izvērsta bērnu auditorijai paredzēta </w:t>
      </w:r>
      <w:proofErr w:type="spellStart"/>
      <w:r>
        <w:rPr>
          <w:rFonts w:asciiTheme="majorHAnsi" w:eastAsia="Times New Roman" w:hAnsiTheme="majorHAnsi" w:cstheme="majorHAnsi"/>
          <w:bCs/>
          <w:color w:val="201F1E"/>
          <w:lang w:val="lv-LV"/>
        </w:rPr>
        <w:t>oriģinālsatura</w:t>
      </w:r>
      <w:proofErr w:type="spellEnd"/>
      <w:r>
        <w:rPr>
          <w:rFonts w:asciiTheme="majorHAnsi" w:eastAsia="Times New Roman" w:hAnsiTheme="majorHAnsi" w:cstheme="majorHAnsi"/>
          <w:bCs/>
          <w:color w:val="201F1E"/>
          <w:lang w:val="lv-LV"/>
        </w:rPr>
        <w:t xml:space="preserve"> </w:t>
      </w:r>
      <w:proofErr w:type="spellStart"/>
      <w:r>
        <w:rPr>
          <w:rFonts w:asciiTheme="majorHAnsi" w:eastAsia="Times New Roman" w:hAnsiTheme="majorHAnsi" w:cstheme="majorHAnsi"/>
          <w:bCs/>
          <w:color w:val="201F1E"/>
          <w:lang w:val="lv-LV"/>
        </w:rPr>
        <w:t>kopproducēšanā</w:t>
      </w:r>
      <w:proofErr w:type="spellEnd"/>
      <w:r>
        <w:rPr>
          <w:rFonts w:asciiTheme="majorHAnsi" w:eastAsia="Times New Roman" w:hAnsiTheme="majorHAnsi" w:cstheme="majorHAnsi"/>
          <w:bCs/>
          <w:color w:val="201F1E"/>
          <w:lang w:val="lv-LV"/>
        </w:rPr>
        <w:t>.</w:t>
      </w:r>
    </w:p>
    <w:p w14:paraId="54C28FFF" w14:textId="77777777" w:rsidR="00F51DD8" w:rsidRDefault="00860487">
      <w:pPr>
        <w:shd w:val="clear" w:color="auto" w:fill="FFFFFF"/>
        <w:jc w:val="both"/>
        <w:rPr>
          <w:rFonts w:asciiTheme="majorHAnsi" w:eastAsia="Times New Roman" w:hAnsiTheme="majorHAnsi" w:cstheme="majorHAnsi"/>
          <w:bCs/>
          <w:color w:val="201F1E"/>
          <w:lang w:val="lv-LV"/>
        </w:rPr>
      </w:pPr>
      <w:r>
        <w:rPr>
          <w:rFonts w:asciiTheme="majorHAnsi" w:eastAsia="Times New Roman" w:hAnsiTheme="majorHAnsi" w:cstheme="majorHAnsi"/>
          <w:b/>
          <w:color w:val="201F1E"/>
          <w:lang w:val="lv-LV"/>
        </w:rPr>
        <w:br/>
      </w:r>
    </w:p>
    <w:p w14:paraId="471B1349" w14:textId="77777777" w:rsidR="00F51DD8" w:rsidRDefault="00860487">
      <w:pPr>
        <w:rPr>
          <w:rFonts w:asciiTheme="majorHAnsi" w:eastAsia="Times New Roman" w:hAnsiTheme="majorHAnsi" w:cstheme="majorHAnsi"/>
          <w:bCs/>
          <w:color w:val="201F1E"/>
          <w:lang w:val="lv-LV"/>
        </w:rPr>
      </w:pPr>
      <w:r>
        <w:br w:type="page"/>
      </w:r>
    </w:p>
    <w:p w14:paraId="74BFB5B4" w14:textId="77777777" w:rsidR="00F51DD8" w:rsidRDefault="00860487">
      <w:pPr>
        <w:pStyle w:val="Heading1"/>
        <w:numPr>
          <w:ilvl w:val="0"/>
          <w:numId w:val="1"/>
        </w:numPr>
        <w:rPr>
          <w:lang w:val="lv-LV"/>
        </w:rPr>
      </w:pPr>
      <w:bookmarkStart w:id="49" w:name="_Toc103291635"/>
      <w:r>
        <w:rPr>
          <w:lang w:val="lv-LV"/>
        </w:rPr>
        <w:t>SABIEDRISKĀ PASŪTĪJUMA UZDEVUMU IZPILDE 2021. GADĀ</w:t>
      </w:r>
      <w:bookmarkEnd w:id="49"/>
    </w:p>
    <w:p w14:paraId="79AAA097" w14:textId="77777777" w:rsidR="00F51DD8" w:rsidRDefault="00860487">
      <w:pPr>
        <w:tabs>
          <w:tab w:val="left" w:pos="270"/>
          <w:tab w:val="left" w:pos="360"/>
        </w:tabs>
        <w:jc w:val="both"/>
        <w:rPr>
          <w:rFonts w:asciiTheme="majorHAnsi" w:eastAsia="Times New Roman" w:hAnsiTheme="majorHAnsi" w:cstheme="majorBidi"/>
          <w:lang w:val="lv-LV"/>
        </w:rPr>
      </w:pPr>
      <w:r>
        <w:rPr>
          <w:rFonts w:asciiTheme="majorHAnsi" w:eastAsia="Times New Roman" w:hAnsiTheme="majorHAnsi" w:cstheme="majorBidi"/>
          <w:lang w:val="lv-LV"/>
        </w:rPr>
        <w:t>Šajā nodaļā secīgi uzskaitīti visi 2021. gadam izvirzītie uzdevumi un to sasniegšanas rādītāji, sadalot tos pa kategorijām - uzdevumi LTV, uzdevumi LSM, sabiedriskajiem medijiem kopīgie uzdevumi, LTV uzdevumi Latvijas sabiedrībai īpaši svarīgu notikumu un pasākumu atspoguļošanā un uzdevumi, kas skar satura pieejamības nodrošināšanu ar subtitru un surdotulkojuma palīdzību.</w:t>
      </w:r>
    </w:p>
    <w:p w14:paraId="21DFB7C5" w14:textId="77777777" w:rsidR="00F51DD8" w:rsidRDefault="00860487">
      <w:pPr>
        <w:pStyle w:val="Heading2"/>
        <w:rPr>
          <w:lang w:val="lv-LV"/>
        </w:rPr>
      </w:pPr>
      <w:bookmarkStart w:id="50" w:name="_Toc103291636"/>
      <w:bookmarkStart w:id="51" w:name="_Hlk99406298"/>
      <w:r>
        <w:rPr>
          <w:lang w:val="lv-LV"/>
        </w:rPr>
        <w:t>6.1. LTV Sabiedriskā pasūtījuma uzdevumu izpilde</w:t>
      </w:r>
      <w:bookmarkEnd w:id="50"/>
      <w:bookmarkEnd w:id="51"/>
    </w:p>
    <w:tbl>
      <w:tblPr>
        <w:tblStyle w:val="8"/>
        <w:tblW w:w="9064" w:type="dxa"/>
        <w:tblInd w:w="0" w:type="dxa"/>
        <w:tblCellMar>
          <w:top w:w="30" w:type="dxa"/>
          <w:left w:w="45" w:type="dxa"/>
          <w:bottom w:w="30" w:type="dxa"/>
          <w:right w:w="45" w:type="dxa"/>
        </w:tblCellMar>
        <w:tblLook w:val="0400" w:firstRow="0" w:lastRow="0" w:firstColumn="0" w:lastColumn="0" w:noHBand="0" w:noVBand="1"/>
      </w:tblPr>
      <w:tblGrid>
        <w:gridCol w:w="417"/>
        <w:gridCol w:w="2552"/>
        <w:gridCol w:w="6095"/>
      </w:tblGrid>
      <w:tr w:rsidR="00F51DD8" w14:paraId="2D71F365" w14:textId="77777777">
        <w:trPr>
          <w:trHeight w:val="315"/>
        </w:trPr>
        <w:tc>
          <w:tcPr>
            <w:tcW w:w="417"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1E99BE3C" w14:textId="77777777" w:rsidR="00F51DD8" w:rsidRDefault="00860487">
            <w:pPr>
              <w:jc w:val="cente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Nr.</w:t>
            </w:r>
          </w:p>
        </w:tc>
        <w:tc>
          <w:tcPr>
            <w:tcW w:w="255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0B23CA15"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Uzdevums</w:t>
            </w:r>
          </w:p>
        </w:tc>
        <w:tc>
          <w:tcPr>
            <w:tcW w:w="6095"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bottom"/>
          </w:tcPr>
          <w:p w14:paraId="770C49A3" w14:textId="77777777" w:rsidR="00F51DD8" w:rsidRDefault="00860487">
            <w:pPr>
              <w:jc w:val="cente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Rādītāji</w:t>
            </w:r>
          </w:p>
        </w:tc>
      </w:tr>
      <w:tr w:rsidR="00F51DD8" w14:paraId="6666BD0D"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079322DE"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w:t>
            </w:r>
          </w:p>
        </w:tc>
        <w:tc>
          <w:tcPr>
            <w:tcW w:w="2552" w:type="dxa"/>
            <w:tcBorders>
              <w:top w:val="single" w:sz="6" w:space="0" w:color="CCCCCC"/>
              <w:left w:val="single" w:sz="6" w:space="0" w:color="CCCCCC"/>
              <w:bottom w:val="single" w:sz="6" w:space="0" w:color="CCCCCC"/>
              <w:right w:val="single" w:sz="6" w:space="0" w:color="CCCCCC"/>
            </w:tcBorders>
            <w:vAlign w:val="center"/>
          </w:tcPr>
          <w:p w14:paraId="32AD427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Attīstīt satura apjomu par finanšu </w:t>
            </w:r>
            <w:proofErr w:type="spellStart"/>
            <w:r>
              <w:rPr>
                <w:rFonts w:asciiTheme="majorHAnsi" w:eastAsia="Calibri" w:hAnsiTheme="majorHAnsi" w:cstheme="majorHAnsi"/>
                <w:sz w:val="20"/>
                <w:szCs w:val="20"/>
                <w:lang w:val="lv-LV"/>
              </w:rPr>
              <w:t>pratību</w:t>
            </w:r>
            <w:proofErr w:type="spellEnd"/>
          </w:p>
        </w:tc>
        <w:tc>
          <w:tcPr>
            <w:tcW w:w="6095" w:type="dxa"/>
            <w:tcBorders>
              <w:top w:val="single" w:sz="6" w:space="0" w:color="CCCCCC"/>
              <w:left w:val="single" w:sz="6" w:space="0" w:color="CCCCCC"/>
              <w:bottom w:val="single" w:sz="6" w:space="0" w:color="CCCCCC"/>
              <w:right w:val="single" w:sz="6" w:space="0" w:color="CCCCCC"/>
            </w:tcBorders>
            <w:vAlign w:val="bottom"/>
          </w:tcPr>
          <w:p w14:paraId="3BDBA25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Ar finanšu </w:t>
            </w:r>
            <w:proofErr w:type="spellStart"/>
            <w:r>
              <w:rPr>
                <w:rFonts w:asciiTheme="majorHAnsi" w:eastAsia="Calibri" w:hAnsiTheme="majorHAnsi" w:cstheme="majorHAnsi"/>
                <w:sz w:val="20"/>
                <w:szCs w:val="20"/>
                <w:lang w:val="lv-LV"/>
              </w:rPr>
              <w:t>pratību</w:t>
            </w:r>
            <w:proofErr w:type="spellEnd"/>
            <w:r>
              <w:rPr>
                <w:rFonts w:asciiTheme="majorHAnsi" w:eastAsia="Calibri" w:hAnsiTheme="majorHAnsi" w:cstheme="majorHAnsi"/>
                <w:sz w:val="20"/>
                <w:szCs w:val="20"/>
                <w:lang w:val="lv-LV"/>
              </w:rPr>
              <w:t xml:space="preserve"> saistīts saturs integrēts ziņu un informatīvi - analītiskajos raidījumos, un digitālajās platformās. Šāds saturs ir raidījumos “4. studija” un </w:t>
            </w:r>
            <w:proofErr w:type="spellStart"/>
            <w:r>
              <w:rPr>
                <w:rFonts w:asciiTheme="majorHAnsi" w:eastAsia="Calibri" w:hAnsiTheme="majorHAnsi" w:cstheme="majorHAnsi"/>
                <w:sz w:val="20"/>
                <w:szCs w:val="20"/>
                <w:lang w:val="lv-LV"/>
              </w:rPr>
              <w:t>jaunizveidotajā</w:t>
            </w:r>
            <w:proofErr w:type="spellEnd"/>
            <w:r>
              <w:rPr>
                <w:rFonts w:asciiTheme="majorHAnsi" w:eastAsia="Calibri" w:hAnsiTheme="majorHAnsi" w:cstheme="majorHAnsi"/>
                <w:sz w:val="20"/>
                <w:szCs w:val="20"/>
                <w:lang w:val="lv-LV"/>
              </w:rPr>
              <w:t xml:space="preserve"> satura projektā “Padoms bez maksas”, kas primāri tiešraidē parādījās interneta vidē (LSM, FB) un pēc tam LTV1 ēterā – ”Rīta panorāmā” un “Panorāmā”. </w:t>
            </w:r>
          </w:p>
          <w:p w14:paraId="73EF34D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Papildus tematika iekļauta platformas 16Plus projektā “Virtuve bez kāposta”.</w:t>
            </w:r>
          </w:p>
          <w:p w14:paraId="3ACB5BD9" w14:textId="77777777" w:rsidR="00F51DD8" w:rsidRDefault="00F51DD8">
            <w:pPr>
              <w:rPr>
                <w:rFonts w:asciiTheme="majorHAnsi" w:eastAsia="Calibri" w:hAnsiTheme="majorHAnsi" w:cstheme="majorHAnsi"/>
                <w:sz w:val="20"/>
                <w:szCs w:val="20"/>
                <w:lang w:val="lv-LV"/>
              </w:rPr>
            </w:pPr>
          </w:p>
          <w:p w14:paraId="268F66C8" w14:textId="77777777" w:rsidR="00F51DD8" w:rsidRDefault="00860487">
            <w:pPr>
              <w:rPr>
                <w:rFonts w:asciiTheme="majorHAnsi" w:eastAsia="Calibri" w:hAnsiTheme="majorHAnsi" w:cstheme="majorHAnsi"/>
                <w:b/>
                <w:bCs/>
                <w:color w:val="FF0000"/>
                <w:sz w:val="20"/>
                <w:szCs w:val="20"/>
                <w:lang w:val="lv-LV"/>
              </w:rPr>
            </w:pPr>
            <w:r>
              <w:rPr>
                <w:rFonts w:asciiTheme="majorHAnsi" w:eastAsia="Calibri" w:hAnsiTheme="majorHAnsi" w:cstheme="majorHAnsi"/>
                <w:b/>
                <w:bCs/>
                <w:sz w:val="20"/>
                <w:szCs w:val="20"/>
                <w:lang w:val="lv-LV"/>
              </w:rPr>
              <w:t xml:space="preserve">Rezultatīvais rādītājs – izveidot 48 jaunas satura vienības – sasniegts, integrētā satura atskaite par tematikas apjomu iesniegta, 2021. gadā kopumā par finanšu </w:t>
            </w:r>
            <w:proofErr w:type="spellStart"/>
            <w:r>
              <w:rPr>
                <w:rFonts w:asciiTheme="majorHAnsi" w:eastAsia="Calibri" w:hAnsiTheme="majorHAnsi" w:cstheme="majorHAnsi"/>
                <w:b/>
                <w:bCs/>
                <w:sz w:val="20"/>
                <w:szCs w:val="20"/>
                <w:lang w:val="lv-LV"/>
              </w:rPr>
              <w:t>pratību</w:t>
            </w:r>
            <w:proofErr w:type="spellEnd"/>
            <w:r>
              <w:rPr>
                <w:rFonts w:asciiTheme="majorHAnsi" w:eastAsia="Calibri" w:hAnsiTheme="majorHAnsi" w:cstheme="majorHAnsi"/>
                <w:b/>
                <w:bCs/>
                <w:sz w:val="20"/>
                <w:szCs w:val="20"/>
                <w:lang w:val="lv-LV"/>
              </w:rPr>
              <w:t xml:space="preserve"> izveidota 51 satura vienība un identificētas 72 219 satura </w:t>
            </w:r>
            <w:proofErr w:type="spellStart"/>
            <w:r>
              <w:rPr>
                <w:rFonts w:asciiTheme="majorHAnsi" w:eastAsia="Calibri" w:hAnsiTheme="majorHAnsi" w:cstheme="majorHAnsi"/>
                <w:b/>
                <w:bCs/>
                <w:sz w:val="20"/>
                <w:szCs w:val="20"/>
                <w:lang w:val="lv-LV"/>
              </w:rPr>
              <w:t>oriģinālminūtes</w:t>
            </w:r>
            <w:proofErr w:type="spellEnd"/>
            <w:r>
              <w:rPr>
                <w:rFonts w:asciiTheme="majorHAnsi" w:eastAsia="Calibri" w:hAnsiTheme="majorHAnsi" w:cstheme="majorHAnsi"/>
                <w:b/>
                <w:bCs/>
                <w:sz w:val="20"/>
                <w:szCs w:val="20"/>
                <w:lang w:val="lv-LV"/>
              </w:rPr>
              <w:t xml:space="preserve"> par finanšu </w:t>
            </w:r>
            <w:proofErr w:type="spellStart"/>
            <w:r>
              <w:rPr>
                <w:rFonts w:asciiTheme="majorHAnsi" w:eastAsia="Calibri" w:hAnsiTheme="majorHAnsi" w:cstheme="majorHAnsi"/>
                <w:b/>
                <w:bCs/>
                <w:sz w:val="20"/>
                <w:szCs w:val="20"/>
                <w:lang w:val="lv-LV"/>
              </w:rPr>
              <w:t>pratību</w:t>
            </w:r>
            <w:proofErr w:type="spellEnd"/>
            <w:r>
              <w:rPr>
                <w:rFonts w:asciiTheme="majorHAnsi" w:eastAsia="Calibri" w:hAnsiTheme="majorHAnsi" w:cstheme="majorHAnsi"/>
                <w:b/>
                <w:bCs/>
                <w:sz w:val="20"/>
                <w:szCs w:val="20"/>
                <w:lang w:val="lv-LV"/>
              </w:rPr>
              <w:t>.</w:t>
            </w:r>
          </w:p>
        </w:tc>
      </w:tr>
      <w:tr w:rsidR="00F51DD8" w14:paraId="0BAB85ED"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0E6F96FC"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w:t>
            </w:r>
          </w:p>
        </w:tc>
        <w:tc>
          <w:tcPr>
            <w:tcW w:w="2552" w:type="dxa"/>
            <w:tcBorders>
              <w:top w:val="single" w:sz="6" w:space="0" w:color="CCCCCC"/>
              <w:left w:val="single" w:sz="6" w:space="0" w:color="CCCCCC"/>
              <w:bottom w:val="single" w:sz="6" w:space="0" w:color="CCCCCC"/>
              <w:right w:val="single" w:sz="6" w:space="0" w:color="CCCCCC"/>
            </w:tcBorders>
            <w:vAlign w:val="center"/>
          </w:tcPr>
          <w:p w14:paraId="69FFED4E"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Turpināt attīstīt saturu, kas ataino Latvijas </w:t>
            </w:r>
            <w:proofErr w:type="spellStart"/>
            <w:r>
              <w:rPr>
                <w:rFonts w:asciiTheme="majorHAnsi" w:eastAsia="Calibri" w:hAnsiTheme="majorHAnsi" w:cstheme="majorHAnsi"/>
                <w:sz w:val="20"/>
                <w:szCs w:val="20"/>
                <w:lang w:val="lv-LV"/>
              </w:rPr>
              <w:t>reģionus</w:t>
            </w:r>
            <w:proofErr w:type="spellEnd"/>
            <w:r>
              <w:rPr>
                <w:rFonts w:asciiTheme="majorHAnsi" w:eastAsia="Calibri" w:hAnsiTheme="majorHAnsi" w:cstheme="majorHAnsi"/>
                <w:sz w:val="20"/>
                <w:szCs w:val="20"/>
                <w:lang w:val="lv-LV"/>
              </w:rPr>
              <w:t xml:space="preserve"> un to iedzīvotājus, nodrošinot līdzsvarotu </w:t>
            </w:r>
            <w:proofErr w:type="spellStart"/>
            <w:r>
              <w:rPr>
                <w:rFonts w:asciiTheme="majorHAnsi" w:eastAsia="Calibri" w:hAnsiTheme="majorHAnsi" w:cstheme="majorHAnsi"/>
                <w:sz w:val="20"/>
                <w:szCs w:val="20"/>
                <w:lang w:val="lv-LV"/>
              </w:rPr>
              <w:t>reģionu</w:t>
            </w:r>
            <w:proofErr w:type="spellEnd"/>
            <w:r>
              <w:rPr>
                <w:rFonts w:asciiTheme="majorHAnsi" w:eastAsia="Calibri" w:hAnsiTheme="majorHAnsi" w:cstheme="majorHAnsi"/>
                <w:sz w:val="20"/>
                <w:szCs w:val="20"/>
                <w:lang w:val="lv-LV"/>
              </w:rPr>
              <w:t xml:space="preserve"> reprezentāciju. Attīstīt kvalitatīvu analītisku saturu novadu ziņās</w:t>
            </w:r>
          </w:p>
        </w:tc>
        <w:tc>
          <w:tcPr>
            <w:tcW w:w="6095" w:type="dxa"/>
            <w:tcBorders>
              <w:top w:val="single" w:sz="6" w:space="0" w:color="CCCCCC"/>
              <w:left w:val="single" w:sz="6" w:space="0" w:color="CCCCCC"/>
              <w:bottom w:val="single" w:sz="6" w:space="0" w:color="CCCCCC"/>
              <w:right w:val="single" w:sz="6" w:space="0" w:color="CCCCCC"/>
            </w:tcBorders>
            <w:vAlign w:val="bottom"/>
          </w:tcPr>
          <w:p w14:paraId="1A3FA62D"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Raidījumā “Dienas ziņas” un citos ziņu raidījumos integrēti analītiski novadu sižeti. Priekšvēlēšanu saturs – tuvojoties pašvaldību vēlēšanām, Ziņu dienests piedāvāja vērienīgu un nebijušu debašu maratonu – debates ar deputāta amata kandidātiem no visiem Latvijas novadiem. Kopumā tika aizvadīts 41 debašu raidījums, un katrs no tiem bija veltīts atsevišķam novadam vai </w:t>
            </w:r>
            <w:proofErr w:type="spellStart"/>
            <w:r>
              <w:rPr>
                <w:rFonts w:asciiTheme="majorHAnsi" w:eastAsia="Calibri" w:hAnsiTheme="majorHAnsi" w:cstheme="majorHAnsi"/>
                <w:sz w:val="20"/>
                <w:szCs w:val="20"/>
                <w:lang w:val="lv-LV"/>
              </w:rPr>
              <w:t>valstspilsētai</w:t>
            </w:r>
            <w:proofErr w:type="spellEnd"/>
            <w:r>
              <w:rPr>
                <w:rFonts w:asciiTheme="majorHAnsi" w:eastAsia="Calibri" w:hAnsiTheme="majorHAnsi" w:cstheme="majorHAnsi"/>
                <w:sz w:val="20"/>
                <w:szCs w:val="20"/>
                <w:lang w:val="lv-LV"/>
              </w:rPr>
              <w:t>. Tas nozīmē, ka visu pašvaldību kandidātu pārstāvjiem bija dota vienāda iespēja debatēt. Saistībā ar Covid-19 epidemioloģisko situāciju debates notika attālinātā režīmā. Šīs debates primāri tika veidotas Lsm.lv portālam. Vispirms tās tika publicētas internetā un pēc tam pārraidītas LTV.</w:t>
            </w:r>
          </w:p>
          <w:p w14:paraId="16D6C1D9"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“Tautas panorāma” visos novados. Priekšvēlēšanu diskusijas un vēlēšanu norises atspoguļojums krievu valodā LTV7.</w:t>
            </w:r>
          </w:p>
          <w:p w14:paraId="47D76FD5"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Nodrošināta līdzsvarota reģionu pārstāvniecība raidījumos “Province”, “Meža stāsti”, “Zemes stāsti”, “Īstās latvju saimnieces”, “Pa straumei”. Zemgales reprezentācija raidījumu ciklā “Iekodies Zemgalē”, “</w:t>
            </w:r>
            <w:proofErr w:type="spellStart"/>
            <w:r>
              <w:rPr>
                <w:rFonts w:asciiTheme="majorHAnsi" w:eastAsia="Calibri" w:hAnsiTheme="majorHAnsi" w:cstheme="majorHAnsi"/>
                <w:sz w:val="20"/>
                <w:szCs w:val="20"/>
                <w:lang w:val="lv-LV"/>
              </w:rPr>
              <w:t>Kultūrdobe</w:t>
            </w:r>
            <w:proofErr w:type="spellEnd"/>
            <w:r>
              <w:rPr>
                <w:rFonts w:asciiTheme="majorHAnsi" w:eastAsia="Calibri" w:hAnsiTheme="majorHAnsi" w:cstheme="majorHAnsi"/>
                <w:sz w:val="20"/>
                <w:szCs w:val="20"/>
                <w:lang w:val="lv-LV"/>
              </w:rPr>
              <w:t xml:space="preserve">”, “Te!”. Pasniedzot sabiedrisko mediju balvu “Kilograms kultūras”, skatītāju balsojumā tiek noteikta arī izcilākā </w:t>
            </w:r>
            <w:proofErr w:type="spellStart"/>
            <w:r>
              <w:rPr>
                <w:rFonts w:asciiTheme="majorHAnsi" w:eastAsia="Calibri" w:hAnsiTheme="majorHAnsi" w:cstheme="majorHAnsi"/>
                <w:sz w:val="20"/>
                <w:szCs w:val="20"/>
                <w:lang w:val="lv-LV"/>
              </w:rPr>
              <w:t>Kultūrvieta</w:t>
            </w:r>
            <w:proofErr w:type="spellEnd"/>
            <w:r>
              <w:rPr>
                <w:rFonts w:asciiTheme="majorHAnsi" w:eastAsia="Calibri" w:hAnsiTheme="majorHAnsi" w:cstheme="majorHAnsi"/>
                <w:sz w:val="20"/>
                <w:szCs w:val="20"/>
                <w:lang w:val="lv-LV"/>
              </w:rPr>
              <w:t>, kas aptver visu Latviju. Raidījuma "</w:t>
            </w:r>
            <w:proofErr w:type="spellStart"/>
            <w:r>
              <w:rPr>
                <w:rFonts w:asciiTheme="majorHAnsi" w:eastAsia="Calibri" w:hAnsiTheme="majorHAnsi" w:cstheme="majorHAnsi"/>
                <w:sz w:val="20"/>
                <w:szCs w:val="20"/>
                <w:lang w:val="lv-LV"/>
              </w:rPr>
              <w:t>Kultūrdeva</w:t>
            </w:r>
            <w:proofErr w:type="spellEnd"/>
            <w:r>
              <w:rPr>
                <w:rFonts w:asciiTheme="majorHAnsi" w:eastAsia="Calibri" w:hAnsiTheme="majorHAnsi" w:cstheme="majorHAnsi"/>
                <w:sz w:val="20"/>
                <w:szCs w:val="20"/>
                <w:lang w:val="lv-LV"/>
              </w:rPr>
              <w:t>" sadaļā "</w:t>
            </w:r>
            <w:proofErr w:type="spellStart"/>
            <w:r>
              <w:rPr>
                <w:rFonts w:asciiTheme="majorHAnsi" w:eastAsia="Calibri" w:hAnsiTheme="majorHAnsi" w:cstheme="majorHAnsi"/>
                <w:sz w:val="20"/>
                <w:szCs w:val="20"/>
                <w:lang w:val="lv-LV"/>
              </w:rPr>
              <w:t>Kultūrrandiņš</w:t>
            </w:r>
            <w:proofErr w:type="spellEnd"/>
            <w:r>
              <w:rPr>
                <w:rFonts w:asciiTheme="majorHAnsi" w:eastAsia="Calibri" w:hAnsiTheme="majorHAnsi" w:cstheme="majorHAnsi"/>
                <w:sz w:val="20"/>
                <w:szCs w:val="20"/>
                <w:lang w:val="lv-LV"/>
              </w:rPr>
              <w:t>" aptvertas dažādas Latvijas vietas, tāpat kā raidījumā "</w:t>
            </w:r>
            <w:proofErr w:type="spellStart"/>
            <w:r>
              <w:rPr>
                <w:rFonts w:asciiTheme="majorHAnsi" w:eastAsia="Calibri" w:hAnsiTheme="majorHAnsi" w:cstheme="majorHAnsi"/>
                <w:sz w:val="20"/>
                <w:szCs w:val="20"/>
                <w:lang w:val="lv-LV"/>
              </w:rPr>
              <w:t>Kultūrdobe</w:t>
            </w:r>
            <w:proofErr w:type="spellEnd"/>
            <w:r>
              <w:rPr>
                <w:rFonts w:asciiTheme="majorHAnsi" w:eastAsia="Calibri" w:hAnsiTheme="majorHAnsi" w:cstheme="majorHAnsi"/>
                <w:sz w:val="20"/>
                <w:szCs w:val="20"/>
                <w:lang w:val="lv-LV"/>
              </w:rPr>
              <w:t>". Arī “Kultūras ziņas” sižetos un tematikā aptver dažādus Latvijas reģionus. Nozīmīgs saturs par Latgales reģionu atklājas latgaliešu kultūras balvas pasniegšanā “Boņuks”.</w:t>
            </w:r>
          </w:p>
          <w:p w14:paraId="2EEA1B97" w14:textId="77777777" w:rsidR="00F51DD8" w:rsidRDefault="00F51DD8">
            <w:pPr>
              <w:jc w:val="both"/>
              <w:rPr>
                <w:rFonts w:asciiTheme="majorHAnsi" w:eastAsia="Calibri" w:hAnsiTheme="majorHAnsi" w:cstheme="majorHAnsi"/>
                <w:sz w:val="20"/>
                <w:szCs w:val="20"/>
                <w:lang w:val="lv-LV"/>
              </w:rPr>
            </w:pPr>
          </w:p>
          <w:p w14:paraId="66314832" w14:textId="77777777" w:rsidR="00F51DD8" w:rsidRDefault="00860487">
            <w:pPr>
              <w:jc w:val="both"/>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Rezultatīvais rādītājs – katra Latvijas reģiona minimālais atainojums 18 % apjomā – ir sasniegts. 2021. gada laikā, konstatējot salīdzinoši zemo Zemgales satura pārklājumu, tika izveidots cikls “Iekodies Zemgalē”, kas palielināja Zemgales satura apjomu. 2021. gadā kopumā satura apjoms par Kurzemi – 192 364, par Zemgali – 157 859, par Vidzemi – 240 776, par Latgali – 198 422 minūtes.</w:t>
            </w:r>
          </w:p>
        </w:tc>
      </w:tr>
      <w:tr w:rsidR="00F51DD8" w14:paraId="2F329FA0" w14:textId="77777777">
        <w:trPr>
          <w:trHeight w:val="1873"/>
        </w:trPr>
        <w:tc>
          <w:tcPr>
            <w:tcW w:w="417" w:type="dxa"/>
            <w:tcBorders>
              <w:top w:val="single" w:sz="6" w:space="0" w:color="CCCCCC"/>
              <w:left w:val="single" w:sz="6" w:space="0" w:color="CCCCCC"/>
              <w:bottom w:val="single" w:sz="6" w:space="0" w:color="CCCCCC"/>
              <w:right w:val="single" w:sz="6" w:space="0" w:color="CCCCCC"/>
            </w:tcBorders>
            <w:vAlign w:val="center"/>
          </w:tcPr>
          <w:p w14:paraId="4E3D8DD1"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3</w:t>
            </w:r>
          </w:p>
        </w:tc>
        <w:tc>
          <w:tcPr>
            <w:tcW w:w="2552" w:type="dxa"/>
            <w:tcBorders>
              <w:top w:val="single" w:sz="6" w:space="0" w:color="CCCCCC"/>
              <w:left w:val="single" w:sz="6" w:space="0" w:color="CCCCCC"/>
              <w:bottom w:val="single" w:sz="6" w:space="0" w:color="CCCCCC"/>
              <w:right w:val="single" w:sz="6" w:space="0" w:color="CCCCCC"/>
            </w:tcBorders>
            <w:vAlign w:val="center"/>
          </w:tcPr>
          <w:p w14:paraId="2A767806"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Konkursu kārtībā nodrošināt Latvijas neatkarīgo producentu veidotā </w:t>
            </w:r>
            <w:proofErr w:type="spellStart"/>
            <w:r>
              <w:rPr>
                <w:rFonts w:asciiTheme="majorHAnsi" w:eastAsia="Calibri" w:hAnsiTheme="majorHAnsi" w:cstheme="majorHAnsi"/>
                <w:sz w:val="20"/>
                <w:szCs w:val="20"/>
                <w:lang w:val="lv-LV"/>
              </w:rPr>
              <w:t>oriģinālsatura</w:t>
            </w:r>
            <w:proofErr w:type="spellEnd"/>
            <w:r>
              <w:rPr>
                <w:rFonts w:asciiTheme="majorHAnsi" w:eastAsia="Calibri" w:hAnsiTheme="majorHAnsi" w:cstheme="majorHAnsi"/>
                <w:sz w:val="20"/>
                <w:szCs w:val="20"/>
                <w:lang w:val="lv-LV"/>
              </w:rPr>
              <w:t xml:space="preserve"> iekļaušanu programmās vismaz 10 % no kopējā </w:t>
            </w:r>
            <w:proofErr w:type="spellStart"/>
            <w:r>
              <w:rPr>
                <w:rFonts w:asciiTheme="majorHAnsi" w:eastAsia="Calibri" w:hAnsiTheme="majorHAnsi" w:cstheme="majorHAnsi"/>
                <w:sz w:val="20"/>
                <w:szCs w:val="20"/>
                <w:lang w:val="lv-LV"/>
              </w:rPr>
              <w:t>raidapjoma</w:t>
            </w:r>
            <w:proofErr w:type="spellEnd"/>
          </w:p>
        </w:tc>
        <w:tc>
          <w:tcPr>
            <w:tcW w:w="6095" w:type="dxa"/>
            <w:tcBorders>
              <w:top w:val="single" w:sz="6" w:space="0" w:color="CCCCCC"/>
              <w:left w:val="single" w:sz="6" w:space="0" w:color="CCCCCC"/>
              <w:bottom w:val="single" w:sz="6" w:space="0" w:color="CCCCCC"/>
              <w:right w:val="single" w:sz="6" w:space="0" w:color="CCCCCC"/>
            </w:tcBorders>
            <w:vAlign w:val="bottom"/>
          </w:tcPr>
          <w:p w14:paraId="1DE743A4"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Jauno satura projektu ideju konkurss tika organizēts 2020. gada pavasarī un 2020. gada rudenī – konkursā tika atlasīti ap 20 jaunu, attīstāmu satura projektu dažādos žanros un dažādām platformām, ko būtu bijis iespējams realizēt 2021. gadā un vēlākos laika posmos. Saistībā ar epidemioloģisko situāciju valstī, daudzu projektu pilnvērtīga un atbilstoša realizācija nebija iespējama, tādēļ to realizācija ir atlikta un jauns ideju konkurss 2021. gadā netika rīkots. Tika attīstīti atsevišķi 2020. gadā izvēlētie projekti un turpināti iepriekšējo gadu cikli. </w:t>
            </w:r>
          </w:p>
          <w:p w14:paraId="4C1AACAA" w14:textId="77777777" w:rsidR="00F51DD8" w:rsidRDefault="00F51DD8">
            <w:pPr>
              <w:jc w:val="both"/>
              <w:rPr>
                <w:rFonts w:asciiTheme="majorHAnsi" w:eastAsia="Calibri" w:hAnsiTheme="majorHAnsi" w:cstheme="majorHAnsi"/>
                <w:sz w:val="20"/>
                <w:szCs w:val="20"/>
                <w:lang w:val="lv-LV"/>
              </w:rPr>
            </w:pPr>
          </w:p>
          <w:p w14:paraId="365ED78A"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Kā jauni satura projekti īstenoti raidījumi “Vienā ritmā”, “Dienaszagļu rīta rosme”, “Virtuve bez kāposta”, “</w:t>
            </w:r>
            <w:proofErr w:type="spellStart"/>
            <w:r>
              <w:rPr>
                <w:rFonts w:asciiTheme="majorHAnsi" w:eastAsia="Calibri" w:hAnsiTheme="majorHAnsi" w:cstheme="majorHAnsi"/>
                <w:sz w:val="20"/>
                <w:szCs w:val="20"/>
                <w:lang w:val="lv-LV"/>
              </w:rPr>
              <w:t>LaLiGaBa</w:t>
            </w:r>
            <w:proofErr w:type="spellEnd"/>
            <w:r>
              <w:rPr>
                <w:rFonts w:asciiTheme="majorHAnsi" w:eastAsia="Calibri" w:hAnsiTheme="majorHAnsi" w:cstheme="majorHAnsi"/>
                <w:sz w:val="20"/>
                <w:szCs w:val="20"/>
                <w:lang w:val="lv-LV"/>
              </w:rPr>
              <w:t>”, “</w:t>
            </w:r>
            <w:proofErr w:type="spellStart"/>
            <w:r>
              <w:rPr>
                <w:rFonts w:asciiTheme="majorHAnsi" w:eastAsia="Calibri" w:hAnsiTheme="majorHAnsi" w:cstheme="majorHAnsi"/>
                <w:sz w:val="20"/>
                <w:szCs w:val="20"/>
                <w:lang w:val="lv-LV"/>
              </w:rPr>
              <w:t>Literatūre</w:t>
            </w:r>
            <w:proofErr w:type="spellEnd"/>
            <w:r>
              <w:rPr>
                <w:rFonts w:asciiTheme="majorHAnsi" w:eastAsia="Calibri" w:hAnsiTheme="majorHAnsi" w:cstheme="majorHAnsi"/>
                <w:sz w:val="20"/>
                <w:szCs w:val="20"/>
                <w:lang w:val="lv-LV"/>
              </w:rPr>
              <w:t xml:space="preserve">/ Sākumskola”, jauna formāta sezona </w:t>
            </w:r>
            <w:proofErr w:type="spellStart"/>
            <w:r>
              <w:rPr>
                <w:rFonts w:asciiTheme="majorHAnsi" w:eastAsia="Calibri" w:hAnsiTheme="majorHAnsi" w:cstheme="majorHAnsi"/>
                <w:sz w:val="20"/>
                <w:szCs w:val="20"/>
                <w:lang w:val="lv-LV"/>
              </w:rPr>
              <w:t>rairījumam</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 projekts “Ārā”.</w:t>
            </w:r>
          </w:p>
          <w:p w14:paraId="6F7FA48B"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Līdzās īstenoti arī citi neatkarīgo producentu projekti: “Ralfs gatavo”, “Sazīmē profesiju”, “</w:t>
            </w:r>
            <w:proofErr w:type="spellStart"/>
            <w:r>
              <w:rPr>
                <w:rFonts w:asciiTheme="majorHAnsi" w:eastAsia="Calibri" w:hAnsiTheme="majorHAnsi" w:cstheme="majorHAnsi"/>
                <w:sz w:val="20"/>
                <w:szCs w:val="20"/>
                <w:lang w:val="lv-LV"/>
              </w:rPr>
              <w:t>Zaļgalvis</w:t>
            </w:r>
            <w:proofErr w:type="spellEnd"/>
            <w:r>
              <w:rPr>
                <w:rFonts w:asciiTheme="majorHAnsi" w:eastAsia="Calibri" w:hAnsiTheme="majorHAnsi" w:cstheme="majorHAnsi"/>
                <w:sz w:val="20"/>
                <w:szCs w:val="20"/>
                <w:lang w:val="lv-LV"/>
              </w:rPr>
              <w:t>”, “Iekodies Zemgalē”, “</w:t>
            </w:r>
            <w:proofErr w:type="spellStart"/>
            <w:r>
              <w:rPr>
                <w:rFonts w:asciiTheme="majorHAnsi" w:eastAsia="Calibri" w:hAnsiTheme="majorHAnsi" w:cstheme="majorHAnsi"/>
                <w:sz w:val="20"/>
                <w:szCs w:val="20"/>
                <w:lang w:val="lv-LV"/>
              </w:rPr>
              <w:t>Tutas</w:t>
            </w:r>
            <w:proofErr w:type="spellEnd"/>
            <w:r>
              <w:rPr>
                <w:rFonts w:asciiTheme="majorHAnsi" w:eastAsia="Calibri" w:hAnsiTheme="majorHAnsi" w:cstheme="majorHAnsi"/>
                <w:sz w:val="20"/>
                <w:szCs w:val="20"/>
                <w:lang w:val="lv-LV"/>
              </w:rPr>
              <w:t xml:space="preserve"> lietas”, “Tuesi.lv”, “Te!”, “</w:t>
            </w:r>
            <w:proofErr w:type="spellStart"/>
            <w:r>
              <w:rPr>
                <w:rFonts w:asciiTheme="majorHAnsi" w:eastAsia="Calibri" w:hAnsiTheme="majorHAnsi" w:cstheme="majorHAnsi"/>
                <w:sz w:val="20"/>
                <w:szCs w:val="20"/>
                <w:lang w:val="lv-LV"/>
              </w:rPr>
              <w:t>Literatūre</w:t>
            </w:r>
            <w:proofErr w:type="spellEnd"/>
            <w:r>
              <w:rPr>
                <w:rFonts w:asciiTheme="majorHAnsi" w:eastAsia="Calibri" w:hAnsiTheme="majorHAnsi" w:cstheme="majorHAnsi"/>
                <w:sz w:val="20"/>
                <w:szCs w:val="20"/>
                <w:lang w:val="lv-LV"/>
              </w:rPr>
              <w:t>”, “Ķepa uz sirds”, “Īstās Latviju saimnieces”, “</w:t>
            </w:r>
            <w:proofErr w:type="spellStart"/>
            <w:r>
              <w:rPr>
                <w:rFonts w:asciiTheme="majorHAnsi" w:eastAsia="Calibri" w:hAnsiTheme="majorHAnsi" w:cstheme="majorHAnsi"/>
                <w:sz w:val="20"/>
                <w:szCs w:val="20"/>
                <w:lang w:val="lv-LV"/>
              </w:rPr>
              <w:t>Emī</w:t>
            </w:r>
            <w:proofErr w:type="spellEnd"/>
            <w:r>
              <w:rPr>
                <w:rFonts w:asciiTheme="majorHAnsi" w:eastAsia="Calibri" w:hAnsiTheme="majorHAnsi" w:cstheme="majorHAnsi"/>
                <w:sz w:val="20"/>
                <w:szCs w:val="20"/>
                <w:lang w:val="lv-LV"/>
              </w:rPr>
              <w:t xml:space="preserve"> un Rū”, “Pa Straumei”. </w:t>
            </w:r>
          </w:p>
          <w:p w14:paraId="0ED8596B"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16plus platformā konkursa kārtībā īstenoti divi jauni seriāli “Paliec negatīvs” un “Ierāmēts”. </w:t>
            </w:r>
          </w:p>
          <w:p w14:paraId="1CEB0729" w14:textId="77777777" w:rsidR="00F51DD8" w:rsidRDefault="00F51DD8">
            <w:pPr>
              <w:jc w:val="both"/>
              <w:rPr>
                <w:rFonts w:asciiTheme="majorHAnsi" w:eastAsia="Calibri" w:hAnsiTheme="majorHAnsi" w:cstheme="majorHAnsi"/>
                <w:sz w:val="20"/>
                <w:szCs w:val="20"/>
                <w:lang w:val="lv-LV"/>
              </w:rPr>
            </w:pPr>
          </w:p>
          <w:p w14:paraId="7F7E6697" w14:textId="77777777" w:rsidR="00F51DD8" w:rsidRDefault="00860487">
            <w:pPr>
              <w:jc w:val="both"/>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10 % satura veido neatkarīgie producenti – augstāk minēto iemeslu dēļ (apturētie projekti) izpildīts daļēji. 2021. gadā neatkarīgo producentu veidotā satura īpatsvars ir 2348,56 h jeb 13,41 % no LTV1 un LTV7 kopējā </w:t>
            </w:r>
            <w:proofErr w:type="spellStart"/>
            <w:r>
              <w:rPr>
                <w:rFonts w:asciiTheme="majorHAnsi" w:eastAsia="Calibri" w:hAnsiTheme="majorHAnsi" w:cstheme="majorHAnsi"/>
                <w:b/>
                <w:bCs/>
                <w:sz w:val="20"/>
                <w:szCs w:val="20"/>
                <w:lang w:val="lv-LV"/>
              </w:rPr>
              <w:t>raidapjoma</w:t>
            </w:r>
            <w:proofErr w:type="spellEnd"/>
            <w:r>
              <w:rPr>
                <w:rFonts w:asciiTheme="majorHAnsi" w:eastAsia="Calibri" w:hAnsiTheme="majorHAnsi" w:cstheme="majorHAnsi"/>
                <w:b/>
                <w:bCs/>
                <w:sz w:val="20"/>
                <w:szCs w:val="20"/>
                <w:lang w:val="lv-LV"/>
              </w:rPr>
              <w:t xml:space="preserve"> 17 520 h. </w:t>
            </w:r>
            <w:proofErr w:type="spellStart"/>
            <w:r>
              <w:rPr>
                <w:rFonts w:asciiTheme="majorHAnsi" w:eastAsia="Calibri" w:hAnsiTheme="majorHAnsi" w:cstheme="majorHAnsi"/>
                <w:b/>
                <w:bCs/>
                <w:sz w:val="20"/>
                <w:szCs w:val="20"/>
                <w:lang w:val="lv-LV"/>
              </w:rPr>
              <w:t>Oriģinālsaturs</w:t>
            </w:r>
            <w:proofErr w:type="spellEnd"/>
            <w:r>
              <w:rPr>
                <w:rFonts w:asciiTheme="majorHAnsi" w:eastAsia="Calibri" w:hAnsiTheme="majorHAnsi" w:cstheme="majorHAnsi"/>
                <w:b/>
                <w:bCs/>
                <w:sz w:val="20"/>
                <w:szCs w:val="20"/>
                <w:lang w:val="lv-LV"/>
              </w:rPr>
              <w:t xml:space="preserve"> 2021. gadā bijis 8021 h jeb 45,78 % no </w:t>
            </w:r>
            <w:proofErr w:type="spellStart"/>
            <w:r>
              <w:rPr>
                <w:rFonts w:asciiTheme="majorHAnsi" w:eastAsia="Calibri" w:hAnsiTheme="majorHAnsi" w:cstheme="majorHAnsi"/>
                <w:b/>
                <w:bCs/>
                <w:sz w:val="20"/>
                <w:szCs w:val="20"/>
                <w:lang w:val="lv-LV"/>
              </w:rPr>
              <w:t>raidapjoma</w:t>
            </w:r>
            <w:proofErr w:type="spellEnd"/>
            <w:r>
              <w:rPr>
                <w:rFonts w:asciiTheme="majorHAnsi" w:eastAsia="Calibri" w:hAnsiTheme="majorHAnsi" w:cstheme="majorHAnsi"/>
                <w:b/>
                <w:bCs/>
                <w:sz w:val="20"/>
                <w:szCs w:val="20"/>
                <w:lang w:val="lv-LV"/>
              </w:rPr>
              <w:t xml:space="preserve"> un  no tā 632,93 h jeb 7,89 % ir bijis neatkarīgo producentu veidotais </w:t>
            </w:r>
            <w:proofErr w:type="spellStart"/>
            <w:r>
              <w:rPr>
                <w:rFonts w:asciiTheme="majorHAnsi" w:eastAsia="Calibri" w:hAnsiTheme="majorHAnsi" w:cstheme="majorHAnsi"/>
                <w:b/>
                <w:bCs/>
                <w:sz w:val="20"/>
                <w:szCs w:val="20"/>
                <w:lang w:val="lv-LV"/>
              </w:rPr>
              <w:t>oriģinālsaturs</w:t>
            </w:r>
            <w:proofErr w:type="spellEnd"/>
            <w:r>
              <w:rPr>
                <w:rFonts w:asciiTheme="majorHAnsi" w:eastAsia="Calibri" w:hAnsiTheme="majorHAnsi" w:cstheme="majorHAnsi"/>
                <w:b/>
                <w:bCs/>
                <w:sz w:val="20"/>
                <w:szCs w:val="20"/>
                <w:lang w:val="lv-LV"/>
              </w:rPr>
              <w:t xml:space="preserve">, kas pārraidīts 2021. gadā.  </w:t>
            </w:r>
          </w:p>
        </w:tc>
      </w:tr>
      <w:tr w:rsidR="00F51DD8" w14:paraId="5441642A"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44227ED6"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4</w:t>
            </w:r>
          </w:p>
        </w:tc>
        <w:tc>
          <w:tcPr>
            <w:tcW w:w="2552" w:type="dxa"/>
            <w:tcBorders>
              <w:top w:val="single" w:sz="6" w:space="0" w:color="CCCCCC"/>
              <w:left w:val="single" w:sz="6" w:space="0" w:color="CCCCCC"/>
              <w:bottom w:val="single" w:sz="6" w:space="0" w:color="CCCCCC"/>
              <w:right w:val="single" w:sz="6" w:space="0" w:color="CCCCCC"/>
            </w:tcBorders>
            <w:vAlign w:val="center"/>
          </w:tcPr>
          <w:p w14:paraId="7A68BD0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Attīstīt kvalitatīva analītiskā un pētnieciskā satura īpatsvaru ziņās un raidījumos</w:t>
            </w:r>
          </w:p>
        </w:tc>
        <w:tc>
          <w:tcPr>
            <w:tcW w:w="6095" w:type="dxa"/>
            <w:tcBorders>
              <w:top w:val="single" w:sz="6" w:space="0" w:color="CCCCCC"/>
              <w:left w:val="single" w:sz="6" w:space="0" w:color="CCCCCC"/>
              <w:bottom w:val="single" w:sz="6" w:space="0" w:color="CCCCCC"/>
              <w:right w:val="single" w:sz="6" w:space="0" w:color="CCCCCC"/>
            </w:tcBorders>
            <w:vAlign w:val="bottom"/>
          </w:tcPr>
          <w:p w14:paraId="1F293F0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Paralēli analītiskam un pētnieciskam saturam raidījumos “</w:t>
            </w:r>
            <w:proofErr w:type="spellStart"/>
            <w:r>
              <w:rPr>
                <w:rFonts w:asciiTheme="majorHAnsi" w:eastAsia="Calibri" w:hAnsiTheme="majorHAnsi" w:cstheme="majorHAnsi"/>
                <w:sz w:val="20"/>
                <w:szCs w:val="20"/>
                <w:lang w:val="lv-LV"/>
              </w:rPr>
              <w:t>De</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Facto</w:t>
            </w:r>
            <w:proofErr w:type="spellEnd"/>
            <w:r>
              <w:rPr>
                <w:rFonts w:asciiTheme="majorHAnsi" w:eastAsia="Calibri" w:hAnsiTheme="majorHAnsi" w:cstheme="majorHAnsi"/>
                <w:sz w:val="20"/>
                <w:szCs w:val="20"/>
                <w:lang w:val="lv-LV"/>
              </w:rPr>
              <w:t xml:space="preserve">” un “Aizliegtais paņēmiens”, realizēti 2 lieli pētnieciskās un analītiskās žurnālistikas projekti. Pirmais no tiem – plašs multimediāls projekts par </w:t>
            </w:r>
            <w:proofErr w:type="spellStart"/>
            <w:r>
              <w:rPr>
                <w:rFonts w:asciiTheme="majorHAnsi" w:eastAsia="Calibri" w:hAnsiTheme="majorHAnsi" w:cstheme="majorHAnsi"/>
                <w:sz w:val="20"/>
                <w:szCs w:val="20"/>
                <w:lang w:val="lv-LV"/>
              </w:rPr>
              <w:t>mobingu</w:t>
            </w:r>
            <w:proofErr w:type="spellEnd"/>
            <w:r>
              <w:rPr>
                <w:rFonts w:asciiTheme="majorHAnsi" w:eastAsia="Calibri" w:hAnsiTheme="majorHAnsi" w:cstheme="majorHAnsi"/>
                <w:sz w:val="20"/>
                <w:szCs w:val="20"/>
                <w:lang w:val="lv-LV"/>
              </w:rPr>
              <w:t>. Izveidota gan dokumentālā filma “</w:t>
            </w:r>
            <w:proofErr w:type="spellStart"/>
            <w:r>
              <w:rPr>
                <w:rFonts w:asciiTheme="majorHAnsi" w:eastAsia="Calibri" w:hAnsiTheme="majorHAnsi" w:cstheme="majorHAnsi"/>
                <w:sz w:val="20"/>
                <w:szCs w:val="20"/>
                <w:lang w:val="lv-LV"/>
              </w:rPr>
              <w:t>Mobings</w:t>
            </w:r>
            <w:proofErr w:type="spellEnd"/>
            <w:r>
              <w:rPr>
                <w:rFonts w:asciiTheme="majorHAnsi" w:eastAsia="Calibri" w:hAnsiTheme="majorHAnsi" w:cstheme="majorHAnsi"/>
                <w:sz w:val="20"/>
                <w:szCs w:val="20"/>
                <w:lang w:val="lv-LV"/>
              </w:rPr>
              <w:t xml:space="preserve">. Izdzīvošanas skola”, gan sižeti Panorāmā, paplašināti sižeti lsm.lv, garstāsts un atsevišķi raksti. Otrs – multimediāls projekts par </w:t>
            </w:r>
            <w:proofErr w:type="spellStart"/>
            <w:r>
              <w:rPr>
                <w:rFonts w:asciiTheme="majorHAnsi" w:eastAsia="Calibri" w:hAnsiTheme="majorHAnsi" w:cstheme="majorHAnsi"/>
                <w:sz w:val="20"/>
                <w:szCs w:val="20"/>
                <w:lang w:val="lv-LV"/>
              </w:rPr>
              <w:t>ekrānierīcēm</w:t>
            </w:r>
            <w:proofErr w:type="spellEnd"/>
            <w:r>
              <w:rPr>
                <w:rFonts w:asciiTheme="majorHAnsi" w:eastAsia="Calibri" w:hAnsiTheme="majorHAnsi" w:cstheme="majorHAnsi"/>
                <w:sz w:val="20"/>
                <w:szCs w:val="20"/>
                <w:lang w:val="lv-LV"/>
              </w:rPr>
              <w:t xml:space="preserve"> mūsu ikdienā un īpaši ietekmi uz bērniem, kā veidot veselīgus digitālās lietošanas paradumus. Izveidota dokumentālā filma «Ekrāni. Ievilkšanas spēks». </w:t>
            </w:r>
          </w:p>
          <w:p w14:paraId="0C634536"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Analītisks saturs pirms pašvaldību vēlēšanām – diskusijas, pētniecība raidījumā “</w:t>
            </w:r>
            <w:proofErr w:type="spellStart"/>
            <w:r>
              <w:rPr>
                <w:rFonts w:asciiTheme="majorHAnsi" w:eastAsia="Calibri" w:hAnsiTheme="majorHAnsi" w:cstheme="majorHAnsi"/>
                <w:sz w:val="20"/>
                <w:szCs w:val="20"/>
                <w:lang w:val="lv-LV"/>
              </w:rPr>
              <w:t>De</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Facto</w:t>
            </w:r>
            <w:proofErr w:type="spellEnd"/>
            <w:r>
              <w:rPr>
                <w:rFonts w:asciiTheme="majorHAnsi" w:eastAsia="Calibri" w:hAnsiTheme="majorHAnsi" w:cstheme="majorHAnsi"/>
                <w:sz w:val="20"/>
                <w:szCs w:val="20"/>
                <w:lang w:val="lv-LV"/>
              </w:rPr>
              <w:t xml:space="preserve">”. Latvijas vēstures pētniecība LTV ZD dokumentālajās televīzijas filmās “Tautas cietoksnis. Barikādes 1991” (tulkota un </w:t>
            </w:r>
            <w:proofErr w:type="spellStart"/>
            <w:r>
              <w:rPr>
                <w:rFonts w:asciiTheme="majorHAnsi" w:eastAsia="Calibri" w:hAnsiTheme="majorHAnsi" w:cstheme="majorHAnsi"/>
                <w:sz w:val="20"/>
                <w:szCs w:val="20"/>
                <w:lang w:val="lv-LV"/>
              </w:rPr>
              <w:t>subtitrēta</w:t>
            </w:r>
            <w:proofErr w:type="spellEnd"/>
            <w:r>
              <w:rPr>
                <w:rFonts w:asciiTheme="majorHAnsi" w:eastAsia="Calibri" w:hAnsiTheme="majorHAnsi" w:cstheme="majorHAnsi"/>
                <w:sz w:val="20"/>
                <w:szCs w:val="20"/>
                <w:lang w:val="lv-LV"/>
              </w:rPr>
              <w:t xml:space="preserve"> arī angļu un krievu valodā) un “X stundas liecinieki. Augusta pučs 1991”. </w:t>
            </w:r>
          </w:p>
          <w:p w14:paraId="5762EA6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ZD izveidotas filmas par cīņu ar Covid-19 – “Netīrā zona”, “Netīrā zona 2. Nāves pļauja”, “Pandēmijas bērni”.</w:t>
            </w:r>
          </w:p>
          <w:p w14:paraId="08C75DB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Realizēts sabiedrisko mediju un pētnieciskās žurnālistikas centra “</w:t>
            </w:r>
            <w:proofErr w:type="spellStart"/>
            <w:r>
              <w:rPr>
                <w:rFonts w:asciiTheme="majorHAnsi" w:eastAsia="Calibri" w:hAnsiTheme="majorHAnsi" w:cstheme="majorHAnsi"/>
                <w:sz w:val="20"/>
                <w:szCs w:val="20"/>
                <w:lang w:val="lv-LV"/>
              </w:rPr>
              <w:t>Re:Baltica</w:t>
            </w:r>
            <w:proofErr w:type="spellEnd"/>
            <w:r>
              <w:rPr>
                <w:rFonts w:asciiTheme="majorHAnsi" w:eastAsia="Calibri" w:hAnsiTheme="majorHAnsi" w:cstheme="majorHAnsi"/>
                <w:sz w:val="20"/>
                <w:szCs w:val="20"/>
                <w:lang w:val="lv-LV"/>
              </w:rPr>
              <w:t>” kopīgais apjomīgais pētījums “Vajadzēs noģērbties” (par ārsta-</w:t>
            </w:r>
            <w:proofErr w:type="spellStart"/>
            <w:r>
              <w:rPr>
                <w:rFonts w:asciiTheme="majorHAnsi" w:eastAsia="Calibri" w:hAnsiTheme="majorHAnsi" w:cstheme="majorHAnsi"/>
                <w:sz w:val="20"/>
                <w:szCs w:val="20"/>
                <w:lang w:val="lv-LV"/>
              </w:rPr>
              <w:t>imunologa</w:t>
            </w:r>
            <w:proofErr w:type="spellEnd"/>
            <w:r>
              <w:rPr>
                <w:rFonts w:asciiTheme="majorHAnsi" w:eastAsia="Calibri" w:hAnsiTheme="majorHAnsi" w:cstheme="majorHAnsi"/>
                <w:sz w:val="20"/>
                <w:szCs w:val="20"/>
                <w:lang w:val="lv-LV"/>
              </w:rPr>
              <w:t xml:space="preserve"> Jevgēnija </w:t>
            </w:r>
            <w:proofErr w:type="spellStart"/>
            <w:r>
              <w:rPr>
                <w:rFonts w:asciiTheme="majorHAnsi" w:eastAsia="Calibri" w:hAnsiTheme="majorHAnsi" w:cstheme="majorHAnsi"/>
                <w:sz w:val="20"/>
                <w:szCs w:val="20"/>
                <w:lang w:val="lv-LV"/>
              </w:rPr>
              <w:t>Ņikiforenko</w:t>
            </w:r>
            <w:proofErr w:type="spellEnd"/>
            <w:r>
              <w:rPr>
                <w:rFonts w:asciiTheme="majorHAnsi" w:eastAsia="Calibri" w:hAnsiTheme="majorHAnsi" w:cstheme="majorHAnsi"/>
                <w:sz w:val="20"/>
                <w:szCs w:val="20"/>
                <w:lang w:val="lv-LV"/>
              </w:rPr>
              <w:t xml:space="preserve"> darbībām).</w:t>
            </w:r>
          </w:p>
          <w:p w14:paraId="636214D5"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Būtisks saturs veidots raidījumā “Kultūršoks”. </w:t>
            </w:r>
          </w:p>
          <w:p w14:paraId="44C61ECC"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Platformā 16Plus publicēts saturs, kas veltīts barikāžu tematikai “Dzīvā fotogrāfija”, vēlēšanu un balsstiesību projekts “Pirmā reize”, bet gada noslēgumā veidots “Gada apskats”. </w:t>
            </w:r>
          </w:p>
          <w:p w14:paraId="7F9855C4" w14:textId="77777777" w:rsidR="00F51DD8" w:rsidRDefault="00F51DD8">
            <w:pPr>
              <w:rPr>
                <w:rFonts w:asciiTheme="majorHAnsi" w:eastAsia="Calibri" w:hAnsiTheme="majorHAnsi" w:cstheme="majorHAnsi"/>
                <w:sz w:val="20"/>
                <w:szCs w:val="20"/>
                <w:lang w:val="lv-LV"/>
              </w:rPr>
            </w:pPr>
          </w:p>
          <w:p w14:paraId="121F425B" w14:textId="77777777" w:rsidR="00F51DD8" w:rsidRDefault="00860487">
            <w:pPr>
              <w:rPr>
                <w:rFonts w:asciiTheme="majorHAnsi" w:eastAsia="Calibri" w:hAnsiTheme="majorHAnsi" w:cstheme="majorHAnsi"/>
                <w:b/>
                <w:bCs/>
                <w:color w:val="FF0000"/>
                <w:sz w:val="20"/>
                <w:szCs w:val="20"/>
                <w:lang w:val="lv-LV"/>
              </w:rPr>
            </w:pPr>
            <w:r>
              <w:rPr>
                <w:rFonts w:asciiTheme="majorHAnsi" w:eastAsia="Calibri" w:hAnsiTheme="majorHAnsi" w:cstheme="majorHAnsi"/>
                <w:b/>
                <w:bCs/>
                <w:sz w:val="20"/>
                <w:szCs w:val="20"/>
                <w:lang w:val="lv-LV"/>
              </w:rPr>
              <w:t xml:space="preserve">Rezultatīvais rādītājs – jauns papildu saturs 140 h apjomā – sasniegts, realizējot projektu “Kas notiek Latvijā? “ un atsevišķus vienreizējos projektus, kas uzskaitīti iepriekš. </w:t>
            </w:r>
          </w:p>
        </w:tc>
      </w:tr>
      <w:tr w:rsidR="00F51DD8" w14:paraId="552C7499"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6BAC878E"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5</w:t>
            </w:r>
          </w:p>
        </w:tc>
        <w:tc>
          <w:tcPr>
            <w:tcW w:w="2552" w:type="dxa"/>
            <w:tcBorders>
              <w:top w:val="single" w:sz="6" w:space="0" w:color="CCCCCC"/>
              <w:left w:val="single" w:sz="6" w:space="0" w:color="CCCCCC"/>
              <w:bottom w:val="single" w:sz="6" w:space="0" w:color="CCCCCC"/>
              <w:right w:val="single" w:sz="6" w:space="0" w:color="CCCCCC"/>
            </w:tcBorders>
            <w:vAlign w:val="center"/>
          </w:tcPr>
          <w:p w14:paraId="54D94CC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Nodrošināt Latvijas nemateriālā kultūras mantojuma apzināšanu, zināšanu pārnesi un tradīciju </w:t>
            </w:r>
            <w:proofErr w:type="spellStart"/>
            <w:r>
              <w:rPr>
                <w:rFonts w:asciiTheme="majorHAnsi" w:eastAsia="Calibri" w:hAnsiTheme="majorHAnsi" w:cstheme="majorHAnsi"/>
                <w:sz w:val="20"/>
                <w:szCs w:val="20"/>
                <w:lang w:val="lv-LV"/>
              </w:rPr>
              <w:t>pratību</w:t>
            </w:r>
            <w:proofErr w:type="spellEnd"/>
            <w:r>
              <w:rPr>
                <w:rFonts w:asciiTheme="majorHAnsi" w:eastAsia="Calibri" w:hAnsiTheme="majorHAnsi" w:cstheme="majorHAnsi"/>
                <w:sz w:val="20"/>
                <w:szCs w:val="20"/>
                <w:lang w:val="lv-LV"/>
              </w:rPr>
              <w:t xml:space="preserve"> šodienā. Nodrošināt latviskās dzīvesziņas tematikai veltītu saturu, analizējot tās attīstību mūsdienās</w:t>
            </w:r>
          </w:p>
        </w:tc>
        <w:tc>
          <w:tcPr>
            <w:tcW w:w="6095" w:type="dxa"/>
            <w:tcBorders>
              <w:top w:val="single" w:sz="6" w:space="0" w:color="CCCCCC"/>
              <w:left w:val="single" w:sz="6" w:space="0" w:color="CCCCCC"/>
              <w:bottom w:val="single" w:sz="6" w:space="0" w:color="CCCCCC"/>
              <w:right w:val="single" w:sz="6" w:space="0" w:color="CCCCCC"/>
            </w:tcBorders>
            <w:vAlign w:val="bottom"/>
          </w:tcPr>
          <w:p w14:paraId="2F63EB7A" w14:textId="77777777" w:rsidR="00F51DD8" w:rsidRDefault="00860487">
            <w:pPr>
              <w:rPr>
                <w:rFonts w:asciiTheme="majorHAnsi" w:eastAsia="Calibri" w:hAnsiTheme="majorHAnsi" w:cstheme="majorBidi"/>
                <w:sz w:val="20"/>
                <w:szCs w:val="20"/>
                <w:lang w:val="lv-LV"/>
              </w:rPr>
            </w:pPr>
            <w:r>
              <w:rPr>
                <w:rFonts w:asciiTheme="majorHAnsi" w:eastAsia="Calibri" w:hAnsiTheme="majorHAnsi" w:cstheme="majorBidi"/>
                <w:sz w:val="20"/>
                <w:szCs w:val="20"/>
                <w:lang w:val="lv-LV"/>
              </w:rPr>
              <w:t xml:space="preserve">Nemateriālā kultūras mantojuma apzināšana, zināšanu </w:t>
            </w:r>
            <w:proofErr w:type="spellStart"/>
            <w:r>
              <w:rPr>
                <w:rFonts w:asciiTheme="majorHAnsi" w:eastAsia="Calibri" w:hAnsiTheme="majorHAnsi" w:cstheme="majorBidi"/>
                <w:sz w:val="20"/>
                <w:szCs w:val="20"/>
                <w:lang w:val="lv-LV"/>
              </w:rPr>
              <w:t>pārnese</w:t>
            </w:r>
            <w:proofErr w:type="spellEnd"/>
            <w:r>
              <w:rPr>
                <w:rFonts w:asciiTheme="majorHAnsi" w:eastAsia="Calibri" w:hAnsiTheme="majorHAnsi" w:cstheme="majorBidi"/>
                <w:sz w:val="20"/>
                <w:szCs w:val="20"/>
                <w:lang w:val="lv-LV"/>
              </w:rPr>
              <w:t xml:space="preserve"> un tradīciju </w:t>
            </w:r>
            <w:proofErr w:type="spellStart"/>
            <w:r>
              <w:rPr>
                <w:rFonts w:asciiTheme="majorHAnsi" w:eastAsia="Calibri" w:hAnsiTheme="majorHAnsi" w:cstheme="majorBidi"/>
                <w:sz w:val="20"/>
                <w:szCs w:val="20"/>
                <w:lang w:val="lv-LV"/>
              </w:rPr>
              <w:t>pratība</w:t>
            </w:r>
            <w:proofErr w:type="spellEnd"/>
            <w:r>
              <w:rPr>
                <w:rFonts w:asciiTheme="majorHAnsi" w:eastAsia="Calibri" w:hAnsiTheme="majorHAnsi" w:cstheme="majorBidi"/>
                <w:sz w:val="20"/>
                <w:szCs w:val="20"/>
                <w:lang w:val="lv-LV"/>
              </w:rPr>
              <w:t xml:space="preserve"> ir būtiska tematika, kas atklājas dažādos LTV raidījumos un satura vienībās. Jaunākai auditorijai tie ir raidījumi "Pa straumei", kur ceļojuma raidījuma formātā iepazīta Latvijas vēsture un nemateriālais mantojums. Tāpat būtisks raidījums ir  “</w:t>
            </w:r>
            <w:proofErr w:type="spellStart"/>
            <w:r>
              <w:rPr>
                <w:rFonts w:asciiTheme="majorHAnsi" w:eastAsia="Calibri" w:hAnsiTheme="majorHAnsi" w:cstheme="majorBidi"/>
                <w:sz w:val="20"/>
                <w:szCs w:val="20"/>
                <w:lang w:val="lv-LV"/>
              </w:rPr>
              <w:t>Literatūre</w:t>
            </w:r>
            <w:proofErr w:type="spellEnd"/>
            <w:r>
              <w:rPr>
                <w:rFonts w:asciiTheme="majorHAnsi" w:eastAsia="Calibri" w:hAnsiTheme="majorHAnsi" w:cstheme="majorBidi"/>
                <w:sz w:val="20"/>
                <w:szCs w:val="20"/>
                <w:lang w:val="lv-LV"/>
              </w:rPr>
              <w:t>” un  "</w:t>
            </w:r>
            <w:proofErr w:type="spellStart"/>
            <w:r>
              <w:rPr>
                <w:rFonts w:asciiTheme="majorHAnsi" w:eastAsia="Calibri" w:hAnsiTheme="majorHAnsi" w:cstheme="majorBidi"/>
                <w:sz w:val="20"/>
                <w:szCs w:val="20"/>
                <w:lang w:val="lv-LV"/>
              </w:rPr>
              <w:t>Literatūre</w:t>
            </w:r>
            <w:proofErr w:type="spellEnd"/>
            <w:r>
              <w:rPr>
                <w:rFonts w:asciiTheme="majorHAnsi" w:eastAsia="Calibri" w:hAnsiTheme="majorHAnsi" w:cstheme="majorBidi"/>
                <w:sz w:val="20"/>
                <w:szCs w:val="20"/>
                <w:lang w:val="lv-LV"/>
              </w:rPr>
              <w:t>/Sākumskola". Kulināro un vēsturisko mantojumu apzina raidījums "Iekodies Zemgalē" (rudens sezona). Nemateriālā kultūras mantojuma apzināšana atklājas arī raidījumos "Citādi Latviskais", "Latvijas filmas Latvijas šodienai", "Ielas garumā", "KG kultūras” balvas pasniegšanas ceremonija, "Lielā Mūzikas balva", Latgaliešu kultūras gada balvā "Boņuks" un citu balvu pasniegšanā, kā "</w:t>
            </w:r>
            <w:proofErr w:type="spellStart"/>
            <w:r>
              <w:rPr>
                <w:rFonts w:asciiTheme="majorHAnsi" w:eastAsia="Calibri" w:hAnsiTheme="majorHAnsi" w:cstheme="majorBidi"/>
                <w:sz w:val="20"/>
                <w:szCs w:val="20"/>
                <w:lang w:val="lv-LV"/>
              </w:rPr>
              <w:t>LaLiGaBa</w:t>
            </w:r>
            <w:proofErr w:type="spellEnd"/>
            <w:r>
              <w:rPr>
                <w:rFonts w:asciiTheme="majorHAnsi" w:eastAsia="Calibri" w:hAnsiTheme="majorHAnsi" w:cstheme="majorBidi"/>
                <w:sz w:val="20"/>
                <w:szCs w:val="20"/>
                <w:lang w:val="lv-LV"/>
              </w:rPr>
              <w:t>", "Zelta Ābele".</w:t>
            </w:r>
            <w:r>
              <w:rPr>
                <w:rFonts w:asciiTheme="majorHAnsi" w:eastAsia="Calibri" w:hAnsiTheme="majorHAnsi" w:cstheme="majorBidi"/>
                <w:color w:val="FF0000"/>
                <w:sz w:val="20"/>
                <w:szCs w:val="20"/>
                <w:lang w:val="lv-LV"/>
              </w:rPr>
              <w:t xml:space="preserve"> </w:t>
            </w:r>
          </w:p>
          <w:p w14:paraId="274D781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Ierakstītas un izrādītas, kā arī joprojām ir pieejamas koncertfilmas un koncerti no XII Skolu jaunatnes dziesmu un deju svētkiem: “Dziesmu un deju ceļš. </w:t>
            </w:r>
            <w:proofErr w:type="spellStart"/>
            <w:r>
              <w:rPr>
                <w:rFonts w:asciiTheme="majorHAnsi" w:eastAsia="Calibri" w:hAnsiTheme="majorHAnsi" w:cstheme="majorHAnsi"/>
                <w:sz w:val="20"/>
                <w:szCs w:val="20"/>
                <w:lang w:val="lv-LV"/>
              </w:rPr>
              <w:t>Saulesvija</w:t>
            </w:r>
            <w:proofErr w:type="spellEnd"/>
            <w:r>
              <w:rPr>
                <w:rFonts w:asciiTheme="majorHAnsi" w:eastAsia="Calibri" w:hAnsiTheme="majorHAnsi" w:cstheme="majorHAnsi"/>
                <w:sz w:val="20"/>
                <w:szCs w:val="20"/>
                <w:lang w:val="lv-LV"/>
              </w:rPr>
              <w:t>”, “Skanēt”, “Dziesmu bērns”, “Es varēju lielīties!” “Saule vija zelta rotu”, “Simfoniskie rotājumi”, ”Dziesmu koks”, “Tā tik ir vasara!”, “Augstāk par zemi”,  “Radi, rotājies Latvijai”, “Svētki esam mēs”, “Līdz pašām debesīm”, “Rotā saule, rotā bite”, “</w:t>
            </w:r>
            <w:proofErr w:type="spellStart"/>
            <w:r>
              <w:rPr>
                <w:rFonts w:asciiTheme="majorHAnsi" w:eastAsia="Calibri" w:hAnsiTheme="majorHAnsi" w:cstheme="majorHAnsi"/>
                <w:sz w:val="20"/>
                <w:szCs w:val="20"/>
                <w:lang w:val="lv-LV"/>
              </w:rPr>
              <w:t>Saulesvija</w:t>
            </w:r>
            <w:proofErr w:type="spellEnd"/>
            <w:r>
              <w:rPr>
                <w:rFonts w:asciiTheme="majorHAnsi" w:eastAsia="Calibri" w:hAnsiTheme="majorHAnsi" w:cstheme="majorHAnsi"/>
                <w:sz w:val="20"/>
                <w:szCs w:val="20"/>
                <w:lang w:val="lv-LV"/>
              </w:rPr>
              <w:t>. Citāds Dziesmu svētku gājiens”. Līdzās tapusi arī Dziesmu un deju svētku spēle “Lai top svētki!”.</w:t>
            </w:r>
          </w:p>
          <w:p w14:paraId="6205033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Latvijas nemateriālais kultūras mantojums  atspoguļojas arī raidījumos “Dziesmas ceļš”, kas veltīti Imantam Kalniņam un Mārtiņam Braunam.</w:t>
            </w:r>
          </w:p>
          <w:p w14:paraId="75592E4B" w14:textId="77777777" w:rsidR="00F51DD8" w:rsidRDefault="00F51DD8">
            <w:pPr>
              <w:rPr>
                <w:rFonts w:asciiTheme="majorHAnsi" w:eastAsia="Calibri" w:hAnsiTheme="majorHAnsi" w:cstheme="majorHAnsi"/>
                <w:sz w:val="20"/>
                <w:szCs w:val="20"/>
                <w:lang w:val="lv-LV"/>
              </w:rPr>
            </w:pPr>
          </w:p>
          <w:p w14:paraId="7951E0DD" w14:textId="77777777" w:rsidR="00F51DD8" w:rsidRDefault="00860487">
            <w:pPr>
              <w:rPr>
                <w:rFonts w:asciiTheme="majorHAnsi" w:eastAsia="Calibri" w:hAnsiTheme="majorHAnsi" w:cstheme="majorHAnsi"/>
                <w:b/>
                <w:bCs/>
                <w:color w:val="FF0000"/>
                <w:sz w:val="20"/>
                <w:szCs w:val="20"/>
                <w:lang w:val="lv-LV"/>
              </w:rPr>
            </w:pPr>
            <w:r>
              <w:rPr>
                <w:rFonts w:asciiTheme="majorHAnsi" w:eastAsia="Calibri" w:hAnsiTheme="majorHAnsi" w:cstheme="majorHAnsi"/>
                <w:b/>
                <w:bCs/>
                <w:sz w:val="20"/>
                <w:szCs w:val="20"/>
                <w:lang w:val="lv-LV"/>
              </w:rPr>
              <w:t>Rezultatīvais rādītājs – vismaz 2 jauni satura projekti – pilnībā sasniegts (“</w:t>
            </w:r>
            <w:proofErr w:type="spellStart"/>
            <w:r>
              <w:rPr>
                <w:rFonts w:asciiTheme="majorHAnsi" w:eastAsia="Calibri" w:hAnsiTheme="majorHAnsi" w:cstheme="majorHAnsi"/>
                <w:b/>
                <w:bCs/>
                <w:sz w:val="20"/>
                <w:szCs w:val="20"/>
                <w:lang w:val="lv-LV"/>
              </w:rPr>
              <w:t>Literatūre</w:t>
            </w:r>
            <w:proofErr w:type="spellEnd"/>
            <w:r>
              <w:rPr>
                <w:rFonts w:asciiTheme="majorHAnsi" w:eastAsia="Calibri" w:hAnsiTheme="majorHAnsi" w:cstheme="majorHAnsi"/>
                <w:b/>
                <w:bCs/>
                <w:sz w:val="20"/>
                <w:szCs w:val="20"/>
                <w:lang w:val="lv-LV"/>
              </w:rPr>
              <w:t>. Sākumskola”, “Iekodies Zemgalē”, visi Dziesmu un deju svētku projekti)</w:t>
            </w:r>
          </w:p>
        </w:tc>
      </w:tr>
      <w:tr w:rsidR="00F51DD8" w14:paraId="4A71A5C9"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2581E43B"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6</w:t>
            </w:r>
          </w:p>
        </w:tc>
        <w:tc>
          <w:tcPr>
            <w:tcW w:w="2552" w:type="dxa"/>
            <w:tcBorders>
              <w:top w:val="single" w:sz="6" w:space="0" w:color="CCCCCC"/>
              <w:left w:val="single" w:sz="6" w:space="0" w:color="CCCCCC"/>
              <w:bottom w:val="single" w:sz="6" w:space="0" w:color="CCCCCC"/>
              <w:right w:val="single" w:sz="6" w:space="0" w:color="CCCCCC"/>
            </w:tcBorders>
            <w:vAlign w:val="center"/>
          </w:tcPr>
          <w:p w14:paraId="031D6C5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Turpināt Latvijas kultūras norišu ierakstu veikšanu Latvijā, īstenojot LTV kā kultūras mantojuma un laikmeta liecību dokumentētāja un arhivētāja funkciju. Turpināt dokumentēt personības Latvijā un pasaulē, veidojot pienesumu nacionālās identitātes apzināšanā un kultūras mantojuma saglabāšanā</w:t>
            </w:r>
          </w:p>
        </w:tc>
        <w:tc>
          <w:tcPr>
            <w:tcW w:w="6095" w:type="dxa"/>
            <w:tcBorders>
              <w:top w:val="single" w:sz="6" w:space="0" w:color="CCCCCC"/>
              <w:left w:val="single" w:sz="6" w:space="0" w:color="CCCCCC"/>
              <w:bottom w:val="single" w:sz="6" w:space="0" w:color="CCCCCC"/>
              <w:right w:val="single" w:sz="6" w:space="0" w:color="CCCCCC"/>
            </w:tcBorders>
            <w:vAlign w:val="bottom"/>
          </w:tcPr>
          <w:p w14:paraId="1AD16B2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 Latvijas kultūras norisēm dokumentētas un izrādītas virkne balvu pasniegšanu ceremoniju: "KG kultūras", “Boņuks", "Lielā mūzikas balva", "</w:t>
            </w:r>
            <w:proofErr w:type="spellStart"/>
            <w:r>
              <w:rPr>
                <w:rFonts w:asciiTheme="majorHAnsi" w:eastAsia="Calibri" w:hAnsiTheme="majorHAnsi" w:cstheme="majorHAnsi"/>
                <w:sz w:val="20"/>
                <w:szCs w:val="20"/>
                <w:lang w:val="lv-LV"/>
              </w:rPr>
              <w:t>LaLiGaBa</w:t>
            </w:r>
            <w:proofErr w:type="spellEnd"/>
            <w:r>
              <w:rPr>
                <w:rFonts w:asciiTheme="majorHAnsi" w:eastAsia="Calibri" w:hAnsiTheme="majorHAnsi" w:cstheme="majorHAnsi"/>
                <w:sz w:val="20"/>
                <w:szCs w:val="20"/>
                <w:lang w:val="lv-LV"/>
              </w:rPr>
              <w:t>", kā arī "Spēlmaņu nakts". Ierakstīti koncerti "Ja Tevis nebūtu...", "Rīga-Jūrmala" festivāla koncerti, Pētera Vaska jubilejas koncerts, Lidija Lasmanei-</w:t>
            </w:r>
            <w:proofErr w:type="spellStart"/>
            <w:r>
              <w:rPr>
                <w:rFonts w:asciiTheme="majorHAnsi" w:eastAsia="Calibri" w:hAnsiTheme="majorHAnsi" w:cstheme="majorHAnsi"/>
                <w:sz w:val="20"/>
                <w:szCs w:val="20"/>
                <w:lang w:val="lv-LV"/>
              </w:rPr>
              <w:t>Doroņinai</w:t>
            </w:r>
            <w:proofErr w:type="spellEnd"/>
            <w:r>
              <w:rPr>
                <w:rFonts w:asciiTheme="majorHAnsi" w:eastAsia="Calibri" w:hAnsiTheme="majorHAnsi" w:cstheme="majorHAnsi"/>
                <w:sz w:val="20"/>
                <w:szCs w:val="20"/>
                <w:lang w:val="lv-LV"/>
              </w:rPr>
              <w:t xml:space="preserve"> veltīts </w:t>
            </w:r>
            <w:proofErr w:type="spellStart"/>
            <w:r>
              <w:rPr>
                <w:rFonts w:asciiTheme="majorHAnsi" w:eastAsia="Calibri" w:hAnsiTheme="majorHAnsi" w:cstheme="majorHAnsi"/>
                <w:sz w:val="20"/>
                <w:szCs w:val="20"/>
                <w:lang w:val="lv-LV"/>
              </w:rPr>
              <w:t>koncertuzvedums</w:t>
            </w:r>
            <w:proofErr w:type="spellEnd"/>
            <w:r>
              <w:rPr>
                <w:rFonts w:asciiTheme="majorHAnsi" w:eastAsia="Calibri" w:hAnsiTheme="majorHAnsi" w:cstheme="majorHAnsi"/>
                <w:sz w:val="20"/>
                <w:szCs w:val="20"/>
                <w:lang w:val="lv-LV"/>
              </w:rPr>
              <w:t xml:space="preserve"> “Purpura pārdevēja”, kā arī rokopera "Mauglis". </w:t>
            </w:r>
            <w:r>
              <w:rPr>
                <w:rFonts w:asciiTheme="majorHAnsi" w:eastAsia="Calibri" w:hAnsiTheme="majorHAnsi" w:cstheme="majorHAnsi"/>
                <w:sz w:val="20"/>
                <w:szCs w:val="20"/>
                <w:lang w:val="lv-LV"/>
              </w:rPr>
              <w:br/>
              <w:t>2021. gadā Latvijas Televīzija rīkojusies atbilstoši epidemioloģiskajiem nosacījumiem un daļa plānoto personību dokumentēšanas atcelta. Tomēr izdevies veidot būtiskas dokumentālās liecības: dokumentālās filmas "Raimonds Pauls. Mūžīgais dzinējs", “Caur objektīva aci”, “Pirmā studija”. Personību, Latvijas un kultūras vēsture atspoguļojas arī raidījumā "Daudz laimes, jubilār!". Ciklā "Dziesmas ceļš" dokumentēta Imanta Kalniņa un Mārtiņa Brauna daiļrade. Izrādītas arī Latvijas teātru izrādes: "</w:t>
            </w:r>
            <w:proofErr w:type="spellStart"/>
            <w:r>
              <w:rPr>
                <w:rFonts w:asciiTheme="majorHAnsi" w:eastAsia="Calibri" w:hAnsiTheme="majorHAnsi" w:cstheme="majorHAnsi"/>
                <w:sz w:val="20"/>
                <w:szCs w:val="20"/>
                <w:lang w:val="lv-LV"/>
              </w:rPr>
              <w:t>Perturbons</w:t>
            </w:r>
            <w:proofErr w:type="spellEnd"/>
            <w:r>
              <w:rPr>
                <w:rFonts w:asciiTheme="majorHAnsi" w:eastAsia="Calibri" w:hAnsiTheme="majorHAnsi" w:cstheme="majorHAnsi"/>
                <w:sz w:val="20"/>
                <w:szCs w:val="20"/>
                <w:lang w:val="lv-LV"/>
              </w:rPr>
              <w:t xml:space="preserve">", "Smieklu sasaukšanās", "Kalpa zēna vasara", "Uz Akapulko, kundze!", "Liec Dievam pasmieties", "Tēvocis </w:t>
            </w:r>
            <w:proofErr w:type="spellStart"/>
            <w:r>
              <w:rPr>
                <w:rFonts w:asciiTheme="majorHAnsi" w:eastAsia="Calibri" w:hAnsiTheme="majorHAnsi" w:cstheme="majorHAnsi"/>
                <w:sz w:val="20"/>
                <w:szCs w:val="20"/>
                <w:lang w:val="lv-LV"/>
              </w:rPr>
              <w:t>Vaņa</w:t>
            </w:r>
            <w:proofErr w:type="spellEnd"/>
            <w:r>
              <w:rPr>
                <w:rFonts w:asciiTheme="majorHAnsi" w:eastAsia="Calibri" w:hAnsiTheme="majorHAnsi" w:cstheme="majorHAnsi"/>
                <w:sz w:val="20"/>
                <w:szCs w:val="20"/>
                <w:lang w:val="lv-LV"/>
              </w:rPr>
              <w:t xml:space="preserve">", "Man 30 gadu", "Precības". Rudens sezonā ierakstīti un izrādīti virkne ierakstu par un ap XII Skolu jaunatnes dziesmu un deju norisēm, kas aptver dziedātājus, dejotājus, koklētājus, pūtējus, folkloru, tērpu darināšanu, simfonisko mūziku un citas nozares. </w:t>
            </w:r>
          </w:p>
          <w:p w14:paraId="6F09213E"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Regulāru apskatu par norisēm kultūrā Latvijā un pasaulē un personību/ notikumu izvērsumu veic raidījums “</w:t>
            </w:r>
            <w:proofErr w:type="spellStart"/>
            <w:r>
              <w:rPr>
                <w:rFonts w:asciiTheme="majorHAnsi" w:eastAsia="Calibri" w:hAnsiTheme="majorHAnsi" w:cstheme="majorHAnsi"/>
                <w:sz w:val="20"/>
                <w:szCs w:val="20"/>
                <w:lang w:val="lv-LV"/>
              </w:rPr>
              <w:t>Kultūrdeva</w:t>
            </w:r>
            <w:proofErr w:type="spellEnd"/>
            <w:r>
              <w:rPr>
                <w:rFonts w:asciiTheme="majorHAnsi" w:eastAsia="Calibri" w:hAnsiTheme="majorHAnsi" w:cstheme="majorHAnsi"/>
                <w:sz w:val="20"/>
                <w:szCs w:val="20"/>
                <w:lang w:val="lv-LV"/>
              </w:rPr>
              <w:t>”.</w:t>
            </w:r>
          </w:p>
          <w:p w14:paraId="4C4D497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Ierakstītas un izrādītas, kā arī joprojām ir pieejamas koncertfilmas, dokumentālie stāsti un koncerti “Dziesmu un deju ceļš. </w:t>
            </w:r>
            <w:proofErr w:type="spellStart"/>
            <w:r>
              <w:rPr>
                <w:rFonts w:asciiTheme="majorHAnsi" w:eastAsia="Calibri" w:hAnsiTheme="majorHAnsi" w:cstheme="majorHAnsi"/>
                <w:sz w:val="20"/>
                <w:szCs w:val="20"/>
                <w:lang w:val="lv-LV"/>
              </w:rPr>
              <w:t>Saulesvija</w:t>
            </w:r>
            <w:proofErr w:type="spellEnd"/>
            <w:r>
              <w:rPr>
                <w:rFonts w:asciiTheme="majorHAnsi" w:eastAsia="Calibri" w:hAnsiTheme="majorHAnsi" w:cstheme="majorHAnsi"/>
                <w:sz w:val="20"/>
                <w:szCs w:val="20"/>
                <w:lang w:val="lv-LV"/>
              </w:rPr>
              <w:t>”, “Skanēt”, “Dziesmu bērns”, “Es varēju lielīties!” “Saule vija zelta rotu”, “Simfoniskie rotājumi”, ”Dziesmu koks”, “Tā tik ir vasara!”, “Augstāk par zemi”,  “Radi, rotājies Latvijai”, “Svētki esam mēs”, “Līdz pašām debesīm”, “Rotā saule, rotā bite”, “</w:t>
            </w:r>
            <w:proofErr w:type="spellStart"/>
            <w:r>
              <w:rPr>
                <w:rFonts w:asciiTheme="majorHAnsi" w:eastAsia="Calibri" w:hAnsiTheme="majorHAnsi" w:cstheme="majorHAnsi"/>
                <w:sz w:val="20"/>
                <w:szCs w:val="20"/>
                <w:lang w:val="lv-LV"/>
              </w:rPr>
              <w:t>Saulesvija</w:t>
            </w:r>
            <w:proofErr w:type="spellEnd"/>
            <w:r>
              <w:rPr>
                <w:rFonts w:asciiTheme="majorHAnsi" w:eastAsia="Calibri" w:hAnsiTheme="majorHAnsi" w:cstheme="majorHAnsi"/>
                <w:sz w:val="20"/>
                <w:szCs w:val="20"/>
                <w:lang w:val="lv-LV"/>
              </w:rPr>
              <w:t xml:space="preserve">. Citāds Dziesmu svētku gājiens”. Tapusi arī Dziesmu un deju svētku spēle “Lai top svētki!”. </w:t>
            </w:r>
          </w:p>
          <w:p w14:paraId="4C07996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Ierakstīti koncerti “Vasaras noskaņās”,  “Uz deju uzlūdz Raimonds Pauls”, kā arī Raimonda Paula un Jāņa Petera Ziemassvētku koncerts “Mierinājums”. Izrādīts arī “</w:t>
            </w:r>
            <w:proofErr w:type="spellStart"/>
            <w:r>
              <w:rPr>
                <w:rFonts w:asciiTheme="majorHAnsi" w:eastAsia="Calibri" w:hAnsiTheme="majorHAnsi" w:cstheme="majorHAnsi"/>
                <w:sz w:val="20"/>
                <w:szCs w:val="20"/>
                <w:lang w:val="lv-LV"/>
              </w:rPr>
              <w:t>Tutas</w:t>
            </w:r>
            <w:proofErr w:type="spellEnd"/>
            <w:r>
              <w:rPr>
                <w:rFonts w:asciiTheme="majorHAnsi" w:eastAsia="Calibri" w:hAnsiTheme="majorHAnsi" w:cstheme="majorHAnsi"/>
                <w:sz w:val="20"/>
                <w:szCs w:val="20"/>
                <w:lang w:val="lv-LV"/>
              </w:rPr>
              <w:t xml:space="preserve"> lietas. Ziemassvētku koncerts”. </w:t>
            </w:r>
            <w:proofErr w:type="spellStart"/>
            <w:r>
              <w:rPr>
                <w:rFonts w:asciiTheme="majorHAnsi" w:eastAsia="Calibri" w:hAnsiTheme="majorHAnsi" w:cstheme="majorHAnsi"/>
                <w:sz w:val="20"/>
                <w:szCs w:val="20"/>
                <w:lang w:val="lv-LV"/>
              </w:rPr>
              <w:t>Līdzproducēti</w:t>
            </w:r>
            <w:proofErr w:type="spellEnd"/>
            <w:r>
              <w:rPr>
                <w:rFonts w:asciiTheme="majorHAnsi" w:eastAsia="Calibri" w:hAnsiTheme="majorHAnsi" w:cstheme="majorHAnsi"/>
                <w:sz w:val="20"/>
                <w:szCs w:val="20"/>
                <w:lang w:val="lv-LV"/>
              </w:rPr>
              <w:t xml:space="preserve"> un veidoti koncerti “Sadziedāsim svētkus” 18. novembrī, “Mēs esam tev līdzās”, “Dārza svētku koncerts #ģimeneslokā”.</w:t>
            </w:r>
          </w:p>
          <w:p w14:paraId="5A95732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16plus platformā atklātas dažādas interneta personības kā </w:t>
            </w:r>
            <w:proofErr w:type="spellStart"/>
            <w:r>
              <w:rPr>
                <w:rFonts w:asciiTheme="majorHAnsi" w:eastAsia="Calibri" w:hAnsiTheme="majorHAnsi" w:cstheme="majorHAnsi"/>
                <w:sz w:val="20"/>
                <w:szCs w:val="20"/>
                <w:lang w:val="lv-LV"/>
              </w:rPr>
              <w:t>Squidperson</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Prusax</w:t>
            </w:r>
            <w:proofErr w:type="spellEnd"/>
            <w:r>
              <w:rPr>
                <w:rFonts w:asciiTheme="majorHAnsi" w:eastAsia="Calibri" w:hAnsiTheme="majorHAnsi" w:cstheme="majorHAnsi"/>
                <w:sz w:val="20"/>
                <w:szCs w:val="20"/>
                <w:lang w:val="lv-LV"/>
              </w:rPr>
              <w:t xml:space="preserve">, Nansija, </w:t>
            </w:r>
            <w:proofErr w:type="spellStart"/>
            <w:r>
              <w:rPr>
                <w:rFonts w:asciiTheme="majorHAnsi" w:eastAsia="Calibri" w:hAnsiTheme="majorHAnsi" w:cstheme="majorHAnsi"/>
                <w:sz w:val="20"/>
                <w:szCs w:val="20"/>
                <w:lang w:val="lv-LV"/>
              </w:rPr>
              <w:t>Armis</w:t>
            </w:r>
            <w:proofErr w:type="spellEnd"/>
            <w:r>
              <w:rPr>
                <w:rFonts w:asciiTheme="majorHAnsi" w:eastAsia="Calibri" w:hAnsiTheme="majorHAnsi" w:cstheme="majorHAnsi"/>
                <w:sz w:val="20"/>
                <w:szCs w:val="20"/>
                <w:lang w:val="lv-LV"/>
              </w:rPr>
              <w:t xml:space="preserve">, Niklāvs  un citi. Ciklā “Virtuve bez kāposta” parādījusies virkne Latvijā zināmu hip-hopa un repa mākslinieku. </w:t>
            </w:r>
          </w:p>
          <w:p w14:paraId="326EFAAE" w14:textId="77777777" w:rsidR="00F51DD8" w:rsidRDefault="00F51DD8">
            <w:pPr>
              <w:rPr>
                <w:rFonts w:asciiTheme="majorHAnsi" w:eastAsia="Calibri" w:hAnsiTheme="majorHAnsi" w:cstheme="majorHAnsi"/>
                <w:sz w:val="20"/>
                <w:szCs w:val="20"/>
                <w:lang w:val="lv-LV"/>
              </w:rPr>
            </w:pPr>
          </w:p>
          <w:p w14:paraId="6693AD71"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10 ieraksti gadā – pilnībā sasniegts. </w:t>
            </w:r>
          </w:p>
        </w:tc>
      </w:tr>
      <w:tr w:rsidR="00F51DD8" w14:paraId="773CA24D"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04F1F2C7"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7</w:t>
            </w:r>
          </w:p>
        </w:tc>
        <w:tc>
          <w:tcPr>
            <w:tcW w:w="2552" w:type="dxa"/>
            <w:tcBorders>
              <w:top w:val="single" w:sz="6" w:space="0" w:color="CCCCCC"/>
              <w:left w:val="single" w:sz="6" w:space="0" w:color="CCCCCC"/>
              <w:bottom w:val="single" w:sz="6" w:space="0" w:color="CCCCCC"/>
              <w:right w:val="single" w:sz="6" w:space="0" w:color="CCCCCC"/>
            </w:tcBorders>
            <w:vAlign w:val="center"/>
          </w:tcPr>
          <w:p w14:paraId="50FB7F3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Atainot ekonomisko procesu, uzņēmējdarbības, radošo industriju un inovāciju attīstības </w:t>
            </w:r>
            <w:r>
              <w:rPr>
                <w:rFonts w:asciiTheme="majorHAnsi" w:eastAsia="Calibri" w:hAnsiTheme="majorHAnsi" w:cstheme="majorHAnsi"/>
                <w:sz w:val="20"/>
                <w:szCs w:val="20"/>
                <w:lang w:val="lv-LV"/>
              </w:rPr>
              <w:br/>
              <w:t>tematiku. Attīstīt jaunus veidus šo tematiku atspoguļošanā. Jāparedz sistēmiska ekonomikas un uzņēmējdarbībai veltītas žurnālistikas attīstība</w:t>
            </w:r>
          </w:p>
        </w:tc>
        <w:tc>
          <w:tcPr>
            <w:tcW w:w="6095" w:type="dxa"/>
            <w:tcBorders>
              <w:top w:val="single" w:sz="6" w:space="0" w:color="CCCCCC"/>
              <w:left w:val="single" w:sz="6" w:space="0" w:color="CCCCCC"/>
              <w:bottom w:val="single" w:sz="6" w:space="0" w:color="CCCCCC"/>
              <w:right w:val="single" w:sz="6" w:space="0" w:color="CCCCCC"/>
            </w:tcBorders>
            <w:vAlign w:val="center"/>
          </w:tcPr>
          <w:p w14:paraId="5B4BCF9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Ekonomikas, uzņēmējdarbības tēma integrēta ziņu un informatīvi- analītiskajos raidījumos kā “Province”, “Zemes stāsti”, “Meža stāsti”, “1:1”, “Aculiecinieks”. </w:t>
            </w:r>
          </w:p>
          <w:p w14:paraId="0667F50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Izveidots jauns raidījums “Revidents”, kurā iekļauti arī ekonomiku skaidrojoši temati.</w:t>
            </w:r>
          </w:p>
          <w:p w14:paraId="5D2FDC3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Uzņēmēju stāsti ciklā “Tuesi.lv”. Saturs par radošajām industrijām raidījumā “</w:t>
            </w:r>
            <w:proofErr w:type="spellStart"/>
            <w:r>
              <w:rPr>
                <w:rFonts w:asciiTheme="majorHAnsi" w:eastAsia="Calibri" w:hAnsiTheme="majorHAnsi" w:cstheme="majorHAnsi"/>
                <w:sz w:val="20"/>
                <w:szCs w:val="20"/>
                <w:lang w:val="lv-LV"/>
              </w:rPr>
              <w:t>Kultūrdeva</w:t>
            </w:r>
            <w:proofErr w:type="spellEnd"/>
            <w:r>
              <w:rPr>
                <w:rFonts w:asciiTheme="majorHAnsi" w:eastAsia="Calibri" w:hAnsiTheme="majorHAnsi" w:cstheme="majorHAnsi"/>
                <w:sz w:val="20"/>
                <w:szCs w:val="20"/>
                <w:lang w:val="lv-LV"/>
              </w:rPr>
              <w:t>”.</w:t>
            </w:r>
          </w:p>
          <w:p w14:paraId="10201F8C" w14:textId="77777777" w:rsidR="00F51DD8" w:rsidRDefault="00F51DD8">
            <w:pPr>
              <w:rPr>
                <w:rFonts w:asciiTheme="majorHAnsi" w:eastAsia="Calibri" w:hAnsiTheme="majorHAnsi" w:cstheme="majorHAnsi"/>
                <w:sz w:val="20"/>
                <w:szCs w:val="20"/>
                <w:lang w:val="lv-LV"/>
              </w:rPr>
            </w:pPr>
          </w:p>
          <w:p w14:paraId="3B66F11C"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 jauns satura projekts – pilnībā sasniegts. Raidījums “Revidents” un “Padoms bez maksas”. </w:t>
            </w:r>
          </w:p>
        </w:tc>
      </w:tr>
      <w:tr w:rsidR="00F51DD8" w14:paraId="6284DBDF"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6C2B49B9"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8</w:t>
            </w:r>
          </w:p>
        </w:tc>
        <w:tc>
          <w:tcPr>
            <w:tcW w:w="2552" w:type="dxa"/>
            <w:tcBorders>
              <w:top w:val="single" w:sz="6" w:space="0" w:color="CCCCCC"/>
              <w:left w:val="single" w:sz="6" w:space="0" w:color="CCCCCC"/>
              <w:bottom w:val="single" w:sz="6" w:space="0" w:color="CCCCCC"/>
              <w:right w:val="single" w:sz="6" w:space="0" w:color="CCCCCC"/>
            </w:tcBorders>
            <w:vAlign w:val="center"/>
          </w:tcPr>
          <w:p w14:paraId="53B831D2"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Nodrošināt daudzpusīgu saturu par sabiedrības veselības, veselīga dzīvesveida </w:t>
            </w:r>
            <w:r>
              <w:rPr>
                <w:rFonts w:asciiTheme="majorHAnsi" w:eastAsia="Calibri" w:hAnsiTheme="majorHAnsi" w:cstheme="majorHAnsi"/>
                <w:sz w:val="20"/>
                <w:szCs w:val="20"/>
                <w:lang w:val="lv-LV"/>
              </w:rPr>
              <w:br/>
              <w:t>tematiku, tostarp, ņemot vērā iedzīvotāju dzīvesveidu daudzveidību</w:t>
            </w:r>
          </w:p>
        </w:tc>
        <w:tc>
          <w:tcPr>
            <w:tcW w:w="6095" w:type="dxa"/>
            <w:tcBorders>
              <w:top w:val="single" w:sz="6" w:space="0" w:color="CCCCCC"/>
              <w:left w:val="single" w:sz="6" w:space="0" w:color="CCCCCC"/>
              <w:bottom w:val="single" w:sz="6" w:space="0" w:color="CCCCCC"/>
              <w:right w:val="single" w:sz="6" w:space="0" w:color="CCCCCC"/>
            </w:tcBorders>
            <w:vAlign w:val="bottom"/>
          </w:tcPr>
          <w:p w14:paraId="5C5C299E"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Latvijas Televīzija veidojusi saturu dažādām auditorijas vecuma grupām, kas veicina izpratni par veselīgu dzīvesveidu. Tā tapuši raidījumi jaunākai auditorijai "Ralfs gatavo", "Viens divi... gatavs!", kā arī "Pa straumei" un "Urga urda". Vecākai auditorijai tapuši raidījumi "Pārtikas revidents", kas pēta pārtiku un uztura jautājumus un “Revidents” (rudens sezonā), kurā atspoguļotas ar veselību un veselīgu dzīvesveidu saistītas tēmas. Lai veicinātu izpratni par digitālo tehnoloģiju ietekmi uz cilvēka veselību, tapusi dokumentālā filma "Ekrāni. Ievilkšanas spēks". Bet jaunākai auditorijai un digitālajām tehnoloģijām veltīts raidījums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 Atbalstot veselīgu dzīvesveidu, izrādīti raidījumi "Dienaszagļu rīta rosme" un rīta vingrošana "Vienā ritmā", kas domāti dažādu vecumu auditorijai.</w:t>
            </w:r>
          </w:p>
          <w:p w14:paraId="56B5748E"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LTV arī sekojusi līdzi notikumiem, kas veicina veselīgu dzīvesveidu, tai skaitā sporta spēlēm un arī Rīgas maratonam. “Sporta studijas” zīmolā attīstīts </w:t>
            </w:r>
            <w:proofErr w:type="spellStart"/>
            <w:r>
              <w:rPr>
                <w:rFonts w:asciiTheme="majorHAnsi" w:eastAsia="Calibri" w:hAnsiTheme="majorHAnsi" w:cstheme="majorHAnsi"/>
                <w:sz w:val="20"/>
                <w:szCs w:val="20"/>
                <w:lang w:val="lv-LV"/>
              </w:rPr>
              <w:t>podkāsts</w:t>
            </w:r>
            <w:proofErr w:type="spellEnd"/>
            <w:r>
              <w:rPr>
                <w:rFonts w:asciiTheme="majorHAnsi" w:eastAsia="Calibri" w:hAnsiTheme="majorHAnsi" w:cstheme="majorHAnsi"/>
                <w:sz w:val="20"/>
                <w:szCs w:val="20"/>
                <w:lang w:val="lv-LV"/>
              </w:rPr>
              <w:t xml:space="preserve"> “Aizkulises”, kurā tiek runāts arī par veselīgu dzīvesveidu. </w:t>
            </w:r>
          </w:p>
          <w:p w14:paraId="0A45437B"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Iepirktais dokumentālais saturs un dokumentālās filmas (piemēram, par elektroniskajām cigaretēm, garīgo veselību u.c.).</w:t>
            </w:r>
          </w:p>
          <w:p w14:paraId="1E3A7BA2"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Atsevišķi tematiskie jautājumi integrēti raidījumā “Gudrs vēl gudrāks”.</w:t>
            </w:r>
          </w:p>
          <w:p w14:paraId="44A5C74C"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Auditorijai, kuru interesē garīga un filozofiska rakstura jautājumi tiek veidots raidījums “Lielās patiesības”.</w:t>
            </w:r>
          </w:p>
          <w:p w14:paraId="26DB9975"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Izrādīts sadarbībā ar neatkarīgajiem producentiem tapis </w:t>
            </w:r>
            <w:proofErr w:type="spellStart"/>
            <w:r>
              <w:rPr>
                <w:rFonts w:asciiTheme="majorHAnsi" w:eastAsia="Calibri" w:hAnsiTheme="majorHAnsi" w:cstheme="majorHAnsi"/>
                <w:sz w:val="20"/>
                <w:szCs w:val="20"/>
                <w:lang w:val="lv-LV"/>
              </w:rPr>
              <w:t>miniseriāls</w:t>
            </w:r>
            <w:proofErr w:type="spellEnd"/>
            <w:r>
              <w:rPr>
                <w:rFonts w:asciiTheme="majorHAnsi" w:eastAsia="Calibri" w:hAnsiTheme="majorHAnsi" w:cstheme="majorHAnsi"/>
                <w:sz w:val="20"/>
                <w:szCs w:val="20"/>
                <w:lang w:val="lv-LV"/>
              </w:rPr>
              <w:t xml:space="preserve"> “Ārčijs un Nellija” par senioru dzīves kvalitātes uzlabošanu ar bagātīgu izglītojošu materiālu, kā to izdarīt.</w:t>
            </w:r>
          </w:p>
          <w:p w14:paraId="519AF817" w14:textId="77777777" w:rsidR="00F51DD8" w:rsidRDefault="00F51DD8">
            <w:pPr>
              <w:jc w:val="both"/>
              <w:rPr>
                <w:rFonts w:asciiTheme="majorHAnsi" w:eastAsia="Calibri" w:hAnsiTheme="majorHAnsi" w:cstheme="majorHAnsi"/>
                <w:sz w:val="20"/>
                <w:szCs w:val="20"/>
                <w:lang w:val="lv-LV"/>
              </w:rPr>
            </w:pPr>
          </w:p>
          <w:p w14:paraId="412C7B59" w14:textId="77777777" w:rsidR="00F51DD8" w:rsidRDefault="00860487">
            <w:pPr>
              <w:jc w:val="both"/>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Rezultatīvais rādītājs – vismaz 1 jauns satura projekts – pilnībā sasniegts: raidījums ”Vienā ritmā”, seriāls “Ārčijs un Nellija”.</w:t>
            </w:r>
          </w:p>
        </w:tc>
      </w:tr>
      <w:tr w:rsidR="00F51DD8" w14:paraId="2CBE037C"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1DF3F259"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9</w:t>
            </w:r>
          </w:p>
        </w:tc>
        <w:tc>
          <w:tcPr>
            <w:tcW w:w="2552" w:type="dxa"/>
            <w:tcBorders>
              <w:top w:val="single" w:sz="6" w:space="0" w:color="CCCCCC"/>
              <w:left w:val="single" w:sz="6" w:space="0" w:color="CCCCCC"/>
              <w:bottom w:val="single" w:sz="6" w:space="0" w:color="CCCCCC"/>
              <w:right w:val="single" w:sz="6" w:space="0" w:color="CCCCCC"/>
            </w:tcBorders>
            <w:vAlign w:val="center"/>
          </w:tcPr>
          <w:p w14:paraId="32A50F3C"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Nodrošināt skaidrojošu saturu, kas veicinātu tiesību </w:t>
            </w:r>
            <w:proofErr w:type="spellStart"/>
            <w:r>
              <w:rPr>
                <w:rFonts w:asciiTheme="majorHAnsi" w:eastAsia="Calibri" w:hAnsiTheme="majorHAnsi" w:cstheme="majorHAnsi"/>
                <w:sz w:val="20"/>
                <w:szCs w:val="20"/>
                <w:lang w:val="lv-LV"/>
              </w:rPr>
              <w:t>pratību</w:t>
            </w:r>
            <w:proofErr w:type="spellEnd"/>
            <w:r>
              <w:rPr>
                <w:rFonts w:asciiTheme="majorHAnsi" w:eastAsia="Calibri" w:hAnsiTheme="majorHAnsi" w:cstheme="majorHAnsi"/>
                <w:sz w:val="20"/>
                <w:szCs w:val="20"/>
                <w:lang w:val="lv-LV"/>
              </w:rPr>
              <w:t xml:space="preserve"> (zināšanas par tiesībām un pienākumiem) un sekmētu dzīves kvalitātes uzlabošanu ikdienā</w:t>
            </w:r>
          </w:p>
        </w:tc>
        <w:tc>
          <w:tcPr>
            <w:tcW w:w="6095" w:type="dxa"/>
            <w:tcBorders>
              <w:top w:val="single" w:sz="6" w:space="0" w:color="CCCCCC"/>
              <w:left w:val="single" w:sz="6" w:space="0" w:color="CCCCCC"/>
              <w:bottom w:val="single" w:sz="6" w:space="0" w:color="CCCCCC"/>
              <w:right w:val="single" w:sz="6" w:space="0" w:color="CCCCCC"/>
            </w:tcBorders>
            <w:vAlign w:val="center"/>
          </w:tcPr>
          <w:p w14:paraId="01462E8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Tiesību </w:t>
            </w:r>
            <w:proofErr w:type="spellStart"/>
            <w:r>
              <w:rPr>
                <w:rFonts w:asciiTheme="majorHAnsi" w:eastAsia="Calibri" w:hAnsiTheme="majorHAnsi" w:cstheme="majorHAnsi"/>
                <w:sz w:val="20"/>
                <w:szCs w:val="20"/>
                <w:lang w:val="lv-LV"/>
              </w:rPr>
              <w:t>pratības</w:t>
            </w:r>
            <w:proofErr w:type="spellEnd"/>
            <w:r>
              <w:rPr>
                <w:rFonts w:asciiTheme="majorHAnsi" w:eastAsia="Calibri" w:hAnsiTheme="majorHAnsi" w:cstheme="majorHAnsi"/>
                <w:sz w:val="20"/>
                <w:szCs w:val="20"/>
                <w:lang w:val="lv-LV"/>
              </w:rPr>
              <w:t xml:space="preserve"> saturs integrēts raidījumos “4. studija”, “Rīta panorāma” (piemēram, rubrika “Darba tiesības Covid krīzes laikā).</w:t>
            </w:r>
          </w:p>
          <w:p w14:paraId="7C74316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Tiesību </w:t>
            </w:r>
            <w:proofErr w:type="spellStart"/>
            <w:r>
              <w:rPr>
                <w:rFonts w:asciiTheme="majorHAnsi" w:eastAsia="Calibri" w:hAnsiTheme="majorHAnsi" w:cstheme="majorHAnsi"/>
                <w:sz w:val="20"/>
                <w:szCs w:val="20"/>
                <w:lang w:val="lv-LV"/>
              </w:rPr>
              <w:t>pratība</w:t>
            </w:r>
            <w:proofErr w:type="spellEnd"/>
            <w:r>
              <w:rPr>
                <w:rFonts w:asciiTheme="majorHAnsi" w:eastAsia="Calibri" w:hAnsiTheme="majorHAnsi" w:cstheme="majorHAnsi"/>
                <w:sz w:val="20"/>
                <w:szCs w:val="20"/>
                <w:lang w:val="lv-LV"/>
              </w:rPr>
              <w:t xml:space="preserve"> kā tēma </w:t>
            </w:r>
            <w:proofErr w:type="spellStart"/>
            <w:r>
              <w:rPr>
                <w:rFonts w:asciiTheme="majorHAnsi" w:eastAsia="Calibri" w:hAnsiTheme="majorHAnsi" w:cstheme="majorHAnsi"/>
                <w:sz w:val="20"/>
                <w:szCs w:val="20"/>
                <w:lang w:val="lv-LV"/>
              </w:rPr>
              <w:t>jaunizveidotajā</w:t>
            </w:r>
            <w:proofErr w:type="spellEnd"/>
            <w:r>
              <w:rPr>
                <w:rFonts w:asciiTheme="majorHAnsi" w:eastAsia="Calibri" w:hAnsiTheme="majorHAnsi" w:cstheme="majorHAnsi"/>
                <w:sz w:val="20"/>
                <w:szCs w:val="20"/>
                <w:lang w:val="lv-LV"/>
              </w:rPr>
              <w:t xml:space="preserve"> raidījumā “Padoms bez maksas”.</w:t>
            </w:r>
          </w:p>
          <w:p w14:paraId="109760DC" w14:textId="77777777" w:rsidR="00F51DD8" w:rsidRDefault="00F51DD8">
            <w:pPr>
              <w:rPr>
                <w:rFonts w:asciiTheme="majorHAnsi" w:eastAsia="Calibri" w:hAnsiTheme="majorHAnsi" w:cstheme="majorHAnsi"/>
                <w:sz w:val="20"/>
                <w:szCs w:val="20"/>
                <w:lang w:val="lv-LV"/>
              </w:rPr>
            </w:pPr>
          </w:p>
          <w:p w14:paraId="1A6B984A"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Rezultatīvais rādītājs – vismaz 1 jauns satura projekts – pilnībā sasniegts: raidījums “Padoms bez maksas”.</w:t>
            </w:r>
          </w:p>
        </w:tc>
      </w:tr>
      <w:tr w:rsidR="00F51DD8" w14:paraId="782BE4CC"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10987328"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10</w:t>
            </w:r>
          </w:p>
        </w:tc>
        <w:tc>
          <w:tcPr>
            <w:tcW w:w="2552" w:type="dxa"/>
            <w:tcBorders>
              <w:top w:val="single" w:sz="6" w:space="0" w:color="CCCCCC"/>
              <w:left w:val="single" w:sz="6" w:space="0" w:color="CCCCCC"/>
              <w:bottom w:val="single" w:sz="6" w:space="0" w:color="CCCCCC"/>
              <w:right w:val="single" w:sz="6" w:space="0" w:color="CCCCCC"/>
            </w:tcBorders>
            <w:vAlign w:val="center"/>
          </w:tcPr>
          <w:p w14:paraId="4386877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Attīstīt analītisku saturu par jaunajām </w:t>
            </w:r>
            <w:proofErr w:type="spellStart"/>
            <w:r>
              <w:rPr>
                <w:rFonts w:asciiTheme="majorHAnsi" w:eastAsia="Calibri" w:hAnsiTheme="majorHAnsi" w:cstheme="majorHAnsi"/>
                <w:sz w:val="20"/>
                <w:szCs w:val="20"/>
                <w:lang w:val="lv-LV"/>
              </w:rPr>
              <w:t>tehnoloģijām</w:t>
            </w:r>
            <w:proofErr w:type="spellEnd"/>
            <w:r>
              <w:rPr>
                <w:rFonts w:asciiTheme="majorHAnsi" w:eastAsia="Calibri" w:hAnsiTheme="majorHAnsi" w:cstheme="majorHAnsi"/>
                <w:sz w:val="20"/>
                <w:szCs w:val="20"/>
                <w:lang w:val="lv-LV"/>
              </w:rPr>
              <w:t>.</w:t>
            </w:r>
          </w:p>
        </w:tc>
        <w:tc>
          <w:tcPr>
            <w:tcW w:w="6095" w:type="dxa"/>
            <w:tcBorders>
              <w:top w:val="single" w:sz="6" w:space="0" w:color="CCCCCC"/>
              <w:left w:val="single" w:sz="6" w:space="0" w:color="CCCCCC"/>
              <w:bottom w:val="single" w:sz="6" w:space="0" w:color="CCCCCC"/>
              <w:right w:val="single" w:sz="6" w:space="0" w:color="CCCCCC"/>
            </w:tcBorders>
            <w:vAlign w:val="bottom"/>
          </w:tcPr>
          <w:p w14:paraId="1B07DA7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Latvijas Televīzijā skatāmas dažādas satura vienības par jaunajām tehnoloģijām. Jāpiemin dokumentālā filma "Ekrāni. Ievilkšanas spēks", bet jaunākajai auditorijai tapis raidījums par digitālajām un tehnoloģiskajām prasmēm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 Atsevišķi tematiskie jautājumi integrēti raidījumā “Gudrs vēl gudrāks”.</w:t>
            </w:r>
          </w:p>
          <w:p w14:paraId="1753DE5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Iepirktais saturs – dokumentālās filmas (piemēram, par </w:t>
            </w:r>
            <w:proofErr w:type="spellStart"/>
            <w:r>
              <w:rPr>
                <w:rFonts w:asciiTheme="majorHAnsi" w:eastAsia="Calibri" w:hAnsiTheme="majorHAnsi" w:cstheme="majorHAnsi"/>
                <w:sz w:val="20"/>
                <w:szCs w:val="20"/>
                <w:lang w:val="lv-LV"/>
              </w:rPr>
              <w:t>kiberdrošību</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tenoloģiju</w:t>
            </w:r>
            <w:proofErr w:type="spellEnd"/>
            <w:r>
              <w:rPr>
                <w:rFonts w:asciiTheme="majorHAnsi" w:eastAsia="Calibri" w:hAnsiTheme="majorHAnsi" w:cstheme="majorHAnsi"/>
                <w:sz w:val="20"/>
                <w:szCs w:val="20"/>
                <w:lang w:val="lv-LV"/>
              </w:rPr>
              <w:t xml:space="preserve"> ietekmi uz cilvēkiem u.c.).</w:t>
            </w:r>
          </w:p>
          <w:p w14:paraId="07859FC7" w14:textId="77777777" w:rsidR="00F51DD8" w:rsidRDefault="00F51DD8">
            <w:pPr>
              <w:rPr>
                <w:rFonts w:asciiTheme="majorHAnsi" w:eastAsia="Calibri" w:hAnsiTheme="majorHAnsi" w:cstheme="majorHAnsi"/>
                <w:sz w:val="20"/>
                <w:szCs w:val="20"/>
                <w:lang w:val="lv-LV"/>
              </w:rPr>
            </w:pPr>
          </w:p>
          <w:p w14:paraId="2C4F458C"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 jauns satura projekts – pilnībā sasniegts: filma “Ekrāni. Ievilkšanas spēks”. </w:t>
            </w:r>
          </w:p>
        </w:tc>
      </w:tr>
      <w:tr w:rsidR="00F51DD8" w14:paraId="51FCACD3"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46F55740"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11</w:t>
            </w:r>
          </w:p>
        </w:tc>
        <w:tc>
          <w:tcPr>
            <w:tcW w:w="2552" w:type="dxa"/>
            <w:tcBorders>
              <w:top w:val="single" w:sz="6" w:space="0" w:color="CCCCCC"/>
              <w:left w:val="single" w:sz="6" w:space="0" w:color="CCCCCC"/>
              <w:bottom w:val="single" w:sz="6" w:space="0" w:color="CCCCCC"/>
              <w:right w:val="single" w:sz="6" w:space="0" w:color="CCCCCC"/>
            </w:tcBorders>
            <w:vAlign w:val="center"/>
          </w:tcPr>
          <w:p w14:paraId="4D2116E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Nodrošināt satura radīšanu pusaudžiem, iesaistot mērķauditoriju satura veidošanā. Jāpaplašina pusaudžiem paredzētā </w:t>
            </w:r>
            <w:proofErr w:type="spellStart"/>
            <w:r>
              <w:rPr>
                <w:rFonts w:asciiTheme="majorHAnsi" w:eastAsia="Calibri" w:hAnsiTheme="majorHAnsi" w:cstheme="majorHAnsi"/>
                <w:sz w:val="20"/>
                <w:szCs w:val="20"/>
                <w:lang w:val="lv-LV"/>
              </w:rPr>
              <w:t>oriģinālsatura</w:t>
            </w:r>
            <w:proofErr w:type="spellEnd"/>
            <w:r>
              <w:rPr>
                <w:rFonts w:asciiTheme="majorHAnsi" w:eastAsia="Calibri" w:hAnsiTheme="majorHAnsi" w:cstheme="majorHAnsi"/>
                <w:sz w:val="20"/>
                <w:szCs w:val="20"/>
                <w:lang w:val="lv-LV"/>
              </w:rPr>
              <w:t xml:space="preserve"> klāsts, kas būtu pieejams arī sociālajās, video koplietošanas platformās. Jāturpina attīstīt izglītojošs saturs</w:t>
            </w:r>
          </w:p>
        </w:tc>
        <w:tc>
          <w:tcPr>
            <w:tcW w:w="6095" w:type="dxa"/>
            <w:tcBorders>
              <w:top w:val="single" w:sz="6" w:space="0" w:color="CCCCCC"/>
              <w:left w:val="single" w:sz="6" w:space="0" w:color="CCCCCC"/>
              <w:bottom w:val="single" w:sz="6" w:space="0" w:color="CCCCCC"/>
              <w:right w:val="single" w:sz="6" w:space="0" w:color="CCCCCC"/>
            </w:tcBorders>
            <w:vAlign w:val="bottom"/>
          </w:tcPr>
          <w:p w14:paraId="09778D6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Latvijas Televīzija īpaši pievērsusies jaunākai auditorijai, veidojot saturu, kas pieejams sociālajos tīklos. Pilnībā atjaunota raidījuma "Gudrs vēl gudrāks" lietotne. Uzsākta platformas “</w:t>
            </w:r>
            <w:proofErr w:type="spellStart"/>
            <w:r>
              <w:rPr>
                <w:rFonts w:asciiTheme="majorHAnsi" w:eastAsia="Calibri" w:hAnsiTheme="majorHAnsi" w:cstheme="majorHAnsi"/>
                <w:sz w:val="20"/>
                <w:szCs w:val="20"/>
                <w:lang w:val="lv-LV"/>
              </w:rPr>
              <w:t>Plusaudzis</w:t>
            </w:r>
            <w:proofErr w:type="spellEnd"/>
            <w:r>
              <w:rPr>
                <w:rFonts w:asciiTheme="majorHAnsi" w:eastAsia="Calibri" w:hAnsiTheme="majorHAnsi" w:cstheme="majorHAnsi"/>
                <w:sz w:val="20"/>
                <w:szCs w:val="20"/>
                <w:lang w:val="lv-LV"/>
              </w:rPr>
              <w:t>” izveide, kas domāta 9-12 gadus vecai auditorijai. Izrādīts raidījums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 xml:space="preserve">". Tāpat tapuši raidījumi "Ralfs Gatavo", "Viens, divi... Gatavs!". 16plus platformā tapis cikls "Virtuve bez kāposta", cikls "Ārā", kā arī projekta “Būris” saturs pielāgots dažādām sociālo mediju platformām ar atšķirīgi veidotu saturu dažādām auditorijām.  </w:t>
            </w:r>
          </w:p>
          <w:p w14:paraId="4A78963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Konkursa kārtībā LTV pasūtījusi un izvietojusi divus jaunus seriālus jauniešu auditorijai “Paliec negatīvs” un “Ierāmēts”. Veidoti vairāki tiešsaistes satura projekti, kuros auditorija iesaistījusies, tajā skaitā par Eirovīziju un seriāla “Ierāmēts” atklāšanu. Projektos nodrošināta jauniešu pārstāvniecība gan radošajās komandās, gan izpildījumā. </w:t>
            </w:r>
          </w:p>
          <w:p w14:paraId="0F268D40" w14:textId="77777777" w:rsidR="00F51DD8" w:rsidRDefault="00F51DD8">
            <w:pPr>
              <w:rPr>
                <w:rFonts w:asciiTheme="majorHAnsi" w:eastAsia="Calibri" w:hAnsiTheme="majorHAnsi" w:cstheme="majorHAnsi"/>
                <w:sz w:val="20"/>
                <w:szCs w:val="20"/>
                <w:lang w:val="lv-LV"/>
              </w:rPr>
            </w:pPr>
          </w:p>
          <w:p w14:paraId="5505939C"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Rezultatīvais rādītājs – vismaz 1 jauns satura projekts pusaudžiem – pilnībā sasniegts: raidījums “</w:t>
            </w:r>
            <w:proofErr w:type="spellStart"/>
            <w:r>
              <w:rPr>
                <w:rFonts w:asciiTheme="majorHAnsi" w:eastAsia="Calibri" w:hAnsiTheme="majorHAnsi" w:cstheme="majorHAnsi"/>
                <w:b/>
                <w:bCs/>
                <w:sz w:val="20"/>
                <w:szCs w:val="20"/>
                <w:lang w:val="lv-LV"/>
              </w:rPr>
              <w:t>Dardarija</w:t>
            </w:r>
            <w:proofErr w:type="spellEnd"/>
            <w:r>
              <w:rPr>
                <w:rFonts w:asciiTheme="majorHAnsi" w:eastAsia="Calibri" w:hAnsiTheme="majorHAnsi" w:cstheme="majorHAnsi"/>
                <w:b/>
                <w:bCs/>
                <w:sz w:val="20"/>
                <w:szCs w:val="20"/>
                <w:lang w:val="lv-LV"/>
              </w:rPr>
              <w:t xml:space="preserve">” par pusaudžu dzīvi digitālo tehnoloģiju un saziņas līdzekļu laikmetā. </w:t>
            </w:r>
          </w:p>
        </w:tc>
      </w:tr>
      <w:tr w:rsidR="00F51DD8" w14:paraId="46FA67B7"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657EFCBB"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12</w:t>
            </w:r>
          </w:p>
        </w:tc>
        <w:tc>
          <w:tcPr>
            <w:tcW w:w="2552" w:type="dxa"/>
            <w:tcBorders>
              <w:top w:val="single" w:sz="6" w:space="0" w:color="CCCCCC"/>
              <w:left w:val="single" w:sz="6" w:space="0" w:color="CCCCCC"/>
              <w:bottom w:val="single" w:sz="6" w:space="0" w:color="CCCCCC"/>
              <w:right w:val="single" w:sz="6" w:space="0" w:color="CCCCCC"/>
            </w:tcBorders>
            <w:vAlign w:val="center"/>
          </w:tcPr>
          <w:p w14:paraId="53B2893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Nodrošināt radošumu, zinātkāri veicinošu saturu bērniem, palielināt izglītojoša satura apjomu. Attīstīt sadarbību ar LSM "Bērnistaba"</w:t>
            </w:r>
          </w:p>
        </w:tc>
        <w:tc>
          <w:tcPr>
            <w:tcW w:w="6095" w:type="dxa"/>
            <w:tcBorders>
              <w:top w:val="single" w:sz="6" w:space="0" w:color="CCCCCC"/>
              <w:left w:val="single" w:sz="6" w:space="0" w:color="CCCCCC"/>
              <w:bottom w:val="single" w:sz="6" w:space="0" w:color="CCCCCC"/>
              <w:right w:val="single" w:sz="6" w:space="0" w:color="CCCCCC"/>
            </w:tcBorders>
            <w:vAlign w:val="bottom"/>
          </w:tcPr>
          <w:p w14:paraId="034709C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Sadarbībā ar LSM Bērnistabu tapuši projekti, kas pieejami gan digitālā vidē, gan lineāri. Tie ir projekti "</w:t>
            </w:r>
            <w:proofErr w:type="spellStart"/>
            <w:r>
              <w:rPr>
                <w:rFonts w:asciiTheme="majorHAnsi" w:eastAsia="Calibri" w:hAnsiTheme="majorHAnsi" w:cstheme="majorHAnsi"/>
                <w:sz w:val="20"/>
                <w:szCs w:val="20"/>
                <w:lang w:val="lv-LV"/>
              </w:rPr>
              <w:t>Mūziķene</w:t>
            </w:r>
            <w:proofErr w:type="spellEnd"/>
            <w:r>
              <w:rPr>
                <w:rFonts w:asciiTheme="majorHAnsi" w:eastAsia="Calibri" w:hAnsiTheme="majorHAnsi" w:cstheme="majorHAnsi"/>
                <w:sz w:val="20"/>
                <w:szCs w:val="20"/>
                <w:lang w:val="lv-LV"/>
              </w:rPr>
              <w:t xml:space="preserve">", "Urga urda", kā arī "Sazīmē profesiju". Projekti veicinājuši radošumu un zinātkāri. Projekts “Ralfs gatavo” veicinājis izpratni par veselīgu uzturu, pārtikas nozīmi un ēst gatavošanu. </w:t>
            </w:r>
          </w:p>
          <w:p w14:paraId="574EE85D"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Uzsākts bērnus iesaistošs un aizraujošs projekts “Bardaks Bēniņos”. Būtisks saturs bērniem par mūsdienu tehnoloģiju lomu viņu dzīvē ir dokumentālais cikls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w:t>
            </w:r>
          </w:p>
          <w:p w14:paraId="0935262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Līdzās arī nozīmīgu saturu bērniem veido iepirktais saturs “</w:t>
            </w:r>
            <w:proofErr w:type="spellStart"/>
            <w:r>
              <w:rPr>
                <w:rFonts w:asciiTheme="majorHAnsi" w:eastAsia="Calibri" w:hAnsiTheme="majorHAnsi" w:cstheme="majorHAnsi"/>
                <w:sz w:val="20"/>
                <w:szCs w:val="20"/>
                <w:lang w:val="lv-LV"/>
              </w:rPr>
              <w:t>Tutas</w:t>
            </w:r>
            <w:proofErr w:type="spellEnd"/>
            <w:r>
              <w:rPr>
                <w:rFonts w:asciiTheme="majorHAnsi" w:eastAsia="Calibri" w:hAnsiTheme="majorHAnsi" w:cstheme="majorHAnsi"/>
                <w:sz w:val="20"/>
                <w:szCs w:val="20"/>
                <w:lang w:val="lv-LV"/>
              </w:rPr>
              <w:t xml:space="preserve"> lietas”, “</w:t>
            </w:r>
            <w:proofErr w:type="spellStart"/>
            <w:r>
              <w:rPr>
                <w:rFonts w:asciiTheme="majorHAnsi" w:eastAsia="Calibri" w:hAnsiTheme="majorHAnsi" w:cstheme="majorHAnsi"/>
                <w:sz w:val="20"/>
                <w:szCs w:val="20"/>
                <w:lang w:val="lv-LV"/>
              </w:rPr>
              <w:t>Emī</w:t>
            </w:r>
            <w:proofErr w:type="spellEnd"/>
            <w:r>
              <w:rPr>
                <w:rFonts w:asciiTheme="majorHAnsi" w:eastAsia="Calibri" w:hAnsiTheme="majorHAnsi" w:cstheme="majorHAnsi"/>
                <w:sz w:val="20"/>
                <w:szCs w:val="20"/>
                <w:lang w:val="lv-LV"/>
              </w:rPr>
              <w:t xml:space="preserve"> un Rū”. </w:t>
            </w:r>
          </w:p>
          <w:p w14:paraId="5705AC5D" w14:textId="77777777" w:rsidR="00F51DD8" w:rsidRDefault="00F51DD8">
            <w:pPr>
              <w:rPr>
                <w:rFonts w:asciiTheme="majorHAnsi" w:eastAsia="Calibri" w:hAnsiTheme="majorHAnsi" w:cstheme="majorHAnsi"/>
                <w:sz w:val="20"/>
                <w:szCs w:val="20"/>
                <w:lang w:val="lv-LV"/>
              </w:rPr>
            </w:pPr>
          </w:p>
          <w:p w14:paraId="0FB251D7"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Rezultatīvais rādītājs – vismaz 1 jauns satura projekts – pilnībā sasniegts: raidījums “Bardaks bēniņos”, “</w:t>
            </w:r>
            <w:proofErr w:type="spellStart"/>
            <w:r>
              <w:rPr>
                <w:rFonts w:asciiTheme="majorHAnsi" w:eastAsia="Calibri" w:hAnsiTheme="majorHAnsi" w:cstheme="majorHAnsi"/>
                <w:b/>
                <w:bCs/>
                <w:sz w:val="20"/>
                <w:szCs w:val="20"/>
                <w:lang w:val="lv-LV"/>
              </w:rPr>
              <w:t>Emī</w:t>
            </w:r>
            <w:proofErr w:type="spellEnd"/>
            <w:r>
              <w:rPr>
                <w:rFonts w:asciiTheme="majorHAnsi" w:eastAsia="Calibri" w:hAnsiTheme="majorHAnsi" w:cstheme="majorHAnsi"/>
                <w:b/>
                <w:bCs/>
                <w:sz w:val="20"/>
                <w:szCs w:val="20"/>
                <w:lang w:val="lv-LV"/>
              </w:rPr>
              <w:t xml:space="preserve"> un Rū”.</w:t>
            </w:r>
          </w:p>
        </w:tc>
      </w:tr>
      <w:tr w:rsidR="00F51DD8" w14:paraId="4FADDF18"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0F69C3AE"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13</w:t>
            </w:r>
          </w:p>
        </w:tc>
        <w:tc>
          <w:tcPr>
            <w:tcW w:w="2552" w:type="dxa"/>
            <w:tcBorders>
              <w:top w:val="single" w:sz="6" w:space="0" w:color="CCCCCC"/>
              <w:left w:val="single" w:sz="6" w:space="0" w:color="CCCCCC"/>
              <w:bottom w:val="single" w:sz="6" w:space="0" w:color="CCCCCC"/>
              <w:right w:val="single" w:sz="6" w:space="0" w:color="CCCCCC"/>
            </w:tcBorders>
            <w:vAlign w:val="center"/>
          </w:tcPr>
          <w:p w14:paraId="6784A8C6"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Radīt saturu, kas dažādās jomās iedzīvotājiem praktiski palīdz dzīves kvalitātes nodrošināšanā</w:t>
            </w:r>
          </w:p>
        </w:tc>
        <w:tc>
          <w:tcPr>
            <w:tcW w:w="6095" w:type="dxa"/>
            <w:tcBorders>
              <w:top w:val="single" w:sz="6" w:space="0" w:color="CCCCCC"/>
              <w:left w:val="single" w:sz="6" w:space="0" w:color="CCCCCC"/>
              <w:bottom w:val="single" w:sz="6" w:space="0" w:color="CCCCCC"/>
              <w:right w:val="single" w:sz="6" w:space="0" w:color="CCCCCC"/>
            </w:tcBorders>
            <w:vAlign w:val="bottom"/>
          </w:tcPr>
          <w:p w14:paraId="674BA778"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Saturs, kas praktiski palīdz dzīves kvalitātes nodrošināšanā rodams raidījumā “Pārtikas revidents”, “Revidents” (rudens sezonā), “4. studija”. “Padoms bez maksas”, “Vienā ritmā”.</w:t>
            </w:r>
          </w:p>
          <w:p w14:paraId="5C6483E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Bērniem izpratni par apkārtējo pasauli un pašiem par sevi palīdz veidot “</w:t>
            </w:r>
            <w:proofErr w:type="spellStart"/>
            <w:r>
              <w:rPr>
                <w:rFonts w:asciiTheme="majorHAnsi" w:eastAsia="Calibri" w:hAnsiTheme="majorHAnsi" w:cstheme="majorHAnsi"/>
                <w:sz w:val="20"/>
                <w:szCs w:val="20"/>
                <w:lang w:val="lv-LV"/>
              </w:rPr>
              <w:t>Tutas</w:t>
            </w:r>
            <w:proofErr w:type="spellEnd"/>
            <w:r>
              <w:rPr>
                <w:rFonts w:asciiTheme="majorHAnsi" w:eastAsia="Calibri" w:hAnsiTheme="majorHAnsi" w:cstheme="majorHAnsi"/>
                <w:sz w:val="20"/>
                <w:szCs w:val="20"/>
                <w:lang w:val="lv-LV"/>
              </w:rPr>
              <w:t xml:space="preserve"> lietas”, “</w:t>
            </w:r>
            <w:proofErr w:type="spellStart"/>
            <w:r>
              <w:rPr>
                <w:rFonts w:asciiTheme="majorHAnsi" w:eastAsia="Calibri" w:hAnsiTheme="majorHAnsi" w:cstheme="majorHAnsi"/>
                <w:sz w:val="20"/>
                <w:szCs w:val="20"/>
                <w:lang w:val="lv-LV"/>
              </w:rPr>
              <w:t>Emī</w:t>
            </w:r>
            <w:proofErr w:type="spellEnd"/>
            <w:r>
              <w:rPr>
                <w:rFonts w:asciiTheme="majorHAnsi" w:eastAsia="Calibri" w:hAnsiTheme="majorHAnsi" w:cstheme="majorHAnsi"/>
                <w:sz w:val="20"/>
                <w:szCs w:val="20"/>
                <w:lang w:val="lv-LV"/>
              </w:rPr>
              <w:t xml:space="preserve"> un Rū”, “Ralfs gatavo”, “</w:t>
            </w:r>
            <w:proofErr w:type="spellStart"/>
            <w:r>
              <w:rPr>
                <w:rFonts w:asciiTheme="majorHAnsi" w:eastAsia="Calibri" w:hAnsiTheme="majorHAnsi" w:cstheme="majorHAnsi"/>
                <w:sz w:val="20"/>
                <w:szCs w:val="20"/>
                <w:lang w:val="lv-LV"/>
              </w:rPr>
              <w:t>Dardarija</w:t>
            </w:r>
            <w:proofErr w:type="spellEnd"/>
            <w:r>
              <w:rPr>
                <w:rFonts w:asciiTheme="majorHAnsi" w:eastAsia="Calibri" w:hAnsiTheme="majorHAnsi" w:cstheme="majorHAnsi"/>
                <w:sz w:val="20"/>
                <w:szCs w:val="20"/>
                <w:lang w:val="lv-LV"/>
              </w:rPr>
              <w:t>”, Urga urda” “Sazīmē profesiju”, “Dinozauri”, “Drosmīgie trusīši”, “</w:t>
            </w:r>
            <w:proofErr w:type="spellStart"/>
            <w:r>
              <w:rPr>
                <w:rFonts w:asciiTheme="majorHAnsi" w:eastAsia="Calibri" w:hAnsiTheme="majorHAnsi" w:cstheme="majorHAnsi"/>
                <w:sz w:val="20"/>
                <w:szCs w:val="20"/>
                <w:lang w:val="lv-LV"/>
              </w:rPr>
              <w:t>Sēnīši</w:t>
            </w:r>
            <w:proofErr w:type="spellEnd"/>
            <w:r>
              <w:rPr>
                <w:rFonts w:asciiTheme="majorHAnsi" w:eastAsia="Calibri" w:hAnsiTheme="majorHAnsi" w:cstheme="majorHAnsi"/>
                <w:sz w:val="20"/>
                <w:szCs w:val="20"/>
                <w:lang w:val="lv-LV"/>
              </w:rPr>
              <w:t xml:space="preserve">”, “Lācēns </w:t>
            </w:r>
            <w:proofErr w:type="spellStart"/>
            <w:r>
              <w:rPr>
                <w:rFonts w:asciiTheme="majorHAnsi" w:eastAsia="Calibri" w:hAnsiTheme="majorHAnsi" w:cstheme="majorHAnsi"/>
                <w:sz w:val="20"/>
                <w:szCs w:val="20"/>
                <w:lang w:val="lv-LV"/>
              </w:rPr>
              <w:t>Padingtons</w:t>
            </w:r>
            <w:proofErr w:type="spellEnd"/>
            <w:r>
              <w:rPr>
                <w:rFonts w:asciiTheme="majorHAnsi" w:eastAsia="Calibri" w:hAnsiTheme="majorHAnsi" w:cstheme="majorHAnsi"/>
                <w:sz w:val="20"/>
                <w:szCs w:val="20"/>
                <w:lang w:val="lv-LV"/>
              </w:rPr>
              <w:t xml:space="preserve">”, “Apskauj mani”, “Kīts kosmosā”, “Skaitlīši”. </w:t>
            </w:r>
          </w:p>
          <w:p w14:paraId="17242E0D" w14:textId="77777777" w:rsidR="00F51DD8" w:rsidRDefault="00F51DD8">
            <w:pPr>
              <w:rPr>
                <w:rFonts w:asciiTheme="majorHAnsi" w:eastAsia="Calibri" w:hAnsiTheme="majorHAnsi" w:cstheme="majorHAnsi"/>
                <w:sz w:val="20"/>
                <w:szCs w:val="20"/>
                <w:lang w:val="lv-LV"/>
              </w:rPr>
            </w:pPr>
          </w:p>
          <w:p w14:paraId="62075DFF"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 jauns satura projekts – pilnībā sasniegts: raidījums “Revidents” un “Padoms bez maksas”. </w:t>
            </w:r>
          </w:p>
        </w:tc>
      </w:tr>
      <w:tr w:rsidR="00F51DD8" w14:paraId="697C36B4"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5C54854B"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14</w:t>
            </w:r>
          </w:p>
        </w:tc>
        <w:tc>
          <w:tcPr>
            <w:tcW w:w="2552" w:type="dxa"/>
            <w:tcBorders>
              <w:top w:val="single" w:sz="6" w:space="0" w:color="CCCCCC"/>
              <w:left w:val="single" w:sz="6" w:space="0" w:color="CCCCCC"/>
              <w:bottom w:val="single" w:sz="6" w:space="0" w:color="CCCCCC"/>
              <w:right w:val="single" w:sz="6" w:space="0" w:color="CCCCCC"/>
            </w:tcBorders>
            <w:vAlign w:val="center"/>
          </w:tcPr>
          <w:p w14:paraId="318A657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Nodrošināt satura radīšanu, kas veido izpratni par Latvijas sabiedrības un tajā pastāvošo viedokļu un uzskatu daudzveidību. Nodrošināt iedzīvotāju un kultūru daudzveidības reprezentāciju, veidot dialoga platformu</w:t>
            </w:r>
          </w:p>
        </w:tc>
        <w:tc>
          <w:tcPr>
            <w:tcW w:w="6095" w:type="dxa"/>
            <w:tcBorders>
              <w:top w:val="single" w:sz="6" w:space="0" w:color="CCCCCC"/>
              <w:left w:val="single" w:sz="6" w:space="0" w:color="CCCCCC"/>
              <w:bottom w:val="single" w:sz="6" w:space="0" w:color="CCCCCC"/>
              <w:right w:val="single" w:sz="6" w:space="0" w:color="CCCCCC"/>
            </w:tcBorders>
            <w:vAlign w:val="bottom"/>
          </w:tcPr>
          <w:p w14:paraId="25634A3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Viedokļu daudzveidības nodrošināšana raidījumos “Šodienas jautājums”, “Punkti uz i”, “Viens pret vienu”, diskusijās pirms pašvaldību vēlēšanām, kultūras diskusijas interneta vidē. Diskusiju raidījuma “Kas notiek Latvijā?” atgriešanās LTV (rudens sezona).</w:t>
            </w:r>
          </w:p>
          <w:p w14:paraId="6D2209F9" w14:textId="77777777" w:rsidR="00F51DD8" w:rsidRDefault="00860487">
            <w:pPr>
              <w:rPr>
                <w:rFonts w:asciiTheme="majorHAnsi" w:eastAsia="Calibri" w:hAnsiTheme="majorHAnsi" w:cstheme="majorHAnsi"/>
                <w:color w:val="FF0000"/>
                <w:sz w:val="20"/>
                <w:szCs w:val="20"/>
                <w:lang w:val="lv-LV"/>
              </w:rPr>
            </w:pPr>
            <w:r>
              <w:rPr>
                <w:rFonts w:asciiTheme="majorHAnsi" w:eastAsia="Calibri" w:hAnsiTheme="majorHAnsi" w:cstheme="majorHAnsi"/>
                <w:sz w:val="20"/>
                <w:szCs w:val="20"/>
                <w:lang w:val="lv-LV"/>
              </w:rPr>
              <w:t xml:space="preserve">Raidījuma “Citādi latviskais. Kaimiņi” izveide, akcentējot kultūru un tradīciju dažādību Latgalē, kur kopā sadzīvo dažādu tautību cilvēki. Iecietību un izpratni veicinošā cikla “Ārā” izveide platformā 16plus. </w:t>
            </w:r>
          </w:p>
          <w:p w14:paraId="4DE57CEF"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Līdzās arī veidotas vairākas tiešsaistes diskusijas par aktuālām tematikām 16plus platformā un 100g kultūras sociālajos medijos. </w:t>
            </w:r>
          </w:p>
          <w:p w14:paraId="77F6B0D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Būtisks pienesums diskusiju kultūrā ir projekts “Būris”, kas dažādās platformās piedāvā daudzpusīgu un plašu informāciju par sabiedrībai nozīmīgiem tematiem, veidojot platformu dialogam. </w:t>
            </w:r>
          </w:p>
          <w:p w14:paraId="4DEA338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Sarunas par nozīmīgām garīgām un filozofiskām tēmā noritējušas raidījumā “Lielās patiesības”.</w:t>
            </w:r>
          </w:p>
          <w:p w14:paraId="2CC736E1" w14:textId="77777777" w:rsidR="00F51DD8" w:rsidRDefault="00F51DD8">
            <w:pPr>
              <w:rPr>
                <w:rFonts w:asciiTheme="majorHAnsi" w:eastAsia="Calibri" w:hAnsiTheme="majorHAnsi" w:cstheme="majorHAnsi"/>
                <w:sz w:val="20"/>
                <w:szCs w:val="20"/>
                <w:lang w:val="lv-LV"/>
              </w:rPr>
            </w:pPr>
          </w:p>
          <w:p w14:paraId="71912D1A"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 jauns satura projekts – pilnībā sasniegts: projekti “Būris, “Ārā”, “Lielās patiesības”, “Citādi latviskais. Kaimiņi”. </w:t>
            </w:r>
          </w:p>
        </w:tc>
      </w:tr>
      <w:tr w:rsidR="00F51DD8" w14:paraId="6606068F"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5D4B85C2"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15</w:t>
            </w:r>
          </w:p>
        </w:tc>
        <w:tc>
          <w:tcPr>
            <w:tcW w:w="2552" w:type="dxa"/>
            <w:tcBorders>
              <w:top w:val="single" w:sz="6" w:space="0" w:color="CCCCCC"/>
              <w:left w:val="single" w:sz="6" w:space="0" w:color="CCCCCC"/>
              <w:bottom w:val="single" w:sz="6" w:space="0" w:color="CCCCCC"/>
              <w:right w:val="single" w:sz="6" w:space="0" w:color="CCCCCC"/>
            </w:tcBorders>
            <w:vAlign w:val="center"/>
          </w:tcPr>
          <w:p w14:paraId="355752AC"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Veicināt personu ar invaliditāti iesaisti satura veidošanā, integrēti radot saturu gan mērķa grupai, gan šo grupu reprezentējot plašākai sabiedrībai. Attīstīt satura apjoma pieejamību Latvijas iedzīvotājiem ar dzirdes traucējumiem, nodrošinot subtitrēšanu un surdotulkojumus. Nodrošināt satura pieejamību, atainojot īpaši būtiskus nacionālas nozīmes notikumus</w:t>
            </w:r>
          </w:p>
        </w:tc>
        <w:tc>
          <w:tcPr>
            <w:tcW w:w="6095" w:type="dxa"/>
            <w:tcBorders>
              <w:top w:val="single" w:sz="6" w:space="0" w:color="CCCCCC"/>
              <w:left w:val="single" w:sz="6" w:space="0" w:color="CCCCCC"/>
              <w:bottom w:val="single" w:sz="6" w:space="0" w:color="CCCCCC"/>
              <w:right w:val="single" w:sz="6" w:space="0" w:color="CCCCCC"/>
            </w:tcBorders>
            <w:vAlign w:val="bottom"/>
          </w:tcPr>
          <w:p w14:paraId="720B593D"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Personu ar invaliditāti atspoguļošana, vides un pakalpojumu pieejamības tēmu iekļaušana raidījumā "4.studija". Stiprie stāsti raidījumā "Province". Digitālais </w:t>
            </w:r>
            <w:proofErr w:type="spellStart"/>
            <w:r>
              <w:rPr>
                <w:rFonts w:asciiTheme="majorHAnsi" w:eastAsia="Calibri" w:hAnsiTheme="majorHAnsi" w:cstheme="majorHAnsi"/>
                <w:sz w:val="20"/>
                <w:szCs w:val="20"/>
                <w:lang w:val="lv-LV"/>
              </w:rPr>
              <w:t>oriģinālsaturs</w:t>
            </w:r>
            <w:proofErr w:type="spellEnd"/>
            <w:r>
              <w:rPr>
                <w:rFonts w:asciiTheme="majorHAnsi" w:eastAsia="Calibri" w:hAnsiTheme="majorHAnsi" w:cstheme="majorHAnsi"/>
                <w:sz w:val="20"/>
                <w:szCs w:val="20"/>
                <w:lang w:val="lv-LV"/>
              </w:rPr>
              <w:t xml:space="preserve"> "Dzīvei nav melnraksta". Rudens sezonā cilvēku ar īpašām vajadzībām integrācija dažādos satura projektos kontekstā ar labdarības maratonu "Dod Pieci", maratona tiešraides.</w:t>
            </w:r>
          </w:p>
          <w:p w14:paraId="386B615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Paraolimpisko spēļu translācijas un atspoguļojums. LTV7 tika pārraidītas paraolimpisko spēļu atklāšanas un noslēguma ceremonijas, kā arī sacensības ar Latvijas sportistu piedalīšanos vieglatlētikā, peldēšanā un jāšanas sportā.</w:t>
            </w:r>
          </w:p>
          <w:p w14:paraId="0A810020"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Koncerta “Nāc līdzās Ziemassvētkos” pārraide.</w:t>
            </w:r>
          </w:p>
          <w:p w14:paraId="11EE78BC" w14:textId="77777777" w:rsidR="00F51DD8" w:rsidRDefault="00860487">
            <w:pPr>
              <w:jc w:val="both"/>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Iekļaujošas sabiedrības problemātikai veltīts iepirktais saturs – filmas (piemēram, “Lietus vīrs”, “Rūpes”, “Mīlestība”) un dokumentālie cikli. </w:t>
            </w:r>
          </w:p>
          <w:p w14:paraId="049A851D"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Būtiski palielināts surdotulkojuma apjoms tiešraides vai atliktās tiešraides raidījumiem (Dievkalpojumi, Latvijas Radio raidījums “Krustpunktā”), kas saskaņots ar Latvijas Nedzirdīgo savienību. </w:t>
            </w:r>
          </w:p>
          <w:p w14:paraId="36F16195" w14:textId="77777777" w:rsidR="00F51DD8" w:rsidRDefault="00F51DD8">
            <w:pPr>
              <w:rPr>
                <w:rFonts w:asciiTheme="majorHAnsi" w:eastAsia="Calibri" w:hAnsiTheme="majorHAnsi" w:cstheme="majorHAnsi"/>
                <w:sz w:val="20"/>
                <w:szCs w:val="20"/>
                <w:lang w:val="lv-LV"/>
              </w:rPr>
            </w:pPr>
          </w:p>
          <w:p w14:paraId="653965DF"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b/>
                <w:bCs/>
                <w:sz w:val="20"/>
                <w:szCs w:val="20"/>
                <w:lang w:val="lv-LV"/>
              </w:rPr>
              <w:t>Rezultatīvais rādītājs – subtitri un surdotulkojums vismaz  30 % no kopējā raidīšanas apjoma – pilnībā sasniegts:</w:t>
            </w:r>
            <w:r>
              <w:rPr>
                <w:rFonts w:asciiTheme="majorHAnsi" w:eastAsia="Calibri" w:hAnsiTheme="majorHAnsi" w:cstheme="majorHAnsi"/>
                <w:sz w:val="20"/>
                <w:szCs w:val="20"/>
                <w:lang w:val="lv-LV"/>
              </w:rPr>
              <w:t xml:space="preserve"> </w:t>
            </w:r>
            <w:r>
              <w:rPr>
                <w:rFonts w:asciiTheme="majorHAnsi" w:eastAsia="Calibri" w:hAnsiTheme="majorHAnsi" w:cstheme="majorHAnsi"/>
                <w:b/>
                <w:bCs/>
                <w:sz w:val="20"/>
                <w:szCs w:val="20"/>
                <w:lang w:val="lv-LV"/>
              </w:rPr>
              <w:t xml:space="preserve">2021. gadā LTV ar subtitriem un surdotulkojumiem ir pārraidījusi 31,17 % no kopējā raidīšanas apjoma, kur 27,98 % sastāda </w:t>
            </w:r>
            <w:proofErr w:type="spellStart"/>
            <w:r>
              <w:rPr>
                <w:rFonts w:asciiTheme="majorHAnsi" w:eastAsia="Calibri" w:hAnsiTheme="majorHAnsi" w:cstheme="majorHAnsi"/>
                <w:b/>
                <w:bCs/>
                <w:sz w:val="20"/>
                <w:szCs w:val="20"/>
                <w:lang w:val="lv-LV"/>
              </w:rPr>
              <w:t>subtitrētie</w:t>
            </w:r>
            <w:proofErr w:type="spellEnd"/>
            <w:r>
              <w:rPr>
                <w:rFonts w:asciiTheme="majorHAnsi" w:eastAsia="Calibri" w:hAnsiTheme="majorHAnsi" w:cstheme="majorHAnsi"/>
                <w:b/>
                <w:bCs/>
                <w:sz w:val="20"/>
                <w:szCs w:val="20"/>
                <w:lang w:val="lv-LV"/>
              </w:rPr>
              <w:t xml:space="preserve"> raidījumi un 3,2 % – raidījumi ar surdotulkojumu.</w:t>
            </w:r>
          </w:p>
        </w:tc>
      </w:tr>
      <w:tr w:rsidR="00F51DD8" w14:paraId="48F34024"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10368108"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16</w:t>
            </w:r>
          </w:p>
        </w:tc>
        <w:tc>
          <w:tcPr>
            <w:tcW w:w="2552" w:type="dxa"/>
            <w:tcBorders>
              <w:top w:val="single" w:sz="6" w:space="0" w:color="CCCCCC"/>
              <w:left w:val="single" w:sz="6" w:space="0" w:color="CCCCCC"/>
              <w:bottom w:val="single" w:sz="6" w:space="0" w:color="CCCCCC"/>
              <w:right w:val="single" w:sz="6" w:space="0" w:color="CCCCCC"/>
            </w:tcBorders>
            <w:vAlign w:val="center"/>
          </w:tcPr>
          <w:p w14:paraId="1600C4A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Radīt saturu, kas sekmē </w:t>
            </w:r>
            <w:proofErr w:type="spellStart"/>
            <w:r>
              <w:rPr>
                <w:rFonts w:asciiTheme="majorHAnsi" w:eastAsia="Calibri" w:hAnsiTheme="majorHAnsi" w:cstheme="majorHAnsi"/>
                <w:sz w:val="20"/>
                <w:szCs w:val="20"/>
                <w:lang w:val="lv-LV"/>
              </w:rPr>
              <w:t>medijpratību</w:t>
            </w:r>
            <w:proofErr w:type="spellEnd"/>
            <w:r>
              <w:rPr>
                <w:rFonts w:asciiTheme="majorHAnsi" w:eastAsia="Calibri" w:hAnsiTheme="majorHAnsi" w:cstheme="majorHAnsi"/>
                <w:sz w:val="20"/>
                <w:szCs w:val="20"/>
                <w:lang w:val="lv-LV"/>
              </w:rPr>
              <w:t xml:space="preserve"> sabiedrībā, spēju atpazīt viltus ziņas, nepatiesību, sekmēt kritisko domāšanu un izpratni par mediju lomu sabiedrībā</w:t>
            </w:r>
          </w:p>
        </w:tc>
        <w:tc>
          <w:tcPr>
            <w:tcW w:w="6095" w:type="dxa"/>
            <w:tcBorders>
              <w:top w:val="single" w:sz="6" w:space="0" w:color="CCCCCC"/>
              <w:left w:val="single" w:sz="6" w:space="0" w:color="CCCCCC"/>
              <w:bottom w:val="single" w:sz="6" w:space="0" w:color="CCCCCC"/>
              <w:right w:val="single" w:sz="6" w:space="0" w:color="CCCCCC"/>
            </w:tcBorders>
            <w:vAlign w:val="bottom"/>
          </w:tcPr>
          <w:p w14:paraId="36853613" w14:textId="77777777" w:rsidR="00F51DD8" w:rsidRDefault="00860487">
            <w:pPr>
              <w:jc w:val="both"/>
              <w:rPr>
                <w:rFonts w:asciiTheme="majorHAnsi" w:eastAsia="Calibri" w:hAnsiTheme="majorHAnsi" w:cstheme="majorHAnsi"/>
                <w:sz w:val="20"/>
                <w:szCs w:val="20"/>
                <w:lang w:val="lv-LV"/>
              </w:rPr>
            </w:pPr>
            <w:proofErr w:type="spellStart"/>
            <w:r>
              <w:rPr>
                <w:rFonts w:asciiTheme="majorHAnsi" w:eastAsia="Calibri" w:hAnsiTheme="majorHAnsi" w:cstheme="majorHAnsi"/>
                <w:sz w:val="20"/>
                <w:szCs w:val="20"/>
                <w:lang w:val="lv-LV"/>
              </w:rPr>
              <w:t>Medijpratības</w:t>
            </w:r>
            <w:proofErr w:type="spellEnd"/>
            <w:r>
              <w:rPr>
                <w:rFonts w:asciiTheme="majorHAnsi" w:eastAsia="Calibri" w:hAnsiTheme="majorHAnsi" w:cstheme="majorHAnsi"/>
                <w:sz w:val="20"/>
                <w:szCs w:val="20"/>
                <w:lang w:val="lv-LV"/>
              </w:rPr>
              <w:t xml:space="preserve"> tematika ziņu dienesta raidījumos "Panorāma", "</w:t>
            </w:r>
            <w:proofErr w:type="spellStart"/>
            <w:r>
              <w:rPr>
                <w:rFonts w:asciiTheme="majorHAnsi" w:eastAsia="Calibri" w:hAnsiTheme="majorHAnsi" w:cstheme="majorHAnsi"/>
                <w:sz w:val="20"/>
                <w:szCs w:val="20"/>
                <w:lang w:val="lv-LV"/>
              </w:rPr>
              <w:t>De</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Facto</w:t>
            </w:r>
            <w:proofErr w:type="spellEnd"/>
            <w:r>
              <w:rPr>
                <w:rFonts w:asciiTheme="majorHAnsi" w:eastAsia="Calibri" w:hAnsiTheme="majorHAnsi" w:cstheme="majorHAnsi"/>
                <w:sz w:val="20"/>
                <w:szCs w:val="20"/>
                <w:lang w:val="lv-LV"/>
              </w:rPr>
              <w:t>", "Pasaules panorāma", “Aizliegtais paņēmiens”, kā atpazīt viltus ziņas – raidījumā “Revidents”. Iepirktais saturs – dokumentālās filmas. Saturs integrēti parādās arī spēlē “Gudrs vēl gudrāks”.</w:t>
            </w:r>
          </w:p>
          <w:p w14:paraId="2F7856F6"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Pandēmijas dēļ nav izdevies īstenot </w:t>
            </w:r>
            <w:proofErr w:type="spellStart"/>
            <w:r>
              <w:rPr>
                <w:rFonts w:asciiTheme="majorHAnsi" w:eastAsia="Calibri" w:hAnsiTheme="majorHAnsi" w:cstheme="majorHAnsi"/>
                <w:sz w:val="20"/>
                <w:szCs w:val="20"/>
                <w:lang w:val="lv-LV"/>
              </w:rPr>
              <w:t>medijpratības</w:t>
            </w:r>
            <w:proofErr w:type="spellEnd"/>
            <w:r>
              <w:rPr>
                <w:rFonts w:asciiTheme="majorHAnsi" w:eastAsia="Calibri" w:hAnsiTheme="majorHAnsi" w:cstheme="majorHAnsi"/>
                <w:sz w:val="20"/>
                <w:szCs w:val="20"/>
                <w:lang w:val="lv-LV"/>
              </w:rPr>
              <w:t xml:space="preserve"> projektu “Interneta akadēmija II”, kas pārcelts uz 2022. gadu. </w:t>
            </w:r>
          </w:p>
          <w:p w14:paraId="36ACEFF6" w14:textId="77777777" w:rsidR="00F51DD8" w:rsidRDefault="00F51DD8">
            <w:pPr>
              <w:rPr>
                <w:rFonts w:asciiTheme="majorHAnsi" w:eastAsia="Calibri" w:hAnsiTheme="majorHAnsi" w:cstheme="majorHAnsi"/>
                <w:sz w:val="20"/>
                <w:szCs w:val="20"/>
                <w:lang w:val="lv-LV"/>
              </w:rPr>
            </w:pPr>
          </w:p>
          <w:p w14:paraId="237E8CFB"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40 satura vienības vai jauns satura projekts – uzskatāms par izpildītu, jo integrētā satura uzskaites ietvaros identificētas 74 740 </w:t>
            </w:r>
            <w:proofErr w:type="spellStart"/>
            <w:r>
              <w:rPr>
                <w:rFonts w:asciiTheme="majorHAnsi" w:eastAsia="Calibri" w:hAnsiTheme="majorHAnsi" w:cstheme="majorHAnsi"/>
                <w:b/>
                <w:bCs/>
                <w:sz w:val="20"/>
                <w:szCs w:val="20"/>
                <w:lang w:val="lv-LV"/>
              </w:rPr>
              <w:t>oriģinālminūtes</w:t>
            </w:r>
            <w:proofErr w:type="spellEnd"/>
            <w:r>
              <w:rPr>
                <w:rFonts w:asciiTheme="majorHAnsi" w:eastAsia="Calibri" w:hAnsiTheme="majorHAnsi" w:cstheme="majorHAnsi"/>
                <w:b/>
                <w:bCs/>
                <w:sz w:val="20"/>
                <w:szCs w:val="20"/>
                <w:lang w:val="lv-LV"/>
              </w:rPr>
              <w:t xml:space="preserve"> par </w:t>
            </w:r>
            <w:proofErr w:type="spellStart"/>
            <w:r>
              <w:rPr>
                <w:rFonts w:asciiTheme="majorHAnsi" w:eastAsia="Calibri" w:hAnsiTheme="majorHAnsi" w:cstheme="majorHAnsi"/>
                <w:b/>
                <w:bCs/>
                <w:sz w:val="20"/>
                <w:szCs w:val="20"/>
                <w:lang w:val="lv-LV"/>
              </w:rPr>
              <w:t>medijpratības</w:t>
            </w:r>
            <w:proofErr w:type="spellEnd"/>
            <w:r>
              <w:rPr>
                <w:rFonts w:asciiTheme="majorHAnsi" w:eastAsia="Calibri" w:hAnsiTheme="majorHAnsi" w:cstheme="majorHAnsi"/>
                <w:b/>
                <w:bCs/>
                <w:sz w:val="20"/>
                <w:szCs w:val="20"/>
                <w:lang w:val="lv-LV"/>
              </w:rPr>
              <w:t xml:space="preserve"> jautājumiem, temats integrēts sižetu un atsevišķu raidījumu ietvaros vairākos žanros – kopā 59 satura vienības.</w:t>
            </w:r>
          </w:p>
        </w:tc>
      </w:tr>
      <w:tr w:rsidR="00F51DD8" w14:paraId="33C7B201" w14:textId="77777777">
        <w:trPr>
          <w:trHeight w:val="806"/>
        </w:trPr>
        <w:tc>
          <w:tcPr>
            <w:tcW w:w="417" w:type="dxa"/>
            <w:tcBorders>
              <w:top w:val="single" w:sz="6" w:space="0" w:color="CCCCCC"/>
              <w:left w:val="single" w:sz="6" w:space="0" w:color="CCCCCC"/>
              <w:bottom w:val="single" w:sz="6" w:space="0" w:color="CCCCCC"/>
              <w:right w:val="single" w:sz="6" w:space="0" w:color="CCCCCC"/>
            </w:tcBorders>
            <w:vAlign w:val="center"/>
          </w:tcPr>
          <w:p w14:paraId="36F07F71"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17</w:t>
            </w:r>
          </w:p>
        </w:tc>
        <w:tc>
          <w:tcPr>
            <w:tcW w:w="2552" w:type="dxa"/>
            <w:tcBorders>
              <w:top w:val="single" w:sz="6" w:space="0" w:color="CCCCCC"/>
              <w:left w:val="single" w:sz="6" w:space="0" w:color="CCCCCC"/>
              <w:bottom w:val="single" w:sz="6" w:space="0" w:color="CCCCCC"/>
              <w:right w:val="single" w:sz="6" w:space="0" w:color="CCCCCC"/>
            </w:tcBorders>
            <w:vAlign w:val="center"/>
          </w:tcPr>
          <w:p w14:paraId="4355EE2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Attīstīt mākslinieciski augstvērtīgu izklaidi ar pievienoto vērtību, kas izglīto. Tostarp jāsekmē LV </w:t>
            </w:r>
            <w:proofErr w:type="spellStart"/>
            <w:r>
              <w:rPr>
                <w:rFonts w:asciiTheme="majorHAnsi" w:eastAsia="Calibri" w:hAnsiTheme="majorHAnsi" w:cstheme="majorHAnsi"/>
                <w:sz w:val="20"/>
                <w:szCs w:val="20"/>
                <w:lang w:val="lv-LV"/>
              </w:rPr>
              <w:t>oriģinālseriālu</w:t>
            </w:r>
            <w:proofErr w:type="spellEnd"/>
            <w:r>
              <w:rPr>
                <w:rFonts w:asciiTheme="majorHAnsi" w:eastAsia="Calibri" w:hAnsiTheme="majorHAnsi" w:cstheme="majorHAnsi"/>
                <w:sz w:val="20"/>
                <w:szCs w:val="20"/>
                <w:lang w:val="lv-LV"/>
              </w:rPr>
              <w:t xml:space="preserve"> un/vai kopražojumu seriālu izveide</w:t>
            </w:r>
          </w:p>
        </w:tc>
        <w:tc>
          <w:tcPr>
            <w:tcW w:w="6095" w:type="dxa"/>
            <w:tcBorders>
              <w:top w:val="single" w:sz="6" w:space="0" w:color="CCCCCC"/>
              <w:left w:val="single" w:sz="6" w:space="0" w:color="CCCCCC"/>
              <w:bottom w:val="single" w:sz="6" w:space="0" w:color="CCCCCC"/>
              <w:right w:val="single" w:sz="6" w:space="0" w:color="CCCCCC"/>
            </w:tcBorders>
            <w:vAlign w:val="bottom"/>
          </w:tcPr>
          <w:p w14:paraId="529D979F"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Augstvērtīga izklaide veidota ar mērķi izklaidēt, sniegt papildus saturu un veidot jaunākajām tendencēm atbilstošu kvalitatīvu saturu. Izklaides žanrā joprojām ēterā "Latvijas </w:t>
            </w:r>
            <w:proofErr w:type="spellStart"/>
            <w:r>
              <w:rPr>
                <w:rFonts w:asciiTheme="majorHAnsi" w:eastAsia="Calibri" w:hAnsiTheme="majorHAnsi" w:cstheme="majorHAnsi"/>
                <w:sz w:val="20"/>
                <w:szCs w:val="20"/>
                <w:lang w:val="lv-LV"/>
              </w:rPr>
              <w:t>Sirdsdziesma</w:t>
            </w:r>
            <w:proofErr w:type="spellEnd"/>
            <w:r>
              <w:rPr>
                <w:rFonts w:asciiTheme="majorHAnsi" w:eastAsia="Calibri" w:hAnsiTheme="majorHAnsi" w:cstheme="majorHAnsi"/>
                <w:sz w:val="20"/>
                <w:szCs w:val="20"/>
                <w:lang w:val="lv-LV"/>
              </w:rPr>
              <w:t xml:space="preserve">", kā arī tās fināla koncerts, kā arī, gatavojoties Eirovīzijai, "Samantas Tīnas ceļš uz Roterdamu". Turpināta raidījumu "Veiksme. Intuīcija. Prāts", “Gudrs vēl gudrāks”,  "Daudz laimes, jubilār!" izveide, kā arī veidoti vienreizēji raidījumi, kā "Muzikālā banka", "Eirovīzija". Rudens sezonā LTV ēterā skatāma XII Skolu jaunatnes Dziesmu un deju norišu spēle "Lai top svētki!". Tapuši divi seriāli "Ierāmēts" un "Paliec negatīvs". Izrādīts arī neatkarīgo producentu veidotais raidījums “Ārčijs un Nellija”. Pārraidīta Jaunā Rīgas teātra veidotā </w:t>
            </w:r>
            <w:proofErr w:type="spellStart"/>
            <w:r>
              <w:rPr>
                <w:rFonts w:asciiTheme="majorHAnsi" w:eastAsia="Calibri" w:hAnsiTheme="majorHAnsi" w:cstheme="majorHAnsi"/>
                <w:sz w:val="20"/>
                <w:szCs w:val="20"/>
                <w:lang w:val="lv-LV"/>
              </w:rPr>
              <w:t>daudzsēriju</w:t>
            </w:r>
            <w:proofErr w:type="spellEnd"/>
            <w:r>
              <w:rPr>
                <w:rFonts w:asciiTheme="majorHAnsi" w:eastAsia="Calibri" w:hAnsiTheme="majorHAnsi" w:cstheme="majorHAnsi"/>
                <w:sz w:val="20"/>
                <w:szCs w:val="20"/>
                <w:lang w:val="lv-LV"/>
              </w:rPr>
              <w:t xml:space="preserve"> mākslas filma “Aģentūra”.</w:t>
            </w:r>
          </w:p>
          <w:p w14:paraId="02CE7F9D"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Izveidots un pārraidīts vecgada izklaidējošais šovs “Uz deju uzlūdz Raimonds Pauls”. </w:t>
            </w:r>
          </w:p>
          <w:p w14:paraId="47025D2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No 2021. gada uz 2022. gadu izrādīšanai pārcēlušies seriāli “Emīlija. Preses karaliene” un “Krimināllieta iesācējam” (darba nosaukums “Meklējiet sievieti”). </w:t>
            </w:r>
          </w:p>
          <w:p w14:paraId="40BBDCE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Izklaidējošs projekts ir “Dienaszagļu rīta rosme”.</w:t>
            </w:r>
          </w:p>
          <w:p w14:paraId="0216B54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Iepirkti un pārraidīti kvalitatīvi Eiropas seriāli (piemēram, “Plaisa”, “Apziņas tumsā, “Krēslas mežs”, “</w:t>
            </w:r>
            <w:proofErr w:type="spellStart"/>
            <w:r>
              <w:rPr>
                <w:rFonts w:asciiTheme="majorHAnsi" w:eastAsia="Calibri" w:hAnsiTheme="majorHAnsi" w:cstheme="majorHAnsi"/>
                <w:sz w:val="20"/>
                <w:szCs w:val="20"/>
                <w:lang w:val="lv-LV"/>
              </w:rPr>
              <w:t>Dezs</w:t>
            </w:r>
            <w:proofErr w:type="spellEnd"/>
            <w:r>
              <w:rPr>
                <w:rFonts w:asciiTheme="majorHAnsi" w:eastAsia="Calibri" w:hAnsiTheme="majorHAnsi" w:cstheme="majorHAnsi"/>
                <w:sz w:val="20"/>
                <w:szCs w:val="20"/>
                <w:lang w:val="lv-LV"/>
              </w:rPr>
              <w:t>”) un vēsturiskās drāmas (piemēram, “Restorāns”, “Pāri Atlantijas okeānam”)</w:t>
            </w:r>
            <w:r>
              <w:rPr>
                <w:rFonts w:asciiTheme="majorHAnsi" w:eastAsia="Calibri" w:hAnsiTheme="majorHAnsi" w:cstheme="majorHAnsi"/>
                <w:i/>
                <w:iCs/>
                <w:sz w:val="20"/>
                <w:szCs w:val="20"/>
                <w:lang w:val="lv-LV"/>
              </w:rPr>
              <w:t>Vienreizējo pasākumu translāciju sarakstu 2021. gadā iespējams aplūkot pielikumā nr. 2.</w:t>
            </w:r>
            <w:r>
              <w:rPr>
                <w:rFonts w:asciiTheme="majorHAnsi" w:eastAsia="Calibri" w:hAnsiTheme="majorHAnsi" w:cstheme="majorHAnsi"/>
                <w:sz w:val="20"/>
                <w:szCs w:val="20"/>
                <w:lang w:val="lv-LV"/>
              </w:rPr>
              <w:t xml:space="preserve"> </w:t>
            </w:r>
          </w:p>
          <w:p w14:paraId="3C354E71" w14:textId="77777777" w:rsidR="00F51DD8" w:rsidRDefault="00F51DD8">
            <w:pPr>
              <w:rPr>
                <w:rFonts w:asciiTheme="majorHAnsi" w:eastAsia="Calibri" w:hAnsiTheme="majorHAnsi" w:cstheme="majorHAnsi"/>
                <w:sz w:val="20"/>
                <w:szCs w:val="20"/>
                <w:lang w:val="lv-LV"/>
              </w:rPr>
            </w:pPr>
          </w:p>
          <w:p w14:paraId="640F233C"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viens jauns Latvijas TV vietējais seriāls – pilnībā izpildīts: 2 seriāli jauniešu auditorijai “Ierāmēts” un “Paliec negatīvs”, kā arī seriāls “Ārčijs un Nellija”.  </w:t>
            </w:r>
          </w:p>
        </w:tc>
      </w:tr>
      <w:tr w:rsidR="00F51DD8" w14:paraId="1DD7B183"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0F0497D9"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18</w:t>
            </w:r>
          </w:p>
        </w:tc>
        <w:tc>
          <w:tcPr>
            <w:tcW w:w="2552" w:type="dxa"/>
            <w:tcBorders>
              <w:top w:val="single" w:sz="6" w:space="0" w:color="CCCCCC"/>
              <w:left w:val="single" w:sz="6" w:space="0" w:color="CCCCCC"/>
              <w:bottom w:val="single" w:sz="6" w:space="0" w:color="CCCCCC"/>
              <w:right w:val="single" w:sz="6" w:space="0" w:color="CCCCCC"/>
            </w:tcBorders>
            <w:vAlign w:val="center"/>
          </w:tcPr>
          <w:p w14:paraId="3E421E3F"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Turpināt nodrošināt saturu par Latvijas diasporu un </w:t>
            </w:r>
            <w:proofErr w:type="spellStart"/>
            <w:r>
              <w:rPr>
                <w:rFonts w:asciiTheme="majorHAnsi" w:eastAsia="Calibri" w:hAnsiTheme="majorHAnsi" w:cstheme="majorHAnsi"/>
                <w:sz w:val="20"/>
                <w:szCs w:val="20"/>
                <w:lang w:val="lv-LV"/>
              </w:rPr>
              <w:t>reemigrācijas</w:t>
            </w:r>
            <w:proofErr w:type="spellEnd"/>
            <w:r>
              <w:rPr>
                <w:rFonts w:asciiTheme="majorHAnsi" w:eastAsia="Calibri" w:hAnsiTheme="majorHAnsi" w:cstheme="majorHAnsi"/>
                <w:sz w:val="20"/>
                <w:szCs w:val="20"/>
                <w:lang w:val="lv-LV"/>
              </w:rPr>
              <w:t xml:space="preserve"> tematiku, attīstot satura pieejamību iespējami dažādās satura formās, tajā skaitā saskaņā ar LTV Digitālo stratēģiju</w:t>
            </w:r>
          </w:p>
        </w:tc>
        <w:tc>
          <w:tcPr>
            <w:tcW w:w="6095" w:type="dxa"/>
            <w:tcBorders>
              <w:top w:val="single" w:sz="6" w:space="0" w:color="CCCCCC"/>
              <w:left w:val="single" w:sz="6" w:space="0" w:color="CCCCCC"/>
              <w:bottom w:val="single" w:sz="6" w:space="0" w:color="CCCCCC"/>
              <w:right w:val="single" w:sz="6" w:space="0" w:color="CCCCCC"/>
            </w:tcBorders>
            <w:vAlign w:val="bottom"/>
          </w:tcPr>
          <w:p w14:paraId="098F3C7E"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Diasporas tematikas iekļaušana ziņu raidījumos (“Dienas ziņas”, "Panorāma", "Rīta panorāma") un raidījumos "Province", "Aculiecinieks", "4. studija". Dokumentālās filmas "</w:t>
            </w:r>
            <w:proofErr w:type="spellStart"/>
            <w:r>
              <w:rPr>
                <w:rFonts w:asciiTheme="majorHAnsi" w:eastAsia="Calibri" w:hAnsiTheme="majorHAnsi" w:cstheme="majorHAnsi"/>
                <w:sz w:val="20"/>
                <w:szCs w:val="20"/>
                <w:lang w:val="lv-LV"/>
              </w:rPr>
              <w:t>Trīsreiztrīs</w:t>
            </w:r>
            <w:proofErr w:type="spellEnd"/>
            <w:r>
              <w:rPr>
                <w:rFonts w:asciiTheme="majorHAnsi" w:eastAsia="Calibri" w:hAnsiTheme="majorHAnsi" w:cstheme="majorHAnsi"/>
                <w:sz w:val="20"/>
                <w:szCs w:val="20"/>
                <w:lang w:val="lv-LV"/>
              </w:rPr>
              <w:t xml:space="preserve">" (par 3x3 nometnēm visā pasaulē) pirmizrāde. </w:t>
            </w:r>
          </w:p>
          <w:p w14:paraId="57106CF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Diasporas reprezentācija un iesaiste veicināta arī XII Skolu jaunatnes dziesmu un deju svētku atspoguļojumā: spēlēs, koncertos, video materiālos.</w:t>
            </w:r>
          </w:p>
          <w:p w14:paraId="2C3011C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Darbību turpina kanāls visiemltv.lv un 2021. gadā satura pieejamības nodrošināšanai diasporas auditorijai ir ieviests jauns identifikācijas rīks – atrodoties jebkurā ES dalībvalstī un autorizējoties ar e-parakstu vai </w:t>
            </w:r>
            <w:proofErr w:type="spellStart"/>
            <w:r>
              <w:rPr>
                <w:rFonts w:asciiTheme="majorHAnsi" w:eastAsia="Calibri" w:hAnsiTheme="majorHAnsi" w:cstheme="majorHAnsi"/>
                <w:sz w:val="20"/>
                <w:szCs w:val="20"/>
                <w:lang w:val="lv-LV"/>
              </w:rPr>
              <w:t>SmartID</w:t>
            </w:r>
            <w:proofErr w:type="spellEnd"/>
            <w:r>
              <w:rPr>
                <w:rFonts w:asciiTheme="majorHAnsi" w:eastAsia="Calibri" w:hAnsiTheme="majorHAnsi" w:cstheme="majorHAnsi"/>
                <w:sz w:val="20"/>
                <w:szCs w:val="20"/>
                <w:lang w:val="lv-LV"/>
              </w:rPr>
              <w:t xml:space="preserve"> iespējams skatīties LTV kanālu/platformu tiešraides un arhīvu tādā paša apjomā kā Latvijā.  </w:t>
            </w:r>
          </w:p>
          <w:p w14:paraId="4B25AF11" w14:textId="77777777" w:rsidR="00F51DD8" w:rsidRDefault="00F51DD8">
            <w:pPr>
              <w:rPr>
                <w:rFonts w:asciiTheme="majorHAnsi" w:eastAsia="Calibri" w:hAnsiTheme="majorHAnsi" w:cstheme="majorHAnsi"/>
                <w:sz w:val="20"/>
                <w:szCs w:val="20"/>
                <w:lang w:val="lv-LV"/>
              </w:rPr>
            </w:pPr>
          </w:p>
          <w:p w14:paraId="7FBA017A"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45 jaunas satura vienības – pilnībā sasniegts. Integrētā satura uzskaites sistēmas ietvaros identificētas 32 135 </w:t>
            </w:r>
            <w:proofErr w:type="spellStart"/>
            <w:r>
              <w:rPr>
                <w:rFonts w:asciiTheme="majorHAnsi" w:eastAsia="Calibri" w:hAnsiTheme="majorHAnsi" w:cstheme="majorHAnsi"/>
                <w:b/>
                <w:bCs/>
                <w:sz w:val="20"/>
                <w:szCs w:val="20"/>
                <w:lang w:val="lv-LV"/>
              </w:rPr>
              <w:t>oriģinālminūtes</w:t>
            </w:r>
            <w:proofErr w:type="spellEnd"/>
            <w:r>
              <w:rPr>
                <w:rFonts w:asciiTheme="majorHAnsi" w:eastAsia="Calibri" w:hAnsiTheme="majorHAnsi" w:cstheme="majorHAnsi"/>
                <w:b/>
                <w:bCs/>
                <w:sz w:val="20"/>
                <w:szCs w:val="20"/>
                <w:lang w:val="lv-LV"/>
              </w:rPr>
              <w:t xml:space="preserve"> par diasporas tematiku un izveidotas 73 satura vienības.</w:t>
            </w:r>
          </w:p>
        </w:tc>
      </w:tr>
      <w:tr w:rsidR="00F51DD8" w14:paraId="4CBC2F8F"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76C1C2BB"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19</w:t>
            </w:r>
          </w:p>
        </w:tc>
        <w:tc>
          <w:tcPr>
            <w:tcW w:w="2552" w:type="dxa"/>
            <w:tcBorders>
              <w:top w:val="single" w:sz="6" w:space="0" w:color="CCCCCC"/>
              <w:left w:val="single" w:sz="6" w:space="0" w:color="CCCCCC"/>
              <w:bottom w:val="single" w:sz="6" w:space="0" w:color="CCCCCC"/>
              <w:right w:val="single" w:sz="6" w:space="0" w:color="CCCCCC"/>
            </w:tcBorders>
            <w:vAlign w:val="center"/>
          </w:tcPr>
          <w:p w14:paraId="02587F7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Nodrošināt saturu par vides, klimata un ilgtspējīgas sabiedrības attīstības tematiku</w:t>
            </w:r>
          </w:p>
        </w:tc>
        <w:tc>
          <w:tcPr>
            <w:tcW w:w="6095" w:type="dxa"/>
            <w:tcBorders>
              <w:top w:val="single" w:sz="6" w:space="0" w:color="CCCCCC"/>
              <w:left w:val="single" w:sz="6" w:space="0" w:color="CCCCCC"/>
              <w:bottom w:val="single" w:sz="6" w:space="0" w:color="CCCCCC"/>
              <w:right w:val="single" w:sz="6" w:space="0" w:color="CCCCCC"/>
            </w:tcBorders>
            <w:vAlign w:val="bottom"/>
          </w:tcPr>
          <w:p w14:paraId="181EB1B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Vides tematikai veltīto raidījumu satura attīstība interneta vidē (raidījuma “Vides fakti” saturs LSM). Ēterā jauns dokumentāls cikls "</w:t>
            </w:r>
            <w:proofErr w:type="spellStart"/>
            <w:r>
              <w:rPr>
                <w:rFonts w:asciiTheme="majorHAnsi" w:eastAsia="Calibri" w:hAnsiTheme="majorHAnsi" w:cstheme="majorHAnsi"/>
                <w:sz w:val="20"/>
                <w:szCs w:val="20"/>
                <w:lang w:val="lv-LV"/>
              </w:rPr>
              <w:t>Zaļgalvis</w:t>
            </w:r>
            <w:proofErr w:type="spellEnd"/>
            <w:r>
              <w:rPr>
                <w:rFonts w:asciiTheme="majorHAnsi" w:eastAsia="Calibri" w:hAnsiTheme="majorHAnsi" w:cstheme="majorHAnsi"/>
                <w:sz w:val="20"/>
                <w:szCs w:val="20"/>
                <w:lang w:val="lv-LV"/>
              </w:rPr>
              <w:t>" par vides un dabas resursu saudzīgu izmantošanu (sadarbībā ar "</w:t>
            </w:r>
            <w:proofErr w:type="spellStart"/>
            <w:r>
              <w:rPr>
                <w:rFonts w:asciiTheme="majorHAnsi" w:eastAsia="Calibri" w:hAnsiTheme="majorHAnsi" w:cstheme="majorHAnsi"/>
                <w:sz w:val="20"/>
                <w:szCs w:val="20"/>
                <w:lang w:val="lv-LV"/>
              </w:rPr>
              <w:t>Satori</w:t>
            </w:r>
            <w:proofErr w:type="spellEnd"/>
            <w:r>
              <w:rPr>
                <w:rFonts w:asciiTheme="majorHAnsi" w:eastAsia="Calibri" w:hAnsiTheme="majorHAnsi" w:cstheme="majorHAnsi"/>
                <w:sz w:val="20"/>
                <w:szCs w:val="20"/>
                <w:lang w:val="lv-LV"/>
              </w:rPr>
              <w:t xml:space="preserve">"). Bērnu auditorijai interesi var vidi, dabu rosinošs raidījums "Urga urda", kā arī jautājumi apskatīti raidījumā bērniem “Bardaks Bēniņos”. </w:t>
            </w:r>
          </w:p>
          <w:p w14:paraId="6C94061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Klimata pārmaiņām un ekoloģijai veltītas iepirktās dokumentālās filmas LTV1 (aktuālo dokumentālo filmu sleja otrdienu vakaros un dabas dokumentālo  filmu sleja sestdienas pēcpusdienā), un LTV7 ēterā (piemēram, dokumentālo īsfilmu cikls “Zaļais pieskāriens”). Latvijā ražotu dabas dokumentālo filmu pārraide (piemēram, par mazajiem ērgļiem). </w:t>
            </w:r>
          </w:p>
          <w:p w14:paraId="05BA2D3F"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Turpinās cikla raidījums "Ķepa uz sirds". Izrādīts arī raidījums “Te!”. Jauna sezona tapusi raidījumam “</w:t>
            </w:r>
            <w:proofErr w:type="spellStart"/>
            <w:r>
              <w:rPr>
                <w:rFonts w:asciiTheme="majorHAnsi" w:eastAsia="Calibri" w:hAnsiTheme="majorHAnsi" w:cstheme="majorHAnsi"/>
                <w:sz w:val="20"/>
                <w:szCs w:val="20"/>
                <w:lang w:val="lv-LV"/>
              </w:rPr>
              <w:t>Kultūrdobe</w:t>
            </w:r>
            <w:proofErr w:type="spellEnd"/>
            <w:r>
              <w:rPr>
                <w:rFonts w:asciiTheme="majorHAnsi" w:eastAsia="Calibri" w:hAnsiTheme="majorHAnsi" w:cstheme="majorHAnsi"/>
                <w:sz w:val="20"/>
                <w:szCs w:val="20"/>
                <w:lang w:val="lv-LV"/>
              </w:rPr>
              <w:t xml:space="preserve">”, kas stāsta par dārziem, augiem un dārzniecību. Par vidi un klimata pārmaiņām būtisks saturs veidots projekta “Būris” ietvaros. </w:t>
            </w:r>
          </w:p>
          <w:p w14:paraId="526686A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Saturs integrēts arī raidījumā “Gudrs vēl gudrāks”.</w:t>
            </w:r>
          </w:p>
          <w:p w14:paraId="42489A6C" w14:textId="77777777" w:rsidR="00F51DD8" w:rsidRDefault="00F51DD8">
            <w:pPr>
              <w:rPr>
                <w:rFonts w:asciiTheme="majorHAnsi" w:eastAsia="Calibri" w:hAnsiTheme="majorHAnsi" w:cstheme="majorHAnsi"/>
                <w:sz w:val="20"/>
                <w:szCs w:val="20"/>
                <w:lang w:val="lv-LV"/>
              </w:rPr>
            </w:pPr>
          </w:p>
          <w:p w14:paraId="7658EE55"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veikt videi veltīta satura, tostarp integrētā satura uzskaiti un analīzi – pilnībā sasniegts. Integrētā satura uzskaites ietvaros identificētas 125 131 </w:t>
            </w:r>
            <w:proofErr w:type="spellStart"/>
            <w:r>
              <w:rPr>
                <w:rFonts w:asciiTheme="majorHAnsi" w:eastAsia="Calibri" w:hAnsiTheme="majorHAnsi" w:cstheme="majorHAnsi"/>
                <w:b/>
                <w:bCs/>
                <w:sz w:val="20"/>
                <w:szCs w:val="20"/>
                <w:lang w:val="lv-LV"/>
              </w:rPr>
              <w:t>oriģinālminūtes</w:t>
            </w:r>
            <w:proofErr w:type="spellEnd"/>
            <w:r>
              <w:rPr>
                <w:rFonts w:asciiTheme="majorHAnsi" w:eastAsia="Calibri" w:hAnsiTheme="majorHAnsi" w:cstheme="majorHAnsi"/>
                <w:b/>
                <w:bCs/>
                <w:sz w:val="20"/>
                <w:szCs w:val="20"/>
                <w:lang w:val="lv-LV"/>
              </w:rPr>
              <w:t xml:space="preserve">. </w:t>
            </w:r>
          </w:p>
        </w:tc>
      </w:tr>
      <w:tr w:rsidR="00F51DD8" w14:paraId="40CECE0A"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6A796460"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20</w:t>
            </w:r>
          </w:p>
        </w:tc>
        <w:tc>
          <w:tcPr>
            <w:tcW w:w="2552" w:type="dxa"/>
            <w:tcBorders>
              <w:top w:val="single" w:sz="6" w:space="0" w:color="CCCCCC"/>
              <w:left w:val="single" w:sz="6" w:space="0" w:color="CCCCCC"/>
              <w:bottom w:val="single" w:sz="6" w:space="0" w:color="CCCCCC"/>
              <w:right w:val="single" w:sz="6" w:space="0" w:color="CCCCCC"/>
            </w:tcBorders>
            <w:vAlign w:val="center"/>
          </w:tcPr>
          <w:p w14:paraId="4E0CB88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Turpināt dokumentēt personības Latvijā un pasaulē, veidojot pienesumu nacionālās identitātes apzināšanā un kultūras mantojuma saglabāšanā</w:t>
            </w:r>
          </w:p>
        </w:tc>
        <w:tc>
          <w:tcPr>
            <w:tcW w:w="6095" w:type="dxa"/>
            <w:tcBorders>
              <w:top w:val="single" w:sz="6" w:space="0" w:color="CCCCCC"/>
              <w:left w:val="single" w:sz="6" w:space="0" w:color="CCCCCC"/>
              <w:bottom w:val="single" w:sz="6" w:space="0" w:color="CCCCCC"/>
              <w:right w:val="single" w:sz="6" w:space="0" w:color="CCCCCC"/>
            </w:tcBorders>
            <w:vAlign w:val="center"/>
          </w:tcPr>
          <w:p w14:paraId="590EE97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Personību dokumentēšana tiek turpināta raidījumā “Province”, akcentējot arī nacionālās identitātes apzināšanos un kultūras mantojuma saglabāšanu, tāpat raidījumā “Daudz laimes, jubilār!”. Par kultūras personību dokumentālajām filmām skatīt 6. punktā. </w:t>
            </w:r>
          </w:p>
          <w:p w14:paraId="2C1FEB80" w14:textId="77777777" w:rsidR="00F51DD8" w:rsidRDefault="00F51DD8">
            <w:pPr>
              <w:rPr>
                <w:rFonts w:asciiTheme="majorHAnsi" w:eastAsia="Calibri" w:hAnsiTheme="majorHAnsi" w:cstheme="majorHAnsi"/>
                <w:sz w:val="20"/>
                <w:szCs w:val="20"/>
                <w:lang w:val="lv-LV"/>
              </w:rPr>
            </w:pPr>
          </w:p>
          <w:p w14:paraId="5F9A62D7"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vismaz 10 jaunas satura vienības – pilnībā sasniegts: personības portretētas ar </w:t>
            </w:r>
            <w:proofErr w:type="spellStart"/>
            <w:r>
              <w:rPr>
                <w:rFonts w:asciiTheme="majorHAnsi" w:eastAsia="Calibri" w:hAnsiTheme="majorHAnsi" w:cstheme="majorHAnsi"/>
                <w:b/>
                <w:bCs/>
                <w:sz w:val="20"/>
                <w:szCs w:val="20"/>
                <w:lang w:val="lv-LV"/>
              </w:rPr>
              <w:t>koncertuzvedumu</w:t>
            </w:r>
            <w:proofErr w:type="spellEnd"/>
            <w:r>
              <w:rPr>
                <w:rFonts w:asciiTheme="majorHAnsi" w:eastAsia="Calibri" w:hAnsiTheme="majorHAnsi" w:cstheme="majorHAnsi"/>
                <w:b/>
                <w:bCs/>
                <w:sz w:val="20"/>
                <w:szCs w:val="20"/>
                <w:lang w:val="lv-LV"/>
              </w:rPr>
              <w:t xml:space="preserve"> palīdzību, izveidotas filmas "Raimonds Pauls. Mūžīgais dzinējs", “Caur objektīva aci”, “Pirmā studija”, “Nepieradinātās dvēseles. Simbolisms Baltijas valstu mākslā”. Personību, Latvijas un kultūras vēsture atspoguļota arī raidījumā "Daudz laimes, jubilār!". Ciklā "Dziesmas ceļš" dokumentēta Imanta Kalniņa un Mārtiņa Brauna daiļrade.</w:t>
            </w:r>
          </w:p>
        </w:tc>
      </w:tr>
      <w:tr w:rsidR="00F51DD8" w14:paraId="0CF014E5"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58C319BE"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21</w:t>
            </w:r>
          </w:p>
        </w:tc>
        <w:tc>
          <w:tcPr>
            <w:tcW w:w="2552" w:type="dxa"/>
            <w:tcBorders>
              <w:top w:val="single" w:sz="6" w:space="0" w:color="CCCCCC"/>
              <w:left w:val="single" w:sz="6" w:space="0" w:color="CCCCCC"/>
              <w:bottom w:val="single" w:sz="6" w:space="0" w:color="CCCCCC"/>
              <w:right w:val="single" w:sz="6" w:space="0" w:color="CCCCCC"/>
            </w:tcBorders>
            <w:vAlign w:val="center"/>
          </w:tcPr>
          <w:p w14:paraId="4FBF6C22"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Papildināt sporta tiešraides ar LTV veidota sporta analītikas </w:t>
            </w:r>
            <w:proofErr w:type="spellStart"/>
            <w:r>
              <w:rPr>
                <w:rFonts w:asciiTheme="majorHAnsi" w:eastAsia="Calibri" w:hAnsiTheme="majorHAnsi" w:cstheme="majorHAnsi"/>
                <w:sz w:val="20"/>
                <w:szCs w:val="20"/>
                <w:lang w:val="lv-LV"/>
              </w:rPr>
              <w:t>oriģinālsaturu</w:t>
            </w:r>
            <w:proofErr w:type="spellEnd"/>
            <w:r>
              <w:rPr>
                <w:rFonts w:asciiTheme="majorHAnsi" w:eastAsia="Calibri" w:hAnsiTheme="majorHAnsi" w:cstheme="majorHAnsi"/>
                <w:sz w:val="20"/>
                <w:szCs w:val="20"/>
                <w:lang w:val="lv-LV"/>
              </w:rPr>
              <w:t xml:space="preserve"> LTV7</w:t>
            </w:r>
          </w:p>
        </w:tc>
        <w:tc>
          <w:tcPr>
            <w:tcW w:w="6095" w:type="dxa"/>
            <w:tcBorders>
              <w:top w:val="single" w:sz="6" w:space="0" w:color="CCCCCC"/>
              <w:left w:val="single" w:sz="6" w:space="0" w:color="CCCCCC"/>
              <w:bottom w:val="single" w:sz="6" w:space="0" w:color="CCCCCC"/>
              <w:right w:val="single" w:sz="6" w:space="0" w:color="CCCCCC"/>
            </w:tcBorders>
            <w:vAlign w:val="bottom"/>
          </w:tcPr>
          <w:p w14:paraId="7DA43395"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Sporta tiešraides LTV7 papildinātas ar studijas formāta raidījumiem pirms būtiskām sacensībām un to starplaikā, sporta analītika integrēta intervijās un komentāros spēļu starplaikā. </w:t>
            </w:r>
          </w:p>
          <w:p w14:paraId="1F5BD62A"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Vasaras Olimpisko spēļu laikā sporta analītika raidījumā “Olimpiskā studija”. Tokijas spēļu atspoguļošana bija visu laiku vērienīgākā, jo bez klasiskajiem ziņu, analītiskajiem un </w:t>
            </w:r>
            <w:proofErr w:type="spellStart"/>
            <w:r>
              <w:rPr>
                <w:rFonts w:asciiTheme="majorHAnsi" w:eastAsia="Calibri" w:hAnsiTheme="majorHAnsi" w:cstheme="majorHAnsi"/>
                <w:sz w:val="20"/>
                <w:szCs w:val="20"/>
                <w:lang w:val="lv-LV"/>
              </w:rPr>
              <w:t>cilvēkstāstu</w:t>
            </w:r>
            <w:proofErr w:type="spellEnd"/>
            <w:r>
              <w:rPr>
                <w:rFonts w:asciiTheme="majorHAnsi" w:eastAsia="Calibri" w:hAnsiTheme="majorHAnsi" w:cstheme="majorHAnsi"/>
                <w:sz w:val="20"/>
                <w:szCs w:val="20"/>
                <w:lang w:val="lv-LV"/>
              </w:rPr>
              <w:t xml:space="preserve"> sižetiem tika veidots liela apjoma saturs sociālajos tīklos. Tāpat arī veidoti speciāli Olimpisko spēļu apskati par sacensībām, kas netika atspoguļotas translācijās.</w:t>
            </w:r>
          </w:p>
          <w:p w14:paraId="2133C6A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Kopš 2021. gada aprīļa sporta politikas un analītikas saturu būtiski papildina </w:t>
            </w:r>
            <w:proofErr w:type="spellStart"/>
            <w:r>
              <w:rPr>
                <w:rFonts w:asciiTheme="majorHAnsi" w:eastAsia="Calibri" w:hAnsiTheme="majorHAnsi" w:cstheme="majorHAnsi"/>
                <w:sz w:val="20"/>
                <w:szCs w:val="20"/>
                <w:lang w:val="lv-LV"/>
              </w:rPr>
              <w:t>podkāsts</w:t>
            </w:r>
            <w:proofErr w:type="spellEnd"/>
            <w:r>
              <w:rPr>
                <w:rFonts w:asciiTheme="majorHAnsi" w:eastAsia="Calibri" w:hAnsiTheme="majorHAnsi" w:cstheme="majorHAnsi"/>
                <w:sz w:val="20"/>
                <w:szCs w:val="20"/>
                <w:lang w:val="lv-LV"/>
              </w:rPr>
              <w:t xml:space="preserve"> “Sporta studija. Aizkulises”, kurā sarunas veidā ar vienu vai vairākiem dalībniekiem tiek analizētas sporta jomas aktualitātes vai procesi, kas nereti paliek ārpus sporta ziņu un sporta translāciju satura. Tiek iesaistīti sporta speciālisti, kuri pārzina sporta nianses un var diskutēt par aktuālajām problēmām. Saturs primāri izvietots sociālajos tīklos, bet konspektīvākā formātā arī LTV7 ēterā. </w:t>
            </w:r>
          </w:p>
          <w:p w14:paraId="5A57B8E5"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Sporta politikas procesi, problemātika tika analizēta sižetu ciklā “Kas jāmaina Latvijas sportā?” sestdienas sporta ziņu ietvaros. Mērķtiecīgi sekots līdzi aktuālākajiem tematiem sporta sabiedrības dienas kārtībā, vienlaikus pievēršot uzmanību problēmām, kas tiek noklusētas vai nogludinātas. Veidots arī pētnieciskais projekts “Bērnu sporta uzrēķini”.</w:t>
            </w:r>
          </w:p>
          <w:p w14:paraId="725D220C" w14:textId="77777777" w:rsidR="00F51DD8" w:rsidRDefault="00F51DD8">
            <w:pPr>
              <w:rPr>
                <w:rFonts w:asciiTheme="majorHAnsi" w:eastAsia="Calibri" w:hAnsiTheme="majorHAnsi" w:cstheme="majorHAnsi"/>
                <w:sz w:val="20"/>
                <w:szCs w:val="20"/>
                <w:lang w:val="lv-LV"/>
              </w:rPr>
            </w:pPr>
          </w:p>
          <w:p w14:paraId="79F02609"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papildus vismaz 30 h gadā veltītas sporta analītikai – pilnībā sasniegts: sporta analītikas sižeti “Panorāmā” un raidījums “Sporta studija. Aizkulises” veido 73 h sporta analītikas </w:t>
            </w:r>
            <w:proofErr w:type="spellStart"/>
            <w:r>
              <w:rPr>
                <w:rFonts w:asciiTheme="majorHAnsi" w:eastAsia="Calibri" w:hAnsiTheme="majorHAnsi" w:cstheme="majorHAnsi"/>
                <w:b/>
                <w:bCs/>
                <w:sz w:val="20"/>
                <w:szCs w:val="20"/>
                <w:lang w:val="lv-LV"/>
              </w:rPr>
              <w:t>oriģinālsatura</w:t>
            </w:r>
            <w:proofErr w:type="spellEnd"/>
            <w:r>
              <w:rPr>
                <w:rFonts w:asciiTheme="majorHAnsi" w:eastAsia="Calibri" w:hAnsiTheme="majorHAnsi" w:cstheme="majorHAnsi"/>
                <w:b/>
                <w:bCs/>
                <w:sz w:val="20"/>
                <w:szCs w:val="20"/>
                <w:lang w:val="lv-LV"/>
              </w:rPr>
              <w:t xml:space="preserve"> pieaugumu pret 2020. gadu. </w:t>
            </w:r>
          </w:p>
        </w:tc>
      </w:tr>
      <w:tr w:rsidR="00F51DD8" w14:paraId="4296C54A"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715E3EC6"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22</w:t>
            </w:r>
          </w:p>
        </w:tc>
        <w:tc>
          <w:tcPr>
            <w:tcW w:w="2552" w:type="dxa"/>
            <w:tcBorders>
              <w:top w:val="single" w:sz="6" w:space="0" w:color="CCCCCC"/>
              <w:left w:val="single" w:sz="6" w:space="0" w:color="CCCCCC"/>
              <w:bottom w:val="single" w:sz="6" w:space="0" w:color="CCCCCC"/>
              <w:right w:val="single" w:sz="6" w:space="0" w:color="CCCCCC"/>
            </w:tcBorders>
            <w:vAlign w:val="center"/>
          </w:tcPr>
          <w:p w14:paraId="479B2ADD"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Samazināt atkārtojumu īpatsvaru LTV7 un nodrošināt vietējā </w:t>
            </w:r>
            <w:proofErr w:type="spellStart"/>
            <w:r>
              <w:rPr>
                <w:rFonts w:asciiTheme="majorHAnsi" w:eastAsia="Calibri" w:hAnsiTheme="majorHAnsi" w:cstheme="majorHAnsi"/>
                <w:sz w:val="20"/>
                <w:szCs w:val="20"/>
                <w:lang w:val="lv-LV"/>
              </w:rPr>
              <w:t>oriģinālsatura</w:t>
            </w:r>
            <w:proofErr w:type="spellEnd"/>
            <w:r>
              <w:rPr>
                <w:rFonts w:asciiTheme="majorHAnsi" w:eastAsia="Calibri" w:hAnsiTheme="majorHAnsi" w:cstheme="majorHAnsi"/>
                <w:sz w:val="20"/>
                <w:szCs w:val="20"/>
                <w:lang w:val="lv-LV"/>
              </w:rPr>
              <w:t xml:space="preserve"> pirmizrāžu apjomu LTV7 vismaz 22 % apjomā</w:t>
            </w:r>
          </w:p>
        </w:tc>
        <w:tc>
          <w:tcPr>
            <w:tcW w:w="6095" w:type="dxa"/>
            <w:tcBorders>
              <w:top w:val="single" w:sz="6" w:space="0" w:color="CCCCCC"/>
              <w:left w:val="single" w:sz="6" w:space="0" w:color="CCCCCC"/>
              <w:bottom w:val="single" w:sz="6" w:space="0" w:color="CCCCCC"/>
              <w:right w:val="single" w:sz="6" w:space="0" w:color="CCCCCC"/>
            </w:tcBorders>
            <w:vAlign w:val="bottom"/>
          </w:tcPr>
          <w:p w14:paraId="26C840B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Saskaņā ar LTV7 attīstības koncepciju un Mazākumtautību platformas darba uzsākšanu 2021. gada 17. septembrī un attiecīgi  gandrīz 100 % satura krievu valodā pāreju uz digitālo vidi, LTV7 </w:t>
            </w:r>
            <w:proofErr w:type="spellStart"/>
            <w:r>
              <w:rPr>
                <w:rFonts w:asciiTheme="majorHAnsi" w:eastAsia="Calibri" w:hAnsiTheme="majorHAnsi" w:cstheme="majorHAnsi"/>
                <w:sz w:val="20"/>
                <w:szCs w:val="20"/>
                <w:lang w:val="lv-LV"/>
              </w:rPr>
              <w:t>oriģinālsatura</w:t>
            </w:r>
            <w:proofErr w:type="spellEnd"/>
            <w:r>
              <w:rPr>
                <w:rFonts w:asciiTheme="majorHAnsi" w:eastAsia="Calibri" w:hAnsiTheme="majorHAnsi" w:cstheme="majorHAnsi"/>
                <w:sz w:val="20"/>
                <w:szCs w:val="20"/>
                <w:lang w:val="lv-LV"/>
              </w:rPr>
              <w:t xml:space="preserve"> apjoms 2021. gada 2. pusgadā samazinās (salīdzinājumā ar 2020. gadu). Atjaunot </w:t>
            </w:r>
            <w:proofErr w:type="spellStart"/>
            <w:r>
              <w:rPr>
                <w:rFonts w:asciiTheme="majorHAnsi" w:eastAsia="Calibri" w:hAnsiTheme="majorHAnsi" w:cstheme="majorHAnsi"/>
                <w:sz w:val="20"/>
                <w:szCs w:val="20"/>
                <w:lang w:val="lv-LV"/>
              </w:rPr>
              <w:t>oriģinālsatura</w:t>
            </w:r>
            <w:proofErr w:type="spellEnd"/>
            <w:r>
              <w:rPr>
                <w:rFonts w:asciiTheme="majorHAnsi" w:eastAsia="Calibri" w:hAnsiTheme="majorHAnsi" w:cstheme="majorHAnsi"/>
                <w:sz w:val="20"/>
                <w:szCs w:val="20"/>
                <w:lang w:val="lv-LV"/>
              </w:rPr>
              <w:t xml:space="preserve"> apjomu, kas aizvieto saturu krievu valodā apjomu un to palielināt paredzēts tuvāko 3 gadu laikā. 2021. gadā LTV7 </w:t>
            </w:r>
            <w:proofErr w:type="spellStart"/>
            <w:r>
              <w:rPr>
                <w:rFonts w:asciiTheme="majorHAnsi" w:eastAsia="Calibri" w:hAnsiTheme="majorHAnsi" w:cstheme="majorHAnsi"/>
                <w:sz w:val="20"/>
                <w:szCs w:val="20"/>
                <w:lang w:val="lv-LV"/>
              </w:rPr>
              <w:t>oriģinālsaturu</w:t>
            </w:r>
            <w:proofErr w:type="spellEnd"/>
            <w:r>
              <w:rPr>
                <w:rFonts w:asciiTheme="majorHAnsi" w:eastAsia="Calibri" w:hAnsiTheme="majorHAnsi" w:cstheme="majorHAnsi"/>
                <w:sz w:val="20"/>
                <w:szCs w:val="20"/>
                <w:lang w:val="lv-LV"/>
              </w:rPr>
              <w:t xml:space="preserve">, papildus sporta translācijām un ar tām saistīto saturu, LTV7 attīsta tādus jaunus satura projektus kā “Sporta studija. Aizkulises”, “Amatieris”, “Dienaszagļu </w:t>
            </w:r>
            <w:proofErr w:type="spellStart"/>
            <w:r>
              <w:rPr>
                <w:rFonts w:asciiTheme="majorHAnsi" w:eastAsia="Calibri" w:hAnsiTheme="majorHAnsi" w:cstheme="majorHAnsi"/>
                <w:sz w:val="20"/>
                <w:szCs w:val="20"/>
                <w:lang w:val="lv-LV"/>
              </w:rPr>
              <w:t>rītarosme</w:t>
            </w:r>
            <w:proofErr w:type="spellEnd"/>
            <w:r>
              <w:rPr>
                <w:rFonts w:asciiTheme="majorHAnsi" w:eastAsia="Calibri" w:hAnsiTheme="majorHAnsi" w:cstheme="majorHAnsi"/>
                <w:sz w:val="20"/>
                <w:szCs w:val="20"/>
                <w:lang w:val="lv-LV"/>
              </w:rPr>
              <w:t xml:space="preserve">”. </w:t>
            </w:r>
          </w:p>
          <w:p w14:paraId="6B67A3EA" w14:textId="77777777" w:rsidR="00F51DD8" w:rsidRDefault="00F51DD8">
            <w:pPr>
              <w:rPr>
                <w:rFonts w:asciiTheme="majorHAnsi" w:eastAsia="Calibri" w:hAnsiTheme="majorHAnsi" w:cstheme="majorHAnsi"/>
                <w:sz w:val="20"/>
                <w:szCs w:val="20"/>
                <w:lang w:val="lv-LV"/>
              </w:rPr>
            </w:pPr>
          </w:p>
          <w:p w14:paraId="02083662"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atkārtojumi ne vairāk kā 65 % un </w:t>
            </w:r>
            <w:proofErr w:type="spellStart"/>
            <w:r>
              <w:rPr>
                <w:rFonts w:asciiTheme="majorHAnsi" w:eastAsia="Calibri" w:hAnsiTheme="majorHAnsi" w:cstheme="majorHAnsi"/>
                <w:b/>
                <w:bCs/>
                <w:sz w:val="20"/>
                <w:szCs w:val="20"/>
                <w:lang w:val="lv-LV"/>
              </w:rPr>
              <w:t>oriģinālsatura</w:t>
            </w:r>
            <w:proofErr w:type="spellEnd"/>
            <w:r>
              <w:rPr>
                <w:rFonts w:asciiTheme="majorHAnsi" w:eastAsia="Calibri" w:hAnsiTheme="majorHAnsi" w:cstheme="majorHAnsi"/>
                <w:b/>
                <w:bCs/>
                <w:sz w:val="20"/>
                <w:szCs w:val="20"/>
                <w:lang w:val="lv-LV"/>
              </w:rPr>
              <w:t xml:space="preserve"> pirmizrādes vismaz 22 % apjomā – pilnībā sasniegts. 2021. gadā LTV7 no 8760 </w:t>
            </w:r>
            <w:proofErr w:type="spellStart"/>
            <w:r>
              <w:rPr>
                <w:rFonts w:asciiTheme="majorHAnsi" w:eastAsia="Calibri" w:hAnsiTheme="majorHAnsi" w:cstheme="majorHAnsi"/>
                <w:b/>
                <w:bCs/>
                <w:sz w:val="20"/>
                <w:szCs w:val="20"/>
                <w:lang w:val="lv-LV"/>
              </w:rPr>
              <w:t>raidapjoma</w:t>
            </w:r>
            <w:proofErr w:type="spellEnd"/>
            <w:r>
              <w:rPr>
                <w:rFonts w:asciiTheme="majorHAnsi" w:eastAsia="Calibri" w:hAnsiTheme="majorHAnsi" w:cstheme="majorHAnsi"/>
                <w:b/>
                <w:bCs/>
                <w:sz w:val="20"/>
                <w:szCs w:val="20"/>
                <w:lang w:val="lv-LV"/>
              </w:rPr>
              <w:t xml:space="preserve"> stundām 3124,9 h jeb 35,67 % ir </w:t>
            </w:r>
            <w:proofErr w:type="spellStart"/>
            <w:r>
              <w:rPr>
                <w:rFonts w:asciiTheme="majorHAnsi" w:eastAsia="Calibri" w:hAnsiTheme="majorHAnsi" w:cstheme="majorHAnsi"/>
                <w:b/>
                <w:bCs/>
                <w:sz w:val="20"/>
                <w:szCs w:val="20"/>
                <w:lang w:val="lv-LV"/>
              </w:rPr>
              <w:t>oriģinālsaturs</w:t>
            </w:r>
            <w:proofErr w:type="spellEnd"/>
            <w:r>
              <w:rPr>
                <w:rFonts w:asciiTheme="majorHAnsi" w:eastAsia="Calibri" w:hAnsiTheme="majorHAnsi" w:cstheme="majorHAnsi"/>
                <w:b/>
                <w:bCs/>
                <w:sz w:val="20"/>
                <w:szCs w:val="20"/>
                <w:lang w:val="lv-LV"/>
              </w:rPr>
              <w:t xml:space="preserve">, ekranizējumus ieskaitot, bet atkārtojumi bijuši 5068,6h jeb 57,86 % apjomā. </w:t>
            </w:r>
          </w:p>
          <w:p w14:paraId="101AF026" w14:textId="77777777" w:rsidR="00F51DD8" w:rsidRDefault="00F51DD8">
            <w:pPr>
              <w:rPr>
                <w:rFonts w:asciiTheme="majorHAnsi" w:eastAsia="Calibri" w:hAnsiTheme="majorHAnsi" w:cstheme="majorHAnsi"/>
                <w:sz w:val="20"/>
                <w:szCs w:val="20"/>
                <w:lang w:val="lv-LV"/>
              </w:rPr>
            </w:pPr>
          </w:p>
          <w:p w14:paraId="747B8B2A" w14:textId="77777777" w:rsidR="00F51DD8" w:rsidRDefault="00860487">
            <w:pPr>
              <w:rPr>
                <w:rFonts w:asciiTheme="majorHAnsi" w:eastAsia="Calibri" w:hAnsiTheme="majorHAnsi" w:cstheme="majorHAnsi"/>
                <w:b/>
                <w:bCs/>
                <w:i/>
                <w:iCs/>
                <w:sz w:val="20"/>
                <w:szCs w:val="20"/>
                <w:lang w:val="lv-LV"/>
              </w:rPr>
            </w:pPr>
            <w:proofErr w:type="spellStart"/>
            <w:r>
              <w:rPr>
                <w:rFonts w:asciiTheme="majorHAnsi" w:eastAsia="Calibri" w:hAnsiTheme="majorHAnsi" w:cstheme="majorHAnsi"/>
                <w:i/>
                <w:iCs/>
                <w:sz w:val="20"/>
                <w:szCs w:val="20"/>
                <w:lang w:val="lv-LV"/>
              </w:rPr>
              <w:t>Oriģinālsatura</w:t>
            </w:r>
            <w:proofErr w:type="spellEnd"/>
            <w:r>
              <w:rPr>
                <w:rFonts w:asciiTheme="majorHAnsi" w:eastAsia="Calibri" w:hAnsiTheme="majorHAnsi" w:cstheme="majorHAnsi"/>
                <w:i/>
                <w:iCs/>
                <w:sz w:val="20"/>
                <w:szCs w:val="20"/>
                <w:lang w:val="lv-LV"/>
              </w:rPr>
              <w:t xml:space="preserve"> stundu un budžeta izpilde LTV1 un LTV7 apskatāma pielikumā nr. 5.</w:t>
            </w:r>
          </w:p>
        </w:tc>
      </w:tr>
      <w:tr w:rsidR="00F51DD8" w14:paraId="34BBF792"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2D1B8B9D"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23</w:t>
            </w:r>
          </w:p>
        </w:tc>
        <w:tc>
          <w:tcPr>
            <w:tcW w:w="2552" w:type="dxa"/>
            <w:tcBorders>
              <w:top w:val="single" w:sz="6" w:space="0" w:color="CCCCCC"/>
              <w:left w:val="single" w:sz="6" w:space="0" w:color="CCCCCC"/>
              <w:bottom w:val="single" w:sz="6" w:space="0" w:color="CCCCCC"/>
              <w:right w:val="single" w:sz="6" w:space="0" w:color="CCCCCC"/>
            </w:tcBorders>
            <w:vAlign w:val="center"/>
          </w:tcPr>
          <w:p w14:paraId="14C7D6D0"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Izstrādāt LTV ziņu attīstības koncepciju, stiprinot dienas un nakts ziņu identitāti</w:t>
            </w:r>
          </w:p>
        </w:tc>
        <w:tc>
          <w:tcPr>
            <w:tcW w:w="6095" w:type="dxa"/>
            <w:tcBorders>
              <w:top w:val="single" w:sz="6" w:space="0" w:color="CCCCCC"/>
              <w:left w:val="single" w:sz="6" w:space="0" w:color="CCCCCC"/>
              <w:bottom w:val="single" w:sz="6" w:space="0" w:color="CCCCCC"/>
              <w:right w:val="single" w:sz="6" w:space="0" w:color="CCCCCC"/>
            </w:tcBorders>
            <w:vAlign w:val="bottom"/>
          </w:tcPr>
          <w:p w14:paraId="518895B2"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2021. gada 30. augustā mainīta ziņu vizuālā, grafiskā identitāte, ietverot vienotu stilistiku, bet nodrošinot unikālu, atšķirīgu ziņu formāta konceptu katram raidījumam, kas nozīmē atšķirības gan formātu kadrējumā, </w:t>
            </w:r>
            <w:proofErr w:type="spellStart"/>
            <w:r>
              <w:rPr>
                <w:rFonts w:asciiTheme="majorHAnsi" w:eastAsia="Calibri" w:hAnsiTheme="majorHAnsi" w:cstheme="majorHAnsi"/>
                <w:sz w:val="20"/>
                <w:szCs w:val="20"/>
                <w:lang w:val="lv-LV"/>
              </w:rPr>
              <w:t>temporitmā</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vizualizācijā</w:t>
            </w:r>
            <w:proofErr w:type="spellEnd"/>
            <w:r>
              <w:rPr>
                <w:rFonts w:asciiTheme="majorHAnsi" w:eastAsia="Calibri" w:hAnsiTheme="majorHAnsi" w:cstheme="majorHAnsi"/>
                <w:sz w:val="20"/>
                <w:szCs w:val="20"/>
                <w:lang w:val="lv-LV"/>
              </w:rPr>
              <w:t xml:space="preserve">, gan atšķirīgu satura izvērsumu (analītikas, pētniecības fokuss ” Panorāmā”, reģionālā satura izvērsums “Dienas ziņās”, “Kas? Kur? Kad?” Rīta Panorāmā” un ziņu kopsavilkums “Nakts ziņās”). </w:t>
            </w:r>
          </w:p>
          <w:p w14:paraId="7FE3A6FA"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Saskaņā ar Sabiedriskā pasūtījuma plānu 2022. gadam tiks īstenota detalizēta pašreizējās ziņu koncepcijas izvērtēšana un attiecīgi tālākas ziņu satura attīstības stratēģijas definēšana. </w:t>
            </w:r>
          </w:p>
          <w:p w14:paraId="5B89B270" w14:textId="77777777" w:rsidR="00F51DD8" w:rsidRDefault="00F51DD8">
            <w:pPr>
              <w:rPr>
                <w:rFonts w:asciiTheme="majorHAnsi" w:eastAsia="Calibri" w:hAnsiTheme="majorHAnsi" w:cstheme="majorHAnsi"/>
                <w:sz w:val="20"/>
                <w:szCs w:val="20"/>
                <w:lang w:val="lv-LV"/>
              </w:rPr>
            </w:pPr>
          </w:p>
          <w:p w14:paraId="4C8F6900"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Rezultatīvais rādītājs – izstrādāt ziņu attīstības koncepciju – izpildīts daļēji, jo konceptuāli izstrādāts raidījumu vizuālais un dramaturģiskais formāts. Satura un auditorijas koncepcija tiks izstrādāta 2022. gadā. </w:t>
            </w:r>
          </w:p>
        </w:tc>
      </w:tr>
    </w:tbl>
    <w:p w14:paraId="2A157C53" w14:textId="77777777" w:rsidR="00F51DD8" w:rsidRDefault="00860487">
      <w:pPr>
        <w:pStyle w:val="Heading2"/>
        <w:rPr>
          <w:lang w:val="lv-LV"/>
        </w:rPr>
      </w:pPr>
      <w:bookmarkStart w:id="52" w:name="_gjdgxs"/>
      <w:bookmarkStart w:id="53" w:name="_Toc103291637"/>
      <w:bookmarkEnd w:id="52"/>
      <w:r>
        <w:rPr>
          <w:lang w:val="lv-LV"/>
        </w:rPr>
        <w:t>6.2. Portāla LSM.lv Sabiedriskā pasūtījuma uzdevumu izpilde</w:t>
      </w:r>
      <w:bookmarkEnd w:id="53"/>
    </w:p>
    <w:tbl>
      <w:tblPr>
        <w:tblW w:w="9019" w:type="dxa"/>
        <w:tblCellMar>
          <w:left w:w="57" w:type="dxa"/>
          <w:right w:w="57" w:type="dxa"/>
        </w:tblCellMar>
        <w:tblLook w:val="04A0" w:firstRow="1" w:lastRow="0" w:firstColumn="1" w:lastColumn="0" w:noHBand="0" w:noVBand="1"/>
      </w:tblPr>
      <w:tblGrid>
        <w:gridCol w:w="371"/>
        <w:gridCol w:w="3370"/>
        <w:gridCol w:w="5278"/>
      </w:tblGrid>
      <w:tr w:rsidR="00F51DD8" w14:paraId="1CEF6C20" w14:textId="77777777">
        <w:tc>
          <w:tcPr>
            <w:tcW w:w="37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Pr>
          <w:p w14:paraId="154F3F4B"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 xml:space="preserve">Nr. </w:t>
            </w:r>
          </w:p>
        </w:tc>
        <w:tc>
          <w:tcPr>
            <w:tcW w:w="337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Pr>
          <w:p w14:paraId="1C3BCA22"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Uzdevums</w:t>
            </w:r>
          </w:p>
        </w:tc>
        <w:tc>
          <w:tcPr>
            <w:tcW w:w="5279"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Pr>
          <w:p w14:paraId="3CC6426F"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Izpildes plāns</w:t>
            </w:r>
          </w:p>
        </w:tc>
      </w:tr>
      <w:tr w:rsidR="00F51DD8" w14:paraId="23D75128"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2813CC4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1</w:t>
            </w:r>
          </w:p>
        </w:tc>
        <w:tc>
          <w:tcPr>
            <w:tcW w:w="3370" w:type="dxa"/>
            <w:tcBorders>
              <w:top w:val="single" w:sz="4" w:space="0" w:color="95B3D7"/>
              <w:left w:val="single" w:sz="4" w:space="0" w:color="95B3D7"/>
              <w:bottom w:val="single" w:sz="4" w:space="0" w:color="95B3D7"/>
              <w:right w:val="single" w:sz="4" w:space="0" w:color="95B3D7"/>
            </w:tcBorders>
            <w:vAlign w:val="center"/>
          </w:tcPr>
          <w:p w14:paraId="1A8FE88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 xml:space="preserve">Attīstīt skaidrojošu </w:t>
            </w:r>
            <w:proofErr w:type="spellStart"/>
            <w:r>
              <w:rPr>
                <w:rFonts w:asciiTheme="majorHAnsi" w:eastAsia="Times New Roman" w:hAnsiTheme="majorHAnsi" w:cstheme="majorHAnsi"/>
                <w:color w:val="000000"/>
                <w:sz w:val="20"/>
                <w:szCs w:val="20"/>
                <w:lang w:val="lv-LV"/>
              </w:rPr>
              <w:t>orģinālsaturu</w:t>
            </w:r>
            <w:proofErr w:type="spellEnd"/>
            <w:r>
              <w:rPr>
                <w:rFonts w:asciiTheme="majorHAnsi" w:eastAsia="Times New Roman" w:hAnsiTheme="majorHAnsi" w:cstheme="majorHAnsi"/>
                <w:color w:val="000000"/>
                <w:sz w:val="20"/>
                <w:szCs w:val="20"/>
                <w:lang w:val="lv-LV"/>
              </w:rPr>
              <w:t xml:space="preserve">, lai palīdzētu sabiedrībai rast risinājumus dzīves kvalitātes uzlabošanā, aptverot tādas sabiedriski nozīmīgās tēmas kā finanšu, tiesību, </w:t>
            </w:r>
            <w:proofErr w:type="spellStart"/>
            <w:r>
              <w:rPr>
                <w:rFonts w:asciiTheme="majorHAnsi" w:eastAsia="Times New Roman" w:hAnsiTheme="majorHAnsi" w:cstheme="majorHAnsi"/>
                <w:color w:val="000000"/>
                <w:sz w:val="20"/>
                <w:szCs w:val="20"/>
                <w:lang w:val="lv-LV"/>
              </w:rPr>
              <w:t>medijpratība</w:t>
            </w:r>
            <w:proofErr w:type="spellEnd"/>
            <w:r>
              <w:rPr>
                <w:rFonts w:asciiTheme="majorHAnsi" w:eastAsia="Times New Roman" w:hAnsiTheme="majorHAnsi" w:cstheme="majorHAnsi"/>
                <w:color w:val="000000"/>
                <w:sz w:val="20"/>
                <w:szCs w:val="20"/>
                <w:lang w:val="lv-LV"/>
              </w:rPr>
              <w:t>, izglītība, veselība</w:t>
            </w:r>
          </w:p>
        </w:tc>
        <w:tc>
          <w:tcPr>
            <w:tcW w:w="5279" w:type="dxa"/>
            <w:tcBorders>
              <w:top w:val="single" w:sz="4" w:space="0" w:color="95B3D7"/>
              <w:left w:val="single" w:sz="4" w:space="0" w:color="95B3D7"/>
              <w:bottom w:val="single" w:sz="4" w:space="0" w:color="95B3D7"/>
              <w:right w:val="single" w:sz="4" w:space="0" w:color="95B3D7"/>
            </w:tcBorders>
            <w:vAlign w:val="center"/>
          </w:tcPr>
          <w:p w14:paraId="1DD75F4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 xml:space="preserve">Attīstīts skaidrojošais </w:t>
            </w:r>
            <w:proofErr w:type="spellStart"/>
            <w:r>
              <w:rPr>
                <w:rFonts w:asciiTheme="majorHAnsi" w:eastAsia="Times New Roman" w:hAnsiTheme="majorHAnsi" w:cstheme="majorHAnsi"/>
                <w:sz w:val="20"/>
                <w:szCs w:val="20"/>
                <w:lang w:val="lv-LV"/>
              </w:rPr>
              <w:t>orģinālsaturs</w:t>
            </w:r>
            <w:proofErr w:type="spellEnd"/>
            <w:r>
              <w:rPr>
                <w:rFonts w:asciiTheme="majorHAnsi" w:eastAsia="Times New Roman" w:hAnsiTheme="majorHAnsi" w:cstheme="majorHAnsi"/>
                <w:sz w:val="20"/>
                <w:szCs w:val="20"/>
                <w:lang w:val="lv-LV"/>
              </w:rPr>
              <w:t xml:space="preserve"> – padomi ikdienai, padomi vecākiem, finanšu un </w:t>
            </w:r>
            <w:proofErr w:type="spellStart"/>
            <w:r>
              <w:rPr>
                <w:rFonts w:asciiTheme="majorHAnsi" w:eastAsia="Times New Roman" w:hAnsiTheme="majorHAnsi" w:cstheme="majorHAnsi"/>
                <w:sz w:val="20"/>
                <w:szCs w:val="20"/>
                <w:lang w:val="lv-LV"/>
              </w:rPr>
              <w:t>tiesībpratības</w:t>
            </w:r>
            <w:proofErr w:type="spellEnd"/>
            <w:r>
              <w:rPr>
                <w:rFonts w:asciiTheme="majorHAnsi" w:eastAsia="Times New Roman" w:hAnsiTheme="majorHAnsi" w:cstheme="majorHAnsi"/>
                <w:sz w:val="20"/>
                <w:szCs w:val="20"/>
                <w:lang w:val="lv-LV"/>
              </w:rPr>
              <w:t xml:space="preserve"> jautājumi, izglītības un veselības jautājumi, garīgās veselības jautājumi, arī oriģināli analītiskie materiāli par Covid-19 tematiku. Publicēts </w:t>
            </w:r>
            <w:proofErr w:type="spellStart"/>
            <w:r>
              <w:rPr>
                <w:rFonts w:asciiTheme="majorHAnsi" w:eastAsia="Times New Roman" w:hAnsiTheme="majorHAnsi" w:cstheme="majorHAnsi"/>
                <w:sz w:val="20"/>
                <w:szCs w:val="20"/>
                <w:lang w:val="lv-LV"/>
              </w:rPr>
              <w:t>medijpratības</w:t>
            </w:r>
            <w:proofErr w:type="spellEnd"/>
            <w:r>
              <w:rPr>
                <w:rFonts w:asciiTheme="majorHAnsi" w:eastAsia="Times New Roman" w:hAnsiTheme="majorHAnsi" w:cstheme="majorHAnsi"/>
                <w:sz w:val="20"/>
                <w:szCs w:val="20"/>
                <w:lang w:val="lv-LV"/>
              </w:rPr>
              <w:t xml:space="preserve"> materiālu apkopojums skolotājiem, tiešraidē pārraidīts Mediju ētikas mēneša pasākums “</w:t>
            </w:r>
            <w:proofErr w:type="spellStart"/>
            <w:r>
              <w:rPr>
                <w:rFonts w:asciiTheme="majorHAnsi" w:eastAsia="Times New Roman" w:hAnsiTheme="majorHAnsi" w:cstheme="majorHAnsi"/>
                <w:sz w:val="20"/>
                <w:szCs w:val="20"/>
                <w:lang w:val="lv-LV"/>
              </w:rPr>
              <w:t>Infodēmijas</w:t>
            </w:r>
            <w:proofErr w:type="spellEnd"/>
            <w:r>
              <w:rPr>
                <w:rFonts w:asciiTheme="majorHAnsi" w:eastAsia="Times New Roman" w:hAnsiTheme="majorHAnsi" w:cstheme="majorHAnsi"/>
                <w:sz w:val="20"/>
                <w:szCs w:val="20"/>
                <w:lang w:val="lv-LV"/>
              </w:rPr>
              <w:t xml:space="preserve"> izaicinājumi. Kā un vai pret to cīnīties”, turpināts “Melu detektora” projekts.      </w:t>
            </w:r>
          </w:p>
          <w:p w14:paraId="6A6DF18A"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Satura vienības 2021. gadā – 4044</w:t>
            </w:r>
          </w:p>
          <w:p w14:paraId="16D82C6D"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i/>
                <w:iCs/>
                <w:sz w:val="20"/>
                <w:szCs w:val="20"/>
                <w:lang w:val="lv-LV"/>
              </w:rPr>
              <w:t xml:space="preserve">Informāciju par </w:t>
            </w:r>
            <w:proofErr w:type="spellStart"/>
            <w:r>
              <w:rPr>
                <w:rFonts w:asciiTheme="majorHAnsi" w:eastAsia="Times New Roman" w:hAnsiTheme="majorHAnsi" w:cstheme="majorHAnsi"/>
                <w:i/>
                <w:iCs/>
                <w:sz w:val="20"/>
                <w:szCs w:val="20"/>
                <w:lang w:val="lv-LV"/>
              </w:rPr>
              <w:t>oriģinālsatura</w:t>
            </w:r>
            <w:proofErr w:type="spellEnd"/>
            <w:r>
              <w:rPr>
                <w:rFonts w:asciiTheme="majorHAnsi" w:eastAsia="Times New Roman" w:hAnsiTheme="majorHAnsi" w:cstheme="majorHAnsi"/>
                <w:i/>
                <w:iCs/>
                <w:sz w:val="20"/>
                <w:szCs w:val="20"/>
                <w:lang w:val="lv-LV"/>
              </w:rPr>
              <w:t xml:space="preserve"> stundu un budžeta izpildi LSM.lv un mazākumtautību multimediju platformā skatīt pielikumā nr. 6.</w:t>
            </w:r>
          </w:p>
          <w:p w14:paraId="7E2D1DA5" w14:textId="77777777" w:rsidR="00F51DD8" w:rsidRDefault="00F51DD8">
            <w:pPr>
              <w:rPr>
                <w:rFonts w:asciiTheme="majorHAnsi" w:eastAsia="Times New Roman" w:hAnsiTheme="majorHAnsi" w:cstheme="majorHAnsi"/>
                <w:sz w:val="24"/>
                <w:szCs w:val="24"/>
                <w:lang w:val="lv-LV"/>
              </w:rPr>
            </w:pPr>
          </w:p>
        </w:tc>
      </w:tr>
      <w:tr w:rsidR="00F51DD8" w14:paraId="6994898E"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16513C15"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2</w:t>
            </w:r>
          </w:p>
        </w:tc>
        <w:tc>
          <w:tcPr>
            <w:tcW w:w="3370" w:type="dxa"/>
            <w:tcBorders>
              <w:top w:val="single" w:sz="4" w:space="0" w:color="95B3D7"/>
              <w:left w:val="single" w:sz="4" w:space="0" w:color="95B3D7"/>
              <w:bottom w:val="single" w:sz="4" w:space="0" w:color="95B3D7"/>
              <w:right w:val="single" w:sz="4" w:space="0" w:color="95B3D7"/>
            </w:tcBorders>
            <w:vAlign w:val="center"/>
          </w:tcPr>
          <w:p w14:paraId="457AAF38"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Nodrošināt līdzsvarotu Latvijas reģioniem veltītu ziņu un cita satura atspoguļojumu LSM, palielināt analītisku saturu novadu ziņās</w:t>
            </w:r>
          </w:p>
          <w:p w14:paraId="0EA0DD06" w14:textId="77777777" w:rsidR="00F51DD8" w:rsidRDefault="00F51DD8">
            <w:pPr>
              <w:rPr>
                <w:rFonts w:asciiTheme="majorHAnsi" w:eastAsia="Times New Roman" w:hAnsiTheme="majorHAnsi" w:cstheme="majorHAnsi"/>
                <w:sz w:val="24"/>
                <w:szCs w:val="24"/>
                <w:lang w:val="lv-LV"/>
              </w:rPr>
            </w:pPr>
          </w:p>
        </w:tc>
        <w:tc>
          <w:tcPr>
            <w:tcW w:w="5279" w:type="dxa"/>
            <w:tcBorders>
              <w:top w:val="single" w:sz="4" w:space="0" w:color="95B3D7"/>
              <w:left w:val="single" w:sz="4" w:space="0" w:color="95B3D7"/>
              <w:bottom w:val="single" w:sz="4" w:space="0" w:color="95B3D7"/>
              <w:right w:val="single" w:sz="4" w:space="0" w:color="95B3D7"/>
            </w:tcBorders>
            <w:vAlign w:val="center"/>
          </w:tcPr>
          <w:p w14:paraId="4C4BF550"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Adaptētas LTV un LR reģionu ziņas, arī jauns LR raidījums “Reģioni Krustpunktā”, no reģionālajiem autoriem publicēts saturs par reģionu aktualitātēm, Covid-19, kā arī par vēsturi, kultūras pasākumiem un personībām. </w:t>
            </w:r>
          </w:p>
          <w:p w14:paraId="190ED881" w14:textId="77777777" w:rsidR="00F51DD8" w:rsidRDefault="00860487">
            <w:pPr>
              <w:spacing w:before="60" w:after="60"/>
              <w:rPr>
                <w:rFonts w:asciiTheme="majorHAnsi" w:eastAsia="Times New Roman" w:hAnsiTheme="majorHAnsi" w:cstheme="majorHAnsi"/>
                <w:b/>
                <w:bCs/>
                <w:sz w:val="24"/>
                <w:szCs w:val="24"/>
                <w:lang w:val="lv-LV"/>
              </w:rPr>
            </w:pPr>
            <w:r>
              <w:rPr>
                <w:rFonts w:asciiTheme="majorHAnsi" w:eastAsia="Times New Roman" w:hAnsiTheme="majorHAnsi" w:cstheme="majorHAnsi"/>
                <w:b/>
                <w:bCs/>
                <w:sz w:val="20"/>
                <w:szCs w:val="20"/>
                <w:lang w:val="lv-LV"/>
              </w:rPr>
              <w:t>Satura vienības 2021. gadā – 5775</w:t>
            </w:r>
          </w:p>
        </w:tc>
      </w:tr>
      <w:tr w:rsidR="00F51DD8" w14:paraId="48CD4756"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026DEB60"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3</w:t>
            </w:r>
          </w:p>
        </w:tc>
        <w:tc>
          <w:tcPr>
            <w:tcW w:w="3370" w:type="dxa"/>
            <w:tcBorders>
              <w:top w:val="single" w:sz="4" w:space="0" w:color="95B3D7"/>
              <w:left w:val="single" w:sz="4" w:space="0" w:color="95B3D7"/>
              <w:bottom w:val="single" w:sz="4" w:space="0" w:color="95B3D7"/>
              <w:right w:val="single" w:sz="4" w:space="0" w:color="95B3D7"/>
            </w:tcBorders>
            <w:vAlign w:val="center"/>
          </w:tcPr>
          <w:p w14:paraId="4DEB6CBC"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Attīstīt saturu par zinātnes tematiku, veicinot zināšanu sabiedrības attīstību</w:t>
            </w:r>
          </w:p>
        </w:tc>
        <w:tc>
          <w:tcPr>
            <w:tcW w:w="5279" w:type="dxa"/>
            <w:tcBorders>
              <w:top w:val="single" w:sz="4" w:space="0" w:color="95B3D7"/>
              <w:left w:val="single" w:sz="4" w:space="0" w:color="95B3D7"/>
              <w:bottom w:val="single" w:sz="4" w:space="0" w:color="95B3D7"/>
              <w:right w:val="single" w:sz="4" w:space="0" w:color="95B3D7"/>
            </w:tcBorders>
            <w:vAlign w:val="center"/>
          </w:tcPr>
          <w:p w14:paraId="5BB73E3E"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 xml:space="preserve">Zinātnes tematikas materiāli gana adaptēti no TV un radio raidījumiem, gan veidoti </w:t>
            </w:r>
            <w:proofErr w:type="spellStart"/>
            <w:r>
              <w:rPr>
                <w:rFonts w:asciiTheme="majorHAnsi" w:eastAsia="Times New Roman" w:hAnsiTheme="majorHAnsi" w:cstheme="majorHAnsi"/>
                <w:sz w:val="20"/>
                <w:szCs w:val="20"/>
                <w:lang w:val="lv-LV"/>
              </w:rPr>
              <w:t>oriģinālmateriāli</w:t>
            </w:r>
            <w:proofErr w:type="spellEnd"/>
            <w:r>
              <w:rPr>
                <w:rFonts w:asciiTheme="majorHAnsi" w:eastAsia="Times New Roman" w:hAnsiTheme="majorHAnsi" w:cstheme="majorHAnsi"/>
                <w:sz w:val="20"/>
                <w:szCs w:val="20"/>
                <w:lang w:val="lv-LV"/>
              </w:rPr>
              <w:t>. Sadarbībā ar NVD veidota skaidrojošā sērija par Covid-19 tematiku.  </w:t>
            </w:r>
          </w:p>
          <w:p w14:paraId="1FDBA81E" w14:textId="77777777" w:rsidR="00F51DD8" w:rsidRDefault="00860487">
            <w:pPr>
              <w:spacing w:before="60" w:after="60"/>
              <w:rPr>
                <w:rFonts w:asciiTheme="majorHAnsi" w:eastAsia="Times New Roman" w:hAnsiTheme="majorHAnsi" w:cstheme="majorHAnsi"/>
                <w:b/>
                <w:bCs/>
                <w:sz w:val="24"/>
                <w:szCs w:val="24"/>
                <w:lang w:val="lv-LV"/>
              </w:rPr>
            </w:pPr>
            <w:r>
              <w:rPr>
                <w:rFonts w:asciiTheme="majorHAnsi" w:eastAsia="Times New Roman" w:hAnsiTheme="majorHAnsi" w:cstheme="majorHAnsi"/>
                <w:b/>
                <w:bCs/>
                <w:sz w:val="20"/>
                <w:szCs w:val="20"/>
                <w:lang w:val="lv-LV"/>
              </w:rPr>
              <w:t>Satura vienības 2021. gadā  kanālā Tehnoloģijas un zinātne – 390</w:t>
            </w:r>
          </w:p>
        </w:tc>
      </w:tr>
      <w:tr w:rsidR="00F51DD8" w14:paraId="62F42D12"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0636902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4</w:t>
            </w:r>
          </w:p>
        </w:tc>
        <w:tc>
          <w:tcPr>
            <w:tcW w:w="3370" w:type="dxa"/>
            <w:tcBorders>
              <w:top w:val="single" w:sz="4" w:space="0" w:color="95B3D7"/>
              <w:left w:val="single" w:sz="4" w:space="0" w:color="95B3D7"/>
              <w:bottom w:val="single" w:sz="4" w:space="0" w:color="95B3D7"/>
              <w:right w:val="single" w:sz="4" w:space="0" w:color="95B3D7"/>
            </w:tcBorders>
            <w:vAlign w:val="center"/>
          </w:tcPr>
          <w:p w14:paraId="7645D155"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Turpināt attīstīt LSM.lv kā Latvijas sabiedrisko mediju vienoto ziņu portālu, palielinot satura apjomu un tematisko daudzveidību</w:t>
            </w:r>
          </w:p>
        </w:tc>
        <w:tc>
          <w:tcPr>
            <w:tcW w:w="5279" w:type="dxa"/>
            <w:tcBorders>
              <w:top w:val="single" w:sz="4" w:space="0" w:color="95B3D7"/>
              <w:left w:val="single" w:sz="4" w:space="0" w:color="95B3D7"/>
              <w:bottom w:val="single" w:sz="4" w:space="0" w:color="95B3D7"/>
              <w:right w:val="single" w:sz="4" w:space="0" w:color="95B3D7"/>
            </w:tcBorders>
            <w:vAlign w:val="center"/>
          </w:tcPr>
          <w:p w14:paraId="6F7C928D"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b/>
                <w:bCs/>
                <w:sz w:val="20"/>
                <w:szCs w:val="20"/>
                <w:lang w:val="lv-LV"/>
              </w:rPr>
              <w:t xml:space="preserve">Satura vienību skaits LSM 2021. gadā: latviski – 28 001, krieviski – 10 643, angliski – 2552. Kopā – 42 196, kas pārsniedz uzdoto rezultatīvo rādītāju – 37 000 vienību. </w:t>
            </w:r>
            <w:r>
              <w:rPr>
                <w:rFonts w:asciiTheme="majorHAnsi" w:eastAsia="Times New Roman" w:hAnsiTheme="majorHAnsi" w:cstheme="majorHAnsi"/>
                <w:sz w:val="20"/>
                <w:szCs w:val="20"/>
                <w:lang w:val="lv-LV"/>
              </w:rPr>
              <w:t xml:space="preserve"> </w:t>
            </w:r>
          </w:p>
          <w:p w14:paraId="190F21FD"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Kultūras satura apjomi saglabājušies aptuveni iepriekšējā  līmenī , bet saturs būtiski dažādots, no klasikas līdz šlāgeriem un Latvijas </w:t>
            </w:r>
            <w:proofErr w:type="spellStart"/>
            <w:r>
              <w:rPr>
                <w:rFonts w:asciiTheme="majorHAnsi" w:eastAsia="Times New Roman" w:hAnsiTheme="majorHAnsi" w:cstheme="majorHAnsi"/>
                <w:sz w:val="20"/>
                <w:szCs w:val="20"/>
                <w:lang w:val="lv-LV"/>
              </w:rPr>
              <w:t>hiphopam</w:t>
            </w:r>
            <w:proofErr w:type="spellEnd"/>
            <w:r>
              <w:rPr>
                <w:rFonts w:asciiTheme="majorHAnsi" w:eastAsia="Times New Roman" w:hAnsiTheme="majorHAnsi" w:cstheme="majorHAnsi"/>
                <w:sz w:val="20"/>
                <w:szCs w:val="20"/>
                <w:lang w:val="lv-LV"/>
              </w:rPr>
              <w:t>, mūsdienu dejai, jauno rakstnieku sniegumiem, latgaliešu kultūras jaunumiem un citiem . </w:t>
            </w:r>
          </w:p>
          <w:p w14:paraId="749796A3"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b/>
                <w:bCs/>
                <w:i/>
                <w:iCs/>
                <w:sz w:val="20"/>
                <w:szCs w:val="20"/>
                <w:lang w:val="lv-LV"/>
              </w:rPr>
              <w:t xml:space="preserve">Kultūras satura vienību skaits krieviski – 902 (2020. gadā – 1026), angliski – 354 (2020. gadā – 377), latviski – 4552 (2020. gadā – 4890). </w:t>
            </w:r>
            <w:r>
              <w:rPr>
                <w:rFonts w:asciiTheme="majorHAnsi" w:eastAsia="Times New Roman" w:hAnsiTheme="majorHAnsi" w:cstheme="majorHAnsi"/>
                <w:b/>
                <w:bCs/>
                <w:sz w:val="20"/>
                <w:szCs w:val="20"/>
                <w:lang w:val="lv-LV"/>
              </w:rPr>
              <w:t>Ārzemju ziņu publikāciju skaits 2021. gadā – 4656 (2020. gadā – 4096)</w:t>
            </w:r>
            <w:r>
              <w:rPr>
                <w:rFonts w:asciiTheme="majorHAnsi" w:eastAsia="Times New Roman" w:hAnsiTheme="majorHAnsi" w:cstheme="majorHAnsi"/>
                <w:sz w:val="20"/>
                <w:szCs w:val="20"/>
                <w:lang w:val="lv-LV"/>
              </w:rPr>
              <w:t>, atspoguļotas svarīgākas aktivitātes kaimiņvalstīs un reģionā, kā arī aktuālākie notikumi citur pasaulē, veidoti īpaši projekti zīmīgiem datumiem, piemēram, 11. septembra 20. gadadienas atceres dienai.  </w:t>
            </w:r>
          </w:p>
          <w:p w14:paraId="767AE01A" w14:textId="77777777" w:rsidR="00F51DD8" w:rsidRDefault="00F51DD8">
            <w:pPr>
              <w:rPr>
                <w:rFonts w:asciiTheme="majorHAnsi" w:eastAsia="Times New Roman" w:hAnsiTheme="majorHAnsi" w:cstheme="majorHAnsi"/>
                <w:sz w:val="24"/>
                <w:szCs w:val="24"/>
                <w:lang w:val="lv-LV"/>
              </w:rPr>
            </w:pPr>
          </w:p>
        </w:tc>
      </w:tr>
      <w:tr w:rsidR="00F51DD8" w14:paraId="1D1575BE"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4C71ED78" w14:textId="77777777" w:rsidR="00F51DD8" w:rsidRDefault="00860487">
            <w:pPr>
              <w:spacing w:before="60" w:after="60"/>
              <w:rPr>
                <w:rFonts w:asciiTheme="majorHAnsi" w:eastAsia="Times New Roman" w:hAnsiTheme="majorHAnsi" w:cstheme="majorHAnsi"/>
                <w:sz w:val="24"/>
                <w:szCs w:val="24"/>
                <w:lang w:val="lv-LV"/>
              </w:rPr>
            </w:pPr>
            <w:bookmarkStart w:id="54" w:name="_Hlk106028993"/>
            <w:r>
              <w:rPr>
                <w:rFonts w:asciiTheme="majorHAnsi" w:eastAsia="Times New Roman" w:hAnsiTheme="majorHAnsi" w:cstheme="majorHAnsi"/>
                <w:color w:val="000000"/>
                <w:sz w:val="20"/>
                <w:szCs w:val="20"/>
                <w:lang w:val="lv-LV"/>
              </w:rPr>
              <w:t>5</w:t>
            </w:r>
          </w:p>
        </w:tc>
        <w:tc>
          <w:tcPr>
            <w:tcW w:w="3370" w:type="dxa"/>
            <w:tcBorders>
              <w:top w:val="single" w:sz="4" w:space="0" w:color="95B3D7"/>
              <w:left w:val="single" w:sz="4" w:space="0" w:color="95B3D7"/>
              <w:bottom w:val="single" w:sz="4" w:space="0" w:color="95B3D7"/>
              <w:right w:val="single" w:sz="4" w:space="0" w:color="95B3D7"/>
            </w:tcBorders>
            <w:vAlign w:val="center"/>
          </w:tcPr>
          <w:p w14:paraId="49AFFDF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 xml:space="preserve">Nodrošināt LSM analītisku vai pētniecisku </w:t>
            </w:r>
            <w:proofErr w:type="spellStart"/>
            <w:r>
              <w:rPr>
                <w:rFonts w:asciiTheme="majorHAnsi" w:eastAsia="Times New Roman" w:hAnsiTheme="majorHAnsi" w:cstheme="majorHAnsi"/>
                <w:color w:val="000000"/>
                <w:sz w:val="20"/>
                <w:szCs w:val="20"/>
                <w:lang w:val="lv-LV"/>
              </w:rPr>
              <w:t>oriģinālsaturu</w:t>
            </w:r>
            <w:proofErr w:type="spellEnd"/>
          </w:p>
        </w:tc>
        <w:tc>
          <w:tcPr>
            <w:tcW w:w="5279" w:type="dxa"/>
            <w:tcBorders>
              <w:top w:val="single" w:sz="4" w:space="0" w:color="95B3D7"/>
              <w:left w:val="single" w:sz="4" w:space="0" w:color="95B3D7"/>
              <w:bottom w:val="single" w:sz="4" w:space="0" w:color="95B3D7"/>
              <w:right w:val="single" w:sz="4" w:space="0" w:color="95B3D7"/>
            </w:tcBorders>
            <w:vAlign w:val="center"/>
          </w:tcPr>
          <w:p w14:paraId="7FADEF39" w14:textId="709B82AE" w:rsidR="00F51DD8" w:rsidRPr="0056210B" w:rsidRDefault="00860487">
            <w:pPr>
              <w:spacing w:before="60" w:after="60"/>
              <w:rPr>
                <w:rFonts w:asciiTheme="majorHAnsi" w:eastAsia="Times New Roman" w:hAnsiTheme="majorHAnsi" w:cstheme="majorHAnsi"/>
                <w:b/>
                <w:bCs/>
                <w:sz w:val="20"/>
                <w:szCs w:val="20"/>
                <w:lang w:val="lv-LV"/>
              </w:rPr>
            </w:pPr>
            <w:r>
              <w:rPr>
                <w:rFonts w:asciiTheme="majorHAnsi" w:eastAsia="Times New Roman" w:hAnsiTheme="majorHAnsi" w:cstheme="majorHAnsi"/>
                <w:sz w:val="20"/>
                <w:szCs w:val="20"/>
                <w:lang w:val="lv-LV"/>
              </w:rPr>
              <w:t xml:space="preserve">Portālā </w:t>
            </w:r>
            <w:r w:rsidR="0056210B">
              <w:rPr>
                <w:rFonts w:asciiTheme="majorHAnsi" w:eastAsia="Times New Roman" w:hAnsiTheme="majorHAnsi" w:cstheme="majorHAnsi"/>
                <w:sz w:val="20"/>
                <w:szCs w:val="20"/>
                <w:lang w:val="lv-LV"/>
              </w:rPr>
              <w:t>publicēti</w:t>
            </w:r>
            <w:r>
              <w:rPr>
                <w:rFonts w:asciiTheme="majorHAnsi" w:eastAsia="Times New Roman" w:hAnsiTheme="majorHAnsi" w:cstheme="majorHAnsi"/>
                <w:sz w:val="20"/>
                <w:szCs w:val="20"/>
                <w:lang w:val="lv-LV"/>
              </w:rPr>
              <w:t xml:space="preserve"> LTV raidījumu “</w:t>
            </w:r>
            <w:proofErr w:type="spellStart"/>
            <w:r>
              <w:rPr>
                <w:rFonts w:asciiTheme="majorHAnsi" w:eastAsia="Times New Roman" w:hAnsiTheme="majorHAnsi" w:cstheme="majorHAnsi"/>
                <w:sz w:val="20"/>
                <w:szCs w:val="20"/>
                <w:lang w:val="lv-LV"/>
              </w:rPr>
              <w:t>De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facto</w:t>
            </w:r>
            <w:proofErr w:type="spellEnd"/>
            <w:r>
              <w:rPr>
                <w:rFonts w:asciiTheme="majorHAnsi" w:eastAsia="Times New Roman" w:hAnsiTheme="majorHAnsi" w:cstheme="majorHAnsi"/>
                <w:sz w:val="20"/>
                <w:szCs w:val="20"/>
                <w:lang w:val="lv-LV"/>
              </w:rPr>
              <w:t>”, “Aizliegtais paņēmiens”, ziņu dienesta analītikas, Latvijas radio “Atvērto failu”, “</w:t>
            </w:r>
            <w:proofErr w:type="spellStart"/>
            <w:r>
              <w:rPr>
                <w:rFonts w:asciiTheme="majorHAnsi" w:eastAsia="Times New Roman" w:hAnsiTheme="majorHAnsi" w:cstheme="majorHAnsi"/>
                <w:sz w:val="20"/>
                <w:szCs w:val="20"/>
                <w:lang w:val="lv-LV"/>
              </w:rPr>
              <w:t>Re:baltica</w:t>
            </w:r>
            <w:proofErr w:type="spellEnd"/>
            <w:r>
              <w:rPr>
                <w:rFonts w:asciiTheme="majorHAnsi" w:eastAsia="Times New Roman" w:hAnsiTheme="majorHAnsi" w:cstheme="majorHAnsi"/>
                <w:sz w:val="20"/>
                <w:szCs w:val="20"/>
                <w:lang w:val="lv-LV"/>
              </w:rPr>
              <w:t xml:space="preserve">” </w:t>
            </w:r>
            <w:r w:rsidR="009F7C01">
              <w:rPr>
                <w:rFonts w:asciiTheme="majorHAnsi" w:eastAsia="Times New Roman" w:hAnsiTheme="majorHAnsi" w:cstheme="majorHAnsi"/>
                <w:sz w:val="20"/>
                <w:szCs w:val="20"/>
                <w:lang w:val="lv-LV"/>
              </w:rPr>
              <w:t xml:space="preserve">adoptētie </w:t>
            </w:r>
            <w:r>
              <w:rPr>
                <w:rFonts w:asciiTheme="majorHAnsi" w:eastAsia="Times New Roman" w:hAnsiTheme="majorHAnsi" w:cstheme="majorHAnsi"/>
                <w:sz w:val="20"/>
                <w:szCs w:val="20"/>
                <w:lang w:val="lv-LV"/>
              </w:rPr>
              <w:t>materiāli</w:t>
            </w:r>
            <w:r w:rsidR="0056210B">
              <w:rPr>
                <w:rFonts w:asciiTheme="majorHAnsi" w:eastAsia="Times New Roman" w:hAnsiTheme="majorHAnsi" w:cstheme="majorHAnsi"/>
                <w:sz w:val="20"/>
                <w:szCs w:val="20"/>
                <w:lang w:val="lv-LV"/>
              </w:rPr>
              <w:t>,</w:t>
            </w:r>
            <w:r>
              <w:rPr>
                <w:rFonts w:asciiTheme="majorHAnsi" w:eastAsia="Times New Roman" w:hAnsiTheme="majorHAnsi" w:cstheme="majorHAnsi"/>
                <w:sz w:val="20"/>
                <w:szCs w:val="20"/>
                <w:lang w:val="lv-LV"/>
              </w:rPr>
              <w:t xml:space="preserve"> </w:t>
            </w:r>
            <w:r w:rsidR="0056210B">
              <w:rPr>
                <w:rFonts w:asciiTheme="majorHAnsi" w:eastAsia="Times New Roman" w:hAnsiTheme="majorHAnsi" w:cstheme="majorHAnsi"/>
                <w:sz w:val="20"/>
                <w:szCs w:val="20"/>
                <w:lang w:val="lv-LV"/>
              </w:rPr>
              <w:t>s</w:t>
            </w:r>
            <w:r w:rsidR="009F7C01">
              <w:rPr>
                <w:rFonts w:asciiTheme="majorHAnsi" w:eastAsia="Times New Roman" w:hAnsiTheme="majorHAnsi" w:cstheme="majorHAnsi"/>
                <w:sz w:val="20"/>
                <w:szCs w:val="20"/>
                <w:lang w:val="lv-LV"/>
              </w:rPr>
              <w:t xml:space="preserve">adarbībā ar </w:t>
            </w:r>
            <w:r>
              <w:rPr>
                <w:rFonts w:asciiTheme="majorHAnsi" w:eastAsia="Times New Roman" w:hAnsiTheme="majorHAnsi" w:cstheme="majorHAnsi"/>
                <w:sz w:val="20"/>
                <w:szCs w:val="20"/>
                <w:lang w:val="lv-LV"/>
              </w:rPr>
              <w:t>RUS.LSM.lv</w:t>
            </w:r>
            <w:r w:rsidR="009F7C01">
              <w:rPr>
                <w:rFonts w:asciiTheme="majorHAnsi" w:eastAsia="Times New Roman" w:hAnsiTheme="majorHAnsi" w:cstheme="majorHAnsi"/>
                <w:sz w:val="20"/>
                <w:szCs w:val="20"/>
                <w:lang w:val="lv-LV"/>
              </w:rPr>
              <w:t xml:space="preserve"> izveidoti 55</w:t>
            </w:r>
            <w:r>
              <w:rPr>
                <w:rFonts w:asciiTheme="majorHAnsi" w:eastAsia="Times New Roman" w:hAnsiTheme="majorHAnsi" w:cstheme="majorHAnsi"/>
                <w:sz w:val="20"/>
                <w:szCs w:val="20"/>
                <w:lang w:val="lv-LV"/>
              </w:rPr>
              <w:t xml:space="preserve"> oriģināl</w:t>
            </w:r>
            <w:r w:rsidR="0056210B">
              <w:rPr>
                <w:rFonts w:asciiTheme="majorHAnsi" w:eastAsia="Times New Roman" w:hAnsiTheme="majorHAnsi" w:cstheme="majorHAnsi"/>
                <w:sz w:val="20"/>
                <w:szCs w:val="20"/>
                <w:lang w:val="lv-LV"/>
              </w:rPr>
              <w:t xml:space="preserve">ie </w:t>
            </w:r>
            <w:r>
              <w:rPr>
                <w:rFonts w:asciiTheme="majorHAnsi" w:eastAsia="Times New Roman" w:hAnsiTheme="majorHAnsi" w:cstheme="majorHAnsi"/>
                <w:sz w:val="20"/>
                <w:szCs w:val="20"/>
                <w:lang w:val="lv-LV"/>
              </w:rPr>
              <w:t>materiāli</w:t>
            </w:r>
            <w:r w:rsidR="0056210B">
              <w:rPr>
                <w:rFonts w:asciiTheme="majorHAnsi" w:eastAsia="Times New Roman" w:hAnsiTheme="majorHAnsi" w:cstheme="majorHAnsi"/>
                <w:sz w:val="20"/>
                <w:szCs w:val="20"/>
                <w:lang w:val="lv-LV"/>
              </w:rPr>
              <w:t>, kā arī 48 ārštata autoru oriģinālie materiāli, pavisam 275 satura vienības</w:t>
            </w:r>
            <w:r w:rsidR="0056210B" w:rsidRPr="0056210B">
              <w:rPr>
                <w:rFonts w:asciiTheme="majorHAnsi" w:eastAsia="Times New Roman" w:hAnsiTheme="majorHAnsi" w:cstheme="majorHAnsi"/>
                <w:sz w:val="20"/>
                <w:szCs w:val="20"/>
                <w:lang w:val="lv-LV"/>
              </w:rPr>
              <w:t>.</w:t>
            </w:r>
            <w:r w:rsidRPr="0056210B">
              <w:rPr>
                <w:rFonts w:asciiTheme="majorHAnsi" w:eastAsia="Times New Roman" w:hAnsiTheme="majorHAnsi" w:cstheme="majorHAnsi"/>
                <w:sz w:val="20"/>
                <w:szCs w:val="20"/>
                <w:lang w:val="lv-LV"/>
              </w:rPr>
              <w:t xml:space="preserve"> </w:t>
            </w:r>
            <w:r w:rsidR="009F7C01" w:rsidRPr="0056210B">
              <w:rPr>
                <w:rFonts w:asciiTheme="majorHAnsi" w:eastAsia="Times New Roman" w:hAnsiTheme="majorHAnsi" w:cstheme="majorHAnsi"/>
                <w:b/>
                <w:bCs/>
                <w:sz w:val="20"/>
                <w:szCs w:val="20"/>
                <w:lang w:val="lv-LV"/>
              </w:rPr>
              <w:t>Rezultatīvais rādītājs</w:t>
            </w:r>
            <w:r w:rsidR="0056210B" w:rsidRPr="0056210B">
              <w:rPr>
                <w:rFonts w:asciiTheme="majorHAnsi" w:eastAsia="Times New Roman" w:hAnsiTheme="majorHAnsi" w:cstheme="majorHAnsi"/>
                <w:b/>
                <w:bCs/>
                <w:sz w:val="20"/>
                <w:szCs w:val="20"/>
                <w:lang w:val="lv-LV"/>
              </w:rPr>
              <w:t xml:space="preserve"> – vismaz 48 satura vienības –</w:t>
            </w:r>
            <w:r w:rsidR="009F7C01" w:rsidRPr="0056210B">
              <w:rPr>
                <w:rFonts w:asciiTheme="majorHAnsi" w:eastAsia="Times New Roman" w:hAnsiTheme="majorHAnsi" w:cstheme="majorHAnsi"/>
                <w:b/>
                <w:bCs/>
                <w:sz w:val="20"/>
                <w:szCs w:val="20"/>
                <w:lang w:val="lv-LV"/>
              </w:rPr>
              <w:t xml:space="preserve"> sasniegts</w:t>
            </w:r>
            <w:r w:rsidR="0056210B" w:rsidRPr="0056210B">
              <w:rPr>
                <w:rFonts w:asciiTheme="majorHAnsi" w:eastAsia="Times New Roman" w:hAnsiTheme="majorHAnsi" w:cstheme="majorHAnsi"/>
                <w:b/>
                <w:bCs/>
                <w:sz w:val="20"/>
                <w:szCs w:val="20"/>
                <w:lang w:val="lv-LV"/>
              </w:rPr>
              <w:t>.</w:t>
            </w:r>
          </w:p>
          <w:p w14:paraId="4EBF5465" w14:textId="77777777" w:rsidR="00F51DD8" w:rsidRDefault="00F51DD8">
            <w:pPr>
              <w:rPr>
                <w:rFonts w:asciiTheme="majorHAnsi" w:eastAsia="Times New Roman" w:hAnsiTheme="majorHAnsi" w:cstheme="majorHAnsi"/>
                <w:sz w:val="24"/>
                <w:szCs w:val="24"/>
                <w:lang w:val="lv-LV"/>
              </w:rPr>
            </w:pPr>
          </w:p>
        </w:tc>
      </w:tr>
      <w:bookmarkEnd w:id="54"/>
      <w:tr w:rsidR="00F51DD8" w14:paraId="6656FF48"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5B52C5B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6</w:t>
            </w:r>
          </w:p>
        </w:tc>
        <w:tc>
          <w:tcPr>
            <w:tcW w:w="3370" w:type="dxa"/>
            <w:tcBorders>
              <w:top w:val="single" w:sz="4" w:space="0" w:color="95B3D7"/>
              <w:left w:val="single" w:sz="4" w:space="0" w:color="95B3D7"/>
              <w:bottom w:val="single" w:sz="4" w:space="0" w:color="95B3D7"/>
              <w:right w:val="single" w:sz="4" w:space="0" w:color="95B3D7"/>
            </w:tcBorders>
            <w:vAlign w:val="center"/>
          </w:tcPr>
          <w:p w14:paraId="11774F67"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Turpināt integrēt LTV un attīstīt LR projektu saturu portālā LSM.lv</w:t>
            </w:r>
          </w:p>
        </w:tc>
        <w:tc>
          <w:tcPr>
            <w:tcW w:w="5279" w:type="dxa"/>
            <w:tcBorders>
              <w:top w:val="single" w:sz="4" w:space="0" w:color="95B3D7"/>
              <w:left w:val="single" w:sz="4" w:space="0" w:color="95B3D7"/>
              <w:bottom w:val="single" w:sz="4" w:space="0" w:color="95B3D7"/>
              <w:right w:val="single" w:sz="4" w:space="0" w:color="95B3D7"/>
            </w:tcBorders>
            <w:vAlign w:val="center"/>
          </w:tcPr>
          <w:p w14:paraId="292DE10F"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Līdz šim adaptētiem raidījumiem pievienots vairāk materiālu no LR1, LR2  izglītojošā, noderīga un kultūras satura, satura par latgaliešu literatūru, “4. studijas” saturs </w:t>
            </w:r>
            <w:proofErr w:type="spellStart"/>
            <w:r>
              <w:rPr>
                <w:rFonts w:asciiTheme="majorHAnsi" w:eastAsia="Times New Roman" w:hAnsiTheme="majorHAnsi" w:cstheme="majorHAnsi"/>
                <w:sz w:val="20"/>
                <w:szCs w:val="20"/>
                <w:lang w:val="lv-LV"/>
              </w:rPr>
              <w:t>soctīkliem</w:t>
            </w:r>
            <w:proofErr w:type="spellEnd"/>
            <w:r>
              <w:rPr>
                <w:rFonts w:asciiTheme="majorHAnsi" w:eastAsia="Times New Roman" w:hAnsiTheme="majorHAnsi" w:cstheme="majorHAnsi"/>
                <w:sz w:val="20"/>
                <w:szCs w:val="20"/>
                <w:lang w:val="lv-LV"/>
              </w:rPr>
              <w:t xml:space="preserve"> – FB </w:t>
            </w:r>
            <w:proofErr w:type="spellStart"/>
            <w:r>
              <w:rPr>
                <w:rFonts w:asciiTheme="majorHAnsi" w:eastAsia="Times New Roman" w:hAnsiTheme="majorHAnsi" w:cstheme="majorHAnsi"/>
                <w:i/>
                <w:iCs/>
                <w:sz w:val="20"/>
                <w:szCs w:val="20"/>
                <w:lang w:val="lv-LV"/>
              </w:rPr>
              <w:t>live</w:t>
            </w:r>
            <w:proofErr w:type="spellEnd"/>
            <w:r>
              <w:rPr>
                <w:rFonts w:asciiTheme="majorHAnsi" w:eastAsia="Times New Roman" w:hAnsiTheme="majorHAnsi" w:cstheme="majorHAnsi"/>
                <w:sz w:val="20"/>
                <w:szCs w:val="20"/>
                <w:lang w:val="lv-LV"/>
              </w:rPr>
              <w:t xml:space="preserve"> par finanšu </w:t>
            </w:r>
            <w:proofErr w:type="spellStart"/>
            <w:r>
              <w:rPr>
                <w:rFonts w:asciiTheme="majorHAnsi" w:eastAsia="Times New Roman" w:hAnsiTheme="majorHAnsi" w:cstheme="majorHAnsi"/>
                <w:sz w:val="20"/>
                <w:szCs w:val="20"/>
                <w:lang w:val="lv-LV"/>
              </w:rPr>
              <w:t>pratību</w:t>
            </w:r>
            <w:proofErr w:type="spellEnd"/>
            <w:r>
              <w:rPr>
                <w:rFonts w:asciiTheme="majorHAnsi" w:eastAsia="Times New Roman" w:hAnsiTheme="majorHAnsi" w:cstheme="majorHAnsi"/>
                <w:sz w:val="20"/>
                <w:szCs w:val="20"/>
                <w:lang w:val="lv-LV"/>
              </w:rPr>
              <w:t>, klipi IG ar padomiem, veidoti “</w:t>
            </w:r>
            <w:proofErr w:type="spellStart"/>
            <w:r>
              <w:rPr>
                <w:rFonts w:asciiTheme="majorHAnsi" w:eastAsia="Times New Roman" w:hAnsiTheme="majorHAnsi" w:cstheme="majorHAnsi"/>
                <w:sz w:val="20"/>
                <w:szCs w:val="20"/>
                <w:lang w:val="lv-LV"/>
              </w:rPr>
              <w:t>Instagram</w:t>
            </w:r>
            <w:proofErr w:type="spellEnd"/>
            <w:r>
              <w:rPr>
                <w:rFonts w:asciiTheme="majorHAnsi" w:eastAsia="Times New Roman" w:hAnsiTheme="majorHAnsi" w:cstheme="majorHAnsi"/>
                <w:sz w:val="20"/>
                <w:szCs w:val="20"/>
                <w:lang w:val="lv-LV"/>
              </w:rPr>
              <w:t>” stāsti par tehnoloģijām no LR “Digitālajām brokastīm”, speciāls saturs sociālajiem tīkliem no “Vides faktiem”, “VIP” jautājumi “</w:t>
            </w:r>
            <w:proofErr w:type="spellStart"/>
            <w:r>
              <w:rPr>
                <w:rFonts w:asciiTheme="majorHAnsi" w:eastAsia="Times New Roman" w:hAnsiTheme="majorHAnsi" w:cstheme="majorHAnsi"/>
                <w:sz w:val="20"/>
                <w:szCs w:val="20"/>
                <w:lang w:val="lv-LV"/>
              </w:rPr>
              <w:t>Instagram</w:t>
            </w:r>
            <w:proofErr w:type="spellEnd"/>
            <w:r>
              <w:rPr>
                <w:rFonts w:asciiTheme="majorHAnsi" w:eastAsia="Times New Roman" w:hAnsiTheme="majorHAnsi" w:cstheme="majorHAnsi"/>
                <w:sz w:val="20"/>
                <w:szCs w:val="20"/>
                <w:lang w:val="lv-LV"/>
              </w:rPr>
              <w:t>” platformā u.c.</w:t>
            </w:r>
          </w:p>
          <w:p w14:paraId="601FD098" w14:textId="77777777" w:rsidR="00F51DD8" w:rsidRPr="0056210B" w:rsidRDefault="00860487">
            <w:pPr>
              <w:spacing w:before="60" w:after="60"/>
              <w:rPr>
                <w:rFonts w:asciiTheme="majorHAnsi" w:eastAsia="Times New Roman" w:hAnsiTheme="majorHAnsi" w:cstheme="majorHAnsi"/>
                <w:b/>
                <w:bCs/>
                <w:sz w:val="20"/>
                <w:szCs w:val="20"/>
                <w:lang w:val="lv-LV"/>
              </w:rPr>
            </w:pPr>
            <w:r w:rsidRPr="0056210B">
              <w:rPr>
                <w:rFonts w:asciiTheme="majorHAnsi" w:eastAsia="Times New Roman" w:hAnsiTheme="majorHAnsi" w:cstheme="majorHAnsi"/>
                <w:b/>
                <w:bCs/>
                <w:sz w:val="20"/>
                <w:szCs w:val="20"/>
                <w:lang w:val="lv-LV"/>
              </w:rPr>
              <w:t>Kopumā gadā portālā adaptēti 9826 LTV un 8403 LR materiāli.</w:t>
            </w:r>
          </w:p>
          <w:p w14:paraId="3F923062" w14:textId="77777777" w:rsidR="00F51DD8" w:rsidRDefault="00860487">
            <w:pPr>
              <w:spacing w:before="60" w:after="60"/>
              <w:rPr>
                <w:rFonts w:asciiTheme="majorHAnsi" w:eastAsia="Times New Roman" w:hAnsiTheme="majorHAnsi" w:cstheme="majorHAnsi"/>
                <w:sz w:val="20"/>
                <w:szCs w:val="20"/>
                <w:lang w:val="lv-LV"/>
              </w:rPr>
            </w:pPr>
            <w:r>
              <w:br/>
            </w:r>
          </w:p>
        </w:tc>
      </w:tr>
      <w:tr w:rsidR="00F51DD8" w14:paraId="7904C053"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328C6BA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7</w:t>
            </w:r>
          </w:p>
        </w:tc>
        <w:tc>
          <w:tcPr>
            <w:tcW w:w="3370" w:type="dxa"/>
            <w:tcBorders>
              <w:top w:val="single" w:sz="4" w:space="0" w:color="95B3D7"/>
              <w:left w:val="single" w:sz="4" w:space="0" w:color="95B3D7"/>
              <w:bottom w:val="single" w:sz="4" w:space="0" w:color="95B3D7"/>
              <w:right w:val="single" w:sz="4" w:space="0" w:color="95B3D7"/>
            </w:tcBorders>
            <w:vAlign w:val="center"/>
          </w:tcPr>
          <w:p w14:paraId="500A171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Palielināt satura apjomu, atainojot sabiedriski nozīmīgu pasākumu, forumu, diskusiju video tiešraides</w:t>
            </w:r>
          </w:p>
        </w:tc>
        <w:tc>
          <w:tcPr>
            <w:tcW w:w="5279" w:type="dxa"/>
            <w:tcBorders>
              <w:top w:val="single" w:sz="4" w:space="0" w:color="95B3D7"/>
              <w:left w:val="single" w:sz="4" w:space="0" w:color="95B3D7"/>
              <w:bottom w:val="single" w:sz="4" w:space="0" w:color="95B3D7"/>
              <w:right w:val="single" w:sz="4" w:space="0" w:color="95B3D7"/>
            </w:tcBorders>
            <w:vAlign w:val="center"/>
          </w:tcPr>
          <w:p w14:paraId="2E23D2A0"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Sadarbībā ar iestādēm un NVO nodrošinātas vēl vairāk nekā 20 nozīmīgu forumu un diskusiju tiešraides, tajā skaitā arī angļu un krievu valodās, piemēram, no festivāla “Lampa”, diskusiju cikls par ES nākotni, LSM nodrošināja arī, piemēram, “</w:t>
            </w:r>
            <w:proofErr w:type="spellStart"/>
            <w:r>
              <w:rPr>
                <w:rFonts w:asciiTheme="majorHAnsi" w:eastAsia="Times New Roman" w:hAnsiTheme="majorHAnsi" w:cstheme="majorHAnsi"/>
                <w:sz w:val="20"/>
                <w:szCs w:val="20"/>
                <w:lang w:val="lv-LV"/>
              </w:rPr>
              <w:t>Homo</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Novus</w:t>
            </w:r>
            <w:proofErr w:type="spellEnd"/>
            <w:r>
              <w:rPr>
                <w:rFonts w:asciiTheme="majorHAnsi" w:eastAsia="Times New Roman" w:hAnsiTheme="majorHAnsi" w:cstheme="majorHAnsi"/>
                <w:sz w:val="20"/>
                <w:szCs w:val="20"/>
                <w:lang w:val="lv-LV"/>
              </w:rPr>
              <w:t>” pasākumu tiešraides</w:t>
            </w:r>
            <w:r w:rsidRPr="0056210B">
              <w:rPr>
                <w:rFonts w:asciiTheme="majorHAnsi" w:eastAsia="Times New Roman" w:hAnsiTheme="majorHAnsi" w:cstheme="majorHAnsi"/>
                <w:b/>
                <w:bCs/>
                <w:sz w:val="20"/>
                <w:szCs w:val="20"/>
                <w:lang w:val="lv-LV"/>
              </w:rPr>
              <w:t>. Kopumā nodrošinātas 157 tiešraides.</w:t>
            </w:r>
            <w:r>
              <w:rPr>
                <w:rFonts w:asciiTheme="majorHAnsi" w:eastAsia="Times New Roman" w:hAnsiTheme="majorHAnsi" w:cstheme="majorHAnsi"/>
                <w:sz w:val="20"/>
                <w:szCs w:val="20"/>
                <w:lang w:val="lv-LV"/>
              </w:rPr>
              <w:t xml:space="preserve">   </w:t>
            </w:r>
          </w:p>
          <w:p w14:paraId="2F5409BC"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i/>
                <w:iCs/>
                <w:sz w:val="20"/>
                <w:szCs w:val="20"/>
                <w:lang w:val="lv-LV"/>
              </w:rPr>
              <w:t>Tiešraižu saraksts pielikumā nr. 1.  </w:t>
            </w:r>
          </w:p>
          <w:p w14:paraId="46064152" w14:textId="77777777" w:rsidR="00F51DD8" w:rsidRDefault="00F51DD8">
            <w:pPr>
              <w:rPr>
                <w:rFonts w:asciiTheme="majorHAnsi" w:eastAsia="Times New Roman" w:hAnsiTheme="majorHAnsi" w:cstheme="majorHAnsi"/>
                <w:sz w:val="24"/>
                <w:szCs w:val="24"/>
                <w:lang w:val="lv-LV"/>
              </w:rPr>
            </w:pPr>
          </w:p>
        </w:tc>
      </w:tr>
      <w:tr w:rsidR="00F51DD8" w14:paraId="5C19923C"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465332A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8</w:t>
            </w:r>
          </w:p>
        </w:tc>
        <w:tc>
          <w:tcPr>
            <w:tcW w:w="3370" w:type="dxa"/>
            <w:tcBorders>
              <w:top w:val="single" w:sz="4" w:space="0" w:color="95B3D7"/>
              <w:left w:val="single" w:sz="4" w:space="0" w:color="95B3D7"/>
              <w:bottom w:val="single" w:sz="4" w:space="0" w:color="95B3D7"/>
              <w:right w:val="single" w:sz="4" w:space="0" w:color="95B3D7"/>
            </w:tcBorders>
            <w:vAlign w:val="center"/>
          </w:tcPr>
          <w:p w14:paraId="00CC00E0"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Attīstīt kultūrai, īpaši mākslas un kultūras procesu analīzei veltītu saturu</w:t>
            </w:r>
          </w:p>
        </w:tc>
        <w:tc>
          <w:tcPr>
            <w:tcW w:w="5279" w:type="dxa"/>
            <w:tcBorders>
              <w:top w:val="single" w:sz="4" w:space="0" w:color="95B3D7"/>
              <w:left w:val="single" w:sz="4" w:space="0" w:color="95B3D7"/>
              <w:bottom w:val="single" w:sz="4" w:space="0" w:color="95B3D7"/>
              <w:right w:val="single" w:sz="4" w:space="0" w:color="95B3D7"/>
            </w:tcBorders>
            <w:vAlign w:val="center"/>
          </w:tcPr>
          <w:p w14:paraId="2D4A45A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Piesaistīti jauni autori, paplašinot kultūras notikumu analīzi, publicētas arī 54 kino, teātra, mākslas notikumu recenzijas. Sabiedrība iesaistīta “Kilograms kultūras”, “Boņuks 2020”, “Dejas balva 2019/2020” un citos kopumā 7 kultūras notikumu balsojumos; atspoguļoti pasākumi. </w:t>
            </w:r>
          </w:p>
          <w:p w14:paraId="155FCF7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Katru nedēļu piedāvāta “Kilograms kultūras” žūrijas vai citu nozares speciālistu kultūras notikumu izlase.</w:t>
            </w:r>
          </w:p>
          <w:p w14:paraId="17A62657" w14:textId="77777777" w:rsidR="00F51DD8" w:rsidRDefault="00860487">
            <w:pPr>
              <w:spacing w:before="60" w:after="60"/>
              <w:rPr>
                <w:rFonts w:asciiTheme="majorHAnsi" w:eastAsia="Times New Roman" w:hAnsiTheme="majorHAnsi" w:cstheme="majorHAnsi"/>
                <w:b/>
                <w:bCs/>
                <w:sz w:val="24"/>
                <w:szCs w:val="24"/>
                <w:lang w:val="lv-LV"/>
              </w:rPr>
            </w:pPr>
            <w:r>
              <w:rPr>
                <w:rFonts w:asciiTheme="majorHAnsi" w:eastAsia="Times New Roman" w:hAnsiTheme="majorHAnsi" w:cstheme="majorHAnsi"/>
                <w:b/>
                <w:bCs/>
                <w:sz w:val="20"/>
                <w:szCs w:val="20"/>
                <w:lang w:val="lv-LV"/>
              </w:rPr>
              <w:t>Satura vienības 2021. gadā – 5 740.</w:t>
            </w:r>
          </w:p>
        </w:tc>
      </w:tr>
      <w:tr w:rsidR="00F51DD8" w14:paraId="3F2170A3"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5C0BF9F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9</w:t>
            </w:r>
          </w:p>
        </w:tc>
        <w:tc>
          <w:tcPr>
            <w:tcW w:w="3370" w:type="dxa"/>
            <w:tcBorders>
              <w:top w:val="single" w:sz="4" w:space="0" w:color="95B3D7"/>
              <w:left w:val="single" w:sz="4" w:space="0" w:color="95B3D7"/>
              <w:bottom w:val="single" w:sz="4" w:space="0" w:color="95B3D7"/>
              <w:right w:val="single" w:sz="4" w:space="0" w:color="95B3D7"/>
            </w:tcBorders>
            <w:vAlign w:val="center"/>
          </w:tcPr>
          <w:p w14:paraId="5280C1E2"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Palielināt saturu, tostarp analītiku angļu valodā, lai veicinātu informācijas pieejamību par Latviju pasaulē</w:t>
            </w:r>
          </w:p>
        </w:tc>
        <w:tc>
          <w:tcPr>
            <w:tcW w:w="5279" w:type="dxa"/>
            <w:tcBorders>
              <w:top w:val="single" w:sz="4" w:space="0" w:color="95B3D7"/>
              <w:left w:val="single" w:sz="4" w:space="0" w:color="95B3D7"/>
              <w:bottom w:val="single" w:sz="4" w:space="0" w:color="95B3D7"/>
              <w:right w:val="single" w:sz="4" w:space="0" w:color="95B3D7"/>
            </w:tcBorders>
            <w:vAlign w:val="center"/>
          </w:tcPr>
          <w:p w14:paraId="309AD67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b/>
                <w:bCs/>
                <w:sz w:val="20"/>
                <w:szCs w:val="20"/>
                <w:lang w:val="lv-LV"/>
              </w:rPr>
              <w:t>Angļu valodā 2021. gadā publicēti 3552 raksti</w:t>
            </w:r>
            <w:r>
              <w:rPr>
                <w:rFonts w:asciiTheme="majorHAnsi" w:eastAsia="Times New Roman" w:hAnsiTheme="majorHAnsi" w:cstheme="majorHAnsi"/>
                <w:sz w:val="20"/>
                <w:szCs w:val="20"/>
                <w:lang w:val="lv-LV"/>
              </w:rPr>
              <w:t xml:space="preserve">, tajā skaitā adaptēti informatīvie un analītiskie materiāli, izveidots arī regulārs (2x mēnesī) apskats par Latvijā svarīgāko franču valodā, vairāk </w:t>
            </w:r>
            <w:proofErr w:type="spellStart"/>
            <w:r>
              <w:rPr>
                <w:rFonts w:asciiTheme="majorHAnsi" w:eastAsia="Times New Roman" w:hAnsiTheme="majorHAnsi" w:cstheme="majorHAnsi"/>
                <w:sz w:val="20"/>
                <w:szCs w:val="20"/>
                <w:lang w:val="lv-LV"/>
              </w:rPr>
              <w:t>oriģinālsatura</w:t>
            </w:r>
            <w:proofErr w:type="spellEnd"/>
            <w:r>
              <w:rPr>
                <w:rFonts w:asciiTheme="majorHAnsi" w:eastAsia="Times New Roman" w:hAnsiTheme="majorHAnsi" w:cstheme="majorHAnsi"/>
                <w:sz w:val="20"/>
                <w:szCs w:val="20"/>
                <w:lang w:val="lv-LV"/>
              </w:rPr>
              <w:t xml:space="preserve"> no ārštata autoriem. Angliski titrētas un ENG.LSM.lv portālā izvietotas “Latvijas kods” filmas.</w:t>
            </w:r>
          </w:p>
        </w:tc>
      </w:tr>
      <w:tr w:rsidR="00F51DD8" w14:paraId="25DF59B6" w14:textId="77777777">
        <w:trPr>
          <w:trHeight w:val="945"/>
        </w:trPr>
        <w:tc>
          <w:tcPr>
            <w:tcW w:w="370" w:type="dxa"/>
            <w:tcBorders>
              <w:top w:val="single" w:sz="4" w:space="0" w:color="95B3D7"/>
              <w:left w:val="single" w:sz="4" w:space="0" w:color="95B3D7"/>
              <w:bottom w:val="single" w:sz="4" w:space="0" w:color="95B3D7"/>
              <w:right w:val="single" w:sz="4" w:space="0" w:color="95B3D7"/>
            </w:tcBorders>
            <w:vAlign w:val="center"/>
          </w:tcPr>
          <w:p w14:paraId="00EAF0EA"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10</w:t>
            </w:r>
          </w:p>
        </w:tc>
        <w:tc>
          <w:tcPr>
            <w:tcW w:w="3370" w:type="dxa"/>
            <w:tcBorders>
              <w:top w:val="single" w:sz="4" w:space="0" w:color="95B3D7"/>
              <w:left w:val="single" w:sz="4" w:space="0" w:color="95B3D7"/>
              <w:bottom w:val="single" w:sz="4" w:space="0" w:color="95B3D7"/>
              <w:right w:val="single" w:sz="4" w:space="0" w:color="95B3D7"/>
            </w:tcBorders>
            <w:vAlign w:val="center"/>
          </w:tcPr>
          <w:p w14:paraId="5028F05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Turpināt attīstīt veidus un pieejas, kā iesaistīt Latvijas iedzīvotājus un diasporu satura veidošanā.</w:t>
            </w:r>
          </w:p>
        </w:tc>
        <w:tc>
          <w:tcPr>
            <w:tcW w:w="5279" w:type="dxa"/>
            <w:tcBorders>
              <w:top w:val="single" w:sz="4" w:space="0" w:color="95B3D7"/>
              <w:left w:val="single" w:sz="4" w:space="0" w:color="95B3D7"/>
              <w:bottom w:val="single" w:sz="4" w:space="0" w:color="95B3D7"/>
              <w:right w:val="single" w:sz="4" w:space="0" w:color="95B3D7"/>
            </w:tcBorders>
            <w:vAlign w:val="center"/>
          </w:tcPr>
          <w:p w14:paraId="4D99F1D5"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Atspoguļotas diasporas aktualitātes un stāstīts par diasporas cilvēkiem (vismaz 85 materiāli). Pārraidīta PBLA sarunu sērija ar rakstniekiem "Mēs. Latvija. XX gadsimts" un "Es esmu..", kuras mērķis ir popularizēt latviešu literatūru tautiešiem visā pasaulē. Stāsti par diasporu tradicionāli gūst lielu interesi un iesaisti sociālajos tīklos, tajā skaitā no diasporu pārstāvjiem.</w:t>
            </w:r>
          </w:p>
        </w:tc>
      </w:tr>
      <w:tr w:rsidR="00F51DD8" w14:paraId="3CA29F29"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04817316"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11</w:t>
            </w:r>
          </w:p>
        </w:tc>
        <w:tc>
          <w:tcPr>
            <w:tcW w:w="3370" w:type="dxa"/>
            <w:tcBorders>
              <w:top w:val="single" w:sz="4" w:space="0" w:color="95B3D7"/>
              <w:left w:val="single" w:sz="4" w:space="0" w:color="95B3D7"/>
              <w:bottom w:val="single" w:sz="4" w:space="0" w:color="95B3D7"/>
              <w:right w:val="single" w:sz="4" w:space="0" w:color="95B3D7"/>
            </w:tcBorders>
            <w:vAlign w:val="center"/>
          </w:tcPr>
          <w:p w14:paraId="7528CFE8"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color w:val="000000"/>
                <w:sz w:val="20"/>
                <w:szCs w:val="20"/>
                <w:lang w:val="lv-LV"/>
              </w:rPr>
              <w:t xml:space="preserve">LSM.lv platformās veicināt mediju un </w:t>
            </w:r>
            <w:proofErr w:type="spellStart"/>
            <w:r>
              <w:rPr>
                <w:rFonts w:asciiTheme="majorHAnsi" w:eastAsia="Times New Roman" w:hAnsiTheme="majorHAnsi" w:cstheme="majorHAnsi"/>
                <w:color w:val="000000"/>
                <w:sz w:val="20"/>
                <w:szCs w:val="20"/>
                <w:lang w:val="lv-LV"/>
              </w:rPr>
              <w:t>informācijpratību</w:t>
            </w:r>
            <w:proofErr w:type="spellEnd"/>
            <w:r>
              <w:rPr>
                <w:rFonts w:asciiTheme="majorHAnsi" w:eastAsia="Times New Roman" w:hAnsiTheme="majorHAnsi" w:cstheme="majorHAnsi"/>
                <w:color w:val="000000"/>
                <w:sz w:val="20"/>
                <w:szCs w:val="20"/>
                <w:lang w:val="lv-LV"/>
              </w:rPr>
              <w:t>, it īpaši bērniem un jauniešiem, tostarp iekļaujot informāciju par tehnoloģiju lietošanas paradumiem un to ietekmi.</w:t>
            </w:r>
          </w:p>
        </w:tc>
        <w:tc>
          <w:tcPr>
            <w:tcW w:w="5279" w:type="dxa"/>
            <w:tcBorders>
              <w:top w:val="single" w:sz="4" w:space="0" w:color="95B3D7"/>
              <w:left w:val="single" w:sz="4" w:space="0" w:color="95B3D7"/>
              <w:bottom w:val="single" w:sz="4" w:space="0" w:color="95B3D7"/>
              <w:right w:val="single" w:sz="4" w:space="0" w:color="95B3D7"/>
            </w:tcBorders>
            <w:vAlign w:val="center"/>
          </w:tcPr>
          <w:p w14:paraId="39BCEAF9"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Līdzās informatīviem materiāliem par tehnoloģiju un to izmantošanu un  ietekmi, sadarbībā ar LTV radīts īpašs projekts par tehnoloģijām un bērniem “Ekrānu maigā vara”.</w:t>
            </w:r>
          </w:p>
          <w:p w14:paraId="1F8F1752" w14:textId="77777777" w:rsidR="00F51DD8" w:rsidRDefault="00860487">
            <w:pPr>
              <w:spacing w:before="60" w:after="60"/>
              <w:rPr>
                <w:rFonts w:asciiTheme="majorHAnsi" w:eastAsia="Times New Roman" w:hAnsiTheme="majorHAnsi" w:cstheme="majorHAnsi"/>
                <w:b/>
                <w:bCs/>
                <w:sz w:val="24"/>
                <w:szCs w:val="24"/>
                <w:lang w:val="lv-LV"/>
              </w:rPr>
            </w:pPr>
            <w:r>
              <w:rPr>
                <w:rFonts w:asciiTheme="majorHAnsi" w:eastAsia="Times New Roman" w:hAnsiTheme="majorHAnsi" w:cstheme="majorHAnsi"/>
                <w:b/>
                <w:bCs/>
                <w:sz w:val="20"/>
                <w:szCs w:val="20"/>
                <w:lang w:val="lv-LV"/>
              </w:rPr>
              <w:t>Satura vienības 2021. gadā sadaļā Tehnoloģijas un zinātne – 390.</w:t>
            </w:r>
          </w:p>
          <w:p w14:paraId="4F7E557E" w14:textId="77777777" w:rsidR="00F51DD8" w:rsidRDefault="00F51DD8">
            <w:pPr>
              <w:rPr>
                <w:rFonts w:asciiTheme="majorHAnsi" w:eastAsia="Times New Roman" w:hAnsiTheme="majorHAnsi" w:cstheme="majorHAnsi"/>
                <w:sz w:val="24"/>
                <w:szCs w:val="24"/>
                <w:lang w:val="lv-LV"/>
              </w:rPr>
            </w:pPr>
          </w:p>
        </w:tc>
      </w:tr>
    </w:tbl>
    <w:p w14:paraId="45C0C04F" w14:textId="77777777" w:rsidR="00F51DD8" w:rsidRDefault="00860487">
      <w:pPr>
        <w:pStyle w:val="Heading2"/>
        <w:rPr>
          <w:sz w:val="24"/>
          <w:szCs w:val="24"/>
          <w:lang w:val="lv-LV"/>
        </w:rPr>
      </w:pPr>
      <w:bookmarkStart w:id="55" w:name="_Toc103291638"/>
      <w:r>
        <w:rPr>
          <w:lang w:val="lv-LV"/>
        </w:rPr>
        <w:t>6.3. Sabiedriskā pasūtījuma pārvaldības rādītāji</w:t>
      </w:r>
      <w:bookmarkEnd w:id="55"/>
      <w:r>
        <w:rPr>
          <w:lang w:val="lv-LV"/>
        </w:rPr>
        <w:t xml:space="preserve"> </w:t>
      </w:r>
    </w:p>
    <w:tbl>
      <w:tblPr>
        <w:tblW w:w="9019" w:type="dxa"/>
        <w:tblCellMar>
          <w:left w:w="57" w:type="dxa"/>
          <w:right w:w="57" w:type="dxa"/>
        </w:tblCellMar>
        <w:tblLook w:val="04A0" w:firstRow="1" w:lastRow="0" w:firstColumn="1" w:lastColumn="0" w:noHBand="0" w:noVBand="1"/>
      </w:tblPr>
      <w:tblGrid>
        <w:gridCol w:w="371"/>
        <w:gridCol w:w="3990"/>
        <w:gridCol w:w="4658"/>
      </w:tblGrid>
      <w:tr w:rsidR="00F51DD8" w14:paraId="5835213F" w14:textId="77777777">
        <w:tc>
          <w:tcPr>
            <w:tcW w:w="37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0E9E7D6E"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Nr.</w:t>
            </w:r>
          </w:p>
        </w:tc>
        <w:tc>
          <w:tcPr>
            <w:tcW w:w="399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713E998F"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Uzdevums</w:t>
            </w:r>
          </w:p>
        </w:tc>
        <w:tc>
          <w:tcPr>
            <w:tcW w:w="4659"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0995F06C"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Izpildes plāns</w:t>
            </w:r>
          </w:p>
        </w:tc>
      </w:tr>
      <w:tr w:rsidR="00F51DD8" w14:paraId="45D304DE"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094948B4"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1</w:t>
            </w:r>
          </w:p>
        </w:tc>
        <w:tc>
          <w:tcPr>
            <w:tcW w:w="3990" w:type="dxa"/>
            <w:tcBorders>
              <w:top w:val="single" w:sz="4" w:space="0" w:color="95B3D7"/>
              <w:left w:val="single" w:sz="4" w:space="0" w:color="95B3D7"/>
              <w:bottom w:val="single" w:sz="4" w:space="0" w:color="95B3D7"/>
              <w:right w:val="single" w:sz="4" w:space="0" w:color="95B3D7"/>
            </w:tcBorders>
            <w:vAlign w:val="center"/>
          </w:tcPr>
          <w:p w14:paraId="5B76DA8F"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Sākt uzskaitīt integrēto saturu pēc vienotas ar LTV/LR  un Padomi saskaņotas metodoloģijas ar mērķi radīt caurskatāmu un  viegli saprotamu sabiedriskā pasūtījuma  izstrādi un atskaitīšanās sistēmu</w:t>
            </w:r>
          </w:p>
        </w:tc>
        <w:tc>
          <w:tcPr>
            <w:tcW w:w="4659" w:type="dxa"/>
            <w:tcBorders>
              <w:top w:val="single" w:sz="4" w:space="0" w:color="95B3D7"/>
              <w:left w:val="single" w:sz="4" w:space="0" w:color="95B3D7"/>
              <w:bottom w:val="single" w:sz="4" w:space="0" w:color="95B3D7"/>
              <w:right w:val="single" w:sz="4" w:space="0" w:color="95B3D7"/>
            </w:tcBorders>
            <w:vAlign w:val="center"/>
          </w:tcPr>
          <w:p w14:paraId="79AB907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Rezultatīvais rādītājs sasniegts - -satura uzskaite uzsākta. </w:t>
            </w:r>
          </w:p>
        </w:tc>
      </w:tr>
      <w:tr w:rsidR="00F51DD8" w14:paraId="342D8DF1"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4B6EA36C"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2</w:t>
            </w:r>
          </w:p>
        </w:tc>
        <w:tc>
          <w:tcPr>
            <w:tcW w:w="3990" w:type="dxa"/>
            <w:tcBorders>
              <w:top w:val="single" w:sz="4" w:space="0" w:color="95B3D7"/>
              <w:left w:val="single" w:sz="4" w:space="0" w:color="95B3D7"/>
              <w:bottom w:val="single" w:sz="4" w:space="0" w:color="95B3D7"/>
              <w:right w:val="single" w:sz="4" w:space="0" w:color="95B3D7"/>
            </w:tcBorders>
            <w:vAlign w:val="center"/>
          </w:tcPr>
          <w:p w14:paraId="6E8039DA"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 xml:space="preserve">Nodrošināt LSM satura vienību uzskaiti, tostarp nošķirot LSM redakcijas veidotā </w:t>
            </w:r>
            <w:proofErr w:type="spellStart"/>
            <w:r>
              <w:rPr>
                <w:rFonts w:asciiTheme="majorHAnsi" w:eastAsia="Times New Roman" w:hAnsiTheme="majorHAnsi" w:cstheme="majorHAnsi"/>
                <w:sz w:val="20"/>
                <w:szCs w:val="20"/>
                <w:lang w:val="lv-LV"/>
              </w:rPr>
              <w:t>oriģinālsatura</w:t>
            </w:r>
            <w:proofErr w:type="spellEnd"/>
            <w:r>
              <w:rPr>
                <w:rFonts w:asciiTheme="majorHAnsi" w:eastAsia="Times New Roman" w:hAnsiTheme="majorHAnsi" w:cstheme="majorHAnsi"/>
                <w:sz w:val="20"/>
                <w:szCs w:val="20"/>
                <w:lang w:val="lv-LV"/>
              </w:rPr>
              <w:t xml:space="preserve"> apjomu</w:t>
            </w:r>
          </w:p>
        </w:tc>
        <w:tc>
          <w:tcPr>
            <w:tcW w:w="4659" w:type="dxa"/>
            <w:tcBorders>
              <w:top w:val="single" w:sz="4" w:space="0" w:color="95B3D7"/>
              <w:left w:val="single" w:sz="4" w:space="0" w:color="95B3D7"/>
              <w:bottom w:val="single" w:sz="4" w:space="0" w:color="95B3D7"/>
              <w:right w:val="single" w:sz="4" w:space="0" w:color="95B3D7"/>
            </w:tcBorders>
            <w:vAlign w:val="center"/>
          </w:tcPr>
          <w:p w14:paraId="4838554F"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 xml:space="preserve">Rezultatīvais rādītājs sasniegts. </w:t>
            </w:r>
            <w:proofErr w:type="spellStart"/>
            <w:r>
              <w:rPr>
                <w:rFonts w:asciiTheme="majorHAnsi" w:eastAsia="Times New Roman" w:hAnsiTheme="majorHAnsi" w:cstheme="majorHAnsi"/>
                <w:sz w:val="20"/>
                <w:szCs w:val="20"/>
                <w:lang w:val="lv-LV"/>
              </w:rPr>
              <w:t>Oriģinālsatura</w:t>
            </w:r>
            <w:proofErr w:type="spellEnd"/>
            <w:r>
              <w:rPr>
                <w:rFonts w:asciiTheme="majorHAnsi" w:eastAsia="Times New Roman" w:hAnsiTheme="majorHAnsi" w:cstheme="majorHAnsi"/>
                <w:sz w:val="20"/>
                <w:szCs w:val="20"/>
                <w:lang w:val="lv-LV"/>
              </w:rPr>
              <w:t xml:space="preserve"> vienības 2021. gadā – 4044.</w:t>
            </w:r>
          </w:p>
        </w:tc>
      </w:tr>
      <w:tr w:rsidR="00F51DD8" w14:paraId="372E44A7"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52AB3303"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3</w:t>
            </w:r>
          </w:p>
        </w:tc>
        <w:tc>
          <w:tcPr>
            <w:tcW w:w="3990" w:type="dxa"/>
            <w:tcBorders>
              <w:top w:val="single" w:sz="4" w:space="0" w:color="95B3D7"/>
              <w:left w:val="single" w:sz="4" w:space="0" w:color="95B3D7"/>
              <w:bottom w:val="single" w:sz="4" w:space="0" w:color="95B3D7"/>
              <w:right w:val="single" w:sz="4" w:space="0" w:color="95B3D7"/>
            </w:tcBorders>
            <w:vAlign w:val="center"/>
          </w:tcPr>
          <w:p w14:paraId="0CD0D97A"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 xml:space="preserve">Nodrošināt žurnālistu un satura veidotāju tematisko </w:t>
            </w:r>
            <w:proofErr w:type="spellStart"/>
            <w:r>
              <w:rPr>
                <w:rFonts w:asciiTheme="majorHAnsi" w:eastAsia="Times New Roman" w:hAnsiTheme="majorHAnsi" w:cstheme="majorHAnsi"/>
                <w:sz w:val="20"/>
                <w:szCs w:val="20"/>
                <w:lang w:val="lv-LV"/>
              </w:rPr>
              <w:t>profesionalizāciju</w:t>
            </w:r>
            <w:proofErr w:type="spellEnd"/>
            <w:r>
              <w:rPr>
                <w:rFonts w:asciiTheme="majorHAnsi" w:eastAsia="Times New Roman" w:hAnsiTheme="majorHAnsi" w:cstheme="majorHAnsi"/>
                <w:sz w:val="20"/>
                <w:szCs w:val="20"/>
                <w:lang w:val="lv-LV"/>
              </w:rPr>
              <w:t xml:space="preserve"> un specializāciju</w:t>
            </w:r>
          </w:p>
        </w:tc>
        <w:tc>
          <w:tcPr>
            <w:tcW w:w="4659" w:type="dxa"/>
            <w:tcBorders>
              <w:top w:val="single" w:sz="4" w:space="0" w:color="95B3D7"/>
              <w:left w:val="single" w:sz="4" w:space="0" w:color="95B3D7"/>
              <w:bottom w:val="single" w:sz="4" w:space="0" w:color="95B3D7"/>
              <w:right w:val="single" w:sz="4" w:space="0" w:color="95B3D7"/>
            </w:tcBorders>
            <w:vAlign w:val="center"/>
          </w:tcPr>
          <w:p w14:paraId="4333D990"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Covid-19 ieviesto ierobežojumu dēļ apmācības lielākoties notika attālināti. Notika individuālas apmācības kritiskajā domāšanā un kursā “Pareiza un moderna rakstu valoda”. Tāpat pirms MMP ieviešanas notika vairākas meistarklases efektīvā digitālo iespēju pielietošanā.</w:t>
            </w:r>
          </w:p>
        </w:tc>
      </w:tr>
      <w:tr w:rsidR="00F51DD8" w14:paraId="6F0EA5EA"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050C7E42"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4</w:t>
            </w:r>
          </w:p>
        </w:tc>
        <w:tc>
          <w:tcPr>
            <w:tcW w:w="3990" w:type="dxa"/>
            <w:tcBorders>
              <w:top w:val="single" w:sz="4" w:space="0" w:color="95B3D7"/>
              <w:left w:val="single" w:sz="4" w:space="0" w:color="95B3D7"/>
              <w:bottom w:val="single" w:sz="4" w:space="0" w:color="95B3D7"/>
              <w:right w:val="single" w:sz="4" w:space="0" w:color="95B3D7"/>
            </w:tcBorders>
            <w:vAlign w:val="center"/>
          </w:tcPr>
          <w:p w14:paraId="4B54574F"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Pilnveidot Latvijas sabiedrisko mediju audiovizuālā satura krātuves – arhīva vietni (replay.lsm.lv), pilnveidojot funkcionalitāti un nodrošinot lietotājam ērtu satura izmantošanas pieredzi.</w:t>
            </w:r>
          </w:p>
        </w:tc>
        <w:tc>
          <w:tcPr>
            <w:tcW w:w="4659" w:type="dxa"/>
            <w:tcBorders>
              <w:top w:val="single" w:sz="4" w:space="0" w:color="95B3D7"/>
              <w:left w:val="single" w:sz="4" w:space="0" w:color="95B3D7"/>
              <w:bottom w:val="single" w:sz="4" w:space="0" w:color="95B3D7"/>
              <w:right w:val="single" w:sz="4" w:space="0" w:color="95B3D7"/>
            </w:tcBorders>
            <w:vAlign w:val="center"/>
          </w:tcPr>
          <w:p w14:paraId="7DA6476A"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Veikta video atskaņošanas sistēmas pilnīga pārbūve, uzlabojot ātrdarbību un stabilitāti. Ieviesta iespēja Latvijas rezidentiem skatīties ģeogrāfiski bloķētu saturu, atrodoties arī ārpus Latvijas teritorijas. </w:t>
            </w:r>
          </w:p>
        </w:tc>
      </w:tr>
      <w:tr w:rsidR="00F51DD8" w14:paraId="5D9A67CC" w14:textId="77777777">
        <w:tc>
          <w:tcPr>
            <w:tcW w:w="370" w:type="dxa"/>
            <w:tcBorders>
              <w:top w:val="single" w:sz="4" w:space="0" w:color="95B3D7"/>
              <w:left w:val="single" w:sz="4" w:space="0" w:color="95B3D7"/>
              <w:bottom w:val="single" w:sz="4" w:space="0" w:color="95B3D7"/>
              <w:right w:val="single" w:sz="4" w:space="0" w:color="95B3D7"/>
            </w:tcBorders>
            <w:vAlign w:val="center"/>
          </w:tcPr>
          <w:p w14:paraId="1FFFFE5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5</w:t>
            </w:r>
          </w:p>
        </w:tc>
        <w:tc>
          <w:tcPr>
            <w:tcW w:w="3990" w:type="dxa"/>
            <w:tcBorders>
              <w:top w:val="single" w:sz="4" w:space="0" w:color="95B3D7"/>
              <w:left w:val="single" w:sz="4" w:space="0" w:color="95B3D7"/>
              <w:bottom w:val="single" w:sz="4" w:space="0" w:color="95B3D7"/>
              <w:right w:val="single" w:sz="4" w:space="0" w:color="95B3D7"/>
            </w:tcBorders>
            <w:vAlign w:val="center"/>
          </w:tcPr>
          <w:p w14:paraId="3ACC2A17"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Turpināt nodrošināt lietotājiem ērtu satura pieejamību, attīstīt satura meklēšanas funkciju visās LSM.lv platformās</w:t>
            </w:r>
          </w:p>
        </w:tc>
        <w:tc>
          <w:tcPr>
            <w:tcW w:w="4659" w:type="dxa"/>
            <w:tcBorders>
              <w:top w:val="single" w:sz="4" w:space="0" w:color="95B3D7"/>
              <w:left w:val="single" w:sz="4" w:space="0" w:color="95B3D7"/>
              <w:bottom w:val="single" w:sz="4" w:space="0" w:color="95B3D7"/>
              <w:right w:val="single" w:sz="4" w:space="0" w:color="95B3D7"/>
            </w:tcBorders>
            <w:vAlign w:val="center"/>
          </w:tcPr>
          <w:p w14:paraId="457784D4"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Līdz ar jaunās MMP platformas izstrādi portāla visu valodu versijās ieviesta jauna funkcionalitāte, veikti dizaina uzlabojumi visas valodu versijās. </w:t>
            </w:r>
          </w:p>
          <w:p w14:paraId="152F9601"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Ieviesta jauna meta-datu bāze, kas ļauj atvieglot satura meklēšanu Replay.lv. </w:t>
            </w:r>
          </w:p>
        </w:tc>
      </w:tr>
    </w:tbl>
    <w:p w14:paraId="078CE93C" w14:textId="77777777" w:rsidR="00F51DD8" w:rsidRDefault="00860487">
      <w:pPr>
        <w:pStyle w:val="Heading2"/>
        <w:rPr>
          <w:rFonts w:eastAsia="Times New Roman" w:cstheme="majorHAnsi"/>
          <w:sz w:val="24"/>
          <w:szCs w:val="24"/>
          <w:lang w:val="lv-LV"/>
        </w:rPr>
      </w:pPr>
      <w:bookmarkStart w:id="56" w:name="_Toc103291639"/>
      <w:r>
        <w:rPr>
          <w:lang w:val="lv-LV"/>
        </w:rPr>
        <w:t>6.4. Kopīgo LTV, LR un LSM.lv uzdevumu izpilde Sabiedriskā pasūtījuma ietvaros</w:t>
      </w:r>
      <w:bookmarkEnd w:id="56"/>
      <w:r>
        <w:rPr>
          <w:lang w:val="lv-LV"/>
        </w:rPr>
        <w:t xml:space="preserve"> </w:t>
      </w:r>
    </w:p>
    <w:tbl>
      <w:tblPr>
        <w:tblStyle w:val="7"/>
        <w:tblW w:w="9064" w:type="dxa"/>
        <w:tblInd w:w="0" w:type="dxa"/>
        <w:tblCellMar>
          <w:top w:w="30" w:type="dxa"/>
          <w:left w:w="45" w:type="dxa"/>
          <w:bottom w:w="30" w:type="dxa"/>
          <w:right w:w="45" w:type="dxa"/>
        </w:tblCellMar>
        <w:tblLook w:val="0400" w:firstRow="0" w:lastRow="0" w:firstColumn="0" w:lastColumn="0" w:noHBand="0" w:noVBand="1"/>
      </w:tblPr>
      <w:tblGrid>
        <w:gridCol w:w="417"/>
        <w:gridCol w:w="3969"/>
        <w:gridCol w:w="4678"/>
      </w:tblGrid>
      <w:tr w:rsidR="00F51DD8" w14:paraId="65F8D61E" w14:textId="77777777">
        <w:trPr>
          <w:trHeight w:val="315"/>
        </w:trPr>
        <w:tc>
          <w:tcPr>
            <w:tcW w:w="417"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43DC5A65" w14:textId="77777777" w:rsidR="00F51DD8" w:rsidRDefault="00860487">
            <w:pPr>
              <w:jc w:val="cente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Nr.</w:t>
            </w:r>
          </w:p>
        </w:tc>
        <w:tc>
          <w:tcPr>
            <w:tcW w:w="3969"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7784A5FC" w14:textId="77777777" w:rsidR="00F51DD8" w:rsidRDefault="00860487">
            <w:pPr>
              <w:jc w:val="cente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Uzdevums</w:t>
            </w:r>
          </w:p>
        </w:tc>
        <w:tc>
          <w:tcPr>
            <w:tcW w:w="4678"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36E0B7D2" w14:textId="77777777" w:rsidR="00F51DD8" w:rsidRDefault="00860487">
            <w:pPr>
              <w:jc w:val="cente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Rādītāji</w:t>
            </w:r>
          </w:p>
        </w:tc>
      </w:tr>
      <w:tr w:rsidR="00F51DD8" w14:paraId="38B37554"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163B2D25"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1</w:t>
            </w:r>
          </w:p>
        </w:tc>
        <w:tc>
          <w:tcPr>
            <w:tcW w:w="3969" w:type="dxa"/>
            <w:tcBorders>
              <w:top w:val="single" w:sz="6" w:space="0" w:color="CCCCCC"/>
              <w:left w:val="single" w:sz="6" w:space="0" w:color="CCCCCC"/>
              <w:bottom w:val="single" w:sz="6" w:space="0" w:color="CCCCCC"/>
              <w:right w:val="single" w:sz="6" w:space="0" w:color="CCCCCC"/>
            </w:tcBorders>
            <w:vAlign w:val="center"/>
          </w:tcPr>
          <w:p w14:paraId="773F9BA9"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Izvērtēt iespējas attīstīt  sadarbību  starp LTV un LR, veidojot reģionālās ziņas. Turpināt uzlabot reģionālo ziņu un šai tematikai veltītā satura kvalitāti, īpaši analītisko kapacitāti. Stiprināt sadarbību ar reģionālajiem medijiem, bet, kur tas nav iespējams, izmantot savus reģionālos korespondentus, lai nodrošinātu vienlīdzīgu reģionālo pārklājumu.</w:t>
            </w:r>
          </w:p>
        </w:tc>
        <w:tc>
          <w:tcPr>
            <w:tcW w:w="4678" w:type="dxa"/>
            <w:tcBorders>
              <w:top w:val="single" w:sz="6" w:space="0" w:color="CCCCCC"/>
              <w:left w:val="single" w:sz="6" w:space="0" w:color="CCCCCC"/>
              <w:bottom w:val="single" w:sz="6" w:space="0" w:color="CCCCCC"/>
              <w:right w:val="single" w:sz="6" w:space="0" w:color="CCCCCC"/>
            </w:tcBorders>
            <w:vAlign w:val="center"/>
          </w:tcPr>
          <w:p w14:paraId="5E439D9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Pastāvīgas, uz attīstību vērstas atgriezeniskās saites nodrošināšana par reģionālo mediju veidoto saturu, kas tiek izvietots ziņu raidījumos. Reģionu notikumu un problēmu atspoguļojums LTV korespondentu veidotos sižetos, īpaši saistībā ar pašvaldību vēlēšanām. “Tautas Panorāmas” veidošana, atspoguļojot visus novadus.</w:t>
            </w:r>
          </w:p>
          <w:p w14:paraId="630101EB" w14:textId="77777777" w:rsidR="00F51DD8" w:rsidRDefault="00860487">
            <w:pPr>
              <w:rPr>
                <w:rFonts w:asciiTheme="majorHAnsi" w:eastAsia="Helvetica Neue" w:hAnsiTheme="majorHAnsi" w:cstheme="majorHAnsi"/>
                <w:sz w:val="20"/>
                <w:szCs w:val="20"/>
                <w:lang w:val="lv-LV"/>
              </w:rPr>
            </w:pPr>
            <w:r>
              <w:rPr>
                <w:rFonts w:asciiTheme="majorHAnsi" w:eastAsia="Calibri" w:hAnsiTheme="majorHAnsi" w:cstheme="majorHAnsi"/>
                <w:sz w:val="20"/>
                <w:szCs w:val="20"/>
                <w:lang w:val="lv-LV"/>
              </w:rPr>
              <w:t xml:space="preserve">Rezultatīvais rādītājs – atskaite par izpildes progresu – nav izpildīts, atskaite nav iesniegta, taču sadarbība notiek projektu ietvaros un līgumu ar reģionālajiem medijiem ietvaros. Nav finanšu līdzekļu attīstīt kopējus reģionālos punktus. </w:t>
            </w:r>
          </w:p>
        </w:tc>
      </w:tr>
      <w:tr w:rsidR="00F51DD8" w14:paraId="2090F628"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57A8F300"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2</w:t>
            </w:r>
          </w:p>
        </w:tc>
        <w:tc>
          <w:tcPr>
            <w:tcW w:w="3969" w:type="dxa"/>
            <w:tcBorders>
              <w:top w:val="single" w:sz="6" w:space="0" w:color="CCCCCC"/>
              <w:left w:val="single" w:sz="6" w:space="0" w:color="CCCCCC"/>
              <w:bottom w:val="single" w:sz="6" w:space="0" w:color="CCCCCC"/>
              <w:right w:val="single" w:sz="6" w:space="0" w:color="CCCCCC"/>
            </w:tcBorders>
            <w:vAlign w:val="center"/>
          </w:tcPr>
          <w:p w14:paraId="077F3EE4"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Paplašināt satura apmaiņu starp LTV un LR. Veicināt sadarbības projektus. </w:t>
            </w:r>
          </w:p>
        </w:tc>
        <w:tc>
          <w:tcPr>
            <w:tcW w:w="4678" w:type="dxa"/>
            <w:tcBorders>
              <w:top w:val="single" w:sz="6" w:space="0" w:color="CCCCCC"/>
              <w:left w:val="single" w:sz="6" w:space="0" w:color="CCCCCC"/>
              <w:bottom w:val="single" w:sz="6" w:space="0" w:color="CCCCCC"/>
              <w:right w:val="single" w:sz="6" w:space="0" w:color="CCCCCC"/>
            </w:tcBorders>
            <w:vAlign w:val="center"/>
          </w:tcPr>
          <w:p w14:paraId="379C55EB"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Īstenoti šādi sadarbības projekti:</w:t>
            </w:r>
          </w:p>
          <w:p w14:paraId="0398EED8"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Raidījuma “Krustpunktā” pārraide LTV1, savukārt raidījuma “Viens pret vienu” pārraide LR1, raidījuma ‘</w:t>
            </w:r>
            <w:proofErr w:type="spellStart"/>
            <w:r>
              <w:rPr>
                <w:rFonts w:asciiTheme="majorHAnsi" w:eastAsia="Calibri" w:hAnsiTheme="majorHAnsi" w:cstheme="majorHAnsi"/>
                <w:sz w:val="20"/>
                <w:szCs w:val="20"/>
                <w:lang w:val="lv-LV"/>
              </w:rPr>
              <w:t>Ļičnoje</w:t>
            </w:r>
            <w:proofErr w:type="spellEnd"/>
            <w:r>
              <w:rPr>
                <w:rFonts w:asciiTheme="majorHAnsi" w:eastAsia="Calibri" w:hAnsiTheme="majorHAnsi" w:cstheme="majorHAnsi"/>
                <w:sz w:val="20"/>
                <w:szCs w:val="20"/>
                <w:lang w:val="lv-LV"/>
              </w:rPr>
              <w:t xml:space="preserve"> </w:t>
            </w:r>
            <w:proofErr w:type="spellStart"/>
            <w:r>
              <w:rPr>
                <w:rFonts w:asciiTheme="majorHAnsi" w:eastAsia="Calibri" w:hAnsiTheme="majorHAnsi" w:cstheme="majorHAnsi"/>
                <w:sz w:val="20"/>
                <w:szCs w:val="20"/>
                <w:lang w:val="lv-LV"/>
              </w:rPr>
              <w:t>ģelo</w:t>
            </w:r>
            <w:proofErr w:type="spellEnd"/>
            <w:r>
              <w:rPr>
                <w:rFonts w:asciiTheme="majorHAnsi" w:eastAsia="Calibri" w:hAnsiTheme="majorHAnsi" w:cstheme="majorHAnsi"/>
                <w:sz w:val="20"/>
                <w:szCs w:val="20"/>
                <w:lang w:val="lv-LV"/>
              </w:rPr>
              <w:t xml:space="preserve">” pārraide LR4, sabiedrisko mediju labdarības maratons “Dod pieci!”, sabiedrisko mediju gada balva kultūrā “Kilograms kultūras”, “Muzikālā banka”, raidījuma “Latvijas </w:t>
            </w:r>
            <w:proofErr w:type="spellStart"/>
            <w:r>
              <w:rPr>
                <w:rFonts w:asciiTheme="majorHAnsi" w:eastAsia="Calibri" w:hAnsiTheme="majorHAnsi" w:cstheme="majorHAnsi"/>
                <w:sz w:val="20"/>
                <w:szCs w:val="20"/>
                <w:lang w:val="lv-LV"/>
              </w:rPr>
              <w:t>Sirdsdziesma</w:t>
            </w:r>
            <w:proofErr w:type="spellEnd"/>
            <w:r>
              <w:rPr>
                <w:rFonts w:asciiTheme="majorHAnsi" w:eastAsia="Calibri" w:hAnsiTheme="majorHAnsi" w:cstheme="majorHAnsi"/>
                <w:sz w:val="20"/>
                <w:szCs w:val="20"/>
                <w:lang w:val="lv-LV"/>
              </w:rPr>
              <w:t>” izveide arī LR2, Ziņu dienestu sadarbība tematisko rubriku veidošanā (piemēram, “Mūžīgā mājsēde”).</w:t>
            </w:r>
          </w:p>
          <w:p w14:paraId="1D0F791C" w14:textId="77777777" w:rsidR="00F51DD8" w:rsidRDefault="00860487">
            <w:pPr>
              <w:rPr>
                <w:rFonts w:asciiTheme="majorHAnsi" w:eastAsia="Calibri" w:hAnsiTheme="majorHAnsi" w:cstheme="majorHAnsi"/>
                <w:sz w:val="20"/>
                <w:szCs w:val="20"/>
                <w:lang w:val="lv-LV"/>
              </w:rPr>
            </w:pPr>
            <w:proofErr w:type="spellStart"/>
            <w:r>
              <w:rPr>
                <w:rFonts w:asciiTheme="majorHAnsi" w:eastAsia="Calibri" w:hAnsiTheme="majorHAnsi" w:cstheme="majorHAnsi"/>
                <w:sz w:val="20"/>
                <w:szCs w:val="20"/>
                <w:lang w:val="lv-LV"/>
              </w:rPr>
              <w:t>Koncertieraksti</w:t>
            </w:r>
            <w:proofErr w:type="spellEnd"/>
            <w:r>
              <w:rPr>
                <w:rFonts w:asciiTheme="majorHAnsi" w:eastAsia="Calibri" w:hAnsiTheme="majorHAnsi" w:cstheme="majorHAnsi"/>
                <w:sz w:val="20"/>
                <w:szCs w:val="20"/>
                <w:lang w:val="lv-LV"/>
              </w:rPr>
              <w:t>-translācijas no LR 1. studijas – “Raimonds Pauls un Jānis Peters Ziemassvētku koncertā “Mierinājums””, “Raimonds Pauls. Vasaras noskaņās”.</w:t>
            </w:r>
          </w:p>
          <w:p w14:paraId="75A5FA3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Kopā ar Latvijas Radio translēti un pārraidīti XII Skolu jaunatnes dziesmu un deju svētku koncerti un notikumi, kuru saturs atrodams atsevišķi veidotā LSM sadaļā. Paralēli nodrošinātas kopīgas translācijas arī notikumiem “Lielā Mūzikas balva”, “Spēlmaņu  nakts”.</w:t>
            </w:r>
          </w:p>
          <w:p w14:paraId="7B7C0D87"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 xml:space="preserve">Rezultatīvais rādītājs – vismaz 12 sadarbības projekti – pilnībā sasniegts. </w:t>
            </w:r>
          </w:p>
          <w:p w14:paraId="611FEB41" w14:textId="77777777" w:rsidR="00F51DD8" w:rsidRDefault="00F51DD8">
            <w:pPr>
              <w:rPr>
                <w:rFonts w:asciiTheme="majorHAnsi" w:hAnsiTheme="majorHAnsi" w:cstheme="majorHAnsi"/>
                <w:sz w:val="20"/>
                <w:szCs w:val="20"/>
                <w:lang w:val="lv-LV"/>
              </w:rPr>
            </w:pPr>
          </w:p>
        </w:tc>
      </w:tr>
      <w:tr w:rsidR="00F51DD8" w14:paraId="57D5B1CB" w14:textId="77777777">
        <w:trPr>
          <w:trHeight w:val="315"/>
        </w:trPr>
        <w:tc>
          <w:tcPr>
            <w:tcW w:w="417" w:type="dxa"/>
            <w:tcBorders>
              <w:top w:val="single" w:sz="6" w:space="0" w:color="CCCCCC"/>
              <w:left w:val="single" w:sz="6" w:space="0" w:color="CCCCCC"/>
              <w:bottom w:val="single" w:sz="6" w:space="0" w:color="CCCCCC"/>
              <w:right w:val="single" w:sz="6" w:space="0" w:color="CCCCCC"/>
            </w:tcBorders>
            <w:vAlign w:val="center"/>
          </w:tcPr>
          <w:p w14:paraId="74401254" w14:textId="77777777" w:rsidR="00F51DD8" w:rsidRDefault="00860487">
            <w:pPr>
              <w:jc w:val="cente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3</w:t>
            </w:r>
          </w:p>
        </w:tc>
        <w:tc>
          <w:tcPr>
            <w:tcW w:w="3969" w:type="dxa"/>
            <w:tcBorders>
              <w:top w:val="single" w:sz="6" w:space="0" w:color="CCCCCC"/>
              <w:left w:val="single" w:sz="6" w:space="0" w:color="CCCCCC"/>
              <w:bottom w:val="single" w:sz="6" w:space="0" w:color="CCCCCC"/>
              <w:right w:val="single" w:sz="6" w:space="0" w:color="CCCCCC"/>
            </w:tcBorders>
            <w:vAlign w:val="center"/>
          </w:tcPr>
          <w:p w14:paraId="590C0A63"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Nodrošināt mazākumtautību satura attīstības platformas darbības uzsākšanu ne vēlāk kā 2021. gada septembrī saskaņā ar NEPLP apstiprinātu koncepciju un rīcības plānu, nodrošinot mazākumtautību satura pārcelšanu no LTV7 lineārās apraides. Satura nodrošināšanā attīstīt sadarbību ar LR. Nodrošināt subtitrus latviešu valodā.</w:t>
            </w:r>
          </w:p>
        </w:tc>
        <w:tc>
          <w:tcPr>
            <w:tcW w:w="4678" w:type="dxa"/>
            <w:tcBorders>
              <w:top w:val="single" w:sz="6" w:space="0" w:color="CCCCCC"/>
              <w:left w:val="single" w:sz="6" w:space="0" w:color="CCCCCC"/>
              <w:bottom w:val="single" w:sz="6" w:space="0" w:color="CCCCCC"/>
              <w:right w:val="single" w:sz="6" w:space="0" w:color="CCCCCC"/>
            </w:tcBorders>
            <w:vAlign w:val="center"/>
          </w:tcPr>
          <w:p w14:paraId="3DF76B21" w14:textId="77777777" w:rsidR="00F51DD8" w:rsidRDefault="00860487">
            <w:pPr>
              <w:rPr>
                <w:rFonts w:asciiTheme="majorHAnsi" w:eastAsia="Calibri" w:hAnsiTheme="majorHAnsi" w:cstheme="majorHAnsi"/>
                <w:sz w:val="20"/>
                <w:szCs w:val="20"/>
                <w:lang w:val="lv-LV"/>
              </w:rPr>
            </w:pPr>
            <w:r>
              <w:rPr>
                <w:rFonts w:asciiTheme="majorHAnsi" w:eastAsia="Calibri" w:hAnsiTheme="majorHAnsi" w:cstheme="majorHAnsi"/>
                <w:sz w:val="20"/>
                <w:szCs w:val="20"/>
                <w:lang w:val="lv-LV"/>
              </w:rPr>
              <w:t>Rezultatīvais rādītājs uzsākt platformas darbi ne vēlāk kā 2021. gadā pilnībā izpildīts. Platforma darbu uzsākusi 17. septembrī kā plānots. Ir sadarbība ar LR4.</w:t>
            </w:r>
          </w:p>
        </w:tc>
      </w:tr>
    </w:tbl>
    <w:p w14:paraId="3C12ACA9" w14:textId="77777777" w:rsidR="00F51DD8" w:rsidRDefault="00F51DD8">
      <w:pPr>
        <w:jc w:val="center"/>
        <w:rPr>
          <w:rFonts w:asciiTheme="majorHAnsi" w:eastAsia="Calibri" w:hAnsiTheme="majorHAnsi" w:cstheme="majorHAnsi"/>
          <w:b/>
          <w:lang w:val="lv-LV"/>
        </w:rPr>
      </w:pPr>
    </w:p>
    <w:p w14:paraId="3376A929" w14:textId="77777777" w:rsidR="00F51DD8" w:rsidRDefault="00860487">
      <w:pPr>
        <w:rPr>
          <w:rFonts w:asciiTheme="majorHAnsi" w:eastAsia="Calibri" w:hAnsiTheme="majorHAnsi" w:cstheme="majorHAnsi"/>
          <w:b/>
          <w:lang w:val="lv-LV"/>
        </w:rPr>
      </w:pPr>
      <w:r>
        <w:br w:type="page"/>
      </w:r>
    </w:p>
    <w:p w14:paraId="6A445499" w14:textId="77777777" w:rsidR="00F51DD8" w:rsidRDefault="00860487">
      <w:pPr>
        <w:pStyle w:val="Heading2"/>
        <w:rPr>
          <w:rFonts w:eastAsia="Calibri" w:cstheme="majorHAnsi"/>
          <w:b w:val="0"/>
          <w:lang w:val="lv-LV"/>
        </w:rPr>
      </w:pPr>
      <w:bookmarkStart w:id="57" w:name="_Toc103291640"/>
      <w:r>
        <w:rPr>
          <w:lang w:val="lv-LV"/>
        </w:rPr>
        <w:t>6.5. Sabiedrībai īpaši svarīgu notikumu un pasākumu atspoguļošana</w:t>
      </w:r>
      <w:bookmarkEnd w:id="57"/>
    </w:p>
    <w:p w14:paraId="5A6E4F17"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 xml:space="preserve">Barikāžu </w:t>
      </w:r>
      <w:proofErr w:type="spellStart"/>
      <w:r>
        <w:rPr>
          <w:rFonts w:asciiTheme="majorHAnsi" w:eastAsia="Calibri" w:hAnsiTheme="majorHAnsi" w:cstheme="majorHAnsi"/>
          <w:b/>
          <w:lang w:val="lv-LV"/>
        </w:rPr>
        <w:t>trīsdesmitgades</w:t>
      </w:r>
      <w:proofErr w:type="spellEnd"/>
      <w:r>
        <w:rPr>
          <w:rFonts w:asciiTheme="majorHAnsi" w:eastAsia="Calibri" w:hAnsiTheme="majorHAnsi" w:cstheme="majorHAnsi"/>
          <w:b/>
          <w:lang w:val="lv-LV"/>
        </w:rPr>
        <w:t xml:space="preserve"> pasākumi</w:t>
      </w:r>
    </w:p>
    <w:p w14:paraId="54DD1991" w14:textId="77777777" w:rsidR="00F51DD8" w:rsidRDefault="00860487">
      <w:pPr>
        <w:spacing w:after="160"/>
        <w:jc w:val="both"/>
        <w:rPr>
          <w:rFonts w:asciiTheme="majorHAnsi" w:eastAsia="Calibri" w:hAnsiTheme="majorHAnsi" w:cstheme="majorHAnsi"/>
          <w:lang w:val="lv-LV"/>
        </w:rPr>
      </w:pPr>
      <w:r>
        <w:rPr>
          <w:noProof/>
        </w:rPr>
        <w:drawing>
          <wp:anchor distT="0" distB="0" distL="114300" distR="114300" simplePos="0" relativeHeight="11" behindDoc="0" locked="0" layoutInCell="1" allowOverlap="1" wp14:anchorId="4E37A200" wp14:editId="474EBEB4">
            <wp:simplePos x="0" y="0"/>
            <wp:positionH relativeFrom="column">
              <wp:posOffset>2540</wp:posOffset>
            </wp:positionH>
            <wp:positionV relativeFrom="paragraph">
              <wp:posOffset>69215</wp:posOffset>
            </wp:positionV>
            <wp:extent cx="2717165" cy="1797050"/>
            <wp:effectExtent l="0" t="0" r="0" b="0"/>
            <wp:wrapTight wrapText="bothSides">
              <wp:wrapPolygon edited="0">
                <wp:start x="-35" y="0"/>
                <wp:lineTo x="-35" y="21260"/>
                <wp:lineTo x="21501" y="21260"/>
                <wp:lineTo x="21501" y="0"/>
                <wp:lineTo x="-35" y="0"/>
              </wp:wrapPolygon>
            </wp:wrapTight>
            <wp:docPr id="54"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ttēls 38"/>
                    <pic:cNvPicPr>
                      <a:picLocks noChangeAspect="1" noChangeArrowheads="1"/>
                    </pic:cNvPicPr>
                  </pic:nvPicPr>
                  <pic:blipFill>
                    <a:blip r:embed="rId63"/>
                    <a:stretch>
                      <a:fillRect/>
                    </a:stretch>
                  </pic:blipFill>
                  <pic:spPr bwMode="auto">
                    <a:xfrm>
                      <a:off x="0" y="0"/>
                      <a:ext cx="2717165" cy="1797050"/>
                    </a:xfrm>
                    <a:prstGeom prst="rect">
                      <a:avLst/>
                    </a:prstGeom>
                  </pic:spPr>
                </pic:pic>
              </a:graphicData>
            </a:graphic>
          </wp:anchor>
        </w:drawing>
      </w:r>
      <w:r>
        <w:rPr>
          <w:rFonts w:asciiTheme="majorHAnsi" w:eastAsia="Calibri" w:hAnsiTheme="majorHAnsi" w:cstheme="majorHAnsi"/>
          <w:lang w:val="lv-LV"/>
        </w:rPr>
        <w:t xml:space="preserve">Covid-19 izplatības dēļ publiska šī vēstures fakta atzīmēšana nebija iespējama, tāpēc būtiska bija LTV sniegtā iespēja. 20. janvāra LTV1 programma bija veltīta barikāžu gadadienai. Programma sākās ar dievkalpojuma pārraidi no Rīgas Doma baznīcas. Pēc Dienas ziņām sekoja īpašs ziņu speciālizlaidums. Tam sekoja LTV veidotās dokumentālās filmas “Tautas cietoksnis. Barikādes 1991”, ko veidoja Gundars </w:t>
      </w:r>
      <w:proofErr w:type="spellStart"/>
      <w:r>
        <w:rPr>
          <w:rFonts w:asciiTheme="majorHAnsi" w:eastAsia="Calibri" w:hAnsiTheme="majorHAnsi" w:cstheme="majorHAnsi"/>
          <w:lang w:val="lv-LV"/>
        </w:rPr>
        <w:t>Rēders</w:t>
      </w:r>
      <w:proofErr w:type="spellEnd"/>
      <w:r>
        <w:rPr>
          <w:rFonts w:asciiTheme="majorHAnsi" w:eastAsia="Calibri" w:hAnsiTheme="majorHAnsi" w:cstheme="majorHAnsi"/>
          <w:lang w:val="lv-LV"/>
        </w:rPr>
        <w:t xml:space="preserve"> un </w:t>
      </w:r>
      <w:proofErr w:type="spellStart"/>
      <w:r>
        <w:rPr>
          <w:rFonts w:asciiTheme="majorHAnsi" w:eastAsia="Calibri" w:hAnsiTheme="majorHAnsi" w:cstheme="majorHAnsi"/>
          <w:lang w:val="lv-LV"/>
        </w:rPr>
        <w:t>Odita</w:t>
      </w:r>
      <w:proofErr w:type="spellEnd"/>
      <w:r>
        <w:rPr>
          <w:rFonts w:asciiTheme="majorHAnsi" w:eastAsia="Calibri" w:hAnsiTheme="majorHAnsi" w:cstheme="majorHAnsi"/>
          <w:lang w:val="lv-LV"/>
        </w:rPr>
        <w:t xml:space="preserve"> Krenberga. Filma arī tika tulkota un </w:t>
      </w:r>
      <w:proofErr w:type="spellStart"/>
      <w:r>
        <w:rPr>
          <w:rFonts w:asciiTheme="majorHAnsi" w:eastAsia="Calibri" w:hAnsiTheme="majorHAnsi" w:cstheme="majorHAnsi"/>
          <w:lang w:val="lv-LV"/>
        </w:rPr>
        <w:t>subtitrēta</w:t>
      </w:r>
      <w:proofErr w:type="spellEnd"/>
      <w:r>
        <w:rPr>
          <w:rFonts w:asciiTheme="majorHAnsi" w:eastAsia="Calibri" w:hAnsiTheme="majorHAnsi" w:cstheme="majorHAnsi"/>
          <w:lang w:val="lv-LV"/>
        </w:rPr>
        <w:t xml:space="preserve"> angļu un krievu valodā, lai ar to varētu iepazīties krievvalodīgie un cilvēki ārpus Latvijas. Plašs materiālu kopums tika publicēts arī sociālajos medijos. 20. janvāra vakarā LTV pārraidīja barikāžu laika </w:t>
      </w:r>
      <w:proofErr w:type="spellStart"/>
      <w:r>
        <w:rPr>
          <w:rFonts w:asciiTheme="majorHAnsi" w:eastAsia="Calibri" w:hAnsiTheme="majorHAnsi" w:cstheme="majorHAnsi"/>
          <w:lang w:val="lv-LV"/>
        </w:rPr>
        <w:t>koncertuzvedumu</w:t>
      </w:r>
      <w:proofErr w:type="spellEnd"/>
      <w:r>
        <w:rPr>
          <w:rFonts w:asciiTheme="majorHAnsi" w:eastAsia="Calibri" w:hAnsiTheme="majorHAnsi" w:cstheme="majorHAnsi"/>
          <w:lang w:val="lv-LV"/>
        </w:rPr>
        <w:t xml:space="preserve"> “1991. gada barikāžu sajūtu rekonstrukcija” ar grupas “Pērkons” līdzdalību, kas notika Zaķusalā.  LTV iepriekš ierakstīja un 20. janvārī pārraidīja 1991. gada barikāžu aizstāvju atcerei veltītu </w:t>
      </w:r>
      <w:proofErr w:type="spellStart"/>
      <w:r>
        <w:rPr>
          <w:rFonts w:asciiTheme="majorHAnsi" w:eastAsia="Calibri" w:hAnsiTheme="majorHAnsi" w:cstheme="majorHAnsi"/>
          <w:lang w:val="lv-LV"/>
        </w:rPr>
        <w:t>koncertstāstu</w:t>
      </w:r>
      <w:proofErr w:type="spellEnd"/>
      <w:r>
        <w:rPr>
          <w:rFonts w:asciiTheme="majorHAnsi" w:eastAsia="Calibri" w:hAnsiTheme="majorHAnsi" w:cstheme="majorHAnsi"/>
          <w:lang w:val="lv-LV"/>
        </w:rPr>
        <w:t xml:space="preserve"> “Mana uguns, kuries” Rīgas Domā. Jauniešu auditorijai tika izveidots īpašs projekts “Dzīvā fotogrāfija”, kas publicēts platformā 16plus. Šajā projektā trīs jaunieši par godu atceres dienai pieņem izaicinājumu rekonstruēt vēsturisku fotogrāfiju, izzinot barikāžu laika notikumus. </w:t>
      </w:r>
    </w:p>
    <w:p w14:paraId="412AC550"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Pašvaldību vēlēšanas</w:t>
      </w:r>
    </w:p>
    <w:p w14:paraId="20E06EA6"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 xml:space="preserve">Tuvojoties pašvaldību vēlēšanām, Ziņu dienests piedāvāja vērienīgu un vēl nebijušu debašu maratonu – debates ar deputāta amata kandidātiem no visiem Latvijas novadiem. Kopumā tika aizvadīts 41 debašu raidījums, un katrs no tiem bija veltīts atsevišķam novadam vai </w:t>
      </w:r>
      <w:proofErr w:type="spellStart"/>
      <w:r>
        <w:rPr>
          <w:rFonts w:asciiTheme="majorHAnsi" w:eastAsia="Calibri" w:hAnsiTheme="majorHAnsi" w:cstheme="majorHAnsi"/>
          <w:lang w:val="lv-LV"/>
        </w:rPr>
        <w:t>valstspilsētai</w:t>
      </w:r>
      <w:proofErr w:type="spellEnd"/>
      <w:r>
        <w:rPr>
          <w:rFonts w:asciiTheme="majorHAnsi" w:eastAsia="Calibri" w:hAnsiTheme="majorHAnsi" w:cstheme="majorHAnsi"/>
          <w:lang w:val="lv-LV"/>
        </w:rPr>
        <w:t xml:space="preserve">. Saistībā ar Covid-19 epidemioloģisko situāciju debates notika attālinātā režīmā. Šis debašu projekts primāri tika veidots LSM.lv – debates vispirms tika publicētas internetā un tikai pēc tam pārraidītas LTV ēterā. Pirms vēlēšanām tika realizēts “Tautas Panorāmas” projekts. Pirms vēlēšanām tika veidotas divas ekspertu diskusijas, bet vēlēšanu dienā un nākamajā dienā pēc vēlēšanām bija ziņu speciālizlaidumi, kuros stāstīja gan par vēlēšanu norisi, gan par rezultātiem. Tika aizvadīta arī tā </w:t>
      </w:r>
      <w:r>
        <w:rPr>
          <w:noProof/>
        </w:rPr>
        <w:drawing>
          <wp:anchor distT="0" distB="0" distL="114300" distR="114300" simplePos="0" relativeHeight="12" behindDoc="0" locked="0" layoutInCell="1" allowOverlap="1" wp14:anchorId="32F6E97D" wp14:editId="4568420B">
            <wp:simplePos x="0" y="0"/>
            <wp:positionH relativeFrom="column">
              <wp:posOffset>2228850</wp:posOffset>
            </wp:positionH>
            <wp:positionV relativeFrom="paragraph">
              <wp:posOffset>41275</wp:posOffset>
            </wp:positionV>
            <wp:extent cx="3505835" cy="1971675"/>
            <wp:effectExtent l="0" t="0" r="0" b="0"/>
            <wp:wrapTight wrapText="bothSides">
              <wp:wrapPolygon edited="0">
                <wp:start x="-27" y="0"/>
                <wp:lineTo x="-27" y="21470"/>
                <wp:lineTo x="21476" y="21470"/>
                <wp:lineTo x="21476" y="0"/>
                <wp:lineTo x="-27" y="0"/>
              </wp:wrapPolygon>
            </wp:wrapTight>
            <wp:docPr id="55"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ttēls 39"/>
                    <pic:cNvPicPr>
                      <a:picLocks noChangeAspect="1" noChangeArrowheads="1"/>
                    </pic:cNvPicPr>
                  </pic:nvPicPr>
                  <pic:blipFill>
                    <a:blip r:embed="rId64"/>
                    <a:stretch>
                      <a:fillRect/>
                    </a:stretch>
                  </pic:blipFill>
                  <pic:spPr bwMode="auto">
                    <a:xfrm>
                      <a:off x="0" y="0"/>
                      <a:ext cx="3505835" cy="1971675"/>
                    </a:xfrm>
                    <a:prstGeom prst="rect">
                      <a:avLst/>
                    </a:prstGeom>
                  </pic:spPr>
                </pic:pic>
              </a:graphicData>
            </a:graphic>
          </wp:anchor>
        </w:drawing>
      </w:r>
      <w:r>
        <w:rPr>
          <w:rFonts w:asciiTheme="majorHAnsi" w:eastAsia="Calibri" w:hAnsiTheme="majorHAnsi" w:cstheme="majorHAnsi"/>
          <w:lang w:val="lv-LV"/>
        </w:rPr>
        <w:t xml:space="preserve">saucamā “vēlēšanu nakts” gan ar intervijām LTV studijā, gan </w:t>
      </w:r>
      <w:proofErr w:type="spellStart"/>
      <w:r>
        <w:rPr>
          <w:rFonts w:asciiTheme="majorHAnsi" w:eastAsia="Calibri" w:hAnsiTheme="majorHAnsi" w:cstheme="majorHAnsi"/>
          <w:lang w:val="lv-LV"/>
        </w:rPr>
        <w:t>pieslēgumiem</w:t>
      </w:r>
      <w:proofErr w:type="spellEnd"/>
      <w:r>
        <w:rPr>
          <w:rFonts w:asciiTheme="majorHAnsi" w:eastAsia="Calibri" w:hAnsiTheme="majorHAnsi" w:cstheme="majorHAnsi"/>
          <w:lang w:val="lv-LV"/>
        </w:rPr>
        <w:t xml:space="preserve"> un reportāžām. Savukārt pēc vēlēšanām tika aizvadīta diskusija ar politiķiem par vēlēšanu rezultātiem. Priekšvēlēšanu diskusijas, vēlēšanu nakts raidījums, sižetu sērijas, uzklausot iedzīvotāju viedokļus, tika veidoti arī raidījumos krievu valodā LTV7. Kopumā saturs bija apjomīgs un daudzveidīgs. Jauniešiem domātajā platformā 16plus izveidots video cikls “Mana pirmā reize”. </w:t>
      </w:r>
    </w:p>
    <w:p w14:paraId="5D018EF3" w14:textId="77777777" w:rsidR="00F51DD8" w:rsidRDefault="00F51DD8">
      <w:pPr>
        <w:shd w:val="clear" w:color="auto" w:fill="FFFFFF"/>
        <w:ind w:left="720"/>
        <w:jc w:val="both"/>
        <w:rPr>
          <w:rFonts w:asciiTheme="majorHAnsi" w:eastAsia="Calibri" w:hAnsiTheme="majorHAnsi" w:cstheme="majorHAnsi"/>
          <w:b/>
          <w:lang w:val="lv-LV"/>
        </w:rPr>
      </w:pPr>
    </w:p>
    <w:p w14:paraId="1FD5E668"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XII Latvijas Skolu jaunatnes dziesmu un deju svētki</w:t>
      </w:r>
    </w:p>
    <w:p w14:paraId="6BF4ED5C" w14:textId="77777777" w:rsidR="00F51DD8" w:rsidRDefault="00860487">
      <w:pPr>
        <w:spacing w:after="160"/>
        <w:jc w:val="both"/>
        <w:rPr>
          <w:rFonts w:asciiTheme="majorHAnsi" w:eastAsia="Calibri" w:hAnsiTheme="majorHAnsi" w:cstheme="majorHAnsi"/>
          <w:lang w:val="lv-LV"/>
        </w:rPr>
      </w:pPr>
      <w:r>
        <w:rPr>
          <w:rFonts w:asciiTheme="majorHAnsi" w:eastAsia="Calibri" w:hAnsiTheme="majorHAnsi" w:cstheme="majorHAnsi"/>
          <w:lang w:val="lv-LV"/>
        </w:rPr>
        <w:t xml:space="preserve">Ierakstītas un izrādītas, kā arī joprojām pieejamas koncertfilmas un koncerti no XII Skolu jaunatnes dziesmu un deju svētkiem: “Dziesmu un deju ceļš. </w:t>
      </w:r>
      <w:proofErr w:type="spellStart"/>
      <w:r>
        <w:rPr>
          <w:rFonts w:asciiTheme="majorHAnsi" w:eastAsia="Calibri" w:hAnsiTheme="majorHAnsi" w:cstheme="majorHAnsi"/>
          <w:lang w:val="lv-LV"/>
        </w:rPr>
        <w:t>Saulesvija</w:t>
      </w:r>
      <w:proofErr w:type="spellEnd"/>
      <w:r>
        <w:rPr>
          <w:rFonts w:asciiTheme="majorHAnsi" w:eastAsia="Calibri" w:hAnsiTheme="majorHAnsi" w:cstheme="majorHAnsi"/>
          <w:lang w:val="lv-LV"/>
        </w:rPr>
        <w:t>”, “Skanēt”, “Dziesmu bērns”, “Es varēju lielīties!” “Saule vija zelta rotu”, “Simfoniskie rotājumi”, ”Dziesmu koks”, “Tā tik ir vasara!”, “Augstāk par zemi”,  “Radi, rotājies Latvijai”, “Svētki esam mēs”, “Līdz pašām debesīm”, “Rotā saule, rotā bite”, “</w:t>
      </w:r>
      <w:proofErr w:type="spellStart"/>
      <w:r>
        <w:rPr>
          <w:rFonts w:asciiTheme="majorHAnsi" w:eastAsia="Calibri" w:hAnsiTheme="majorHAnsi" w:cstheme="majorHAnsi"/>
          <w:lang w:val="lv-LV"/>
        </w:rPr>
        <w:t>Saulesvija</w:t>
      </w:r>
      <w:proofErr w:type="spellEnd"/>
      <w:r>
        <w:rPr>
          <w:rFonts w:asciiTheme="majorHAnsi" w:eastAsia="Calibri" w:hAnsiTheme="majorHAnsi" w:cstheme="majorHAnsi"/>
          <w:lang w:val="lv-LV"/>
        </w:rPr>
        <w:t>. Citāds Dziesmu svētku gājiens”. Līdzās tapusi arī Dziesmu un deju svētku spēle “Lai top svētki!”.</w:t>
      </w:r>
    </w:p>
    <w:p w14:paraId="2E42CA80"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Rīgas garnizona militārā parāde</w:t>
      </w:r>
    </w:p>
    <w:p w14:paraId="535F4F84"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Tradicionālā Rīgas garnizona militārā parāde 11. novembrī nenotika epidemioloģiskās situācijas dēļ. 11. novembrī Lāčplēša dienā LTV veidoja ziņu speciālizlaidumu no Rīgas Brāļu kapiem ar bagātīgu sižetu klāstu.</w:t>
      </w:r>
    </w:p>
    <w:p w14:paraId="0A7A4B94" w14:textId="77777777" w:rsidR="00F51DD8" w:rsidRDefault="00F51DD8">
      <w:pPr>
        <w:shd w:val="clear" w:color="auto" w:fill="FFFFFF"/>
        <w:ind w:left="720"/>
        <w:jc w:val="both"/>
        <w:rPr>
          <w:rFonts w:asciiTheme="majorHAnsi" w:eastAsia="Calibri" w:hAnsiTheme="majorHAnsi" w:cstheme="majorHAnsi"/>
          <w:b/>
          <w:lang w:val="lv-LV"/>
        </w:rPr>
      </w:pPr>
    </w:p>
    <w:p w14:paraId="10B23154"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Nacionālo bruņoto spēku militārā parāde</w:t>
      </w:r>
    </w:p>
    <w:p w14:paraId="1F1B1EB6"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Epidemioloģiskās situācijas dēļ 18. novembrī nenotika tradicionālā NBS militārā parāde. Tā vietā LTV translēja īsākas formas pasākumu – NBS sveicienu un militāro braucienu.</w:t>
      </w:r>
    </w:p>
    <w:p w14:paraId="6E75F29F" w14:textId="77777777" w:rsidR="00F51DD8" w:rsidRDefault="00F51DD8">
      <w:pPr>
        <w:shd w:val="clear" w:color="auto" w:fill="FFFFFF"/>
        <w:ind w:left="720"/>
        <w:jc w:val="both"/>
        <w:rPr>
          <w:rFonts w:asciiTheme="majorHAnsi" w:eastAsia="Calibri" w:hAnsiTheme="majorHAnsi" w:cstheme="majorHAnsi"/>
          <w:lang w:val="lv-LV"/>
        </w:rPr>
      </w:pPr>
    </w:p>
    <w:p w14:paraId="3DE9BB0B"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 xml:space="preserve">Zemessardzes </w:t>
      </w:r>
      <w:proofErr w:type="spellStart"/>
      <w:r>
        <w:rPr>
          <w:rFonts w:asciiTheme="majorHAnsi" w:eastAsia="Calibri" w:hAnsiTheme="majorHAnsi" w:cstheme="majorHAnsi"/>
          <w:b/>
          <w:lang w:val="lv-LV"/>
        </w:rPr>
        <w:t>trīsdesmitgade</w:t>
      </w:r>
      <w:proofErr w:type="spellEnd"/>
    </w:p>
    <w:p w14:paraId="4AB96372" w14:textId="77777777" w:rsidR="00F51DD8" w:rsidRDefault="00860487">
      <w:pPr>
        <w:spacing w:after="160"/>
        <w:jc w:val="both"/>
        <w:rPr>
          <w:rFonts w:asciiTheme="majorHAnsi" w:eastAsia="Calibri" w:hAnsiTheme="majorHAnsi" w:cstheme="majorHAnsi"/>
          <w:lang w:val="lv-LV"/>
        </w:rPr>
      </w:pPr>
      <w:r>
        <w:rPr>
          <w:rFonts w:asciiTheme="majorHAnsi" w:eastAsia="Calibri" w:hAnsiTheme="majorHAnsi" w:cstheme="majorHAnsi"/>
          <w:lang w:val="lv-LV"/>
        </w:rPr>
        <w:t xml:space="preserve">21. augustā tika atzīmēta Latvijas Zemessardzes 30. gadadiena. LTV pārraidīja militāro pārraidi, kas tai par godu notika Jelgavā. Savukārt jubilejai veltītā koncerta ierakstu LTV pārraidīja Lāčplēša dienā 11. novembrī. Sižeti par Zemessardzes </w:t>
      </w:r>
      <w:proofErr w:type="spellStart"/>
      <w:r>
        <w:rPr>
          <w:rFonts w:asciiTheme="majorHAnsi" w:eastAsia="Calibri" w:hAnsiTheme="majorHAnsi" w:cstheme="majorHAnsi"/>
          <w:lang w:val="lv-LV"/>
        </w:rPr>
        <w:t>trīsdesmitgadi</w:t>
      </w:r>
      <w:proofErr w:type="spellEnd"/>
      <w:r>
        <w:rPr>
          <w:rFonts w:asciiTheme="majorHAnsi" w:eastAsia="Calibri" w:hAnsiTheme="majorHAnsi" w:cstheme="majorHAnsi"/>
          <w:lang w:val="lv-LV"/>
        </w:rPr>
        <w:t xml:space="preserve"> tika iekļauti ziņu raidījumos.</w:t>
      </w:r>
    </w:p>
    <w:p w14:paraId="4528ED12" w14:textId="77777777" w:rsidR="00F51DD8" w:rsidRDefault="00860487">
      <w:pPr>
        <w:pStyle w:val="ListParagraph"/>
        <w:numPr>
          <w:ilvl w:val="0"/>
          <w:numId w:val="8"/>
        </w:numPr>
        <w:shd w:val="clear" w:color="auto" w:fill="FFFFFF"/>
        <w:ind w:left="709"/>
        <w:jc w:val="both"/>
        <w:rPr>
          <w:rFonts w:asciiTheme="majorHAnsi" w:eastAsia="Calibri" w:hAnsiTheme="majorHAnsi" w:cstheme="majorHAnsi"/>
          <w:b/>
          <w:lang w:val="lv-LV"/>
        </w:rPr>
      </w:pPr>
      <w:r>
        <w:rPr>
          <w:rFonts w:asciiTheme="majorHAnsi" w:eastAsia="Calibri" w:hAnsiTheme="majorHAnsi" w:cstheme="majorHAnsi"/>
          <w:b/>
          <w:lang w:val="lv-LV"/>
        </w:rPr>
        <w:t>NATO ārlietu ministru sanāksme Rīgā</w:t>
      </w:r>
    </w:p>
    <w:p w14:paraId="4E1BB184"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Latvijas Televīzija bija oficiālā raidorganizācija vērienīgajā NATO ārlietu ministru sanāksmē Rīgā 30. novembrī un 1. decembrī, nodrošinot tiešraides un ierakstu iespējas no samita pasākumiem.</w:t>
      </w:r>
    </w:p>
    <w:p w14:paraId="1775F6F6" w14:textId="77777777" w:rsidR="00F51DD8" w:rsidRDefault="00F51DD8">
      <w:pPr>
        <w:shd w:val="clear" w:color="auto" w:fill="FFFFFF"/>
        <w:ind w:left="720"/>
        <w:jc w:val="both"/>
        <w:rPr>
          <w:rFonts w:asciiTheme="majorHAnsi" w:eastAsia="Calibri" w:hAnsiTheme="majorHAnsi" w:cstheme="majorHAnsi"/>
          <w:lang w:val="lv-LV"/>
        </w:rPr>
      </w:pPr>
    </w:p>
    <w:p w14:paraId="23900553"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Pārceltās vasaras olimpiskās spēles</w:t>
      </w:r>
    </w:p>
    <w:p w14:paraId="6728FF57"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 xml:space="preserve">Gatavojoties pārceltajām vasaras olimpiskajām spēlēm, galvenokārt tika veidots saturs par Latvijas Olimpiskās komitejas un Latvijas Olimpiskās vienības gatavošanos šim forumam, kā arī sabiedrība informēta par sacensību norises iespējamiem ierobežojumiem. Akcentētas sportistu personības, arī veidoti speciāli apskati par sacensībām, kas netika pārraidītas translācijās. Tokijas spēļu atspoguļošanā liels uzsvars tika likts uz plašu saturu sociālajos medijos. </w:t>
      </w:r>
      <w:proofErr w:type="spellStart"/>
      <w:r>
        <w:rPr>
          <w:rFonts w:asciiTheme="majorHAnsi" w:eastAsia="Calibri" w:hAnsiTheme="majorHAnsi" w:cstheme="majorHAnsi"/>
          <w:lang w:val="lv-LV"/>
        </w:rPr>
        <w:t>Oriģinālsatura</w:t>
      </w:r>
      <w:proofErr w:type="spellEnd"/>
      <w:r>
        <w:rPr>
          <w:rFonts w:asciiTheme="majorHAnsi" w:eastAsia="Calibri" w:hAnsiTheme="majorHAnsi" w:cstheme="majorHAnsi"/>
          <w:lang w:val="lv-LV"/>
        </w:rPr>
        <w:t xml:space="preserve"> galvenie fokusi likti uz Latvijas sportistu gatavošanos, dalību sacensībās un rezultātu analīzi. Tāpat veidoti paplašināti </w:t>
      </w:r>
      <w:r>
        <w:rPr>
          <w:noProof/>
        </w:rPr>
        <w:drawing>
          <wp:anchor distT="0" distB="0" distL="114300" distR="114300" simplePos="0" relativeHeight="13" behindDoc="0" locked="0" layoutInCell="1" allowOverlap="1" wp14:anchorId="4BBA6D79" wp14:editId="4A068DC1">
            <wp:simplePos x="0" y="0"/>
            <wp:positionH relativeFrom="column">
              <wp:posOffset>2508250</wp:posOffset>
            </wp:positionH>
            <wp:positionV relativeFrom="paragraph">
              <wp:posOffset>635</wp:posOffset>
            </wp:positionV>
            <wp:extent cx="3234055" cy="1819275"/>
            <wp:effectExtent l="0" t="0" r="0" b="0"/>
            <wp:wrapTight wrapText="bothSides">
              <wp:wrapPolygon edited="0">
                <wp:start x="-16" y="0"/>
                <wp:lineTo x="-16" y="21471"/>
                <wp:lineTo x="21499" y="21471"/>
                <wp:lineTo x="21499" y="0"/>
                <wp:lineTo x="-16" y="0"/>
              </wp:wrapPolygon>
            </wp:wrapTight>
            <wp:docPr id="56" name="Attēls 40" descr="Pludmales volejbols / Sporta veidi / Olimpiskās spēle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ttēls 40" descr="Pludmales volejbols / Sporta veidi / Olimpiskās spēles 2021"/>
                    <pic:cNvPicPr>
                      <a:picLocks noChangeAspect="1" noChangeArrowheads="1"/>
                    </pic:cNvPicPr>
                  </pic:nvPicPr>
                  <pic:blipFill>
                    <a:blip r:embed="rId65"/>
                    <a:stretch>
                      <a:fillRect/>
                    </a:stretch>
                  </pic:blipFill>
                  <pic:spPr bwMode="auto">
                    <a:xfrm>
                      <a:off x="0" y="0"/>
                      <a:ext cx="3234055" cy="1819275"/>
                    </a:xfrm>
                    <a:prstGeom prst="rect">
                      <a:avLst/>
                    </a:prstGeom>
                  </pic:spPr>
                </pic:pic>
              </a:graphicData>
            </a:graphic>
          </wp:anchor>
        </w:drawing>
      </w:r>
      <w:r>
        <w:rPr>
          <w:rFonts w:asciiTheme="majorHAnsi" w:eastAsia="Calibri" w:hAnsiTheme="majorHAnsi" w:cstheme="majorHAnsi"/>
          <w:lang w:val="lv-LV"/>
        </w:rPr>
        <w:t>sižeti par vadošajiem pasaules olimpiešiem, populārāko sporta veidu niansēm un maz zināmiem faktiem. Klātbūtne Tokijā nodrošināja tiešu komunikāciju ar Latvijas pārstāvjiem, sniedzot iespēju iegūt nepastarpinātu informāciju un dot skatītājiem iespējami objektīvu un padziļinātu informāciju.</w:t>
      </w:r>
    </w:p>
    <w:p w14:paraId="2AD8A3AB"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Sociālajos medijos izvietotais saturs bija kvantitatīvi vērienīgs, taču saturiski veidots īsākā un konspektīvākā formātā. Pamatā tās bija ekspresintervijas, komentāri un būtiskākie sacensību fragmenti.</w:t>
      </w:r>
      <w:r>
        <w:t xml:space="preserve"> </w:t>
      </w:r>
    </w:p>
    <w:p w14:paraId="540BA2A6"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 xml:space="preserve">Bez Tokijas olimpiskajiem sižetiem tika veidots saturs par iepriekšējo olimpisko spēļu atziņām un mācībām, arī par </w:t>
      </w:r>
      <w:proofErr w:type="spellStart"/>
      <w:r>
        <w:rPr>
          <w:rFonts w:asciiTheme="majorHAnsi" w:eastAsia="Calibri" w:hAnsiTheme="majorHAnsi" w:cstheme="majorHAnsi"/>
          <w:lang w:val="lv-LV"/>
        </w:rPr>
        <w:t>Rio</w:t>
      </w:r>
      <w:proofErr w:type="spellEnd"/>
      <w:r>
        <w:rPr>
          <w:rFonts w:asciiTheme="majorHAnsi" w:eastAsia="Calibri" w:hAnsiTheme="majorHAnsi" w:cstheme="majorHAnsi"/>
          <w:lang w:val="lv-LV"/>
        </w:rPr>
        <w:t xml:space="preserve"> un Atēnu spēļu pamestajiem objektiem, kā arī citām spēļu rīkošanas “blaknēm”.</w:t>
      </w:r>
    </w:p>
    <w:p w14:paraId="5D6B97BD"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Jāizceļ arī olimpiešu sagaidīšana pēc spēlēm, veidojot speciālu programmu, piemēram, sagaidot čempionus 3x3 basketbolā. Olimpisko spēļu periodā raidījuma “Sporta studija” ietvaros tika veidota speciāla Olimpisko spēļu studijas programma.</w:t>
      </w:r>
    </w:p>
    <w:p w14:paraId="03A91AE9"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Liela apjoma saturs tika veidots arī par Tokijas paraolimpiskajām spēlēm. LTV7 tika pārraidītas paraolimpisko spēļu atklāšanas un noslēguma ceremonijas, kā arī sacensības ar Latvijas sportistu piedalīšanos vieglatlētikā, peldēšanā un jāšanas sportā.</w:t>
      </w:r>
    </w:p>
    <w:p w14:paraId="097A09AE"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Kopumā Tokijas olimpiskais saturs ēterā bija apmēram 380 stundas.</w:t>
      </w:r>
    </w:p>
    <w:p w14:paraId="29D2120F"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 xml:space="preserve">Olimpiskais saturs būtiski piesaistījis jaunāku auditoriju. </w:t>
      </w:r>
    </w:p>
    <w:p w14:paraId="7B0B859D" w14:textId="77777777" w:rsidR="00F51DD8" w:rsidRDefault="00860487">
      <w:pPr>
        <w:shd w:val="clear" w:color="auto" w:fill="FFFFFF"/>
        <w:jc w:val="both"/>
        <w:rPr>
          <w:rFonts w:asciiTheme="majorHAnsi" w:eastAsia="Calibri" w:hAnsiTheme="majorHAnsi" w:cstheme="majorHAnsi"/>
          <w:lang w:val="lv-LV"/>
        </w:rPr>
      </w:pPr>
      <w:r>
        <w:rPr>
          <w:rFonts w:asciiTheme="majorHAnsi" w:eastAsia="Calibri" w:hAnsiTheme="majorHAnsi" w:cstheme="majorHAnsi"/>
          <w:lang w:val="lv-LV"/>
        </w:rPr>
        <w:t>Olimpisko spēļu pārraides palielināja LTV sporta tematikai veltīto sociālo mediju sekotāju skaitu (</w:t>
      </w:r>
      <w:proofErr w:type="spellStart"/>
      <w:r>
        <w:rPr>
          <w:rFonts w:asciiTheme="majorHAnsi" w:eastAsia="Calibri" w:hAnsiTheme="majorHAnsi" w:cstheme="majorHAnsi"/>
          <w:lang w:val="lv-LV"/>
        </w:rPr>
        <w:t>YouTube</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Facebook</w:t>
      </w:r>
      <w:proofErr w:type="spellEnd"/>
      <w:r>
        <w:rPr>
          <w:rFonts w:asciiTheme="majorHAnsi" w:eastAsia="Calibri" w:hAnsiTheme="majorHAnsi" w:cstheme="majorHAnsi"/>
          <w:lang w:val="lv-LV"/>
        </w:rPr>
        <w:t xml:space="preserve"> un </w:t>
      </w:r>
      <w:proofErr w:type="spellStart"/>
      <w:r>
        <w:rPr>
          <w:rFonts w:asciiTheme="majorHAnsi" w:eastAsia="Calibri" w:hAnsiTheme="majorHAnsi" w:cstheme="majorHAnsi"/>
          <w:lang w:val="lv-LV"/>
        </w:rPr>
        <w:t>Instagram</w:t>
      </w:r>
      <w:proofErr w:type="spellEnd"/>
      <w:r>
        <w:rPr>
          <w:rFonts w:asciiTheme="majorHAnsi" w:eastAsia="Calibri" w:hAnsiTheme="majorHAnsi" w:cstheme="majorHAnsi"/>
          <w:lang w:val="lv-LV"/>
        </w:rPr>
        <w:t xml:space="preserve">) par 4000 cilvēkiem. Skatījumu skaits YT un FB platformās sasniedza 50 tūkstošus stundu. </w:t>
      </w:r>
      <w:proofErr w:type="spellStart"/>
      <w:r>
        <w:rPr>
          <w:rFonts w:asciiTheme="majorHAnsi" w:eastAsia="Calibri" w:hAnsiTheme="majorHAnsi" w:cstheme="majorHAnsi"/>
          <w:lang w:val="lv-LV"/>
        </w:rPr>
        <w:t>Instagram</w:t>
      </w:r>
      <w:proofErr w:type="spellEnd"/>
      <w:r>
        <w:rPr>
          <w:rFonts w:asciiTheme="majorHAnsi" w:eastAsia="Calibri" w:hAnsiTheme="majorHAnsi" w:cstheme="majorHAnsi"/>
          <w:lang w:val="lv-LV"/>
        </w:rPr>
        <w:t xml:space="preserve"> skatījumu skaits augustā pārsniedza 6 miljonus.</w:t>
      </w:r>
    </w:p>
    <w:p w14:paraId="0411D2C6" w14:textId="77777777" w:rsidR="00F51DD8" w:rsidRDefault="00F51DD8">
      <w:pPr>
        <w:jc w:val="both"/>
        <w:rPr>
          <w:rFonts w:asciiTheme="majorHAnsi" w:eastAsia="Calibri" w:hAnsiTheme="majorHAnsi" w:cstheme="majorHAnsi"/>
          <w:lang w:val="lv-LV"/>
        </w:rPr>
      </w:pPr>
    </w:p>
    <w:p w14:paraId="3ACF976C" w14:textId="77777777" w:rsidR="00F51DD8" w:rsidRDefault="00860487">
      <w:pPr>
        <w:pStyle w:val="ListParagraph"/>
        <w:numPr>
          <w:ilvl w:val="0"/>
          <w:numId w:val="8"/>
        </w:numPr>
        <w:shd w:val="clear" w:color="auto" w:fill="FFFFFF"/>
        <w:jc w:val="both"/>
        <w:rPr>
          <w:rFonts w:asciiTheme="majorHAnsi" w:eastAsia="Calibri" w:hAnsiTheme="majorHAnsi" w:cstheme="majorHAnsi"/>
          <w:b/>
          <w:lang w:val="lv-LV"/>
        </w:rPr>
      </w:pPr>
      <w:r>
        <w:rPr>
          <w:rFonts w:asciiTheme="majorHAnsi" w:eastAsia="Calibri" w:hAnsiTheme="majorHAnsi" w:cstheme="majorHAnsi"/>
          <w:b/>
          <w:lang w:val="lv-LV"/>
        </w:rPr>
        <w:t>Pasaules hokeja čempionāta finālsacensības</w:t>
      </w:r>
    </w:p>
    <w:p w14:paraId="48F0EB7E" w14:textId="77777777" w:rsidR="00F51DD8" w:rsidRDefault="00860487">
      <w:pPr>
        <w:jc w:val="both"/>
        <w:rPr>
          <w:rFonts w:asciiTheme="majorHAnsi" w:eastAsia="Calibri" w:hAnsiTheme="majorHAnsi" w:cstheme="majorHAnsi"/>
          <w:lang w:val="lv-LV"/>
        </w:rPr>
      </w:pPr>
      <w:r>
        <w:rPr>
          <w:rFonts w:asciiTheme="majorHAnsi" w:eastAsia="Calibri" w:hAnsiTheme="majorHAnsi" w:cstheme="majorHAnsi"/>
          <w:lang w:val="lv-LV"/>
        </w:rPr>
        <w:t xml:space="preserve">Īpašu ievērību izpelnījas Latvijas izlases hokejā gatavošanās pasaules čempionātam, kā arī starts Pasaules čempionātā. Šiem notikumiem tika veidotas regulāras reportāžas ar padziļinātu saturu, t.sk. analītisks saturs par čempionāta norisi. Tāpat arī kontekstā ar Pasaules čempionātu hokejā, kas norisinājās Rīgā, tika veidoti sižeti par aktualitātēm, kas saistītas ar iespējām skatīties spēles klātienē, par hokejistu izolāciju, epidemioloģiskās drošības jautājumiem u.c. Pasaules čempionāta hokejā laikā tika veidoti speciāli Hokeja studijas raidījumi. Tie tika organizēti </w:t>
      </w:r>
      <w:r>
        <w:rPr>
          <w:rFonts w:asciiTheme="majorHAnsi" w:eastAsia="Calibri" w:hAnsiTheme="majorHAnsi" w:cstheme="majorHAnsi"/>
          <w:i/>
          <w:lang w:val="lv-LV"/>
        </w:rPr>
        <w:t>Arēnā Rīga</w:t>
      </w:r>
      <w:r>
        <w:rPr>
          <w:rFonts w:asciiTheme="majorHAnsi" w:eastAsia="Calibri" w:hAnsiTheme="majorHAnsi" w:cstheme="majorHAnsi"/>
          <w:lang w:val="lv-LV"/>
        </w:rPr>
        <w:t>, lai iespējami pilnvērtīgāk atspoguļotu Latvijas izlases startus. Šīs satura vienības veidotas daudzpusīgi – gan analizējot sāncenšus, gan spēles gaitu, gan atsevišķu spēlētāju sniegumu. Ievērojot epidemioloģiskās drošības noteikumus, veidotas operatīvas intervijas. Studijas vadīšanā tika iesaistīti augsta ranga eksperti – Latvijas junioru izlases treneri. Šis bija viens no vērienīgākajiem oriģinālā satura projektiem pēdējo gadu laikā, kas turklāt tika īstenots stingru Covid-19 ierobežojumu apstākļos, kas ievērojami sarežģīja darbu un apgrūtināja projekta realizāciju.</w:t>
      </w:r>
    </w:p>
    <w:p w14:paraId="5D8711C5" w14:textId="77777777" w:rsidR="00F51DD8" w:rsidRDefault="00F51DD8">
      <w:pPr>
        <w:jc w:val="both"/>
        <w:rPr>
          <w:rFonts w:asciiTheme="majorHAnsi" w:eastAsia="Calibri" w:hAnsiTheme="majorHAnsi" w:cstheme="majorHAnsi"/>
          <w:lang w:val="lv-LV"/>
        </w:rPr>
      </w:pPr>
    </w:p>
    <w:p w14:paraId="21C199F8" w14:textId="77777777" w:rsidR="00F51DD8" w:rsidRDefault="00860487">
      <w:pPr>
        <w:pStyle w:val="ListParagraph"/>
        <w:numPr>
          <w:ilvl w:val="0"/>
          <w:numId w:val="8"/>
        </w:numPr>
        <w:shd w:val="clear" w:color="auto" w:fill="FFFFFF"/>
        <w:jc w:val="both"/>
        <w:rPr>
          <w:rFonts w:asciiTheme="majorHAnsi" w:eastAsia="Calibri" w:hAnsiTheme="majorHAnsi" w:cstheme="majorHAnsi"/>
          <w:b/>
          <w:color w:val="414142"/>
          <w:lang w:val="lv-LV"/>
        </w:rPr>
      </w:pPr>
      <w:r>
        <w:rPr>
          <w:rFonts w:asciiTheme="majorHAnsi" w:eastAsia="Calibri" w:hAnsiTheme="majorHAnsi" w:cstheme="majorHAnsi"/>
          <w:b/>
          <w:lang w:val="lv-LV"/>
        </w:rPr>
        <w:t>Pasaules un Eiropas čempionāti olimpiskajos sporta veidos, kas notiek Latvij</w:t>
      </w:r>
      <w:r>
        <w:rPr>
          <w:rFonts w:asciiTheme="majorHAnsi" w:eastAsia="Calibri" w:hAnsiTheme="majorHAnsi" w:cstheme="majorHAnsi"/>
          <w:b/>
          <w:color w:val="414142"/>
          <w:lang w:val="lv-LV"/>
        </w:rPr>
        <w:t>ā</w:t>
      </w:r>
    </w:p>
    <w:p w14:paraId="1B3C8C0C" w14:textId="77777777" w:rsidR="00F51DD8" w:rsidRDefault="00860487">
      <w:pPr>
        <w:jc w:val="both"/>
        <w:rPr>
          <w:rFonts w:asciiTheme="majorHAnsi" w:eastAsia="Calibri" w:hAnsiTheme="majorHAnsi" w:cstheme="majorHAnsi"/>
          <w:lang w:val="lv-LV"/>
        </w:rPr>
      </w:pPr>
      <w:r>
        <w:rPr>
          <w:rFonts w:asciiTheme="majorHAnsi" w:eastAsia="Calibri" w:hAnsiTheme="majorHAnsi" w:cstheme="majorHAnsi"/>
          <w:lang w:val="lv-LV"/>
        </w:rPr>
        <w:t>Tika atspoguļots Eiropas čempionāta kamaniņu sportā Siguldas posms. Covid-19 ierobežojumu dēļ bija problemātiski to darīt pilnvērtīgi.</w:t>
      </w:r>
    </w:p>
    <w:p w14:paraId="7CD570BD" w14:textId="77777777" w:rsidR="00F51DD8" w:rsidRDefault="00860487">
      <w:pPr>
        <w:jc w:val="both"/>
        <w:rPr>
          <w:rFonts w:asciiTheme="majorHAnsi" w:eastAsia="Calibri" w:hAnsiTheme="majorHAnsi" w:cstheme="majorHAnsi"/>
          <w:lang w:val="lv-LV"/>
        </w:rPr>
      </w:pPr>
      <w:r>
        <w:rPr>
          <w:rFonts w:asciiTheme="majorHAnsi" w:eastAsia="Calibri" w:hAnsiTheme="majorHAnsi" w:cstheme="majorHAnsi"/>
          <w:lang w:val="lv-LV"/>
        </w:rPr>
        <w:t>2021. gada nogalē pārraides no Pasaules kausa sacensībām skeletonā un bobslejā Siguldas trasē.</w:t>
      </w:r>
    </w:p>
    <w:p w14:paraId="2352EE56" w14:textId="77777777" w:rsidR="00F51DD8" w:rsidRDefault="00860487">
      <w:pPr>
        <w:pStyle w:val="Heading2"/>
        <w:rPr>
          <w:lang w:val="lv-LV"/>
        </w:rPr>
      </w:pPr>
      <w:bookmarkStart w:id="58" w:name="_Toc103291641"/>
      <w:r>
        <w:rPr>
          <w:lang w:val="lv-LV"/>
        </w:rPr>
        <w:t>6.6. Subtitrēšana un surdotulkojumi</w:t>
      </w:r>
      <w:bookmarkEnd w:id="58"/>
    </w:p>
    <w:p w14:paraId="3F8E0D78"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 xml:space="preserve">Mērķdotācija LTV satura pieejamībai cilvēkiem ar dzirdes traucējumiem nav mainījusies kopš 2014. gada, tomēr ir palielināta satura apjoma pieejamība Latvijas iedzīvotājiem ar dzirdes traucējumiem, piesaistot LTV budžeta līdzekļus. </w:t>
      </w:r>
    </w:p>
    <w:p w14:paraId="47A77F39"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 xml:space="preserve">LTV uzdevums 2021. gadā bija nodrošināt  pārraides ar subtitriem un surdotulkojumu 30 % satura no kopējā raidīšanas apjoma LTV1 un LTV7. 2021. gadā </w:t>
      </w:r>
      <w:proofErr w:type="spellStart"/>
      <w:r>
        <w:rPr>
          <w:rFonts w:asciiTheme="majorHAnsi" w:hAnsiTheme="majorHAnsi" w:cstheme="majorHAnsi"/>
        </w:rPr>
        <w:t>subtitrētās</w:t>
      </w:r>
      <w:proofErr w:type="spellEnd"/>
      <w:r>
        <w:rPr>
          <w:rFonts w:asciiTheme="majorHAnsi" w:hAnsiTheme="majorHAnsi" w:cstheme="majorHAnsi"/>
        </w:rPr>
        <w:t xml:space="preserve"> un surdotulkojuma stundas kopā sastādīja 31,17 % no kopīgā </w:t>
      </w:r>
      <w:proofErr w:type="spellStart"/>
      <w:r>
        <w:rPr>
          <w:rFonts w:asciiTheme="majorHAnsi" w:hAnsiTheme="majorHAnsi" w:cstheme="majorHAnsi"/>
        </w:rPr>
        <w:t>raidstundu</w:t>
      </w:r>
      <w:proofErr w:type="spellEnd"/>
      <w:r>
        <w:rPr>
          <w:rFonts w:asciiTheme="majorHAnsi" w:hAnsiTheme="majorHAnsi" w:cstheme="majorHAnsi"/>
        </w:rPr>
        <w:t xml:space="preserve"> apjoma jeb 5100 stundas. Šajā aprēķinā 27,98 % sastāda </w:t>
      </w:r>
      <w:proofErr w:type="spellStart"/>
      <w:r>
        <w:rPr>
          <w:rFonts w:asciiTheme="majorHAnsi" w:hAnsiTheme="majorHAnsi" w:cstheme="majorHAnsi"/>
        </w:rPr>
        <w:t>subtitrētie</w:t>
      </w:r>
      <w:proofErr w:type="spellEnd"/>
      <w:r>
        <w:rPr>
          <w:rFonts w:asciiTheme="majorHAnsi" w:hAnsiTheme="majorHAnsi" w:cstheme="majorHAnsi"/>
        </w:rPr>
        <w:t xml:space="preserve"> raidījumi un 3,2 % – raidījumi ar surdotulkojumu. </w:t>
      </w:r>
    </w:p>
    <w:p w14:paraId="7FC8843F" w14:textId="77777777" w:rsidR="00F51DD8" w:rsidRDefault="00F51DD8">
      <w:pPr>
        <w:pStyle w:val="NormalSP"/>
        <w:spacing w:line="276" w:lineRule="auto"/>
        <w:rPr>
          <w:rFonts w:asciiTheme="majorHAnsi" w:hAnsiTheme="majorHAnsi" w:cstheme="majorHAnsi"/>
        </w:rPr>
      </w:pPr>
    </w:p>
    <w:p w14:paraId="4A865D39"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 xml:space="preserve">2021. gadā LTV pārraidītas 4577 </w:t>
      </w:r>
      <w:proofErr w:type="spellStart"/>
      <w:r>
        <w:rPr>
          <w:rFonts w:asciiTheme="majorHAnsi" w:hAnsiTheme="majorHAnsi" w:cstheme="majorHAnsi"/>
        </w:rPr>
        <w:t>subtitrētas</w:t>
      </w:r>
      <w:proofErr w:type="spellEnd"/>
      <w:r>
        <w:rPr>
          <w:rFonts w:asciiTheme="majorHAnsi" w:hAnsiTheme="majorHAnsi" w:cstheme="majorHAnsi"/>
        </w:rPr>
        <w:t xml:space="preserve"> stundas (2020. gadā – 4261 </w:t>
      </w:r>
      <w:proofErr w:type="spellStart"/>
      <w:r>
        <w:rPr>
          <w:rFonts w:asciiTheme="majorHAnsi" w:hAnsiTheme="majorHAnsi" w:cstheme="majorHAnsi"/>
        </w:rPr>
        <w:t>subtitrētas</w:t>
      </w:r>
      <w:proofErr w:type="spellEnd"/>
      <w:r>
        <w:rPr>
          <w:rFonts w:asciiTheme="majorHAnsi" w:hAnsiTheme="majorHAnsi" w:cstheme="majorHAnsi"/>
        </w:rPr>
        <w:t xml:space="preserve"> stundas) – par 316 stundām vairāk nekā pērn. </w:t>
      </w:r>
    </w:p>
    <w:p w14:paraId="1FB322C2"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Savukārt surdotulkojuma stundas 2021. gadā sastāda 523 surdotulkojuma stundas (2020. gadā – 345), kas ir par 178 stundām vairāk nekā pērn.</w:t>
      </w:r>
    </w:p>
    <w:p w14:paraId="36493828" w14:textId="77777777" w:rsidR="00F51DD8" w:rsidRDefault="00F51DD8">
      <w:pPr>
        <w:pStyle w:val="NormalSP"/>
        <w:spacing w:line="276" w:lineRule="auto"/>
        <w:rPr>
          <w:rFonts w:asciiTheme="majorHAnsi" w:hAnsiTheme="majorHAnsi" w:cstheme="majorHAnsi"/>
        </w:rPr>
      </w:pPr>
    </w:p>
    <w:tbl>
      <w:tblPr>
        <w:tblW w:w="8926" w:type="dxa"/>
        <w:tblCellMar>
          <w:left w:w="57" w:type="dxa"/>
          <w:right w:w="57" w:type="dxa"/>
        </w:tblCellMar>
        <w:tblLook w:val="04A0" w:firstRow="1" w:lastRow="0" w:firstColumn="1" w:lastColumn="0" w:noHBand="0" w:noVBand="1"/>
      </w:tblPr>
      <w:tblGrid>
        <w:gridCol w:w="999"/>
        <w:gridCol w:w="1265"/>
        <w:gridCol w:w="1701"/>
        <w:gridCol w:w="1701"/>
        <w:gridCol w:w="1700"/>
        <w:gridCol w:w="1560"/>
      </w:tblGrid>
      <w:tr w:rsidR="00F51DD8" w14:paraId="7E201A5D" w14:textId="77777777">
        <w:tc>
          <w:tcPr>
            <w:tcW w:w="998"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31FC1B8B"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2021. gads</w:t>
            </w:r>
          </w:p>
        </w:tc>
        <w:tc>
          <w:tcPr>
            <w:tcW w:w="1265"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2FB96223" w14:textId="77777777" w:rsidR="00F51DD8" w:rsidRDefault="00860487">
            <w:pPr>
              <w:spacing w:before="60" w:after="60"/>
              <w:jc w:val="center"/>
              <w:rPr>
                <w:rFonts w:asciiTheme="majorHAnsi" w:eastAsia="Times New Roman" w:hAnsiTheme="majorHAnsi" w:cstheme="majorHAnsi"/>
                <w:sz w:val="24"/>
                <w:szCs w:val="24"/>
                <w:lang w:val="lv-LV"/>
              </w:rPr>
            </w:pPr>
            <w:proofErr w:type="spellStart"/>
            <w:r>
              <w:rPr>
                <w:rFonts w:asciiTheme="majorHAnsi" w:eastAsia="Times New Roman" w:hAnsiTheme="majorHAnsi" w:cstheme="majorHAnsi"/>
                <w:b/>
                <w:bCs/>
                <w:color w:val="000000"/>
                <w:sz w:val="20"/>
                <w:szCs w:val="20"/>
                <w:lang w:val="lv-LV"/>
              </w:rPr>
              <w:t>Subtitrētās</w:t>
            </w:r>
            <w:proofErr w:type="spellEnd"/>
            <w:r>
              <w:rPr>
                <w:rFonts w:asciiTheme="majorHAnsi" w:eastAsia="Times New Roman" w:hAnsiTheme="majorHAnsi" w:cstheme="majorHAnsi"/>
                <w:b/>
                <w:bCs/>
                <w:color w:val="000000"/>
                <w:sz w:val="20"/>
                <w:szCs w:val="20"/>
                <w:lang w:val="lv-LV"/>
              </w:rPr>
              <w:t xml:space="preserve"> stundas</w:t>
            </w:r>
          </w:p>
        </w:tc>
        <w:tc>
          <w:tcPr>
            <w:tcW w:w="1701"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75F6ACDB" w14:textId="77777777" w:rsidR="00F51DD8" w:rsidRDefault="00860487">
            <w:pPr>
              <w:spacing w:before="60" w:after="60"/>
              <w:jc w:val="center"/>
              <w:rPr>
                <w:rFonts w:asciiTheme="majorHAnsi" w:eastAsia="Times New Roman" w:hAnsiTheme="majorHAnsi" w:cstheme="majorHAnsi"/>
                <w:b/>
                <w:bCs/>
                <w:color w:val="000000"/>
                <w:sz w:val="20"/>
                <w:szCs w:val="20"/>
                <w:lang w:val="lv-LV"/>
              </w:rPr>
            </w:pPr>
            <w:proofErr w:type="spellStart"/>
            <w:r>
              <w:rPr>
                <w:rFonts w:asciiTheme="majorHAnsi" w:eastAsia="Times New Roman" w:hAnsiTheme="majorHAnsi" w:cstheme="majorHAnsi"/>
                <w:b/>
                <w:bCs/>
                <w:color w:val="000000"/>
                <w:sz w:val="20"/>
                <w:szCs w:val="20"/>
                <w:lang w:val="lv-LV"/>
              </w:rPr>
              <w:t>Sub</w:t>
            </w:r>
            <w:proofErr w:type="spellEnd"/>
            <w:r>
              <w:rPr>
                <w:rFonts w:asciiTheme="majorHAnsi" w:eastAsia="Times New Roman" w:hAnsiTheme="majorHAnsi" w:cstheme="majorHAnsi"/>
                <w:b/>
                <w:bCs/>
                <w:color w:val="000000"/>
                <w:sz w:val="20"/>
                <w:szCs w:val="20"/>
                <w:lang w:val="lv-LV"/>
              </w:rPr>
              <w:t xml:space="preserve">. % no kopējām </w:t>
            </w:r>
            <w:proofErr w:type="spellStart"/>
            <w:r>
              <w:rPr>
                <w:rFonts w:asciiTheme="majorHAnsi" w:eastAsia="Times New Roman" w:hAnsiTheme="majorHAnsi" w:cstheme="majorHAnsi"/>
                <w:b/>
                <w:bCs/>
                <w:color w:val="000000"/>
                <w:sz w:val="20"/>
                <w:szCs w:val="20"/>
                <w:lang w:val="lv-LV"/>
              </w:rPr>
              <w:t>raidstundām</w:t>
            </w:r>
            <w:proofErr w:type="spellEnd"/>
          </w:p>
        </w:tc>
        <w:tc>
          <w:tcPr>
            <w:tcW w:w="1701"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13524D17" w14:textId="77777777" w:rsidR="00F51DD8" w:rsidRDefault="00860487">
            <w:pPr>
              <w:spacing w:before="60" w:after="60"/>
              <w:jc w:val="center"/>
              <w:rPr>
                <w:rFonts w:asciiTheme="majorHAnsi" w:eastAsia="Times New Roman" w:hAnsiTheme="majorHAnsi" w:cstheme="majorHAnsi"/>
                <w:sz w:val="24"/>
                <w:szCs w:val="24"/>
                <w:lang w:val="lv-LV"/>
              </w:rPr>
            </w:pPr>
            <w:r>
              <w:rPr>
                <w:rFonts w:asciiTheme="majorHAnsi" w:eastAsia="Times New Roman" w:hAnsiTheme="majorHAnsi" w:cstheme="majorHAnsi"/>
                <w:b/>
                <w:bCs/>
                <w:color w:val="000000"/>
                <w:sz w:val="20"/>
                <w:szCs w:val="20"/>
                <w:lang w:val="lv-LV"/>
              </w:rPr>
              <w:t>Surdotulkojuma stundas</w:t>
            </w:r>
          </w:p>
        </w:tc>
        <w:tc>
          <w:tcPr>
            <w:tcW w:w="170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576424D3" w14:textId="77777777" w:rsidR="00F51DD8" w:rsidRDefault="00860487">
            <w:pPr>
              <w:spacing w:before="60" w:after="60"/>
              <w:jc w:val="center"/>
              <w:rPr>
                <w:rFonts w:asciiTheme="majorHAnsi" w:eastAsia="Times New Roman" w:hAnsiTheme="majorHAnsi" w:cstheme="majorHAnsi"/>
                <w:b/>
                <w:bCs/>
                <w:color w:val="000000"/>
                <w:sz w:val="20"/>
                <w:szCs w:val="20"/>
                <w:lang w:val="lv-LV"/>
              </w:rPr>
            </w:pPr>
            <w:proofErr w:type="spellStart"/>
            <w:r>
              <w:rPr>
                <w:rFonts w:asciiTheme="majorHAnsi" w:eastAsia="Times New Roman" w:hAnsiTheme="majorHAnsi" w:cstheme="majorHAnsi"/>
                <w:b/>
                <w:bCs/>
                <w:color w:val="000000"/>
                <w:sz w:val="20"/>
                <w:szCs w:val="20"/>
                <w:lang w:val="lv-LV"/>
              </w:rPr>
              <w:t>Surd</w:t>
            </w:r>
            <w:proofErr w:type="spellEnd"/>
            <w:r>
              <w:rPr>
                <w:rFonts w:asciiTheme="majorHAnsi" w:eastAsia="Times New Roman" w:hAnsiTheme="majorHAnsi" w:cstheme="majorHAnsi"/>
                <w:b/>
                <w:bCs/>
                <w:color w:val="000000"/>
                <w:sz w:val="20"/>
                <w:szCs w:val="20"/>
                <w:lang w:val="lv-LV"/>
              </w:rPr>
              <w:t xml:space="preserve">. % no kopējām </w:t>
            </w:r>
            <w:proofErr w:type="spellStart"/>
            <w:r>
              <w:rPr>
                <w:rFonts w:asciiTheme="majorHAnsi" w:eastAsia="Times New Roman" w:hAnsiTheme="majorHAnsi" w:cstheme="majorHAnsi"/>
                <w:b/>
                <w:bCs/>
                <w:color w:val="000000"/>
                <w:sz w:val="20"/>
                <w:szCs w:val="20"/>
                <w:lang w:val="lv-LV"/>
              </w:rPr>
              <w:t>raidstundām</w:t>
            </w:r>
            <w:proofErr w:type="spellEnd"/>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37E598B5" w14:textId="77777777" w:rsidR="00F51DD8" w:rsidRDefault="00860487">
            <w:pPr>
              <w:spacing w:before="60" w:after="60"/>
              <w:jc w:val="center"/>
              <w:rPr>
                <w:rFonts w:asciiTheme="majorHAnsi" w:eastAsia="Times New Roman" w:hAnsiTheme="majorHAnsi" w:cstheme="majorHAnsi"/>
                <w:b/>
                <w:bCs/>
                <w:color w:val="000000"/>
                <w:sz w:val="20"/>
                <w:szCs w:val="20"/>
                <w:lang w:val="lv-LV"/>
              </w:rPr>
            </w:pPr>
            <w:proofErr w:type="spellStart"/>
            <w:r>
              <w:rPr>
                <w:rFonts w:asciiTheme="majorHAnsi" w:eastAsia="Times New Roman" w:hAnsiTheme="majorHAnsi" w:cstheme="majorHAnsi"/>
                <w:b/>
                <w:bCs/>
                <w:color w:val="000000"/>
                <w:sz w:val="20"/>
                <w:szCs w:val="20"/>
                <w:lang w:val="lv-LV"/>
              </w:rPr>
              <w:t>Raidstundas</w:t>
            </w:r>
            <w:proofErr w:type="spellEnd"/>
            <w:r>
              <w:rPr>
                <w:rFonts w:asciiTheme="majorHAnsi" w:eastAsia="Times New Roman" w:hAnsiTheme="majorHAnsi" w:cstheme="majorHAnsi"/>
                <w:b/>
                <w:bCs/>
                <w:color w:val="000000"/>
                <w:sz w:val="20"/>
                <w:szCs w:val="20"/>
                <w:lang w:val="lv-LV"/>
              </w:rPr>
              <w:t xml:space="preserve"> kopā</w:t>
            </w:r>
          </w:p>
        </w:tc>
      </w:tr>
      <w:tr w:rsidR="00F51DD8" w14:paraId="4F2D2A9A" w14:textId="77777777">
        <w:tc>
          <w:tcPr>
            <w:tcW w:w="998" w:type="dxa"/>
            <w:tcBorders>
              <w:top w:val="single" w:sz="4" w:space="0" w:color="95B3D7"/>
              <w:left w:val="single" w:sz="4" w:space="0" w:color="95B3D7"/>
              <w:bottom w:val="single" w:sz="4" w:space="0" w:color="95B3D7"/>
              <w:right w:val="single" w:sz="4" w:space="0" w:color="95B3D7"/>
            </w:tcBorders>
            <w:vAlign w:val="center"/>
          </w:tcPr>
          <w:p w14:paraId="30A04DFC"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Times New Roman" w:hAnsiTheme="majorHAnsi" w:cstheme="majorHAnsi"/>
                <w:sz w:val="20"/>
                <w:szCs w:val="20"/>
                <w:lang w:val="lv-LV"/>
              </w:rPr>
              <w:t>LTV7</w:t>
            </w:r>
          </w:p>
        </w:tc>
        <w:tc>
          <w:tcPr>
            <w:tcW w:w="1265" w:type="dxa"/>
            <w:tcBorders>
              <w:top w:val="single" w:sz="4" w:space="0" w:color="95B3D7"/>
              <w:left w:val="single" w:sz="4" w:space="0" w:color="95B3D7"/>
              <w:bottom w:val="single" w:sz="4" w:space="0" w:color="95B3D7"/>
              <w:right w:val="single" w:sz="4" w:space="0" w:color="95B3D7"/>
            </w:tcBorders>
            <w:vAlign w:val="bottom"/>
          </w:tcPr>
          <w:p w14:paraId="10DC7B1D"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Calibri" w:hAnsiTheme="majorHAnsi" w:cstheme="majorHAnsi"/>
                <w:lang w:val="lv-LV"/>
              </w:rPr>
              <w:t>2472</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756BD4B5"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Calibri" w:hAnsiTheme="majorHAnsi" w:cstheme="majorHAnsi"/>
                <w:lang w:val="lv-LV"/>
              </w:rPr>
              <w:t>30,39 %</w:t>
            </w:r>
          </w:p>
        </w:tc>
        <w:tc>
          <w:tcPr>
            <w:tcW w:w="1701" w:type="dxa"/>
            <w:tcBorders>
              <w:top w:val="single" w:sz="4" w:space="0" w:color="95B3D7"/>
              <w:left w:val="single" w:sz="4" w:space="0" w:color="95B3D7"/>
              <w:bottom w:val="single" w:sz="4" w:space="0" w:color="95B3D7"/>
              <w:right w:val="single" w:sz="4" w:space="0" w:color="95B3D7"/>
            </w:tcBorders>
            <w:vAlign w:val="bottom"/>
          </w:tcPr>
          <w:p w14:paraId="44CC2767"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Calibri" w:hAnsiTheme="majorHAnsi" w:cstheme="majorHAnsi"/>
                <w:lang w:val="lv-LV"/>
              </w:rPr>
              <w:t>51</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671079CD"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Calibri" w:hAnsiTheme="majorHAnsi" w:cstheme="majorHAnsi"/>
                <w:lang w:val="lv-LV"/>
              </w:rPr>
              <w:t>0,63 %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7E1D9013"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8134</w:t>
            </w:r>
          </w:p>
        </w:tc>
      </w:tr>
      <w:tr w:rsidR="00F51DD8" w14:paraId="0122243E" w14:textId="77777777">
        <w:tc>
          <w:tcPr>
            <w:tcW w:w="998" w:type="dxa"/>
            <w:tcBorders>
              <w:top w:val="single" w:sz="4" w:space="0" w:color="95B3D7"/>
              <w:left w:val="single" w:sz="4" w:space="0" w:color="95B3D7"/>
              <w:bottom w:val="single" w:sz="4" w:space="0" w:color="95B3D7"/>
              <w:right w:val="single" w:sz="4" w:space="0" w:color="95B3D7"/>
            </w:tcBorders>
            <w:vAlign w:val="center"/>
          </w:tcPr>
          <w:p w14:paraId="12C83FF9"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w:t>
            </w:r>
          </w:p>
        </w:tc>
        <w:tc>
          <w:tcPr>
            <w:tcW w:w="1265" w:type="dxa"/>
            <w:tcBorders>
              <w:top w:val="single" w:sz="4" w:space="0" w:color="95B3D7"/>
              <w:left w:val="single" w:sz="4" w:space="0" w:color="95B3D7"/>
              <w:bottom w:val="single" w:sz="4" w:space="0" w:color="95B3D7"/>
              <w:right w:val="single" w:sz="4" w:space="0" w:color="95B3D7"/>
            </w:tcBorders>
            <w:vAlign w:val="bottom"/>
          </w:tcPr>
          <w:p w14:paraId="274AE7C2" w14:textId="77777777" w:rsidR="00F51DD8" w:rsidRDefault="00860487">
            <w:pPr>
              <w:spacing w:before="60" w:after="60"/>
              <w:rPr>
                <w:rFonts w:asciiTheme="majorHAnsi" w:eastAsia="Times New Roman" w:hAnsiTheme="majorHAnsi" w:cstheme="majorHAnsi"/>
                <w:sz w:val="24"/>
                <w:szCs w:val="24"/>
                <w:lang w:val="lv-LV"/>
              </w:rPr>
            </w:pPr>
            <w:r>
              <w:rPr>
                <w:rFonts w:asciiTheme="majorHAnsi" w:eastAsia="Calibri" w:hAnsiTheme="majorHAnsi" w:cstheme="majorHAnsi"/>
                <w:lang w:val="lv-LV"/>
              </w:rPr>
              <w:t>2105</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7FA9CF12"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Calibri" w:hAnsiTheme="majorHAnsi" w:cstheme="majorHAnsi"/>
                <w:lang w:val="lv-LV"/>
              </w:rPr>
              <w:t>25,60 %</w:t>
            </w:r>
          </w:p>
        </w:tc>
        <w:tc>
          <w:tcPr>
            <w:tcW w:w="1701" w:type="dxa"/>
            <w:tcBorders>
              <w:top w:val="single" w:sz="4" w:space="0" w:color="95B3D7"/>
              <w:left w:val="single" w:sz="4" w:space="0" w:color="95B3D7"/>
              <w:bottom w:val="single" w:sz="4" w:space="0" w:color="95B3D7"/>
              <w:right w:val="single" w:sz="4" w:space="0" w:color="95B3D7"/>
            </w:tcBorders>
            <w:vAlign w:val="bottom"/>
          </w:tcPr>
          <w:p w14:paraId="3079DE53"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Calibri" w:hAnsiTheme="majorHAnsi" w:cstheme="majorHAnsi"/>
                <w:lang w:val="lv-LV"/>
              </w:rPr>
              <w:t>472</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4E52E87F" w14:textId="77777777" w:rsidR="00F51DD8" w:rsidRDefault="00860487">
            <w:pPr>
              <w:spacing w:before="60" w:after="60"/>
              <w:rPr>
                <w:rFonts w:asciiTheme="majorHAnsi" w:eastAsia="Times New Roman" w:hAnsiTheme="majorHAnsi" w:cstheme="majorHAnsi"/>
                <w:sz w:val="20"/>
                <w:szCs w:val="20"/>
                <w:lang w:val="lv-LV"/>
              </w:rPr>
            </w:pPr>
            <w:r>
              <w:rPr>
                <w:rFonts w:asciiTheme="majorHAnsi" w:eastAsia="Calibri" w:hAnsiTheme="majorHAnsi" w:cstheme="majorHAnsi"/>
                <w:lang w:val="lv-LV"/>
              </w:rPr>
              <w:t>5,74 %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5DAE41E0"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8221</w:t>
            </w:r>
          </w:p>
        </w:tc>
      </w:tr>
      <w:tr w:rsidR="00F51DD8" w14:paraId="7F1A275C" w14:textId="77777777">
        <w:tc>
          <w:tcPr>
            <w:tcW w:w="998" w:type="dxa"/>
            <w:tcBorders>
              <w:top w:val="single" w:sz="4" w:space="0" w:color="95B3D7"/>
              <w:left w:val="single" w:sz="4" w:space="0" w:color="95B3D7"/>
              <w:bottom w:val="single" w:sz="4" w:space="0" w:color="95B3D7"/>
              <w:right w:val="single" w:sz="4" w:space="0" w:color="95B3D7"/>
            </w:tcBorders>
            <w:vAlign w:val="center"/>
          </w:tcPr>
          <w:p w14:paraId="15D5074A"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KOPĀ</w:t>
            </w:r>
          </w:p>
        </w:tc>
        <w:tc>
          <w:tcPr>
            <w:tcW w:w="1265" w:type="dxa"/>
            <w:tcBorders>
              <w:top w:val="single" w:sz="4" w:space="0" w:color="95B3D7"/>
              <w:left w:val="single" w:sz="4" w:space="0" w:color="95B3D7"/>
              <w:bottom w:val="single" w:sz="4" w:space="0" w:color="95B3D7"/>
              <w:right w:val="single" w:sz="4" w:space="0" w:color="95B3D7"/>
            </w:tcBorders>
            <w:vAlign w:val="bottom"/>
          </w:tcPr>
          <w:p w14:paraId="28854E2B" w14:textId="77777777" w:rsidR="00F51DD8" w:rsidRDefault="00860487">
            <w:pPr>
              <w:spacing w:before="60" w:after="60"/>
              <w:rPr>
                <w:rFonts w:asciiTheme="majorHAnsi" w:eastAsia="Times New Roman" w:hAnsiTheme="majorHAnsi" w:cstheme="majorHAnsi"/>
                <w:b/>
                <w:bCs/>
                <w:sz w:val="24"/>
                <w:szCs w:val="24"/>
                <w:lang w:val="lv-LV"/>
              </w:rPr>
            </w:pPr>
            <w:r>
              <w:rPr>
                <w:rFonts w:asciiTheme="majorHAnsi" w:eastAsia="Calibri" w:hAnsiTheme="majorHAnsi" w:cstheme="majorHAnsi"/>
                <w:b/>
                <w:bCs/>
                <w:lang w:val="lv-LV"/>
              </w:rPr>
              <w:t>4577</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1D149403"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27,98 %</w:t>
            </w:r>
          </w:p>
        </w:tc>
        <w:tc>
          <w:tcPr>
            <w:tcW w:w="1701" w:type="dxa"/>
            <w:tcBorders>
              <w:top w:val="single" w:sz="4" w:space="0" w:color="95B3D7"/>
              <w:left w:val="single" w:sz="4" w:space="0" w:color="95B3D7"/>
              <w:bottom w:val="single" w:sz="4" w:space="0" w:color="95B3D7"/>
              <w:right w:val="single" w:sz="4" w:space="0" w:color="95B3D7"/>
            </w:tcBorders>
            <w:vAlign w:val="bottom"/>
          </w:tcPr>
          <w:p w14:paraId="397F04C1"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523</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58E63126"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3,2 %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11F85679" w14:textId="77777777" w:rsidR="00F51DD8" w:rsidRDefault="00860487">
            <w:pPr>
              <w:spacing w:before="60" w:after="60"/>
              <w:rPr>
                <w:rFonts w:asciiTheme="majorHAnsi" w:eastAsia="Times New Roman" w:hAnsiTheme="majorHAnsi" w:cstheme="majorHAnsi"/>
                <w:b/>
                <w:bCs/>
                <w:sz w:val="20"/>
                <w:szCs w:val="20"/>
                <w:lang w:val="lv-LV"/>
              </w:rPr>
            </w:pPr>
            <w:r>
              <w:rPr>
                <w:rFonts w:asciiTheme="majorHAnsi" w:eastAsia="Calibri" w:hAnsiTheme="majorHAnsi" w:cstheme="majorHAnsi"/>
                <w:b/>
                <w:bCs/>
                <w:lang w:val="lv-LV"/>
              </w:rPr>
              <w:t>16355</w:t>
            </w:r>
          </w:p>
        </w:tc>
      </w:tr>
    </w:tbl>
    <w:p w14:paraId="2964F899" w14:textId="77777777" w:rsidR="00F51DD8" w:rsidRDefault="00F51DD8">
      <w:pPr>
        <w:pStyle w:val="NormalSP"/>
        <w:spacing w:line="276" w:lineRule="auto"/>
        <w:rPr>
          <w:rFonts w:asciiTheme="majorHAnsi" w:hAnsiTheme="majorHAnsi" w:cstheme="majorHAnsi"/>
        </w:rPr>
      </w:pPr>
    </w:p>
    <w:p w14:paraId="21A1C8F2"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2021. gadā turpinājās informatīvi dokumentālo un izklaidējošo raidījumu nodrošināšana ar subtitriem – šie raidījumi ir “Ielas garumā”, “Province”, “</w:t>
      </w:r>
      <w:proofErr w:type="spellStart"/>
      <w:r>
        <w:rPr>
          <w:rFonts w:asciiTheme="majorHAnsi" w:hAnsiTheme="majorHAnsi" w:cstheme="majorHAnsi"/>
        </w:rPr>
        <w:t>Cytaidi</w:t>
      </w:r>
      <w:proofErr w:type="spellEnd"/>
      <w:r>
        <w:rPr>
          <w:rFonts w:asciiTheme="majorHAnsi" w:hAnsiTheme="majorHAnsi" w:cstheme="majorHAnsi"/>
        </w:rPr>
        <w:t xml:space="preserve"> latviskais”, dokumentālo filmu </w:t>
      </w:r>
      <w:proofErr w:type="spellStart"/>
      <w:r>
        <w:rPr>
          <w:rFonts w:asciiTheme="majorHAnsi" w:hAnsiTheme="majorHAnsi" w:cstheme="majorHAnsi"/>
        </w:rPr>
        <w:t>cilkls</w:t>
      </w:r>
      <w:proofErr w:type="spellEnd"/>
      <w:r>
        <w:rPr>
          <w:rFonts w:asciiTheme="majorHAnsi" w:hAnsiTheme="majorHAnsi" w:cstheme="majorHAnsi"/>
        </w:rPr>
        <w:t xml:space="preserve"> “Latvijas Kods”. Ar subtitriem rādīti jauni raidījumi, piemēram, “</w:t>
      </w:r>
      <w:proofErr w:type="spellStart"/>
      <w:r>
        <w:rPr>
          <w:rFonts w:asciiTheme="majorHAnsi" w:hAnsiTheme="majorHAnsi" w:cstheme="majorHAnsi"/>
        </w:rPr>
        <w:t>Zaļgalvis</w:t>
      </w:r>
      <w:proofErr w:type="spellEnd"/>
      <w:r>
        <w:rPr>
          <w:rFonts w:asciiTheme="majorHAnsi" w:hAnsiTheme="majorHAnsi" w:cstheme="majorHAnsi"/>
        </w:rPr>
        <w:t>”, “Īstās latvju saimnieces” jaunākā sezona, raidījumi “Klausītājs”, “</w:t>
      </w:r>
      <w:proofErr w:type="spellStart"/>
      <w:r>
        <w:rPr>
          <w:rFonts w:asciiTheme="majorHAnsi" w:hAnsiTheme="majorHAnsi" w:cstheme="majorHAnsi"/>
        </w:rPr>
        <w:t>Literatūre</w:t>
      </w:r>
      <w:proofErr w:type="spellEnd"/>
      <w:r>
        <w:rPr>
          <w:rFonts w:asciiTheme="majorHAnsi" w:hAnsiTheme="majorHAnsi" w:cstheme="majorHAnsi"/>
        </w:rPr>
        <w:t>”, “Meža stāsti” utt. Arī 2021. gadā ēterā ar surdotulkojumu raidītas Dienas ziņas, Kultūras ziņas un Sporta ziņas.</w:t>
      </w:r>
    </w:p>
    <w:p w14:paraId="56A6AAB4"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2021. gadā ar subtitriem tika rādīti vairāki jauni iepirktie seriāli, tostarp “Vikingi”, “Sazvērestība zemūdenē”, “Asprātīgā sieviete”, kā arī pašmāju seriāls “Aģentūra” u.c. Tāpat ar subtitriem nodrošināti vizuāli krāšņi dokumentālo filmu cikli, piemēram, “Ideālā planēta”, “Atlantijas okeāns: četri gadalaiki”, “Viena planēta, septiņas pasaules” u.c.</w:t>
      </w:r>
    </w:p>
    <w:p w14:paraId="52EF9D79"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2021. gadā surdotulkojums tika nodrošināts valsts svētku un sabiedriski nozīmīgu pasākumu pārraidēm, tostarp pašvaldību vēlēšanām un to debatēm un LTV ēterā pārraidītajām ārkārtas preses konferencēm saistībā ar Covid-19 aktualitātēm. 4. maija svētkos ar surdotulkojumu tika pārraidīta Saeimas svinīgā sēde un militārā parāde no Daugavpils. Īpaši bagātīga programma skatītājiem ar dzirdes traucējumiem tika nodrošināta valsts svētkos novembrī – 11. novembrī ar surdotulkojumu varēja noskatīties Lāčplēša dienas dievkalpojumu un dienas ziņu speciālizlaidumu, savukārt 18. novembrī – Rīta Panorāmas speciālizlaidumu, Saeimas svinīgo sēdi un Brīvības pieminekļa izgaismošanas pasākuma tiešraidi. Papildus šajās dienās visas dienas garumā varēja vērot dažādas filmas un raidījumus ar subtitriem.</w:t>
      </w:r>
    </w:p>
    <w:p w14:paraId="4D78FBE1"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Arī skatītāji ar dzirdes traucējumiem 2021. gada novembrī varēja izmēģināt spēkus Pasaules diktāta latviešu valodā rakstīšanā, kas tika pārraidīts ar surdotulkojumu, savukārt Zīmju valodas nedēļas ietvaros papildu jau ierastajām pārraidēm skatītājiem ar dzirdes traucējumiem bija iespēja noskatīties raidījumu “</w:t>
      </w:r>
      <w:proofErr w:type="spellStart"/>
      <w:r>
        <w:rPr>
          <w:rFonts w:asciiTheme="majorHAnsi" w:hAnsiTheme="majorHAnsi" w:cstheme="majorHAnsi"/>
        </w:rPr>
        <w:t>Kultūrdeva</w:t>
      </w:r>
      <w:proofErr w:type="spellEnd"/>
      <w:r>
        <w:rPr>
          <w:rFonts w:asciiTheme="majorHAnsi" w:hAnsiTheme="majorHAnsi" w:cstheme="majorHAnsi"/>
        </w:rPr>
        <w:t>” ar surdotulkojumu.</w:t>
      </w:r>
    </w:p>
    <w:p w14:paraId="3563C72C"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 xml:space="preserve">Ar surdotulkojumu 2021. gadā turpinājās arī raidījums “4. studija”. Interneta tiešraidēs varēja vērot vairākus raidījumus ar surdotulkojumu, tostarp “Šodienas jautājums”, “Aktuālā intervija 1:1” un “Pasaules panorāma”, bet klāt nāca jauni raidījumi ar surdotulkojumu – žurnālista Jāņa </w:t>
      </w:r>
      <w:proofErr w:type="spellStart"/>
      <w:r>
        <w:rPr>
          <w:rFonts w:asciiTheme="majorHAnsi" w:hAnsiTheme="majorHAnsi" w:cstheme="majorHAnsi"/>
        </w:rPr>
        <w:t>Dombura</w:t>
      </w:r>
      <w:proofErr w:type="spellEnd"/>
      <w:r>
        <w:rPr>
          <w:rFonts w:asciiTheme="majorHAnsi" w:hAnsiTheme="majorHAnsi" w:cstheme="majorHAnsi"/>
        </w:rPr>
        <w:t xml:space="preserve"> diskusiju raidījums “Kas notiek Latvijā?”, Latvijas Radio raidījums “Krustpunktā” un svētdienu dievkalpojumi.</w:t>
      </w:r>
    </w:p>
    <w:p w14:paraId="4FDCB40E" w14:textId="77777777" w:rsidR="00F51DD8" w:rsidRDefault="00860487">
      <w:pPr>
        <w:pStyle w:val="NormalSP"/>
        <w:spacing w:line="276" w:lineRule="auto"/>
        <w:rPr>
          <w:rFonts w:asciiTheme="majorHAnsi" w:hAnsiTheme="majorHAnsi" w:cstheme="majorHAnsi"/>
        </w:rPr>
      </w:pPr>
      <w:r>
        <w:rPr>
          <w:rFonts w:asciiTheme="majorHAnsi" w:hAnsiTheme="majorHAnsi" w:cstheme="majorHAnsi"/>
        </w:rPr>
        <w:t>Skatītājiem ar dzirdes traucējumiem, kuri nepagūst noskatīties savus iemīļotos raidījumus vai filmas, ir iespēja tos noskatīties pēc tam, internetā, LTV mājaslapā ltv.lsm.lv, sadaļā “Nedzirdīgajiem”. Šajā vietnē tiek ievietoti visi raidījumi, filmas un seriāli, kas ēterā vai internetā vērojami ar subtitriem un surdotulkojumu.</w:t>
      </w:r>
    </w:p>
    <w:p w14:paraId="60F46B74" w14:textId="77777777" w:rsidR="00F51DD8" w:rsidRDefault="00860487">
      <w:pPr>
        <w:pStyle w:val="Heading2"/>
        <w:rPr>
          <w:lang w:val="lv-LV"/>
        </w:rPr>
      </w:pPr>
      <w:bookmarkStart w:id="59" w:name="_Toc103291642"/>
      <w:r>
        <w:rPr>
          <w:lang w:val="lv-LV"/>
        </w:rPr>
        <w:t>6.7. Kolektīva apmācības</w:t>
      </w:r>
      <w:bookmarkEnd w:id="59"/>
    </w:p>
    <w:p w14:paraId="1BCB3056" w14:textId="77777777" w:rsidR="00F51DD8" w:rsidRDefault="00860487">
      <w:pPr>
        <w:jc w:val="both"/>
        <w:rPr>
          <w:rFonts w:asciiTheme="majorHAnsi" w:hAnsiTheme="majorHAnsi" w:cstheme="majorHAnsi"/>
          <w:lang w:val="lv-LV"/>
        </w:rPr>
      </w:pPr>
      <w:r>
        <w:rPr>
          <w:rFonts w:asciiTheme="majorHAnsi" w:hAnsiTheme="majorHAnsi" w:cstheme="majorHAnsi"/>
          <w:lang w:val="lv-LV"/>
        </w:rPr>
        <w:t xml:space="preserve">2021. gadā LTV darbiniekiem piedāvātas un nodrošinātas daudzveidīgas apmācības, kas ļauj attīstīt žurnālistu, satura veidotāju un citu darbinieku </w:t>
      </w:r>
      <w:proofErr w:type="spellStart"/>
      <w:r>
        <w:rPr>
          <w:rFonts w:asciiTheme="majorHAnsi" w:hAnsiTheme="majorHAnsi" w:cstheme="majorHAnsi"/>
          <w:lang w:val="lv-LV"/>
        </w:rPr>
        <w:t>profesionalizāciju</w:t>
      </w:r>
      <w:proofErr w:type="spellEnd"/>
      <w:r>
        <w:rPr>
          <w:rFonts w:asciiTheme="majorHAnsi" w:hAnsiTheme="majorHAnsi" w:cstheme="majorHAnsi"/>
          <w:lang w:val="lv-LV"/>
        </w:rPr>
        <w:t xml:space="preserve"> un specializāciju. Kopumā notika 18 apmācības ar ārējo partneru atbalstu (EBU, Baltijas Mediju izcilības centrs) un 25 iekšējās apmācības. Darbiniekiem sniegta iespēja gūt ieskatu pārmaiņu vadības pamatos, padziļināti apgūt digitālā satura veidošanas specifiku, mācīties izvērtēt un precīzāk sasniegt mērķauditoriju, kā arī citi kursi, kas veltīti profesionālai pilnveidei. Konkrētām darbinieku grupām nodrošināti specifiski profesionālās izaugsmes kursi, ļaujot apgūt, piemēram, darbam nepieciešamu programmatūru. Tāpat personāla daļa nodrošinājusi iespējas izglītot sevi par </w:t>
      </w:r>
      <w:proofErr w:type="spellStart"/>
      <w:r>
        <w:rPr>
          <w:rFonts w:asciiTheme="majorHAnsi" w:hAnsiTheme="majorHAnsi" w:cstheme="majorHAnsi"/>
          <w:lang w:val="lv-LV"/>
        </w:rPr>
        <w:t>psihoemocionāliem</w:t>
      </w:r>
      <w:proofErr w:type="spellEnd"/>
      <w:r>
        <w:rPr>
          <w:rFonts w:asciiTheme="majorHAnsi" w:hAnsiTheme="majorHAnsi" w:cstheme="majorHAnsi"/>
          <w:lang w:val="lv-LV"/>
        </w:rPr>
        <w:t xml:space="preserve"> jautājumiem, piemēram, stresu un tā pārvarēšanas stratēģijām profesionālajā vidē, un citos jautājumos. Pilns apmācību saraksts pieejams pielikumā nr. 7.</w:t>
      </w:r>
    </w:p>
    <w:p w14:paraId="5D0A1BFF" w14:textId="77777777" w:rsidR="00F51DD8" w:rsidRDefault="00F51DD8">
      <w:pPr>
        <w:jc w:val="both"/>
        <w:rPr>
          <w:lang w:val="lv-LV"/>
        </w:rPr>
      </w:pPr>
    </w:p>
    <w:p w14:paraId="67E0EDC9" w14:textId="77777777" w:rsidR="00F51DD8" w:rsidRDefault="00F51DD8">
      <w:pPr>
        <w:rPr>
          <w:lang w:val="lv-LV"/>
        </w:rPr>
      </w:pPr>
    </w:p>
    <w:p w14:paraId="3B0F244B" w14:textId="77777777" w:rsidR="00F51DD8" w:rsidRDefault="00860487">
      <w:pPr>
        <w:pStyle w:val="ListParagraph"/>
        <w:numPr>
          <w:ilvl w:val="0"/>
          <w:numId w:val="1"/>
        </w:numPr>
        <w:rPr>
          <w:rFonts w:asciiTheme="majorHAnsi" w:hAnsiTheme="majorHAnsi" w:cstheme="majorHAnsi"/>
          <w:b/>
          <w:bCs/>
          <w:sz w:val="26"/>
          <w:szCs w:val="26"/>
          <w:lang w:val="lv-LV"/>
        </w:rPr>
      </w:pPr>
      <w:bookmarkStart w:id="60" w:name="_Toc103291643"/>
      <w:r>
        <w:rPr>
          <w:rFonts w:asciiTheme="majorHAnsi" w:hAnsiTheme="majorHAnsi" w:cstheme="majorHAnsi"/>
          <w:b/>
          <w:bCs/>
          <w:sz w:val="26"/>
          <w:szCs w:val="26"/>
          <w:lang w:val="lv-LV"/>
        </w:rPr>
        <w:t xml:space="preserve">LTV stratēģijas finanšu un </w:t>
      </w:r>
      <w:proofErr w:type="spellStart"/>
      <w:r>
        <w:rPr>
          <w:rFonts w:asciiTheme="majorHAnsi" w:hAnsiTheme="majorHAnsi" w:cstheme="majorHAnsi"/>
          <w:b/>
          <w:bCs/>
          <w:sz w:val="26"/>
          <w:szCs w:val="26"/>
          <w:lang w:val="lv-LV"/>
        </w:rPr>
        <w:t>nefinanšu</w:t>
      </w:r>
      <w:proofErr w:type="spellEnd"/>
      <w:r>
        <w:rPr>
          <w:rFonts w:asciiTheme="majorHAnsi" w:hAnsiTheme="majorHAnsi" w:cstheme="majorHAnsi"/>
          <w:b/>
          <w:bCs/>
          <w:sz w:val="26"/>
          <w:szCs w:val="26"/>
          <w:lang w:val="lv-LV"/>
        </w:rPr>
        <w:t xml:space="preserve"> mērķi un rezultatīvie rādītāji</w:t>
      </w:r>
      <w:bookmarkEnd w:id="60"/>
    </w:p>
    <w:p w14:paraId="4EF016C7" w14:textId="77777777" w:rsidR="00F51DD8" w:rsidRDefault="00F51DD8">
      <w:pPr>
        <w:rPr>
          <w:lang w:val="lv-LV"/>
        </w:rPr>
      </w:pPr>
    </w:p>
    <w:tbl>
      <w:tblPr>
        <w:tblStyle w:val="TableGrid"/>
        <w:tblpPr w:leftFromText="180" w:rightFromText="180" w:vertAnchor="text" w:horzAnchor="margin" w:tblpY="1122"/>
        <w:tblW w:w="8500" w:type="dxa"/>
        <w:tblLook w:val="04A0" w:firstRow="1" w:lastRow="0" w:firstColumn="1" w:lastColumn="0" w:noHBand="0" w:noVBand="1"/>
      </w:tblPr>
      <w:tblGrid>
        <w:gridCol w:w="2171"/>
        <w:gridCol w:w="1935"/>
        <w:gridCol w:w="2269"/>
        <w:gridCol w:w="2125"/>
      </w:tblGrid>
      <w:tr w:rsidR="00F51DD8" w14:paraId="689AE060" w14:textId="77777777">
        <w:trPr>
          <w:trHeight w:val="195"/>
        </w:trPr>
        <w:tc>
          <w:tcPr>
            <w:tcW w:w="2170" w:type="dxa"/>
            <w:vMerge w:val="restart"/>
            <w:vAlign w:val="center"/>
          </w:tcPr>
          <w:p w14:paraId="6BA6BFB6" w14:textId="77777777" w:rsidR="00F51DD8" w:rsidRDefault="00860487">
            <w:pPr>
              <w:pStyle w:val="TableParagraph"/>
              <w:rPr>
                <w:rFonts w:ascii="Calibri" w:hAnsi="Calibri" w:cs="Calibri"/>
                <w:b/>
                <w:bCs/>
                <w:sz w:val="20"/>
                <w:szCs w:val="20"/>
              </w:rPr>
            </w:pPr>
            <w:r>
              <w:rPr>
                <w:rFonts w:ascii="Calibri" w:hAnsi="Calibri" w:cs="Calibri"/>
                <w:b/>
                <w:bCs/>
                <w:sz w:val="20"/>
                <w:szCs w:val="20"/>
              </w:rPr>
              <w:t>Rezultatīvais rādītājs</w:t>
            </w:r>
          </w:p>
        </w:tc>
        <w:tc>
          <w:tcPr>
            <w:tcW w:w="1935" w:type="dxa"/>
            <w:vAlign w:val="center"/>
          </w:tcPr>
          <w:p w14:paraId="771586C6"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2019. gads *</w:t>
            </w:r>
          </w:p>
        </w:tc>
        <w:tc>
          <w:tcPr>
            <w:tcW w:w="2269" w:type="dxa"/>
            <w:vAlign w:val="center"/>
          </w:tcPr>
          <w:p w14:paraId="0FE05C3C"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2020. gads *</w:t>
            </w:r>
          </w:p>
        </w:tc>
        <w:tc>
          <w:tcPr>
            <w:tcW w:w="2125" w:type="dxa"/>
            <w:vAlign w:val="center"/>
          </w:tcPr>
          <w:p w14:paraId="2D3F187B"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2021. gads **</w:t>
            </w:r>
          </w:p>
        </w:tc>
      </w:tr>
      <w:tr w:rsidR="00F51DD8" w14:paraId="16F3BA33" w14:textId="77777777">
        <w:trPr>
          <w:trHeight w:val="195"/>
        </w:trPr>
        <w:tc>
          <w:tcPr>
            <w:tcW w:w="2170" w:type="dxa"/>
            <w:vMerge/>
            <w:vAlign w:val="center"/>
          </w:tcPr>
          <w:p w14:paraId="189EBDD6" w14:textId="77777777" w:rsidR="00F51DD8" w:rsidRDefault="00F51DD8">
            <w:pPr>
              <w:pStyle w:val="BodyText"/>
              <w:spacing w:before="1"/>
              <w:ind w:right="766"/>
              <w:rPr>
                <w:rFonts w:ascii="Calibri" w:hAnsi="Calibri" w:cs="Calibri"/>
                <w:b/>
                <w:bCs/>
                <w:color w:val="000000" w:themeColor="text1"/>
                <w:spacing w:val="-14"/>
              </w:rPr>
            </w:pPr>
          </w:p>
        </w:tc>
        <w:tc>
          <w:tcPr>
            <w:tcW w:w="1935" w:type="dxa"/>
            <w:vAlign w:val="center"/>
          </w:tcPr>
          <w:p w14:paraId="1CE570FE" w14:textId="77777777" w:rsidR="00F51DD8" w:rsidRDefault="00860487">
            <w:pPr>
              <w:pStyle w:val="TableParagraph"/>
              <w:jc w:val="center"/>
              <w:rPr>
                <w:rFonts w:ascii="Calibri" w:hAnsi="Calibri" w:cs="Calibri"/>
                <w:sz w:val="20"/>
                <w:szCs w:val="20"/>
              </w:rPr>
            </w:pPr>
            <w:r>
              <w:rPr>
                <w:rFonts w:ascii="Calibri" w:hAnsi="Calibri" w:cs="Calibri"/>
                <w:sz w:val="20"/>
                <w:szCs w:val="20"/>
              </w:rPr>
              <w:t>Fakts</w:t>
            </w:r>
          </w:p>
        </w:tc>
        <w:tc>
          <w:tcPr>
            <w:tcW w:w="2269" w:type="dxa"/>
            <w:vAlign w:val="center"/>
          </w:tcPr>
          <w:p w14:paraId="292C873B" w14:textId="77777777" w:rsidR="00F51DD8" w:rsidRDefault="00860487">
            <w:pPr>
              <w:pStyle w:val="TableParagraph"/>
              <w:jc w:val="center"/>
              <w:rPr>
                <w:rFonts w:ascii="Calibri" w:hAnsi="Calibri" w:cs="Calibri"/>
                <w:sz w:val="20"/>
                <w:szCs w:val="20"/>
              </w:rPr>
            </w:pPr>
            <w:r>
              <w:rPr>
                <w:rFonts w:ascii="Calibri" w:hAnsi="Calibri" w:cs="Calibri"/>
                <w:sz w:val="20"/>
                <w:szCs w:val="20"/>
              </w:rPr>
              <w:t>Fakts</w:t>
            </w:r>
          </w:p>
        </w:tc>
        <w:tc>
          <w:tcPr>
            <w:tcW w:w="2125" w:type="dxa"/>
            <w:vAlign w:val="center"/>
          </w:tcPr>
          <w:p w14:paraId="2C4CBCCC" w14:textId="77777777" w:rsidR="00F51DD8" w:rsidRDefault="00860487">
            <w:pPr>
              <w:pStyle w:val="TableParagraph"/>
              <w:jc w:val="center"/>
              <w:rPr>
                <w:rFonts w:ascii="Calibri" w:hAnsi="Calibri" w:cs="Calibri"/>
                <w:sz w:val="20"/>
                <w:szCs w:val="20"/>
              </w:rPr>
            </w:pPr>
            <w:r>
              <w:rPr>
                <w:rFonts w:ascii="Calibri" w:hAnsi="Calibri" w:cs="Calibri"/>
                <w:sz w:val="20"/>
                <w:szCs w:val="20"/>
              </w:rPr>
              <w:t>Fakts</w:t>
            </w:r>
          </w:p>
        </w:tc>
      </w:tr>
      <w:tr w:rsidR="00F51DD8" w14:paraId="4E398C2A" w14:textId="77777777">
        <w:trPr>
          <w:trHeight w:val="898"/>
        </w:trPr>
        <w:tc>
          <w:tcPr>
            <w:tcW w:w="2170" w:type="dxa"/>
            <w:vAlign w:val="center"/>
          </w:tcPr>
          <w:p w14:paraId="1F3AF312" w14:textId="77777777" w:rsidR="00F51DD8" w:rsidRDefault="00860487">
            <w:pPr>
              <w:pStyle w:val="TableParagraph"/>
              <w:tabs>
                <w:tab w:val="left" w:pos="506"/>
              </w:tabs>
              <w:spacing w:before="1" w:line="276" w:lineRule="auto"/>
              <w:rPr>
                <w:rFonts w:ascii="Calibri" w:hAnsi="Calibri" w:cs="Calibri"/>
                <w:color w:val="000000" w:themeColor="text1"/>
                <w:spacing w:val="-14"/>
                <w:sz w:val="20"/>
                <w:szCs w:val="20"/>
              </w:rPr>
            </w:pPr>
            <w:bookmarkStart w:id="61" w:name="_Hlk50107319"/>
            <w:r>
              <w:rPr>
                <w:rFonts w:ascii="Calibri" w:hAnsi="Calibri" w:cs="Calibri"/>
                <w:color w:val="000000" w:themeColor="text1"/>
                <w:spacing w:val="-14"/>
                <w:sz w:val="20"/>
                <w:szCs w:val="20"/>
              </w:rPr>
              <w:t>LTV skatītāju apmierinātība un uzticēšanās LTV saturam</w:t>
            </w:r>
            <w:bookmarkEnd w:id="61"/>
          </w:p>
        </w:tc>
        <w:tc>
          <w:tcPr>
            <w:tcW w:w="1935" w:type="dxa"/>
            <w:vAlign w:val="center"/>
          </w:tcPr>
          <w:p w14:paraId="338BCA63"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60 %</w:t>
            </w:r>
          </w:p>
        </w:tc>
        <w:tc>
          <w:tcPr>
            <w:tcW w:w="2269" w:type="dxa"/>
            <w:vAlign w:val="center"/>
          </w:tcPr>
          <w:p w14:paraId="14E0116F"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56 % </w:t>
            </w:r>
          </w:p>
        </w:tc>
        <w:tc>
          <w:tcPr>
            <w:tcW w:w="2125" w:type="dxa"/>
            <w:vAlign w:val="center"/>
          </w:tcPr>
          <w:p w14:paraId="73097E27"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Apmierinātība  49 %, uzticēšanās 39 %</w:t>
            </w:r>
          </w:p>
        </w:tc>
      </w:tr>
      <w:tr w:rsidR="00F51DD8" w14:paraId="2381D4B1" w14:textId="77777777">
        <w:trPr>
          <w:trHeight w:val="370"/>
        </w:trPr>
        <w:tc>
          <w:tcPr>
            <w:tcW w:w="2170" w:type="dxa"/>
            <w:vAlign w:val="center"/>
          </w:tcPr>
          <w:p w14:paraId="10C2F39D"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Iedzīvotāju apmierinātība ar LTV satura kvalitāti kopumā</w:t>
            </w:r>
          </w:p>
        </w:tc>
        <w:tc>
          <w:tcPr>
            <w:tcW w:w="1935" w:type="dxa"/>
            <w:vAlign w:val="center"/>
          </w:tcPr>
          <w:p w14:paraId="22088509"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50 % </w:t>
            </w:r>
          </w:p>
        </w:tc>
        <w:tc>
          <w:tcPr>
            <w:tcW w:w="2269" w:type="dxa"/>
            <w:vAlign w:val="center"/>
          </w:tcPr>
          <w:p w14:paraId="3BE46A2F"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50 % </w:t>
            </w:r>
          </w:p>
        </w:tc>
        <w:tc>
          <w:tcPr>
            <w:tcW w:w="2125" w:type="dxa"/>
            <w:vAlign w:val="center"/>
          </w:tcPr>
          <w:p w14:paraId="44CA6497"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36 %</w:t>
            </w:r>
          </w:p>
        </w:tc>
      </w:tr>
      <w:tr w:rsidR="00F51DD8" w14:paraId="224519DC" w14:textId="77777777">
        <w:trPr>
          <w:trHeight w:val="308"/>
        </w:trPr>
        <w:tc>
          <w:tcPr>
            <w:tcW w:w="2170" w:type="dxa"/>
            <w:vAlign w:val="center"/>
          </w:tcPr>
          <w:p w14:paraId="46C949FD" w14:textId="77777777" w:rsidR="00F51DD8" w:rsidRDefault="00860487">
            <w:pPr>
              <w:pStyle w:val="TableParagraph"/>
              <w:tabs>
                <w:tab w:val="left" w:pos="506"/>
              </w:tabs>
              <w:spacing w:before="1" w:line="276" w:lineRule="auto"/>
              <w:rPr>
                <w:rFonts w:ascii="Calibri" w:hAnsi="Calibri" w:cs="Calibri"/>
                <w:color w:val="000000" w:themeColor="text1"/>
                <w:spacing w:val="-14"/>
                <w:sz w:val="20"/>
                <w:szCs w:val="20"/>
              </w:rPr>
            </w:pPr>
            <w:r>
              <w:rPr>
                <w:rFonts w:ascii="Calibri" w:hAnsi="Calibri" w:cs="Calibri"/>
                <w:color w:val="000000" w:themeColor="text1"/>
                <w:spacing w:val="-14"/>
                <w:sz w:val="20"/>
                <w:szCs w:val="20"/>
              </w:rPr>
              <w:t>LTV multimediju platformas LSM lietotāju apmierinātība un uzticēšanās saturam</w:t>
            </w:r>
          </w:p>
        </w:tc>
        <w:tc>
          <w:tcPr>
            <w:tcW w:w="1935" w:type="dxa"/>
            <w:vAlign w:val="center"/>
          </w:tcPr>
          <w:p w14:paraId="332857E3"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Apmierinātība  48 %, </w:t>
            </w:r>
          </w:p>
          <w:p w14:paraId="2DC0654D"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spacing w:val="-14"/>
                <w:sz w:val="20"/>
                <w:szCs w:val="20"/>
              </w:rPr>
              <w:t xml:space="preserve">uzticēšanās 42 % </w:t>
            </w:r>
            <w:r>
              <w:rPr>
                <w:rFonts w:ascii="Calibri" w:hAnsi="Calibri" w:cs="Calibri"/>
                <w:color w:val="000000" w:themeColor="text1"/>
                <w:spacing w:val="-14"/>
                <w:sz w:val="20"/>
                <w:szCs w:val="20"/>
              </w:rPr>
              <w:t xml:space="preserve"> </w:t>
            </w:r>
          </w:p>
        </w:tc>
        <w:tc>
          <w:tcPr>
            <w:tcW w:w="2269" w:type="dxa"/>
            <w:vAlign w:val="center"/>
          </w:tcPr>
          <w:p w14:paraId="48FAF98A"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Apmierinātība  57 %, </w:t>
            </w:r>
          </w:p>
          <w:p w14:paraId="5F43F04F"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uzticēšanās 48 %  </w:t>
            </w:r>
          </w:p>
        </w:tc>
        <w:tc>
          <w:tcPr>
            <w:tcW w:w="2125" w:type="dxa"/>
            <w:vAlign w:val="center"/>
          </w:tcPr>
          <w:p w14:paraId="4C66E3FC"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Apmierinātība 54 %, uzticēšanās 33 %</w:t>
            </w:r>
          </w:p>
        </w:tc>
      </w:tr>
      <w:tr w:rsidR="00F51DD8" w14:paraId="397C4131" w14:textId="77777777">
        <w:trPr>
          <w:trHeight w:val="308"/>
        </w:trPr>
        <w:tc>
          <w:tcPr>
            <w:tcW w:w="2170" w:type="dxa"/>
            <w:vAlign w:val="center"/>
          </w:tcPr>
          <w:p w14:paraId="4FFDC232"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 xml:space="preserve">LTV1 programmā nodrošināt un attīstīt </w:t>
            </w:r>
            <w:proofErr w:type="spellStart"/>
            <w:r>
              <w:rPr>
                <w:rFonts w:ascii="Calibri" w:hAnsi="Calibri" w:cs="Calibri"/>
                <w:spacing w:val="-14"/>
                <w:sz w:val="20"/>
                <w:szCs w:val="20"/>
              </w:rPr>
              <w:t>oriģinālsatura</w:t>
            </w:r>
            <w:proofErr w:type="spellEnd"/>
            <w:r>
              <w:rPr>
                <w:rFonts w:ascii="Calibri" w:hAnsi="Calibri" w:cs="Calibri"/>
                <w:spacing w:val="-14"/>
                <w:sz w:val="20"/>
                <w:szCs w:val="20"/>
              </w:rPr>
              <w:t xml:space="preserve"> apjomu (</w:t>
            </w:r>
            <w:proofErr w:type="spellStart"/>
            <w:r>
              <w:rPr>
                <w:rFonts w:ascii="Calibri" w:hAnsi="Calibri" w:cs="Calibri"/>
                <w:spacing w:val="-14"/>
                <w:sz w:val="20"/>
                <w:szCs w:val="20"/>
              </w:rPr>
              <w:t>raidstundas</w:t>
            </w:r>
            <w:proofErr w:type="spellEnd"/>
          </w:p>
          <w:p w14:paraId="550FD79F"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/īpatsvars programmā)</w:t>
            </w:r>
          </w:p>
        </w:tc>
        <w:tc>
          <w:tcPr>
            <w:tcW w:w="1935" w:type="dxa"/>
            <w:vAlign w:val="center"/>
          </w:tcPr>
          <w:p w14:paraId="5BCFD856"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22 %</w:t>
            </w:r>
          </w:p>
        </w:tc>
        <w:tc>
          <w:tcPr>
            <w:tcW w:w="2269" w:type="dxa"/>
            <w:vAlign w:val="center"/>
          </w:tcPr>
          <w:p w14:paraId="4FAB3275" w14:textId="77777777" w:rsidR="00F51DD8" w:rsidRDefault="00860487">
            <w:pPr>
              <w:pStyle w:val="TableParagraph"/>
              <w:jc w:val="center"/>
              <w:rPr>
                <w:rFonts w:ascii="Calibri" w:hAnsi="Calibri" w:cs="Calibri"/>
                <w:color w:val="FF0000"/>
                <w:spacing w:val="-14"/>
                <w:sz w:val="20"/>
                <w:szCs w:val="20"/>
              </w:rPr>
            </w:pPr>
            <w:r>
              <w:rPr>
                <w:rFonts w:ascii="Calibri" w:hAnsi="Calibri" w:cs="Calibri"/>
                <w:spacing w:val="-14"/>
                <w:sz w:val="20"/>
                <w:szCs w:val="20"/>
              </w:rPr>
              <w:t>25%</w:t>
            </w:r>
          </w:p>
        </w:tc>
        <w:tc>
          <w:tcPr>
            <w:tcW w:w="2125" w:type="dxa"/>
            <w:vAlign w:val="center"/>
          </w:tcPr>
          <w:p w14:paraId="75BB9CD3"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26 %</w:t>
            </w:r>
          </w:p>
        </w:tc>
      </w:tr>
      <w:tr w:rsidR="00F51DD8" w14:paraId="4686E157" w14:textId="77777777">
        <w:trPr>
          <w:trHeight w:val="308"/>
        </w:trPr>
        <w:tc>
          <w:tcPr>
            <w:tcW w:w="2170" w:type="dxa"/>
            <w:vAlign w:val="center"/>
          </w:tcPr>
          <w:p w14:paraId="6EDDB610"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Novadu ziņu vidējā televīzijas auditorija (</w:t>
            </w:r>
            <w:proofErr w:type="spellStart"/>
            <w:r>
              <w:rPr>
                <w:rFonts w:ascii="Calibri" w:hAnsi="Calibri" w:cs="Calibri"/>
                <w:i/>
                <w:iCs/>
                <w:spacing w:val="-14"/>
                <w:sz w:val="20"/>
                <w:szCs w:val="20"/>
              </w:rPr>
              <w:t>reach</w:t>
            </w:r>
            <w:proofErr w:type="spellEnd"/>
            <w:r>
              <w:rPr>
                <w:rFonts w:ascii="Calibri" w:hAnsi="Calibri" w:cs="Calibri"/>
                <w:spacing w:val="-14"/>
                <w:sz w:val="20"/>
                <w:szCs w:val="20"/>
              </w:rPr>
              <w:t xml:space="preserve"> kopā) </w:t>
            </w:r>
          </w:p>
        </w:tc>
        <w:tc>
          <w:tcPr>
            <w:tcW w:w="1935" w:type="dxa"/>
            <w:vAlign w:val="center"/>
          </w:tcPr>
          <w:p w14:paraId="4A9E65AB" w14:textId="77777777" w:rsidR="00F51DD8" w:rsidRDefault="00860487">
            <w:pPr>
              <w:pStyle w:val="TableParagraph"/>
              <w:jc w:val="center"/>
              <w:rPr>
                <w:rFonts w:ascii="Calibri" w:hAnsi="Calibri" w:cs="Calibri"/>
                <w:color w:val="FF0000"/>
                <w:spacing w:val="-14"/>
                <w:sz w:val="20"/>
                <w:szCs w:val="20"/>
              </w:rPr>
            </w:pPr>
            <w:r>
              <w:rPr>
                <w:rFonts w:ascii="Calibri" w:hAnsi="Calibri" w:cs="Calibri"/>
                <w:spacing w:val="-14"/>
                <w:sz w:val="20"/>
                <w:szCs w:val="20"/>
              </w:rPr>
              <w:t xml:space="preserve">123 500 </w:t>
            </w:r>
          </w:p>
        </w:tc>
        <w:tc>
          <w:tcPr>
            <w:tcW w:w="2269" w:type="dxa"/>
            <w:vAlign w:val="center"/>
          </w:tcPr>
          <w:p w14:paraId="39AF33A7" w14:textId="77777777" w:rsidR="00F51DD8" w:rsidRDefault="00860487">
            <w:pPr>
              <w:spacing w:line="240" w:lineRule="auto"/>
              <w:jc w:val="center"/>
              <w:rPr>
                <w:rFonts w:ascii="Calibri" w:hAnsi="Calibri" w:cs="Calibri"/>
                <w:sz w:val="20"/>
                <w:szCs w:val="20"/>
                <w:lang w:eastAsia="lv-LV"/>
              </w:rPr>
            </w:pPr>
            <w:r>
              <w:rPr>
                <w:rFonts w:ascii="Calibri" w:hAnsi="Calibri" w:cs="Calibri"/>
                <w:sz w:val="20"/>
                <w:szCs w:val="20"/>
                <w:lang w:eastAsia="lv-LV"/>
              </w:rPr>
              <w:t>124 000</w:t>
            </w:r>
          </w:p>
        </w:tc>
        <w:tc>
          <w:tcPr>
            <w:tcW w:w="2125" w:type="dxa"/>
            <w:vAlign w:val="center"/>
          </w:tcPr>
          <w:p w14:paraId="115D620A"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128 000</w:t>
            </w:r>
          </w:p>
        </w:tc>
      </w:tr>
      <w:tr w:rsidR="00F51DD8" w14:paraId="07AAF8AB" w14:textId="77777777">
        <w:trPr>
          <w:trHeight w:val="308"/>
        </w:trPr>
        <w:tc>
          <w:tcPr>
            <w:tcW w:w="2170" w:type="dxa"/>
            <w:vAlign w:val="center"/>
          </w:tcPr>
          <w:p w14:paraId="3F7F99ED"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LTV pārstāv sabiedrības intereses</w:t>
            </w:r>
          </w:p>
        </w:tc>
        <w:tc>
          <w:tcPr>
            <w:tcW w:w="1935" w:type="dxa"/>
            <w:vAlign w:val="center"/>
          </w:tcPr>
          <w:p w14:paraId="1D40F257"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41 % </w:t>
            </w:r>
          </w:p>
        </w:tc>
        <w:tc>
          <w:tcPr>
            <w:tcW w:w="2269" w:type="dxa"/>
            <w:vAlign w:val="center"/>
          </w:tcPr>
          <w:p w14:paraId="5F9DB3E4"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44 % </w:t>
            </w:r>
          </w:p>
        </w:tc>
        <w:tc>
          <w:tcPr>
            <w:tcW w:w="2125" w:type="dxa"/>
            <w:vAlign w:val="center"/>
          </w:tcPr>
          <w:p w14:paraId="400B2C30"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51 %</w:t>
            </w:r>
          </w:p>
        </w:tc>
      </w:tr>
      <w:tr w:rsidR="00F51DD8" w14:paraId="6369BED9" w14:textId="77777777">
        <w:trPr>
          <w:trHeight w:val="308"/>
        </w:trPr>
        <w:tc>
          <w:tcPr>
            <w:tcW w:w="2170" w:type="dxa"/>
            <w:vAlign w:val="center"/>
          </w:tcPr>
          <w:p w14:paraId="451279AF"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LTV nodrošina vietu sabiedrības diskusijām</w:t>
            </w:r>
          </w:p>
        </w:tc>
        <w:tc>
          <w:tcPr>
            <w:tcW w:w="1935" w:type="dxa"/>
            <w:vAlign w:val="center"/>
          </w:tcPr>
          <w:p w14:paraId="70D305F0"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52 %</w:t>
            </w:r>
          </w:p>
        </w:tc>
        <w:tc>
          <w:tcPr>
            <w:tcW w:w="2269" w:type="dxa"/>
            <w:vAlign w:val="center"/>
          </w:tcPr>
          <w:p w14:paraId="6A97C072"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43 %</w:t>
            </w:r>
          </w:p>
        </w:tc>
        <w:tc>
          <w:tcPr>
            <w:tcW w:w="2125" w:type="dxa"/>
            <w:vAlign w:val="center"/>
          </w:tcPr>
          <w:p w14:paraId="5ABEC3C8" w14:textId="77777777" w:rsidR="00F51DD8" w:rsidRDefault="00860487">
            <w:pPr>
              <w:pStyle w:val="TableParagraph"/>
              <w:jc w:val="center"/>
              <w:rPr>
                <w:rFonts w:ascii="Calibri" w:hAnsi="Calibri" w:cs="Calibri"/>
                <w:color w:val="FF0000"/>
                <w:spacing w:val="-14"/>
                <w:sz w:val="20"/>
                <w:szCs w:val="20"/>
              </w:rPr>
            </w:pPr>
            <w:r>
              <w:rPr>
                <w:rFonts w:ascii="Calibri" w:hAnsi="Calibri" w:cs="Calibri"/>
                <w:spacing w:val="-14"/>
                <w:sz w:val="20"/>
                <w:szCs w:val="20"/>
              </w:rPr>
              <w:t xml:space="preserve">49 % </w:t>
            </w:r>
          </w:p>
        </w:tc>
      </w:tr>
      <w:tr w:rsidR="00F51DD8" w14:paraId="685E73B2" w14:textId="77777777">
        <w:trPr>
          <w:trHeight w:val="308"/>
        </w:trPr>
        <w:tc>
          <w:tcPr>
            <w:tcW w:w="2170" w:type="dxa"/>
            <w:vAlign w:val="center"/>
          </w:tcPr>
          <w:p w14:paraId="6ACB79F3" w14:textId="77777777" w:rsidR="00F51DD8" w:rsidRDefault="00860487">
            <w:pPr>
              <w:pStyle w:val="TableParagraph"/>
              <w:tabs>
                <w:tab w:val="left" w:pos="506"/>
              </w:tabs>
              <w:spacing w:before="1" w:line="276" w:lineRule="auto"/>
              <w:rPr>
                <w:rFonts w:ascii="Calibri" w:hAnsi="Calibri" w:cs="Calibri"/>
                <w:spacing w:val="-14"/>
                <w:sz w:val="20"/>
                <w:szCs w:val="20"/>
              </w:rPr>
            </w:pPr>
            <w:r>
              <w:rPr>
                <w:rFonts w:ascii="Calibri" w:hAnsi="Calibri" w:cs="Calibri"/>
                <w:spacing w:val="-14"/>
                <w:sz w:val="20"/>
                <w:szCs w:val="20"/>
              </w:rPr>
              <w:t>LTV saturs aicina kritiski domāt, spriest un izvērtēt</w:t>
            </w:r>
          </w:p>
        </w:tc>
        <w:tc>
          <w:tcPr>
            <w:tcW w:w="1935" w:type="dxa"/>
            <w:vAlign w:val="center"/>
          </w:tcPr>
          <w:p w14:paraId="1B12476E"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54 % </w:t>
            </w:r>
          </w:p>
        </w:tc>
        <w:tc>
          <w:tcPr>
            <w:tcW w:w="2269" w:type="dxa"/>
            <w:vAlign w:val="center"/>
          </w:tcPr>
          <w:p w14:paraId="274B0D05"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 xml:space="preserve">50 % </w:t>
            </w:r>
          </w:p>
        </w:tc>
        <w:tc>
          <w:tcPr>
            <w:tcW w:w="2125" w:type="dxa"/>
            <w:vAlign w:val="center"/>
          </w:tcPr>
          <w:p w14:paraId="053F4C4A" w14:textId="77777777" w:rsidR="00F51DD8" w:rsidRDefault="00860487">
            <w:pPr>
              <w:pStyle w:val="TableParagraph"/>
              <w:jc w:val="center"/>
              <w:rPr>
                <w:rFonts w:ascii="Calibri" w:hAnsi="Calibri" w:cs="Calibri"/>
                <w:color w:val="FF0000"/>
                <w:spacing w:val="-14"/>
                <w:sz w:val="20"/>
                <w:szCs w:val="20"/>
              </w:rPr>
            </w:pPr>
            <w:r>
              <w:rPr>
                <w:rFonts w:ascii="Calibri" w:hAnsi="Calibri" w:cs="Calibri"/>
                <w:spacing w:val="-14"/>
                <w:sz w:val="20"/>
                <w:szCs w:val="20"/>
              </w:rPr>
              <w:t xml:space="preserve">45 % </w:t>
            </w:r>
          </w:p>
        </w:tc>
      </w:tr>
    </w:tbl>
    <w:p w14:paraId="0A895214" w14:textId="77777777" w:rsidR="00F51DD8" w:rsidRDefault="00860487">
      <w:pPr>
        <w:pStyle w:val="Heading2"/>
        <w:rPr>
          <w:lang w:val="lv-LV"/>
        </w:rPr>
      </w:pPr>
      <w:bookmarkStart w:id="62" w:name="_Toc103291644"/>
      <w:r>
        <w:rPr>
          <w:lang w:val="lv-LV"/>
        </w:rPr>
        <w:t xml:space="preserve">7.1. LTV vidēja termiņa darbības stratēģijas </w:t>
      </w:r>
      <w:proofErr w:type="spellStart"/>
      <w:r>
        <w:rPr>
          <w:lang w:val="lv-LV"/>
        </w:rPr>
        <w:t>nefinanšu</w:t>
      </w:r>
      <w:proofErr w:type="spellEnd"/>
      <w:r>
        <w:rPr>
          <w:lang w:val="lv-LV"/>
        </w:rPr>
        <w:t xml:space="preserve"> mērķi un rīcības virzienu  rezultatīvie rādītāji</w:t>
      </w:r>
      <w:bookmarkEnd w:id="62"/>
      <w:r>
        <w:rPr>
          <w:lang w:val="lv-LV"/>
        </w:rPr>
        <w:t xml:space="preserve">  </w:t>
      </w:r>
    </w:p>
    <w:p w14:paraId="511E77A5" w14:textId="77777777" w:rsidR="00F51DD8" w:rsidRDefault="00F51DD8">
      <w:pPr>
        <w:pStyle w:val="BodyText"/>
        <w:spacing w:before="1" w:line="276" w:lineRule="auto"/>
        <w:ind w:right="766"/>
        <w:jc w:val="both"/>
        <w:rPr>
          <w:rFonts w:ascii="Calibri" w:hAnsi="Calibri" w:cs="Calibri"/>
          <w:spacing w:val="-14"/>
        </w:rPr>
      </w:pPr>
    </w:p>
    <w:p w14:paraId="18E0DF7E" w14:textId="77777777" w:rsidR="00F51DD8" w:rsidRDefault="00F51DD8">
      <w:pPr>
        <w:pStyle w:val="BodyText"/>
        <w:spacing w:before="1" w:line="276" w:lineRule="auto"/>
        <w:ind w:right="766"/>
        <w:jc w:val="both"/>
        <w:rPr>
          <w:rFonts w:ascii="Calibri" w:hAnsi="Calibri" w:cs="Calibri"/>
          <w:spacing w:val="-14"/>
        </w:rPr>
      </w:pPr>
    </w:p>
    <w:p w14:paraId="05EAA37E" w14:textId="77777777" w:rsidR="00F51DD8" w:rsidRDefault="00860487">
      <w:pPr>
        <w:pStyle w:val="BodyText"/>
        <w:spacing w:before="1" w:line="276" w:lineRule="auto"/>
        <w:ind w:right="766"/>
        <w:jc w:val="both"/>
        <w:rPr>
          <w:rFonts w:ascii="Calibri" w:hAnsi="Calibri" w:cs="Calibri"/>
          <w:b/>
          <w:bCs/>
          <w:color w:val="C00000"/>
          <w:sz w:val="24"/>
          <w:szCs w:val="24"/>
        </w:rPr>
      </w:pPr>
      <w:r>
        <w:rPr>
          <w:rFonts w:ascii="Calibri" w:hAnsi="Calibri" w:cs="Calibri"/>
          <w:spacing w:val="-14"/>
        </w:rPr>
        <w:t xml:space="preserve">* dati no pētījumu kompānijas </w:t>
      </w:r>
      <w:proofErr w:type="spellStart"/>
      <w:r>
        <w:rPr>
          <w:rFonts w:ascii="Calibri" w:hAnsi="Calibri" w:cs="Calibri"/>
          <w:spacing w:val="-14"/>
        </w:rPr>
        <w:t>Civitta</w:t>
      </w:r>
      <w:proofErr w:type="spellEnd"/>
      <w:r>
        <w:rPr>
          <w:rFonts w:ascii="Calibri" w:hAnsi="Calibri" w:cs="Calibri"/>
          <w:spacing w:val="-14"/>
        </w:rPr>
        <w:t xml:space="preserve"> veiktajiem pētījumiem, , nav salīdzināmi ar </w:t>
      </w:r>
      <w:r>
        <w:rPr>
          <w:rFonts w:ascii="Calibri" w:hAnsi="Calibri" w:cs="Calibri"/>
          <w:i/>
          <w:iCs/>
          <w:spacing w:val="-14"/>
        </w:rPr>
        <w:t>Latvijas Fakti</w:t>
      </w:r>
      <w:r>
        <w:rPr>
          <w:rFonts w:ascii="Calibri" w:hAnsi="Calibri" w:cs="Calibri"/>
          <w:spacing w:val="-14"/>
        </w:rPr>
        <w:t xml:space="preserve"> datiem LTV vidēja termiņa  stratēģijā 2020-2022</w:t>
      </w:r>
    </w:p>
    <w:p w14:paraId="158ECD87" w14:textId="77777777" w:rsidR="00F51DD8" w:rsidRDefault="00860487">
      <w:pPr>
        <w:pStyle w:val="BodyText"/>
        <w:spacing w:before="1" w:line="276" w:lineRule="auto"/>
        <w:ind w:right="766"/>
        <w:jc w:val="both"/>
        <w:rPr>
          <w:rFonts w:ascii="Calibri" w:hAnsi="Calibri" w:cs="Calibri"/>
          <w:spacing w:val="-14"/>
        </w:rPr>
      </w:pPr>
      <w:r>
        <w:rPr>
          <w:rFonts w:ascii="Calibri" w:hAnsi="Calibri" w:cs="Calibri"/>
          <w:spacing w:val="-14"/>
        </w:rPr>
        <w:t>** dati nav salīdzināmi pret iepriekšējo gadu, mainītās sabiedriskā labuma pētījuma metodoloģijas dēļ</w:t>
      </w:r>
    </w:p>
    <w:p w14:paraId="226F62BA" w14:textId="77777777" w:rsidR="00F51DD8" w:rsidRDefault="00F51DD8">
      <w:pPr>
        <w:widowControl w:val="0"/>
        <w:tabs>
          <w:tab w:val="left" w:pos="8910"/>
        </w:tabs>
        <w:jc w:val="both"/>
        <w:rPr>
          <w:lang w:val="lv-LV"/>
        </w:rPr>
      </w:pPr>
    </w:p>
    <w:p w14:paraId="262B3344" w14:textId="77777777" w:rsidR="00F51DD8" w:rsidRDefault="00F51DD8">
      <w:pPr>
        <w:widowControl w:val="0"/>
        <w:tabs>
          <w:tab w:val="left" w:pos="8910"/>
        </w:tabs>
        <w:jc w:val="both"/>
        <w:rPr>
          <w:lang w:val="lv-LV"/>
        </w:rPr>
      </w:pPr>
    </w:p>
    <w:p w14:paraId="625A8C4C" w14:textId="77777777" w:rsidR="00F51DD8" w:rsidRDefault="00F51DD8">
      <w:pPr>
        <w:widowControl w:val="0"/>
        <w:tabs>
          <w:tab w:val="left" w:pos="8910"/>
        </w:tabs>
        <w:jc w:val="both"/>
        <w:rPr>
          <w:lang w:val="lv-LV"/>
        </w:rPr>
      </w:pPr>
    </w:p>
    <w:p w14:paraId="46C51C38" w14:textId="77777777" w:rsidR="00F51DD8" w:rsidRDefault="00F51DD8">
      <w:pPr>
        <w:widowControl w:val="0"/>
        <w:tabs>
          <w:tab w:val="left" w:pos="8910"/>
        </w:tabs>
        <w:jc w:val="both"/>
        <w:rPr>
          <w:lang w:val="lv-LV"/>
        </w:rPr>
      </w:pPr>
    </w:p>
    <w:p w14:paraId="12D87DAB" w14:textId="77777777" w:rsidR="00F51DD8" w:rsidRDefault="00F51DD8">
      <w:pPr>
        <w:widowControl w:val="0"/>
        <w:tabs>
          <w:tab w:val="left" w:pos="8910"/>
        </w:tabs>
        <w:jc w:val="both"/>
        <w:rPr>
          <w:lang w:val="lv-LV"/>
        </w:rPr>
      </w:pPr>
    </w:p>
    <w:p w14:paraId="1659BD20" w14:textId="18F148EC" w:rsidR="00F51DD8" w:rsidRDefault="00860487">
      <w:pPr>
        <w:widowControl w:val="0"/>
        <w:tabs>
          <w:tab w:val="left" w:pos="8910"/>
        </w:tabs>
        <w:jc w:val="both"/>
        <w:rPr>
          <w:rFonts w:ascii="Calibri" w:hAnsi="Calibri" w:cs="Calibri"/>
          <w:sz w:val="24"/>
          <w:szCs w:val="24"/>
          <w:lang w:val="lv-LV"/>
        </w:rPr>
      </w:pPr>
      <w:r>
        <w:rPr>
          <w:rFonts w:ascii="Calibri" w:hAnsi="Calibri" w:cs="Calibri"/>
          <w:sz w:val="24"/>
          <w:szCs w:val="24"/>
          <w:lang w:val="lv-LV"/>
        </w:rPr>
        <w:t xml:space="preserve"> </w:t>
      </w:r>
    </w:p>
    <w:p w14:paraId="7B873503" w14:textId="0D09A589" w:rsidR="0056210B" w:rsidRDefault="0056210B">
      <w:pPr>
        <w:widowControl w:val="0"/>
        <w:tabs>
          <w:tab w:val="left" w:pos="8910"/>
        </w:tabs>
        <w:jc w:val="both"/>
        <w:rPr>
          <w:rFonts w:ascii="Calibri" w:hAnsi="Calibri" w:cs="Calibri"/>
          <w:sz w:val="24"/>
          <w:szCs w:val="24"/>
          <w:lang w:val="lv-LV"/>
        </w:rPr>
      </w:pPr>
    </w:p>
    <w:p w14:paraId="420E564E" w14:textId="77777777" w:rsidR="00752750" w:rsidRDefault="00752750" w:rsidP="00752750">
      <w:pPr>
        <w:jc w:val="both"/>
        <w:rPr>
          <w:lang w:val="lv-LV"/>
        </w:rPr>
      </w:pPr>
    </w:p>
    <w:tbl>
      <w:tblPr>
        <w:tblStyle w:val="TableGrid"/>
        <w:tblpPr w:leftFromText="180" w:rightFromText="180" w:vertAnchor="text" w:horzAnchor="margin" w:tblpY="1122"/>
        <w:tblW w:w="7083" w:type="dxa"/>
        <w:tblLook w:val="04A0" w:firstRow="1" w:lastRow="0" w:firstColumn="1" w:lastColumn="0" w:noHBand="0" w:noVBand="1"/>
      </w:tblPr>
      <w:tblGrid>
        <w:gridCol w:w="1839"/>
        <w:gridCol w:w="1558"/>
        <w:gridCol w:w="1843"/>
        <w:gridCol w:w="1843"/>
      </w:tblGrid>
      <w:tr w:rsidR="00752750" w14:paraId="52446543" w14:textId="77777777" w:rsidTr="00F8753A">
        <w:trPr>
          <w:trHeight w:val="195"/>
        </w:trPr>
        <w:tc>
          <w:tcPr>
            <w:tcW w:w="1839" w:type="dxa"/>
            <w:vMerge w:val="restart"/>
            <w:vAlign w:val="center"/>
          </w:tcPr>
          <w:p w14:paraId="3B11D3B7" w14:textId="77777777" w:rsidR="00752750" w:rsidRDefault="00752750" w:rsidP="000B30F4">
            <w:pPr>
              <w:pStyle w:val="TableParagraph"/>
              <w:rPr>
                <w:rFonts w:ascii="Calibri" w:hAnsi="Calibri" w:cs="Calibri"/>
                <w:b/>
                <w:bCs/>
                <w:sz w:val="20"/>
                <w:szCs w:val="20"/>
              </w:rPr>
            </w:pPr>
            <w:r>
              <w:rPr>
                <w:rFonts w:ascii="Calibri" w:hAnsi="Calibri" w:cs="Calibri"/>
                <w:b/>
                <w:bCs/>
                <w:sz w:val="20"/>
                <w:szCs w:val="20"/>
              </w:rPr>
              <w:t>Rezultatīvais rādītājs</w:t>
            </w:r>
          </w:p>
        </w:tc>
        <w:tc>
          <w:tcPr>
            <w:tcW w:w="1558" w:type="dxa"/>
            <w:vAlign w:val="center"/>
          </w:tcPr>
          <w:p w14:paraId="35F3E41B" w14:textId="77777777" w:rsidR="00752750" w:rsidRDefault="00752750" w:rsidP="000B30F4">
            <w:pPr>
              <w:pStyle w:val="TableParagraph"/>
              <w:jc w:val="center"/>
              <w:rPr>
                <w:rFonts w:ascii="Calibri" w:hAnsi="Calibri" w:cs="Calibri"/>
                <w:b/>
                <w:bCs/>
                <w:sz w:val="20"/>
                <w:szCs w:val="20"/>
              </w:rPr>
            </w:pPr>
            <w:r>
              <w:rPr>
                <w:rFonts w:ascii="Calibri" w:hAnsi="Calibri" w:cs="Calibri"/>
                <w:b/>
                <w:bCs/>
                <w:sz w:val="20"/>
                <w:szCs w:val="20"/>
              </w:rPr>
              <w:t xml:space="preserve">2019. gads* </w:t>
            </w:r>
          </w:p>
        </w:tc>
        <w:tc>
          <w:tcPr>
            <w:tcW w:w="1843" w:type="dxa"/>
            <w:vAlign w:val="center"/>
          </w:tcPr>
          <w:p w14:paraId="6882A45E" w14:textId="77777777" w:rsidR="00752750" w:rsidRDefault="00752750" w:rsidP="000B30F4">
            <w:pPr>
              <w:pStyle w:val="TableParagraph"/>
              <w:jc w:val="center"/>
              <w:rPr>
                <w:rFonts w:ascii="Calibri" w:hAnsi="Calibri" w:cs="Calibri"/>
                <w:b/>
                <w:bCs/>
                <w:sz w:val="20"/>
                <w:szCs w:val="20"/>
              </w:rPr>
            </w:pPr>
            <w:r>
              <w:rPr>
                <w:rFonts w:ascii="Calibri" w:hAnsi="Calibri" w:cs="Calibri"/>
                <w:b/>
                <w:bCs/>
                <w:sz w:val="20"/>
                <w:szCs w:val="20"/>
              </w:rPr>
              <w:t xml:space="preserve">2020. gads* </w:t>
            </w:r>
          </w:p>
        </w:tc>
        <w:tc>
          <w:tcPr>
            <w:tcW w:w="1843" w:type="dxa"/>
            <w:vAlign w:val="center"/>
          </w:tcPr>
          <w:p w14:paraId="76E88BB4" w14:textId="77777777" w:rsidR="00752750" w:rsidRDefault="00752750" w:rsidP="000B30F4">
            <w:pPr>
              <w:pStyle w:val="TableParagraph"/>
              <w:jc w:val="center"/>
              <w:rPr>
                <w:rFonts w:ascii="Calibri" w:hAnsi="Calibri" w:cs="Calibri"/>
                <w:b/>
                <w:bCs/>
                <w:sz w:val="20"/>
                <w:szCs w:val="20"/>
              </w:rPr>
            </w:pPr>
            <w:r>
              <w:rPr>
                <w:rFonts w:ascii="Calibri" w:hAnsi="Calibri" w:cs="Calibri"/>
                <w:b/>
                <w:bCs/>
                <w:sz w:val="20"/>
                <w:szCs w:val="20"/>
              </w:rPr>
              <w:t xml:space="preserve">2021. gads** </w:t>
            </w:r>
          </w:p>
        </w:tc>
      </w:tr>
      <w:tr w:rsidR="00752750" w14:paraId="6E30A33A" w14:textId="77777777" w:rsidTr="00F8753A">
        <w:trPr>
          <w:trHeight w:val="195"/>
        </w:trPr>
        <w:tc>
          <w:tcPr>
            <w:tcW w:w="1839" w:type="dxa"/>
            <w:vMerge/>
            <w:vAlign w:val="center"/>
          </w:tcPr>
          <w:p w14:paraId="24ED9255" w14:textId="77777777" w:rsidR="00752750" w:rsidRDefault="00752750" w:rsidP="000B30F4">
            <w:pPr>
              <w:pStyle w:val="BodyText"/>
              <w:spacing w:before="1"/>
              <w:ind w:right="766"/>
              <w:rPr>
                <w:rFonts w:ascii="Calibri" w:hAnsi="Calibri" w:cs="Calibri"/>
                <w:b/>
                <w:bCs/>
                <w:color w:val="000000" w:themeColor="text1"/>
                <w:spacing w:val="-14"/>
              </w:rPr>
            </w:pPr>
          </w:p>
        </w:tc>
        <w:tc>
          <w:tcPr>
            <w:tcW w:w="1558" w:type="dxa"/>
            <w:vAlign w:val="center"/>
          </w:tcPr>
          <w:p w14:paraId="49139C4C" w14:textId="77777777" w:rsidR="00752750" w:rsidRDefault="00752750" w:rsidP="000B30F4">
            <w:pPr>
              <w:pStyle w:val="TableParagraph"/>
              <w:jc w:val="center"/>
              <w:rPr>
                <w:rFonts w:ascii="Calibri" w:hAnsi="Calibri" w:cs="Calibri"/>
                <w:sz w:val="20"/>
                <w:szCs w:val="20"/>
              </w:rPr>
            </w:pPr>
            <w:r>
              <w:rPr>
                <w:rFonts w:ascii="Calibri" w:hAnsi="Calibri" w:cs="Calibri"/>
                <w:sz w:val="20"/>
                <w:szCs w:val="20"/>
              </w:rPr>
              <w:t>Fakts</w:t>
            </w:r>
          </w:p>
        </w:tc>
        <w:tc>
          <w:tcPr>
            <w:tcW w:w="1843" w:type="dxa"/>
            <w:vAlign w:val="center"/>
          </w:tcPr>
          <w:p w14:paraId="105FEC26" w14:textId="77777777" w:rsidR="00752750" w:rsidRDefault="00752750" w:rsidP="000B30F4">
            <w:pPr>
              <w:pStyle w:val="TableParagraph"/>
              <w:jc w:val="center"/>
              <w:rPr>
                <w:rFonts w:ascii="Calibri" w:hAnsi="Calibri" w:cs="Calibri"/>
                <w:sz w:val="20"/>
                <w:szCs w:val="20"/>
              </w:rPr>
            </w:pPr>
            <w:r>
              <w:rPr>
                <w:rFonts w:ascii="Calibri" w:hAnsi="Calibri" w:cs="Calibri"/>
                <w:sz w:val="20"/>
                <w:szCs w:val="20"/>
              </w:rPr>
              <w:t>Fakts</w:t>
            </w:r>
          </w:p>
        </w:tc>
        <w:tc>
          <w:tcPr>
            <w:tcW w:w="1843" w:type="dxa"/>
            <w:vAlign w:val="center"/>
          </w:tcPr>
          <w:p w14:paraId="4AF32DCB" w14:textId="77777777" w:rsidR="00752750" w:rsidRDefault="00752750" w:rsidP="000B30F4">
            <w:pPr>
              <w:pStyle w:val="TableParagraph"/>
              <w:jc w:val="center"/>
              <w:rPr>
                <w:rFonts w:ascii="Calibri" w:hAnsi="Calibri" w:cs="Calibri"/>
                <w:sz w:val="20"/>
                <w:szCs w:val="20"/>
              </w:rPr>
            </w:pPr>
            <w:r>
              <w:rPr>
                <w:rFonts w:ascii="Calibri" w:hAnsi="Calibri" w:cs="Calibri"/>
                <w:sz w:val="20"/>
                <w:szCs w:val="20"/>
              </w:rPr>
              <w:t>Fakts</w:t>
            </w:r>
          </w:p>
        </w:tc>
      </w:tr>
      <w:tr w:rsidR="00752750" w14:paraId="7D8D2212" w14:textId="77777777" w:rsidTr="00F8753A">
        <w:trPr>
          <w:trHeight w:val="1317"/>
        </w:trPr>
        <w:tc>
          <w:tcPr>
            <w:tcW w:w="1839" w:type="dxa"/>
            <w:vAlign w:val="center"/>
          </w:tcPr>
          <w:p w14:paraId="5AF2EA25" w14:textId="77777777" w:rsidR="00752750" w:rsidRDefault="00752750" w:rsidP="000B30F4">
            <w:pPr>
              <w:pStyle w:val="TableParagraph"/>
              <w:tabs>
                <w:tab w:val="left" w:pos="506"/>
              </w:tabs>
              <w:spacing w:before="1" w:line="276" w:lineRule="auto"/>
              <w:rPr>
                <w:rFonts w:ascii="Calibri" w:hAnsi="Calibri" w:cs="Calibri"/>
                <w:color w:val="000000" w:themeColor="text1"/>
                <w:spacing w:val="-14"/>
                <w:sz w:val="20"/>
                <w:szCs w:val="20"/>
              </w:rPr>
            </w:pPr>
            <w:r>
              <w:rPr>
                <w:rFonts w:ascii="Calibri" w:hAnsi="Calibri" w:cs="Calibri"/>
                <w:color w:val="000000" w:themeColor="text1"/>
                <w:spacing w:val="-14"/>
                <w:sz w:val="20"/>
                <w:szCs w:val="20"/>
              </w:rPr>
              <w:t xml:space="preserve">LTV </w:t>
            </w:r>
            <w:r w:rsidRPr="0095670E">
              <w:rPr>
                <w:rFonts w:asciiTheme="minorHAnsi" w:hAnsiTheme="minorHAnsi" w:cstheme="minorHAnsi"/>
                <w:sz w:val="20"/>
                <w:szCs w:val="20"/>
              </w:rPr>
              <w:t xml:space="preserve">  ilgtspējas indekss</w:t>
            </w:r>
          </w:p>
        </w:tc>
        <w:tc>
          <w:tcPr>
            <w:tcW w:w="1558" w:type="dxa"/>
            <w:vAlign w:val="center"/>
          </w:tcPr>
          <w:p w14:paraId="340D73DF" w14:textId="2CC6BC9D"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8</w:t>
            </w:r>
            <w:r w:rsidR="00F8753A">
              <w:rPr>
                <w:rFonts w:ascii="Calibri" w:hAnsi="Calibri" w:cs="Calibri"/>
                <w:spacing w:val="-14"/>
                <w:sz w:val="20"/>
                <w:szCs w:val="20"/>
              </w:rPr>
              <w:t>4, 97, zelts</w:t>
            </w:r>
            <w:r>
              <w:rPr>
                <w:rFonts w:ascii="Calibri" w:hAnsi="Calibri" w:cs="Calibri"/>
                <w:spacing w:val="-14"/>
                <w:sz w:val="20"/>
                <w:szCs w:val="20"/>
              </w:rPr>
              <w:t xml:space="preserve">  (</w:t>
            </w:r>
            <w:proofErr w:type="spellStart"/>
            <w:r>
              <w:rPr>
                <w:rFonts w:ascii="Calibri" w:hAnsi="Calibri" w:cs="Calibri"/>
                <w:spacing w:val="-14"/>
                <w:sz w:val="20"/>
                <w:szCs w:val="20"/>
              </w:rPr>
              <w:t>InCSR</w:t>
            </w:r>
            <w:proofErr w:type="spellEnd"/>
            <w:r>
              <w:rPr>
                <w:rFonts w:ascii="Calibri" w:hAnsi="Calibri" w:cs="Calibri"/>
                <w:spacing w:val="-14"/>
                <w:sz w:val="20"/>
                <w:szCs w:val="20"/>
              </w:rPr>
              <w:t xml:space="preserve"> metodika)</w:t>
            </w:r>
          </w:p>
        </w:tc>
        <w:tc>
          <w:tcPr>
            <w:tcW w:w="1843" w:type="dxa"/>
            <w:vAlign w:val="center"/>
          </w:tcPr>
          <w:p w14:paraId="0322F11B" w14:textId="118C8363"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8</w:t>
            </w:r>
            <w:r w:rsidR="00F8753A">
              <w:rPr>
                <w:rFonts w:ascii="Calibri" w:hAnsi="Calibri" w:cs="Calibri"/>
                <w:spacing w:val="-14"/>
                <w:sz w:val="20"/>
                <w:szCs w:val="20"/>
              </w:rPr>
              <w:t>0, 7 zelts</w:t>
            </w:r>
            <w:r>
              <w:rPr>
                <w:rFonts w:ascii="Calibri" w:hAnsi="Calibri" w:cs="Calibri"/>
                <w:spacing w:val="-14"/>
                <w:sz w:val="20"/>
                <w:szCs w:val="20"/>
              </w:rPr>
              <w:t xml:space="preserve"> ( </w:t>
            </w:r>
            <w:proofErr w:type="spellStart"/>
            <w:r>
              <w:rPr>
                <w:rFonts w:ascii="Calibri" w:hAnsi="Calibri" w:cs="Calibri"/>
                <w:spacing w:val="-14"/>
                <w:sz w:val="20"/>
                <w:szCs w:val="20"/>
              </w:rPr>
              <w:t>InCSR</w:t>
            </w:r>
            <w:proofErr w:type="spellEnd"/>
            <w:r>
              <w:rPr>
                <w:rFonts w:ascii="Calibri" w:hAnsi="Calibri" w:cs="Calibri"/>
                <w:spacing w:val="-14"/>
                <w:sz w:val="20"/>
                <w:szCs w:val="20"/>
              </w:rPr>
              <w:t xml:space="preserve"> metodika)</w:t>
            </w:r>
          </w:p>
        </w:tc>
        <w:tc>
          <w:tcPr>
            <w:tcW w:w="1843" w:type="dxa"/>
            <w:vAlign w:val="center"/>
          </w:tcPr>
          <w:p w14:paraId="6E884A09" w14:textId="46C6C39E"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8</w:t>
            </w:r>
            <w:r w:rsidR="00F8753A">
              <w:rPr>
                <w:rFonts w:ascii="Calibri" w:hAnsi="Calibri" w:cs="Calibri"/>
                <w:spacing w:val="-14"/>
                <w:sz w:val="20"/>
                <w:szCs w:val="20"/>
              </w:rPr>
              <w:t>0,98 zelts</w:t>
            </w:r>
            <w:r>
              <w:rPr>
                <w:rFonts w:ascii="Calibri" w:hAnsi="Calibri" w:cs="Calibri"/>
                <w:spacing w:val="-14"/>
                <w:sz w:val="20"/>
                <w:szCs w:val="20"/>
              </w:rPr>
              <w:t xml:space="preserve"> ( </w:t>
            </w:r>
            <w:proofErr w:type="spellStart"/>
            <w:r>
              <w:rPr>
                <w:rFonts w:ascii="Calibri" w:hAnsi="Calibri" w:cs="Calibri"/>
                <w:spacing w:val="-14"/>
                <w:sz w:val="20"/>
                <w:szCs w:val="20"/>
              </w:rPr>
              <w:t>InCSR</w:t>
            </w:r>
            <w:proofErr w:type="spellEnd"/>
            <w:r>
              <w:rPr>
                <w:rFonts w:ascii="Calibri" w:hAnsi="Calibri" w:cs="Calibri"/>
                <w:spacing w:val="-14"/>
                <w:sz w:val="20"/>
                <w:szCs w:val="20"/>
              </w:rPr>
              <w:t xml:space="preserve"> metodika)</w:t>
            </w:r>
          </w:p>
        </w:tc>
      </w:tr>
      <w:tr w:rsidR="00752750" w14:paraId="136BB499" w14:textId="77777777" w:rsidTr="00F8753A">
        <w:trPr>
          <w:trHeight w:val="1699"/>
        </w:trPr>
        <w:tc>
          <w:tcPr>
            <w:tcW w:w="1839" w:type="dxa"/>
            <w:vAlign w:val="center"/>
          </w:tcPr>
          <w:p w14:paraId="2A61058D" w14:textId="77777777" w:rsidR="00752750" w:rsidRPr="00CB3F4C" w:rsidRDefault="00752750" w:rsidP="000B30F4">
            <w:pPr>
              <w:pStyle w:val="TableParagraph"/>
              <w:tabs>
                <w:tab w:val="left" w:pos="506"/>
              </w:tabs>
              <w:spacing w:before="1" w:line="276" w:lineRule="auto"/>
              <w:rPr>
                <w:rFonts w:asciiTheme="minorHAnsi" w:hAnsiTheme="minorHAnsi" w:cstheme="minorHAnsi"/>
                <w:spacing w:val="-14"/>
                <w:sz w:val="20"/>
                <w:szCs w:val="20"/>
              </w:rPr>
            </w:pPr>
            <w:r w:rsidRPr="00CB3F4C">
              <w:rPr>
                <w:rFonts w:asciiTheme="minorHAnsi" w:hAnsiTheme="minorHAnsi" w:cstheme="minorHAnsi"/>
                <w:sz w:val="20"/>
                <w:szCs w:val="20"/>
              </w:rPr>
              <w:t>Sabiedrības uzticēšanās sabiedriskajai televīzijai (uzticas/daļēji uzticas no kopējā skaita, kas lieto)</w:t>
            </w:r>
          </w:p>
        </w:tc>
        <w:tc>
          <w:tcPr>
            <w:tcW w:w="1558" w:type="dxa"/>
            <w:vAlign w:val="center"/>
          </w:tcPr>
          <w:p w14:paraId="671EB32F" w14:textId="77777777"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49% / 40%</w:t>
            </w:r>
          </w:p>
        </w:tc>
        <w:tc>
          <w:tcPr>
            <w:tcW w:w="1843" w:type="dxa"/>
            <w:vAlign w:val="center"/>
          </w:tcPr>
          <w:p w14:paraId="1FCCFE6C" w14:textId="77777777"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46%  / 41 %</w:t>
            </w:r>
          </w:p>
        </w:tc>
        <w:tc>
          <w:tcPr>
            <w:tcW w:w="1843" w:type="dxa"/>
            <w:vAlign w:val="center"/>
          </w:tcPr>
          <w:p w14:paraId="164941BD" w14:textId="77777777"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8% / 31%</w:t>
            </w:r>
          </w:p>
        </w:tc>
      </w:tr>
      <w:tr w:rsidR="00752750" w14:paraId="0DAC959C" w14:textId="77777777" w:rsidTr="00F8753A">
        <w:trPr>
          <w:trHeight w:val="308"/>
        </w:trPr>
        <w:tc>
          <w:tcPr>
            <w:tcW w:w="1839" w:type="dxa"/>
            <w:vAlign w:val="center"/>
          </w:tcPr>
          <w:p w14:paraId="25FC0941" w14:textId="77777777" w:rsidR="00752750" w:rsidRPr="00CB3F4C" w:rsidRDefault="00752750" w:rsidP="000B30F4">
            <w:pPr>
              <w:pStyle w:val="TableParagraph"/>
              <w:tabs>
                <w:tab w:val="left" w:pos="506"/>
              </w:tabs>
              <w:spacing w:before="1" w:line="276" w:lineRule="auto"/>
              <w:rPr>
                <w:rFonts w:asciiTheme="minorHAnsi" w:hAnsiTheme="minorHAnsi" w:cstheme="minorHAnsi"/>
                <w:color w:val="000000" w:themeColor="text1"/>
                <w:spacing w:val="-14"/>
                <w:sz w:val="20"/>
                <w:szCs w:val="20"/>
              </w:rPr>
            </w:pPr>
            <w:r w:rsidRPr="00CB3F4C">
              <w:rPr>
                <w:rFonts w:asciiTheme="minorHAnsi" w:hAnsiTheme="minorHAnsi" w:cstheme="minorHAnsi"/>
                <w:sz w:val="20"/>
                <w:szCs w:val="20"/>
              </w:rPr>
              <w:t>Sabiedrības uzticēšanās LSM.LV (uzticas/daļēji uzticas no kopējā skaita, kas lieto</w:t>
            </w:r>
          </w:p>
        </w:tc>
        <w:tc>
          <w:tcPr>
            <w:tcW w:w="1558" w:type="dxa"/>
            <w:vAlign w:val="center"/>
          </w:tcPr>
          <w:p w14:paraId="50FBDAE1" w14:textId="77777777" w:rsidR="00752750" w:rsidRPr="00CB3F4C"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42 % / 44%</w:t>
            </w:r>
          </w:p>
        </w:tc>
        <w:tc>
          <w:tcPr>
            <w:tcW w:w="1843" w:type="dxa"/>
            <w:vAlign w:val="center"/>
          </w:tcPr>
          <w:p w14:paraId="6908C287" w14:textId="77777777"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 xml:space="preserve">48% / 41% </w:t>
            </w:r>
          </w:p>
        </w:tc>
        <w:tc>
          <w:tcPr>
            <w:tcW w:w="1843" w:type="dxa"/>
            <w:vAlign w:val="center"/>
          </w:tcPr>
          <w:p w14:paraId="101B9840" w14:textId="77777777" w:rsidR="0075275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 xml:space="preserve">6% / 27% </w:t>
            </w:r>
          </w:p>
        </w:tc>
      </w:tr>
    </w:tbl>
    <w:p w14:paraId="30F44AA7" w14:textId="77777777" w:rsidR="00752750" w:rsidRDefault="00752750" w:rsidP="00752750">
      <w:pPr>
        <w:pStyle w:val="Heading2"/>
        <w:rPr>
          <w:bCs/>
          <w:lang w:val="lv-LV"/>
        </w:rPr>
      </w:pPr>
      <w:r>
        <w:rPr>
          <w:bCs/>
          <w:lang w:val="lv-LV"/>
        </w:rPr>
        <w:t>7. 1.1. Stiprināt LTV zīmolu kā uzticamākais neatkarīgākais medijs</w:t>
      </w:r>
    </w:p>
    <w:p w14:paraId="26E0BF5D" w14:textId="77777777" w:rsidR="00752750" w:rsidRDefault="00752750" w:rsidP="00752750">
      <w:pPr>
        <w:jc w:val="both"/>
        <w:rPr>
          <w:lang w:val="lv-LV"/>
        </w:rPr>
      </w:pPr>
    </w:p>
    <w:p w14:paraId="171A0C55" w14:textId="77777777" w:rsidR="00752750" w:rsidRDefault="00752750" w:rsidP="00752750">
      <w:pPr>
        <w:jc w:val="both"/>
        <w:rPr>
          <w:lang w:val="lv-LV"/>
        </w:rPr>
      </w:pPr>
    </w:p>
    <w:p w14:paraId="5D57DF89" w14:textId="77777777" w:rsidR="00752750" w:rsidRDefault="00752750" w:rsidP="00752750">
      <w:pPr>
        <w:jc w:val="both"/>
        <w:rPr>
          <w:lang w:val="lv-LV"/>
        </w:rPr>
      </w:pPr>
    </w:p>
    <w:p w14:paraId="0F276FA0" w14:textId="77777777" w:rsidR="00752750" w:rsidRDefault="00752750" w:rsidP="00752750">
      <w:pPr>
        <w:jc w:val="both"/>
        <w:rPr>
          <w:lang w:val="lv-LV"/>
        </w:rPr>
      </w:pPr>
    </w:p>
    <w:p w14:paraId="76F21354" w14:textId="77777777" w:rsidR="00752750" w:rsidRDefault="00752750" w:rsidP="00752750">
      <w:pPr>
        <w:jc w:val="both"/>
        <w:rPr>
          <w:lang w:val="lv-LV"/>
        </w:rPr>
      </w:pPr>
    </w:p>
    <w:p w14:paraId="3FDC8549" w14:textId="77777777" w:rsidR="00752750" w:rsidRDefault="00752750" w:rsidP="00752750">
      <w:pPr>
        <w:jc w:val="both"/>
        <w:rPr>
          <w:lang w:val="lv-LV"/>
        </w:rPr>
      </w:pPr>
    </w:p>
    <w:p w14:paraId="09F22075" w14:textId="77777777" w:rsidR="00752750" w:rsidRDefault="00752750" w:rsidP="00752750">
      <w:pPr>
        <w:jc w:val="both"/>
        <w:rPr>
          <w:lang w:val="lv-LV"/>
        </w:rPr>
      </w:pPr>
    </w:p>
    <w:p w14:paraId="28D3E14D" w14:textId="77777777" w:rsidR="00752750" w:rsidRDefault="00752750" w:rsidP="00752750">
      <w:pPr>
        <w:jc w:val="both"/>
        <w:rPr>
          <w:lang w:val="lv-LV"/>
        </w:rPr>
      </w:pPr>
    </w:p>
    <w:p w14:paraId="637714AC" w14:textId="77777777" w:rsidR="00752750" w:rsidRDefault="00752750" w:rsidP="00752750">
      <w:pPr>
        <w:jc w:val="both"/>
        <w:rPr>
          <w:lang w:val="lv-LV"/>
        </w:rPr>
      </w:pPr>
    </w:p>
    <w:p w14:paraId="6A60F22F" w14:textId="77777777" w:rsidR="00752750" w:rsidRDefault="00752750" w:rsidP="00752750">
      <w:pPr>
        <w:pStyle w:val="BodyText"/>
        <w:spacing w:before="1" w:line="276" w:lineRule="auto"/>
        <w:ind w:right="766"/>
        <w:jc w:val="both"/>
        <w:rPr>
          <w:rFonts w:ascii="Calibri" w:hAnsi="Calibri" w:cs="Calibri"/>
          <w:spacing w:val="-14"/>
        </w:rPr>
      </w:pPr>
    </w:p>
    <w:p w14:paraId="2437DDE7" w14:textId="77777777" w:rsidR="00752750" w:rsidRDefault="00752750" w:rsidP="00752750">
      <w:pPr>
        <w:pStyle w:val="BodyText"/>
        <w:spacing w:before="1" w:line="276" w:lineRule="auto"/>
        <w:ind w:right="766"/>
        <w:jc w:val="both"/>
        <w:rPr>
          <w:rFonts w:ascii="Calibri" w:hAnsi="Calibri" w:cs="Calibri"/>
          <w:spacing w:val="-14"/>
        </w:rPr>
      </w:pPr>
    </w:p>
    <w:p w14:paraId="0E489ED1" w14:textId="77777777" w:rsidR="00752750" w:rsidRDefault="00752750" w:rsidP="00752750">
      <w:pPr>
        <w:pStyle w:val="BodyText"/>
        <w:spacing w:before="1" w:line="276" w:lineRule="auto"/>
        <w:ind w:right="766"/>
        <w:jc w:val="both"/>
        <w:rPr>
          <w:rFonts w:ascii="Calibri" w:hAnsi="Calibri" w:cs="Calibri"/>
          <w:spacing w:val="-14"/>
        </w:rPr>
      </w:pPr>
    </w:p>
    <w:p w14:paraId="13017EBC" w14:textId="77777777" w:rsidR="00752750" w:rsidRDefault="00752750" w:rsidP="00752750">
      <w:pPr>
        <w:pStyle w:val="BodyText"/>
        <w:spacing w:before="1" w:line="276" w:lineRule="auto"/>
        <w:ind w:right="766"/>
        <w:jc w:val="both"/>
        <w:rPr>
          <w:rFonts w:ascii="Calibri" w:hAnsi="Calibri" w:cs="Calibri"/>
          <w:spacing w:val="-14"/>
        </w:rPr>
      </w:pPr>
    </w:p>
    <w:p w14:paraId="3B67BEB9" w14:textId="77777777" w:rsidR="00752750" w:rsidRDefault="00752750" w:rsidP="00752750">
      <w:pPr>
        <w:pStyle w:val="BodyText"/>
        <w:spacing w:before="1" w:line="276" w:lineRule="auto"/>
        <w:ind w:right="766"/>
        <w:jc w:val="both"/>
        <w:rPr>
          <w:rFonts w:ascii="Calibri" w:hAnsi="Calibri" w:cs="Calibri"/>
          <w:spacing w:val="-14"/>
        </w:rPr>
      </w:pPr>
    </w:p>
    <w:p w14:paraId="160CA38A" w14:textId="77777777" w:rsidR="00752750" w:rsidRDefault="00752750" w:rsidP="00752750">
      <w:pPr>
        <w:pStyle w:val="BodyText"/>
        <w:spacing w:before="1" w:line="276" w:lineRule="auto"/>
        <w:ind w:right="766"/>
        <w:jc w:val="both"/>
        <w:rPr>
          <w:rFonts w:ascii="Calibri" w:hAnsi="Calibri" w:cs="Calibri"/>
          <w:spacing w:val="-14"/>
        </w:rPr>
      </w:pPr>
    </w:p>
    <w:p w14:paraId="7DEAA0EC" w14:textId="77777777" w:rsidR="00752750" w:rsidRDefault="00752750" w:rsidP="00752750">
      <w:pPr>
        <w:pStyle w:val="BodyText"/>
        <w:spacing w:before="1" w:line="276" w:lineRule="auto"/>
        <w:ind w:right="766"/>
        <w:jc w:val="both"/>
        <w:rPr>
          <w:rFonts w:ascii="Calibri" w:hAnsi="Calibri" w:cs="Calibri"/>
          <w:spacing w:val="-14"/>
        </w:rPr>
      </w:pPr>
    </w:p>
    <w:p w14:paraId="2D2C7BFD" w14:textId="77777777" w:rsidR="00752750" w:rsidRDefault="00752750" w:rsidP="00752750">
      <w:pPr>
        <w:pStyle w:val="BodyText"/>
        <w:spacing w:before="1" w:line="276" w:lineRule="auto"/>
        <w:ind w:right="766"/>
        <w:jc w:val="both"/>
        <w:rPr>
          <w:rFonts w:ascii="Calibri" w:hAnsi="Calibri" w:cs="Calibri"/>
          <w:spacing w:val="-14"/>
        </w:rPr>
      </w:pPr>
    </w:p>
    <w:p w14:paraId="1E9D754D" w14:textId="77777777" w:rsidR="00752750" w:rsidRDefault="00752750" w:rsidP="00752750">
      <w:pPr>
        <w:pStyle w:val="BodyText"/>
        <w:spacing w:before="1" w:line="276" w:lineRule="auto"/>
        <w:ind w:right="766"/>
        <w:jc w:val="both"/>
        <w:rPr>
          <w:rFonts w:ascii="Calibri" w:hAnsi="Calibri" w:cs="Calibri"/>
          <w:spacing w:val="-14"/>
        </w:rPr>
      </w:pPr>
    </w:p>
    <w:p w14:paraId="19A9BD07" w14:textId="77777777" w:rsidR="00752750" w:rsidRDefault="00752750" w:rsidP="00752750">
      <w:pPr>
        <w:pStyle w:val="BodyText"/>
        <w:spacing w:before="1" w:line="276" w:lineRule="auto"/>
        <w:ind w:right="766"/>
        <w:jc w:val="both"/>
        <w:rPr>
          <w:rFonts w:ascii="Calibri" w:hAnsi="Calibri" w:cs="Calibri"/>
          <w:spacing w:val="-14"/>
        </w:rPr>
      </w:pPr>
    </w:p>
    <w:p w14:paraId="1FC575E9" w14:textId="77777777" w:rsidR="00752750" w:rsidRDefault="00752750" w:rsidP="00752750">
      <w:pPr>
        <w:pStyle w:val="BodyText"/>
        <w:spacing w:before="1" w:line="276" w:lineRule="auto"/>
        <w:ind w:right="766"/>
        <w:jc w:val="both"/>
        <w:rPr>
          <w:rFonts w:ascii="Calibri" w:hAnsi="Calibri" w:cs="Calibri"/>
          <w:spacing w:val="-14"/>
        </w:rPr>
      </w:pPr>
    </w:p>
    <w:p w14:paraId="7549203E" w14:textId="77777777" w:rsidR="00752750" w:rsidRDefault="00752750" w:rsidP="00752750">
      <w:pPr>
        <w:pStyle w:val="BodyText"/>
        <w:spacing w:before="1" w:line="276" w:lineRule="auto"/>
        <w:ind w:right="766"/>
        <w:jc w:val="both"/>
        <w:rPr>
          <w:rFonts w:ascii="Calibri" w:hAnsi="Calibri" w:cs="Calibri"/>
          <w:spacing w:val="-14"/>
        </w:rPr>
      </w:pPr>
    </w:p>
    <w:p w14:paraId="1166D7FF" w14:textId="77777777" w:rsidR="00752750" w:rsidRDefault="00752750" w:rsidP="00752750">
      <w:pPr>
        <w:pStyle w:val="BodyText"/>
        <w:spacing w:before="1" w:line="276" w:lineRule="auto"/>
        <w:ind w:right="766"/>
        <w:jc w:val="both"/>
        <w:rPr>
          <w:rFonts w:ascii="Calibri" w:hAnsi="Calibri" w:cs="Calibri"/>
          <w:spacing w:val="-14"/>
        </w:rPr>
      </w:pPr>
    </w:p>
    <w:p w14:paraId="317913A6" w14:textId="77777777" w:rsidR="00752750" w:rsidRDefault="00752750" w:rsidP="00752750">
      <w:pPr>
        <w:pStyle w:val="BodyText"/>
        <w:spacing w:before="1" w:line="276" w:lineRule="auto"/>
        <w:ind w:right="766"/>
        <w:jc w:val="both"/>
        <w:rPr>
          <w:rFonts w:ascii="Calibri" w:hAnsi="Calibri" w:cs="Calibri"/>
          <w:b/>
          <w:bCs/>
          <w:color w:val="C00000"/>
          <w:sz w:val="24"/>
          <w:szCs w:val="24"/>
        </w:rPr>
      </w:pPr>
      <w:r>
        <w:rPr>
          <w:rFonts w:ascii="Calibri" w:hAnsi="Calibri" w:cs="Calibri"/>
          <w:spacing w:val="-14"/>
        </w:rPr>
        <w:t xml:space="preserve">* dati no pētījumu kompānijas </w:t>
      </w:r>
      <w:proofErr w:type="spellStart"/>
      <w:r w:rsidRPr="008F0E69">
        <w:rPr>
          <w:rFonts w:ascii="Calibri" w:hAnsi="Calibri" w:cs="Calibri"/>
          <w:i/>
          <w:iCs/>
          <w:spacing w:val="-14"/>
        </w:rPr>
        <w:t>Civitta</w:t>
      </w:r>
      <w:proofErr w:type="spellEnd"/>
      <w:r w:rsidRPr="008F0E69">
        <w:rPr>
          <w:rFonts w:ascii="Calibri" w:hAnsi="Calibri" w:cs="Calibri"/>
          <w:i/>
          <w:iCs/>
          <w:spacing w:val="-14"/>
        </w:rPr>
        <w:t xml:space="preserve"> </w:t>
      </w:r>
      <w:r>
        <w:rPr>
          <w:rFonts w:ascii="Calibri" w:hAnsi="Calibri" w:cs="Calibri"/>
          <w:spacing w:val="-14"/>
        </w:rPr>
        <w:t xml:space="preserve">veiktajiem pētījumiem, , nav salīdzināmi ar </w:t>
      </w:r>
      <w:r>
        <w:rPr>
          <w:rFonts w:ascii="Calibri" w:hAnsi="Calibri" w:cs="Calibri"/>
          <w:i/>
          <w:iCs/>
          <w:spacing w:val="-14"/>
        </w:rPr>
        <w:t>Latvijas Fakti</w:t>
      </w:r>
      <w:r>
        <w:rPr>
          <w:rFonts w:ascii="Calibri" w:hAnsi="Calibri" w:cs="Calibri"/>
          <w:spacing w:val="-14"/>
        </w:rPr>
        <w:t xml:space="preserve"> datiem LTV vidēja termiņa  stratēģijā 2020-2022</w:t>
      </w:r>
    </w:p>
    <w:p w14:paraId="0CF3A21F" w14:textId="77777777" w:rsidR="00752750" w:rsidRDefault="00752750" w:rsidP="00752750">
      <w:pPr>
        <w:pStyle w:val="BodyText"/>
        <w:spacing w:before="1" w:line="276" w:lineRule="auto"/>
        <w:ind w:right="766"/>
        <w:jc w:val="both"/>
        <w:rPr>
          <w:rFonts w:ascii="Calibri" w:hAnsi="Calibri" w:cs="Calibri"/>
          <w:spacing w:val="-14"/>
        </w:rPr>
      </w:pPr>
      <w:r>
        <w:rPr>
          <w:rFonts w:ascii="Calibri" w:hAnsi="Calibri" w:cs="Calibri"/>
          <w:spacing w:val="-14"/>
        </w:rPr>
        <w:t>** dati nav salīdzināmi pret iepriekšējo gadu, mainītās sabiedriskā labuma pētījuma metodoloģijas dēļ</w:t>
      </w:r>
    </w:p>
    <w:p w14:paraId="46202C8C" w14:textId="77777777" w:rsidR="0056210B" w:rsidRDefault="0056210B">
      <w:pPr>
        <w:widowControl w:val="0"/>
        <w:tabs>
          <w:tab w:val="left" w:pos="8910"/>
        </w:tabs>
        <w:jc w:val="both"/>
        <w:rPr>
          <w:rFonts w:ascii="Calibri" w:hAnsi="Calibri" w:cs="Calibri"/>
          <w:sz w:val="24"/>
          <w:szCs w:val="24"/>
          <w:lang w:val="lv-LV"/>
        </w:rPr>
      </w:pPr>
    </w:p>
    <w:p w14:paraId="0BB92A5A" w14:textId="77777777" w:rsidR="00F51DD8" w:rsidRDefault="00F51DD8">
      <w:pPr>
        <w:widowControl w:val="0"/>
        <w:tabs>
          <w:tab w:val="left" w:pos="8910"/>
        </w:tabs>
        <w:jc w:val="both"/>
        <w:rPr>
          <w:rFonts w:ascii="Calibri" w:hAnsi="Calibri" w:cs="Calibri"/>
          <w:sz w:val="24"/>
          <w:szCs w:val="24"/>
          <w:lang w:val="lv-LV"/>
        </w:rPr>
      </w:pPr>
    </w:p>
    <w:p w14:paraId="599A7B3C" w14:textId="1207ED85" w:rsidR="00F51DD8" w:rsidRDefault="00860487">
      <w:pPr>
        <w:pStyle w:val="Heading2"/>
        <w:rPr>
          <w:bCs/>
          <w:lang w:val="lv-LV"/>
        </w:rPr>
      </w:pPr>
      <w:bookmarkStart w:id="63" w:name="_Toc103291645"/>
      <w:bookmarkStart w:id="64" w:name="_Toc91495422"/>
      <w:r>
        <w:rPr>
          <w:bCs/>
          <w:lang w:val="lv-LV"/>
        </w:rPr>
        <w:t>7.1.</w:t>
      </w:r>
      <w:r w:rsidR="00752750">
        <w:rPr>
          <w:bCs/>
          <w:lang w:val="lv-LV"/>
        </w:rPr>
        <w:t>2</w:t>
      </w:r>
      <w:r>
        <w:rPr>
          <w:bCs/>
          <w:lang w:val="lv-LV"/>
        </w:rPr>
        <w:t>. Daudzveidīga</w:t>
      </w:r>
      <w:r>
        <w:rPr>
          <w:bCs/>
          <w:spacing w:val="-14"/>
          <w:lang w:val="lv-LV"/>
        </w:rPr>
        <w:t xml:space="preserve"> </w:t>
      </w:r>
      <w:r>
        <w:rPr>
          <w:bCs/>
          <w:lang w:val="lv-LV"/>
        </w:rPr>
        <w:t>satura</w:t>
      </w:r>
      <w:r>
        <w:rPr>
          <w:bCs/>
          <w:spacing w:val="-14"/>
          <w:lang w:val="lv-LV"/>
        </w:rPr>
        <w:t xml:space="preserve"> </w:t>
      </w:r>
      <w:r>
        <w:rPr>
          <w:bCs/>
          <w:lang w:val="lv-LV"/>
        </w:rPr>
        <w:t>radīšanas</w:t>
      </w:r>
      <w:r>
        <w:rPr>
          <w:bCs/>
          <w:spacing w:val="-15"/>
          <w:lang w:val="lv-LV"/>
        </w:rPr>
        <w:t xml:space="preserve"> </w:t>
      </w:r>
      <w:r>
        <w:rPr>
          <w:bCs/>
          <w:lang w:val="lv-LV"/>
        </w:rPr>
        <w:t>un</w:t>
      </w:r>
      <w:r>
        <w:rPr>
          <w:bCs/>
          <w:spacing w:val="-16"/>
          <w:lang w:val="lv-LV"/>
        </w:rPr>
        <w:t xml:space="preserve"> </w:t>
      </w:r>
      <w:r>
        <w:rPr>
          <w:bCs/>
          <w:lang w:val="lv-LV"/>
        </w:rPr>
        <w:t>pieejamības</w:t>
      </w:r>
      <w:r>
        <w:rPr>
          <w:bCs/>
          <w:spacing w:val="-12"/>
          <w:lang w:val="lv-LV"/>
        </w:rPr>
        <w:t xml:space="preserve"> </w:t>
      </w:r>
      <w:r>
        <w:rPr>
          <w:bCs/>
          <w:lang w:val="lv-LV"/>
        </w:rPr>
        <w:t>multimediju</w:t>
      </w:r>
      <w:r>
        <w:rPr>
          <w:bCs/>
          <w:spacing w:val="-15"/>
          <w:lang w:val="lv-LV"/>
        </w:rPr>
        <w:t xml:space="preserve"> </w:t>
      </w:r>
      <w:r>
        <w:rPr>
          <w:bCs/>
          <w:lang w:val="lv-LV"/>
        </w:rPr>
        <w:t>platformās nodrošināšana</w:t>
      </w:r>
      <w:bookmarkEnd w:id="63"/>
      <w:bookmarkEnd w:id="64"/>
    </w:p>
    <w:tbl>
      <w:tblPr>
        <w:tblStyle w:val="TableGrid"/>
        <w:tblpPr w:leftFromText="180" w:rightFromText="180" w:vertAnchor="text" w:horzAnchor="margin" w:tblpXSpec="center" w:tblpY="166"/>
        <w:tblW w:w="8929" w:type="dxa"/>
        <w:jc w:val="center"/>
        <w:tblLook w:val="04A0" w:firstRow="1" w:lastRow="0" w:firstColumn="1" w:lastColumn="0" w:noHBand="0" w:noVBand="1"/>
      </w:tblPr>
      <w:tblGrid>
        <w:gridCol w:w="1413"/>
        <w:gridCol w:w="850"/>
        <w:gridCol w:w="851"/>
        <w:gridCol w:w="850"/>
        <w:gridCol w:w="851"/>
        <w:gridCol w:w="850"/>
        <w:gridCol w:w="1134"/>
        <w:gridCol w:w="2130"/>
      </w:tblGrid>
      <w:tr w:rsidR="00F51DD8" w14:paraId="793FDAB5" w14:textId="77777777">
        <w:trPr>
          <w:trHeight w:val="177"/>
          <w:jc w:val="center"/>
        </w:trPr>
        <w:tc>
          <w:tcPr>
            <w:tcW w:w="1412" w:type="dxa"/>
            <w:vMerge w:val="restart"/>
            <w:vAlign w:val="center"/>
          </w:tcPr>
          <w:p w14:paraId="1676A403" w14:textId="77777777" w:rsidR="00F51DD8" w:rsidRDefault="00860487">
            <w:pPr>
              <w:pStyle w:val="TableParagraph"/>
              <w:rPr>
                <w:rFonts w:ascii="Calibri" w:hAnsi="Calibri" w:cs="Calibri"/>
                <w:b/>
                <w:bCs/>
                <w:sz w:val="20"/>
                <w:szCs w:val="20"/>
              </w:rPr>
            </w:pPr>
            <w:bookmarkStart w:id="65" w:name="_Hlk50106622"/>
            <w:bookmarkStart w:id="66" w:name="_Hlk50106658"/>
            <w:bookmarkEnd w:id="65"/>
            <w:r>
              <w:rPr>
                <w:rFonts w:ascii="Calibri" w:hAnsi="Calibri" w:cs="Calibri"/>
                <w:b/>
                <w:bCs/>
                <w:sz w:val="20"/>
                <w:szCs w:val="20"/>
              </w:rPr>
              <w:t>Rezultatīvais rādītājs</w:t>
            </w:r>
            <w:bookmarkEnd w:id="66"/>
            <w:r>
              <w:rPr>
                <w:rFonts w:ascii="Calibri" w:hAnsi="Calibri" w:cs="Calibri"/>
                <w:b/>
                <w:bCs/>
                <w:sz w:val="20"/>
                <w:szCs w:val="20"/>
              </w:rPr>
              <w:t>*</w:t>
            </w:r>
          </w:p>
        </w:tc>
        <w:tc>
          <w:tcPr>
            <w:tcW w:w="850" w:type="dxa"/>
            <w:vAlign w:val="center"/>
          </w:tcPr>
          <w:p w14:paraId="607EBA30"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 xml:space="preserve">2019. gadā </w:t>
            </w:r>
          </w:p>
        </w:tc>
        <w:tc>
          <w:tcPr>
            <w:tcW w:w="1701" w:type="dxa"/>
            <w:gridSpan w:val="2"/>
            <w:vAlign w:val="center"/>
          </w:tcPr>
          <w:p w14:paraId="78B9BEFE"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 xml:space="preserve">2020. gadā </w:t>
            </w:r>
          </w:p>
        </w:tc>
        <w:tc>
          <w:tcPr>
            <w:tcW w:w="1701" w:type="dxa"/>
            <w:gridSpan w:val="2"/>
            <w:vAlign w:val="center"/>
          </w:tcPr>
          <w:p w14:paraId="08E10446"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 xml:space="preserve">2021. gadā   </w:t>
            </w:r>
          </w:p>
        </w:tc>
        <w:tc>
          <w:tcPr>
            <w:tcW w:w="1134" w:type="dxa"/>
            <w:vAlign w:val="center"/>
          </w:tcPr>
          <w:p w14:paraId="3B6D976B"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 xml:space="preserve">2022. gadā </w:t>
            </w:r>
          </w:p>
        </w:tc>
        <w:tc>
          <w:tcPr>
            <w:tcW w:w="2130" w:type="dxa"/>
            <w:vMerge w:val="restart"/>
            <w:vAlign w:val="center"/>
          </w:tcPr>
          <w:p w14:paraId="7656C13B"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Komentāri</w:t>
            </w:r>
          </w:p>
        </w:tc>
      </w:tr>
      <w:tr w:rsidR="00F51DD8" w14:paraId="438FE40F" w14:textId="77777777">
        <w:trPr>
          <w:trHeight w:val="177"/>
          <w:jc w:val="center"/>
        </w:trPr>
        <w:tc>
          <w:tcPr>
            <w:tcW w:w="1412" w:type="dxa"/>
            <w:vMerge/>
            <w:vAlign w:val="center"/>
          </w:tcPr>
          <w:p w14:paraId="21B64FB6" w14:textId="77777777" w:rsidR="00F51DD8" w:rsidRDefault="00F51DD8">
            <w:pPr>
              <w:spacing w:line="240" w:lineRule="auto"/>
              <w:rPr>
                <w:rFonts w:ascii="Calibri" w:eastAsia="Tahoma" w:hAnsi="Calibri" w:cs="Calibri"/>
                <w:b/>
                <w:bCs/>
                <w:sz w:val="20"/>
                <w:szCs w:val="20"/>
                <w:lang w:val="lv-LV" w:eastAsia="lv-LV" w:bidi="lv-LV"/>
              </w:rPr>
            </w:pPr>
          </w:p>
        </w:tc>
        <w:tc>
          <w:tcPr>
            <w:tcW w:w="850" w:type="dxa"/>
            <w:vAlign w:val="center"/>
          </w:tcPr>
          <w:p w14:paraId="6A1CB9A1" w14:textId="77777777" w:rsidR="00F51DD8" w:rsidRPr="00453D27" w:rsidRDefault="00860487">
            <w:pPr>
              <w:pStyle w:val="TableParagraph"/>
              <w:jc w:val="center"/>
              <w:rPr>
                <w:rFonts w:ascii="Calibri" w:hAnsi="Calibri" w:cs="Calibri"/>
                <w:sz w:val="20"/>
                <w:szCs w:val="20"/>
              </w:rPr>
            </w:pPr>
            <w:r w:rsidRPr="00453D27">
              <w:rPr>
                <w:rFonts w:ascii="Calibri" w:hAnsi="Calibri" w:cs="Calibri"/>
                <w:sz w:val="20"/>
                <w:szCs w:val="20"/>
              </w:rPr>
              <w:t>Bāzes vērtība</w:t>
            </w:r>
          </w:p>
        </w:tc>
        <w:tc>
          <w:tcPr>
            <w:tcW w:w="851" w:type="dxa"/>
            <w:vAlign w:val="center"/>
          </w:tcPr>
          <w:p w14:paraId="6B0A3E63" w14:textId="77777777" w:rsidR="00F51DD8" w:rsidRDefault="00860487">
            <w:pPr>
              <w:pStyle w:val="TableParagraph"/>
              <w:jc w:val="center"/>
              <w:rPr>
                <w:rFonts w:ascii="Calibri" w:hAnsi="Calibri" w:cs="Calibri"/>
                <w:sz w:val="20"/>
                <w:szCs w:val="20"/>
              </w:rPr>
            </w:pPr>
            <w:r>
              <w:rPr>
                <w:rFonts w:ascii="Calibri" w:hAnsi="Calibri" w:cs="Calibri"/>
                <w:sz w:val="20"/>
                <w:szCs w:val="20"/>
              </w:rPr>
              <w:t>Mērķis</w:t>
            </w:r>
          </w:p>
        </w:tc>
        <w:tc>
          <w:tcPr>
            <w:tcW w:w="850" w:type="dxa"/>
            <w:vAlign w:val="center"/>
          </w:tcPr>
          <w:p w14:paraId="03084132" w14:textId="77777777" w:rsidR="00F51DD8" w:rsidRDefault="00860487">
            <w:pPr>
              <w:pStyle w:val="TableParagraph"/>
              <w:jc w:val="center"/>
              <w:rPr>
                <w:rFonts w:ascii="Calibri" w:hAnsi="Calibri" w:cs="Calibri"/>
                <w:sz w:val="20"/>
                <w:szCs w:val="20"/>
              </w:rPr>
            </w:pPr>
            <w:r>
              <w:rPr>
                <w:rFonts w:ascii="Calibri" w:hAnsi="Calibri" w:cs="Calibri"/>
                <w:sz w:val="20"/>
                <w:szCs w:val="20"/>
              </w:rPr>
              <w:t>Fakts</w:t>
            </w:r>
          </w:p>
        </w:tc>
        <w:tc>
          <w:tcPr>
            <w:tcW w:w="851" w:type="dxa"/>
            <w:vAlign w:val="center"/>
          </w:tcPr>
          <w:p w14:paraId="6EB9DDEC" w14:textId="77777777" w:rsidR="00F51DD8" w:rsidRDefault="00860487">
            <w:pPr>
              <w:pStyle w:val="TableParagraph"/>
              <w:jc w:val="center"/>
              <w:rPr>
                <w:rFonts w:ascii="Calibri" w:hAnsi="Calibri" w:cs="Calibri"/>
                <w:sz w:val="20"/>
                <w:szCs w:val="20"/>
              </w:rPr>
            </w:pPr>
            <w:r>
              <w:rPr>
                <w:rFonts w:ascii="Calibri" w:hAnsi="Calibri" w:cs="Calibri"/>
                <w:sz w:val="20"/>
                <w:szCs w:val="20"/>
              </w:rPr>
              <w:t>Mērķis</w:t>
            </w:r>
          </w:p>
        </w:tc>
        <w:tc>
          <w:tcPr>
            <w:tcW w:w="850" w:type="dxa"/>
            <w:vAlign w:val="center"/>
          </w:tcPr>
          <w:p w14:paraId="6B83A0DE" w14:textId="77777777" w:rsidR="00F51DD8" w:rsidRDefault="00860487">
            <w:pPr>
              <w:pStyle w:val="TableParagraph"/>
              <w:jc w:val="center"/>
              <w:rPr>
                <w:rFonts w:ascii="Calibri" w:hAnsi="Calibri" w:cs="Calibri"/>
                <w:sz w:val="20"/>
                <w:szCs w:val="20"/>
              </w:rPr>
            </w:pPr>
            <w:r>
              <w:rPr>
                <w:rFonts w:ascii="Calibri" w:hAnsi="Calibri" w:cs="Calibri"/>
                <w:sz w:val="20"/>
                <w:szCs w:val="20"/>
              </w:rPr>
              <w:t>Fakts</w:t>
            </w:r>
          </w:p>
        </w:tc>
        <w:tc>
          <w:tcPr>
            <w:tcW w:w="1134" w:type="dxa"/>
            <w:vAlign w:val="center"/>
          </w:tcPr>
          <w:p w14:paraId="33BF586A" w14:textId="77777777" w:rsidR="00F51DD8" w:rsidRDefault="00860487">
            <w:pPr>
              <w:pStyle w:val="TableParagraph"/>
              <w:jc w:val="center"/>
              <w:rPr>
                <w:rFonts w:ascii="Calibri" w:hAnsi="Calibri" w:cs="Calibri"/>
                <w:sz w:val="20"/>
                <w:szCs w:val="20"/>
              </w:rPr>
            </w:pPr>
            <w:r>
              <w:rPr>
                <w:rFonts w:ascii="Calibri" w:hAnsi="Calibri" w:cs="Calibri"/>
                <w:sz w:val="20"/>
                <w:szCs w:val="20"/>
              </w:rPr>
              <w:t>Mērķis</w:t>
            </w:r>
          </w:p>
        </w:tc>
        <w:tc>
          <w:tcPr>
            <w:tcW w:w="2130" w:type="dxa"/>
            <w:vMerge/>
            <w:vAlign w:val="center"/>
          </w:tcPr>
          <w:p w14:paraId="4EAFA669" w14:textId="77777777" w:rsidR="00F51DD8" w:rsidRDefault="00F51DD8">
            <w:pPr>
              <w:spacing w:line="240" w:lineRule="auto"/>
              <w:rPr>
                <w:rFonts w:ascii="Calibri" w:eastAsia="Tahoma" w:hAnsi="Calibri" w:cs="Calibri"/>
                <w:b/>
                <w:bCs/>
                <w:sz w:val="20"/>
                <w:szCs w:val="20"/>
                <w:lang w:val="lv-LV" w:eastAsia="lv-LV" w:bidi="lv-LV"/>
              </w:rPr>
            </w:pPr>
          </w:p>
        </w:tc>
      </w:tr>
      <w:tr w:rsidR="00F51DD8" w14:paraId="6AC5C99E" w14:textId="77777777">
        <w:trPr>
          <w:trHeight w:val="276"/>
          <w:jc w:val="center"/>
        </w:trPr>
        <w:tc>
          <w:tcPr>
            <w:tcW w:w="1412" w:type="dxa"/>
            <w:vAlign w:val="center"/>
          </w:tcPr>
          <w:p w14:paraId="022CEC18" w14:textId="77777777" w:rsidR="00F51DD8" w:rsidRDefault="00860487">
            <w:pPr>
              <w:pStyle w:val="TableParagraph"/>
              <w:rPr>
                <w:rFonts w:ascii="Calibri" w:hAnsi="Calibri" w:cs="Calibri"/>
                <w:b/>
                <w:bCs/>
                <w:color w:val="000000" w:themeColor="text1"/>
                <w:spacing w:val="-14"/>
                <w:sz w:val="20"/>
                <w:szCs w:val="20"/>
              </w:rPr>
            </w:pPr>
            <w:r>
              <w:rPr>
                <w:rFonts w:ascii="Calibri" w:hAnsi="Calibri" w:cs="Calibri"/>
                <w:sz w:val="20"/>
                <w:szCs w:val="20"/>
              </w:rPr>
              <w:t>LTV multimediju platformu unikālo apmeklētāju skaits vidēji mēnesī</w:t>
            </w:r>
          </w:p>
        </w:tc>
        <w:tc>
          <w:tcPr>
            <w:tcW w:w="850" w:type="dxa"/>
            <w:vAlign w:val="center"/>
          </w:tcPr>
          <w:p w14:paraId="106A03A1"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480 000</w:t>
            </w:r>
          </w:p>
        </w:tc>
        <w:tc>
          <w:tcPr>
            <w:tcW w:w="851" w:type="dxa"/>
            <w:vAlign w:val="center"/>
          </w:tcPr>
          <w:p w14:paraId="4E19DFBA"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520 000</w:t>
            </w:r>
          </w:p>
        </w:tc>
        <w:tc>
          <w:tcPr>
            <w:tcW w:w="850" w:type="dxa"/>
            <w:vAlign w:val="center"/>
          </w:tcPr>
          <w:p w14:paraId="51A8C1CE"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625 969</w:t>
            </w:r>
          </w:p>
        </w:tc>
        <w:tc>
          <w:tcPr>
            <w:tcW w:w="851" w:type="dxa"/>
            <w:vAlign w:val="center"/>
          </w:tcPr>
          <w:p w14:paraId="521FD081" w14:textId="77777777" w:rsidR="00F51DD8" w:rsidRDefault="00860487">
            <w:pPr>
              <w:pStyle w:val="TableParagraph"/>
              <w:rPr>
                <w:rFonts w:ascii="Calibri" w:hAnsi="Calibri" w:cs="Calibri"/>
                <w:spacing w:val="-14"/>
                <w:sz w:val="20"/>
                <w:szCs w:val="20"/>
              </w:rPr>
            </w:pPr>
            <w:r>
              <w:rPr>
                <w:rFonts w:ascii="Calibri" w:hAnsi="Calibri" w:cs="Calibri"/>
                <w:spacing w:val="-14"/>
                <w:sz w:val="20"/>
                <w:szCs w:val="20"/>
              </w:rPr>
              <w:t>560 000</w:t>
            </w:r>
          </w:p>
        </w:tc>
        <w:tc>
          <w:tcPr>
            <w:tcW w:w="850" w:type="dxa"/>
            <w:vAlign w:val="center"/>
          </w:tcPr>
          <w:p w14:paraId="298EC872"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677 346</w:t>
            </w:r>
          </w:p>
        </w:tc>
        <w:tc>
          <w:tcPr>
            <w:tcW w:w="1134" w:type="dxa"/>
            <w:vAlign w:val="center"/>
          </w:tcPr>
          <w:p w14:paraId="65AC8040"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600 000</w:t>
            </w:r>
          </w:p>
        </w:tc>
        <w:tc>
          <w:tcPr>
            <w:tcW w:w="2130" w:type="dxa"/>
            <w:vAlign w:val="center"/>
          </w:tcPr>
          <w:p w14:paraId="25C0F1FD" w14:textId="77777777" w:rsidR="00F51DD8" w:rsidRDefault="00860487">
            <w:pPr>
              <w:pStyle w:val="TableParagraph"/>
              <w:rPr>
                <w:rFonts w:ascii="Calibri" w:hAnsi="Calibri" w:cs="Calibri"/>
                <w:sz w:val="20"/>
                <w:szCs w:val="20"/>
              </w:rPr>
            </w:pPr>
            <w:r>
              <w:rPr>
                <w:rFonts w:ascii="Calibri" w:hAnsi="Calibri" w:cs="Calibri"/>
                <w:sz w:val="20"/>
                <w:szCs w:val="20"/>
              </w:rPr>
              <w:t xml:space="preserve">Google </w:t>
            </w:r>
            <w:proofErr w:type="spellStart"/>
            <w:r>
              <w:rPr>
                <w:rFonts w:ascii="Calibri" w:hAnsi="Calibri" w:cs="Calibri"/>
                <w:sz w:val="20"/>
                <w:szCs w:val="20"/>
              </w:rPr>
              <w:t>Analytics</w:t>
            </w:r>
            <w:proofErr w:type="spellEnd"/>
            <w:r>
              <w:rPr>
                <w:rFonts w:ascii="Calibri" w:hAnsi="Calibri" w:cs="Calibri"/>
                <w:sz w:val="20"/>
                <w:szCs w:val="20"/>
              </w:rPr>
              <w:t>/</w:t>
            </w:r>
          </w:p>
          <w:p w14:paraId="76104F79" w14:textId="77777777" w:rsidR="00F51DD8" w:rsidRDefault="00860487">
            <w:pPr>
              <w:pStyle w:val="TableParagraph"/>
              <w:rPr>
                <w:rFonts w:ascii="Calibri" w:hAnsi="Calibri" w:cs="Calibri"/>
                <w:b/>
                <w:bCs/>
                <w:color w:val="000000" w:themeColor="text1"/>
                <w:spacing w:val="-14"/>
                <w:sz w:val="20"/>
                <w:szCs w:val="20"/>
              </w:rPr>
            </w:pPr>
            <w:proofErr w:type="spellStart"/>
            <w:r>
              <w:rPr>
                <w:rFonts w:ascii="Calibri" w:hAnsi="Calibri" w:cs="Calibri"/>
                <w:sz w:val="20"/>
                <w:szCs w:val="20"/>
              </w:rPr>
              <w:t>Gemius</w:t>
            </w:r>
            <w:proofErr w:type="spellEnd"/>
            <w:r>
              <w:rPr>
                <w:rFonts w:ascii="Calibri" w:hAnsi="Calibri" w:cs="Calibri"/>
                <w:sz w:val="20"/>
                <w:szCs w:val="20"/>
              </w:rPr>
              <w:t xml:space="preserve"> ikmēneša un ikgadējie monitoringa dati (LSM, LTV, </w:t>
            </w:r>
            <w:r>
              <w:rPr>
                <w:rFonts w:ascii="Calibri" w:hAnsi="Calibri" w:cs="Calibri"/>
                <w:b/>
                <w:bCs/>
                <w:color w:val="000000" w:themeColor="text1"/>
                <w:sz w:val="20"/>
                <w:szCs w:val="20"/>
              </w:rPr>
              <w:t xml:space="preserve"> </w:t>
            </w:r>
            <w:r>
              <w:rPr>
                <w:rFonts w:ascii="Calibri" w:hAnsi="Calibri" w:cs="Calibri"/>
                <w:color w:val="000000" w:themeColor="text1"/>
                <w:sz w:val="20"/>
                <w:szCs w:val="20"/>
              </w:rPr>
              <w:t>REplay.lv</w:t>
            </w:r>
            <w:r>
              <w:rPr>
                <w:rFonts w:ascii="Calibri" w:hAnsi="Calibri" w:cs="Calibri"/>
                <w:sz w:val="20"/>
                <w:szCs w:val="20"/>
              </w:rPr>
              <w:t>)</w:t>
            </w:r>
          </w:p>
        </w:tc>
      </w:tr>
      <w:tr w:rsidR="00F51DD8" w14:paraId="4796F39C" w14:textId="77777777">
        <w:trPr>
          <w:trHeight w:val="276"/>
          <w:jc w:val="center"/>
        </w:trPr>
        <w:tc>
          <w:tcPr>
            <w:tcW w:w="1412" w:type="dxa"/>
            <w:vAlign w:val="center"/>
          </w:tcPr>
          <w:p w14:paraId="40D4AB8F" w14:textId="77777777" w:rsidR="00F51DD8" w:rsidRDefault="00860487">
            <w:pPr>
              <w:pStyle w:val="TableParagraph"/>
              <w:rPr>
                <w:rFonts w:ascii="Calibri" w:hAnsi="Calibri" w:cs="Calibri"/>
                <w:sz w:val="20"/>
                <w:szCs w:val="20"/>
              </w:rPr>
            </w:pPr>
            <w:r>
              <w:rPr>
                <w:rFonts w:ascii="Calibri" w:hAnsi="Calibri" w:cs="Calibri"/>
                <w:sz w:val="20"/>
                <w:szCs w:val="20"/>
              </w:rPr>
              <w:t xml:space="preserve">LTV multimediju platformu </w:t>
            </w:r>
            <w:proofErr w:type="spellStart"/>
            <w:r>
              <w:rPr>
                <w:rFonts w:ascii="Calibri" w:hAnsi="Calibri" w:cs="Calibri"/>
                <w:sz w:val="20"/>
                <w:szCs w:val="20"/>
              </w:rPr>
              <w:t>Reach</w:t>
            </w:r>
            <w:proofErr w:type="spellEnd"/>
            <w:r>
              <w:rPr>
                <w:rFonts w:ascii="Calibri" w:hAnsi="Calibri" w:cs="Calibri"/>
                <w:sz w:val="20"/>
                <w:szCs w:val="20"/>
              </w:rPr>
              <w:t xml:space="preserve"> (%), visas auditorijas</w:t>
            </w:r>
          </w:p>
        </w:tc>
        <w:tc>
          <w:tcPr>
            <w:tcW w:w="850" w:type="dxa"/>
            <w:vAlign w:val="center"/>
          </w:tcPr>
          <w:p w14:paraId="39C65BD9"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28  %</w:t>
            </w:r>
          </w:p>
        </w:tc>
        <w:tc>
          <w:tcPr>
            <w:tcW w:w="851" w:type="dxa"/>
            <w:vAlign w:val="center"/>
          </w:tcPr>
          <w:p w14:paraId="09BE77F1"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35 %</w:t>
            </w:r>
          </w:p>
        </w:tc>
        <w:tc>
          <w:tcPr>
            <w:tcW w:w="850" w:type="dxa"/>
            <w:vAlign w:val="center"/>
          </w:tcPr>
          <w:p w14:paraId="6B0BFF70"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spacing w:val="-14"/>
                <w:sz w:val="20"/>
                <w:szCs w:val="20"/>
              </w:rPr>
              <w:t>41,86 %</w:t>
            </w:r>
          </w:p>
        </w:tc>
        <w:tc>
          <w:tcPr>
            <w:tcW w:w="851" w:type="dxa"/>
            <w:vAlign w:val="center"/>
          </w:tcPr>
          <w:p w14:paraId="46534FF1"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37 %</w:t>
            </w:r>
          </w:p>
        </w:tc>
        <w:tc>
          <w:tcPr>
            <w:tcW w:w="850" w:type="dxa"/>
            <w:vAlign w:val="center"/>
          </w:tcPr>
          <w:p w14:paraId="052EABE4"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 xml:space="preserve"> 45,8 %</w:t>
            </w:r>
          </w:p>
        </w:tc>
        <w:tc>
          <w:tcPr>
            <w:tcW w:w="1134" w:type="dxa"/>
            <w:vAlign w:val="center"/>
          </w:tcPr>
          <w:p w14:paraId="6A850D69"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40 %</w:t>
            </w:r>
          </w:p>
        </w:tc>
        <w:tc>
          <w:tcPr>
            <w:tcW w:w="2130" w:type="dxa"/>
            <w:vAlign w:val="center"/>
          </w:tcPr>
          <w:p w14:paraId="0D606F35" w14:textId="77777777" w:rsidR="00F51DD8" w:rsidRDefault="00860487">
            <w:pPr>
              <w:pStyle w:val="TableParagraph"/>
              <w:tabs>
                <w:tab w:val="left" w:pos="444"/>
              </w:tabs>
              <w:spacing w:line="276" w:lineRule="auto"/>
              <w:ind w:right="96"/>
              <w:rPr>
                <w:rFonts w:ascii="Calibri" w:hAnsi="Calibri" w:cs="Calibri"/>
                <w:i/>
                <w:sz w:val="20"/>
                <w:szCs w:val="20"/>
              </w:rPr>
            </w:pPr>
            <w:r>
              <w:rPr>
                <w:rFonts w:ascii="Calibri" w:hAnsi="Calibri" w:cs="Calibri"/>
                <w:iCs/>
                <w:sz w:val="20"/>
                <w:szCs w:val="20"/>
              </w:rPr>
              <w:t xml:space="preserve">Google </w:t>
            </w:r>
            <w:proofErr w:type="spellStart"/>
            <w:r>
              <w:rPr>
                <w:rFonts w:ascii="Calibri" w:hAnsi="Calibri" w:cs="Calibri"/>
                <w:iCs/>
                <w:sz w:val="20"/>
                <w:szCs w:val="20"/>
              </w:rPr>
              <w:t>Analytics</w:t>
            </w:r>
            <w:proofErr w:type="spellEnd"/>
            <w:r>
              <w:rPr>
                <w:rFonts w:ascii="Calibri" w:hAnsi="Calibri" w:cs="Calibri"/>
                <w:iCs/>
                <w:sz w:val="20"/>
                <w:szCs w:val="20"/>
              </w:rPr>
              <w:t xml:space="preserve">/ </w:t>
            </w:r>
            <w:proofErr w:type="spellStart"/>
            <w:r>
              <w:rPr>
                <w:rFonts w:ascii="Calibri" w:hAnsi="Calibri" w:cs="Calibri"/>
                <w:iCs/>
                <w:sz w:val="20"/>
                <w:szCs w:val="20"/>
              </w:rPr>
              <w:t>Gemius</w:t>
            </w:r>
            <w:proofErr w:type="spellEnd"/>
            <w:r>
              <w:rPr>
                <w:rFonts w:ascii="Calibri" w:hAnsi="Calibri" w:cs="Calibri"/>
                <w:iCs/>
                <w:sz w:val="20"/>
                <w:szCs w:val="20"/>
              </w:rPr>
              <w:t xml:space="preserve"> ikmēneša un ikgadējie monitoringa dati, bāzes scenārijs. </w:t>
            </w:r>
            <w:r>
              <w:rPr>
                <w:rFonts w:ascii="Calibri" w:hAnsi="Calibri" w:cs="Calibri"/>
                <w:sz w:val="20"/>
                <w:szCs w:val="20"/>
              </w:rPr>
              <w:t xml:space="preserve">(LSM, LTV,  </w:t>
            </w:r>
            <w:r>
              <w:t xml:space="preserve"> </w:t>
            </w:r>
            <w:r>
              <w:rPr>
                <w:rFonts w:ascii="Calibri" w:hAnsi="Calibri" w:cs="Calibri"/>
                <w:sz w:val="20"/>
                <w:szCs w:val="20"/>
              </w:rPr>
              <w:t>REplay.lv)</w:t>
            </w:r>
            <w:bookmarkStart w:id="67" w:name="_Hlk89266048"/>
            <w:bookmarkEnd w:id="67"/>
          </w:p>
        </w:tc>
      </w:tr>
      <w:tr w:rsidR="00F51DD8" w14:paraId="7FE70DF9" w14:textId="77777777">
        <w:trPr>
          <w:trHeight w:val="276"/>
          <w:jc w:val="center"/>
        </w:trPr>
        <w:tc>
          <w:tcPr>
            <w:tcW w:w="1412" w:type="dxa"/>
            <w:vAlign w:val="center"/>
          </w:tcPr>
          <w:p w14:paraId="050C79B9" w14:textId="77777777" w:rsidR="00F51DD8" w:rsidRDefault="00860487">
            <w:pPr>
              <w:pStyle w:val="TableParagraph"/>
              <w:rPr>
                <w:rFonts w:ascii="Calibri" w:hAnsi="Calibri" w:cs="Calibri"/>
                <w:sz w:val="20"/>
                <w:szCs w:val="20"/>
              </w:rPr>
            </w:pPr>
            <w:r>
              <w:rPr>
                <w:rFonts w:ascii="Calibri" w:hAnsi="Calibri" w:cs="Calibri"/>
                <w:sz w:val="20"/>
                <w:szCs w:val="20"/>
              </w:rPr>
              <w:t>LTV kanālu un raidījumu sociālo tīklu kontu lietotāju skaits, miljoni</w:t>
            </w:r>
          </w:p>
        </w:tc>
        <w:tc>
          <w:tcPr>
            <w:tcW w:w="850" w:type="dxa"/>
            <w:vAlign w:val="center"/>
          </w:tcPr>
          <w:p w14:paraId="4AA65DB6"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11,0</w:t>
            </w:r>
          </w:p>
        </w:tc>
        <w:tc>
          <w:tcPr>
            <w:tcW w:w="1701" w:type="dxa"/>
            <w:gridSpan w:val="2"/>
            <w:vAlign w:val="center"/>
          </w:tcPr>
          <w:p w14:paraId="6B65EF19"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11,5 (mērķa vērtība)</w:t>
            </w:r>
          </w:p>
        </w:tc>
        <w:tc>
          <w:tcPr>
            <w:tcW w:w="1701" w:type="dxa"/>
            <w:gridSpan w:val="2"/>
            <w:vAlign w:val="center"/>
          </w:tcPr>
          <w:p w14:paraId="40928612" w14:textId="77777777" w:rsidR="00F51DD8" w:rsidRDefault="00860487">
            <w:pPr>
              <w:pStyle w:val="TableParagraph"/>
              <w:rPr>
                <w:rFonts w:ascii="Calibri" w:hAnsi="Calibri" w:cs="Calibri"/>
                <w:color w:val="000000" w:themeColor="text1"/>
                <w:spacing w:val="-14"/>
                <w:sz w:val="20"/>
                <w:szCs w:val="20"/>
              </w:rPr>
            </w:pPr>
            <w:r>
              <w:rPr>
                <w:rFonts w:ascii="Calibri" w:hAnsi="Calibri" w:cs="Calibri"/>
                <w:color w:val="000000" w:themeColor="text1"/>
                <w:spacing w:val="-14"/>
                <w:sz w:val="20"/>
                <w:szCs w:val="20"/>
              </w:rPr>
              <w:t>12 (mērķa vērtība)</w:t>
            </w:r>
          </w:p>
        </w:tc>
        <w:tc>
          <w:tcPr>
            <w:tcW w:w="1134" w:type="dxa"/>
            <w:vAlign w:val="center"/>
          </w:tcPr>
          <w:p w14:paraId="502E4145"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12,5 (mērķa vērtība)</w:t>
            </w:r>
          </w:p>
        </w:tc>
        <w:tc>
          <w:tcPr>
            <w:tcW w:w="2130" w:type="dxa"/>
            <w:vAlign w:val="center"/>
          </w:tcPr>
          <w:p w14:paraId="198AE104" w14:textId="77777777" w:rsidR="00F51DD8" w:rsidRDefault="00860487">
            <w:pPr>
              <w:pStyle w:val="TableParagraph"/>
              <w:tabs>
                <w:tab w:val="left" w:pos="444"/>
              </w:tabs>
              <w:spacing w:line="276" w:lineRule="auto"/>
              <w:ind w:right="96"/>
              <w:rPr>
                <w:rFonts w:ascii="Calibri" w:hAnsi="Calibri" w:cs="Calibri"/>
                <w:iCs/>
                <w:sz w:val="20"/>
                <w:szCs w:val="20"/>
              </w:rPr>
            </w:pPr>
            <w:r>
              <w:rPr>
                <w:rFonts w:ascii="Calibri" w:hAnsi="Calibri" w:cs="Calibri"/>
                <w:iCs/>
                <w:sz w:val="20"/>
                <w:szCs w:val="20"/>
              </w:rPr>
              <w:t xml:space="preserve">TV, multimediju kanālu un raidījumu lietotāju skaits sociālos tīklos: </w:t>
            </w:r>
            <w:proofErr w:type="spellStart"/>
            <w:r>
              <w:rPr>
                <w:rFonts w:ascii="Calibri" w:hAnsi="Calibri" w:cs="Calibri"/>
                <w:iCs/>
                <w:sz w:val="20"/>
                <w:szCs w:val="20"/>
              </w:rPr>
              <w:t>Facebook</w:t>
            </w:r>
            <w:proofErr w:type="spellEnd"/>
            <w:r>
              <w:rPr>
                <w:rFonts w:ascii="Calibri" w:hAnsi="Calibri" w:cs="Calibri"/>
                <w:iCs/>
                <w:sz w:val="20"/>
                <w:szCs w:val="20"/>
              </w:rPr>
              <w:t xml:space="preserve">, </w:t>
            </w:r>
            <w:proofErr w:type="spellStart"/>
            <w:r>
              <w:rPr>
                <w:rFonts w:ascii="Calibri" w:hAnsi="Calibri" w:cs="Calibri"/>
                <w:iCs/>
                <w:sz w:val="20"/>
                <w:szCs w:val="20"/>
              </w:rPr>
              <w:t>Twitter</w:t>
            </w:r>
            <w:proofErr w:type="spellEnd"/>
            <w:r>
              <w:rPr>
                <w:rFonts w:ascii="Calibri" w:hAnsi="Calibri" w:cs="Calibri"/>
                <w:iCs/>
                <w:sz w:val="20"/>
                <w:szCs w:val="20"/>
              </w:rPr>
              <w:t xml:space="preserve">, </w:t>
            </w:r>
            <w:proofErr w:type="spellStart"/>
            <w:r>
              <w:rPr>
                <w:rFonts w:ascii="Calibri" w:hAnsi="Calibri" w:cs="Calibri"/>
                <w:iCs/>
                <w:sz w:val="20"/>
                <w:szCs w:val="20"/>
              </w:rPr>
              <w:t>YouTube</w:t>
            </w:r>
            <w:proofErr w:type="spellEnd"/>
            <w:r>
              <w:rPr>
                <w:rFonts w:ascii="Calibri" w:hAnsi="Calibri" w:cs="Calibri"/>
                <w:iCs/>
                <w:sz w:val="20"/>
                <w:szCs w:val="20"/>
              </w:rPr>
              <w:t xml:space="preserve">, Draugiem.lv, u.c. </w:t>
            </w:r>
          </w:p>
        </w:tc>
      </w:tr>
    </w:tbl>
    <w:p w14:paraId="5E0FFA26" w14:textId="77777777" w:rsidR="00F51DD8" w:rsidRDefault="00F51DD8">
      <w:pPr>
        <w:pStyle w:val="BodyText"/>
        <w:tabs>
          <w:tab w:val="left" w:pos="9356"/>
        </w:tabs>
        <w:spacing w:line="276" w:lineRule="auto"/>
        <w:ind w:right="-26"/>
        <w:jc w:val="both"/>
        <w:rPr>
          <w:rFonts w:ascii="Calibri" w:hAnsi="Calibri" w:cs="Calibri"/>
          <w:color w:val="000000" w:themeColor="text1"/>
          <w:sz w:val="22"/>
          <w:szCs w:val="22"/>
        </w:rPr>
      </w:pPr>
    </w:p>
    <w:p w14:paraId="25FC64D7" w14:textId="77777777" w:rsidR="00F51DD8" w:rsidRDefault="00F51DD8">
      <w:pPr>
        <w:pStyle w:val="BodyText"/>
        <w:tabs>
          <w:tab w:val="left" w:pos="9356"/>
        </w:tabs>
        <w:spacing w:line="276" w:lineRule="auto"/>
        <w:ind w:right="-26"/>
        <w:jc w:val="both"/>
        <w:rPr>
          <w:rFonts w:ascii="Calibri" w:hAnsi="Calibri" w:cs="Calibri"/>
          <w:color w:val="000000" w:themeColor="text1"/>
          <w:sz w:val="22"/>
          <w:szCs w:val="22"/>
        </w:rPr>
      </w:pPr>
    </w:p>
    <w:p w14:paraId="771AF527" w14:textId="552FBEEA" w:rsidR="00F51DD8" w:rsidRPr="00752750" w:rsidRDefault="00860487" w:rsidP="00752750">
      <w:pPr>
        <w:pStyle w:val="BodyText"/>
        <w:tabs>
          <w:tab w:val="left" w:pos="9356"/>
        </w:tabs>
        <w:spacing w:line="276" w:lineRule="auto"/>
        <w:ind w:right="-26"/>
        <w:jc w:val="both"/>
        <w:rPr>
          <w:rFonts w:ascii="Calibri" w:hAnsi="Calibri" w:cs="Calibri"/>
          <w:color w:val="000000" w:themeColor="text1"/>
          <w:sz w:val="22"/>
          <w:szCs w:val="22"/>
        </w:rPr>
      </w:pPr>
      <w:r>
        <w:rPr>
          <w:rFonts w:ascii="Calibri" w:hAnsi="Calibri" w:cs="Calibri"/>
          <w:color w:val="000000" w:themeColor="text1"/>
          <w:sz w:val="22"/>
          <w:szCs w:val="22"/>
        </w:rPr>
        <w:t xml:space="preserve">LTV ir viens no lielākajiem Latvijā radīta </w:t>
      </w:r>
      <w:proofErr w:type="spellStart"/>
      <w:r>
        <w:rPr>
          <w:rFonts w:ascii="Calibri" w:hAnsi="Calibri" w:cs="Calibri"/>
          <w:color w:val="000000" w:themeColor="text1"/>
          <w:sz w:val="22"/>
          <w:szCs w:val="22"/>
        </w:rPr>
        <w:t>oriģinālsatura</w:t>
      </w:r>
      <w:proofErr w:type="spellEnd"/>
      <w:r>
        <w:rPr>
          <w:rFonts w:ascii="Calibri" w:hAnsi="Calibri" w:cs="Calibri"/>
          <w:color w:val="000000" w:themeColor="text1"/>
          <w:sz w:val="22"/>
          <w:szCs w:val="22"/>
        </w:rPr>
        <w:t xml:space="preserve"> veidotājiem un pasūtītājiem, īpaši akcentējot satura žanru un mērķauditoriju daudzveidību. LTV satura kvalitātes standarti ir augsti, tādēļ papildus satura un vizuālajiem profesionālajiem kritērijiem, satura pievienotā vērtība un tā nozīme ilgtermiņā sabiedrības attīstībā, ir būtiskākie priekšnosacījumi satura veidošanas izvēlē. Arī satura sasniedzamība un pieejamība, paplašinoties multimediju platformu darbībai un digitālā satura apjoma pieaugumam ir stratēģiskais satura attīstības virziens. 2021. gadā satura izveidei digitālajās un multimediju vidēs tika novirzīti 13,4 % no kopējā satura budžeta. </w:t>
      </w:r>
      <w:bookmarkStart w:id="68" w:name="_Toc103291646"/>
    </w:p>
    <w:p w14:paraId="603BD6F9" w14:textId="77777777" w:rsidR="00F51DD8" w:rsidRDefault="00860487">
      <w:pPr>
        <w:pStyle w:val="Heading2"/>
        <w:rPr>
          <w:rFonts w:ascii="Calibri" w:hAnsi="Calibri" w:cs="Calibri"/>
          <w:bCs/>
          <w:sz w:val="22"/>
          <w:szCs w:val="22"/>
        </w:rPr>
      </w:pPr>
      <w:r>
        <w:rPr>
          <w:bCs/>
          <w:lang w:val="lv-LV"/>
        </w:rPr>
        <w:t>7.1.2. Auditorijas</w:t>
      </w:r>
      <w:r>
        <w:rPr>
          <w:bCs/>
          <w:spacing w:val="-16"/>
          <w:lang w:val="lv-LV"/>
        </w:rPr>
        <w:t xml:space="preserve"> </w:t>
      </w:r>
      <w:r>
        <w:rPr>
          <w:bCs/>
          <w:lang w:val="lv-LV"/>
        </w:rPr>
        <w:t>laika</w:t>
      </w:r>
      <w:r>
        <w:rPr>
          <w:bCs/>
          <w:spacing w:val="-12"/>
          <w:lang w:val="lv-LV"/>
        </w:rPr>
        <w:t xml:space="preserve"> </w:t>
      </w:r>
      <w:r>
        <w:rPr>
          <w:bCs/>
          <w:lang w:val="lv-LV"/>
        </w:rPr>
        <w:t>daļas noturēšana</w:t>
      </w:r>
      <w:r>
        <w:rPr>
          <w:bCs/>
          <w:spacing w:val="-15"/>
          <w:lang w:val="lv-LV"/>
        </w:rPr>
        <w:t xml:space="preserve"> </w:t>
      </w:r>
      <w:r>
        <w:rPr>
          <w:bCs/>
          <w:lang w:val="lv-LV"/>
        </w:rPr>
        <w:t>lineārajā TV</w:t>
      </w:r>
      <w:bookmarkEnd w:id="68"/>
    </w:p>
    <w:tbl>
      <w:tblPr>
        <w:tblStyle w:val="TableGrid"/>
        <w:tblpPr w:leftFromText="180" w:rightFromText="180" w:vertAnchor="text" w:horzAnchor="margin" w:tblpXSpec="center" w:tblpY="217"/>
        <w:tblW w:w="8925" w:type="dxa"/>
        <w:jc w:val="center"/>
        <w:tblLook w:val="04A0" w:firstRow="1" w:lastRow="0" w:firstColumn="1" w:lastColumn="0" w:noHBand="0" w:noVBand="1"/>
      </w:tblPr>
      <w:tblGrid>
        <w:gridCol w:w="1979"/>
        <w:gridCol w:w="1133"/>
        <w:gridCol w:w="849"/>
        <w:gridCol w:w="710"/>
        <w:gridCol w:w="851"/>
        <w:gridCol w:w="850"/>
        <w:gridCol w:w="1133"/>
        <w:gridCol w:w="1420"/>
      </w:tblGrid>
      <w:tr w:rsidR="00F51DD8" w14:paraId="43CE248D" w14:textId="77777777">
        <w:trPr>
          <w:trHeight w:val="187"/>
          <w:jc w:val="center"/>
        </w:trPr>
        <w:tc>
          <w:tcPr>
            <w:tcW w:w="1978" w:type="dxa"/>
            <w:vMerge w:val="restart"/>
            <w:vAlign w:val="center"/>
          </w:tcPr>
          <w:p w14:paraId="72B2E765" w14:textId="77777777" w:rsidR="00F51DD8" w:rsidRDefault="00860487">
            <w:pPr>
              <w:pStyle w:val="TableParagraph"/>
              <w:rPr>
                <w:rFonts w:ascii="Calibri" w:hAnsi="Calibri" w:cs="Calibri"/>
                <w:b/>
                <w:bCs/>
                <w:sz w:val="20"/>
                <w:szCs w:val="20"/>
              </w:rPr>
            </w:pPr>
            <w:r>
              <w:rPr>
                <w:rFonts w:ascii="Calibri" w:hAnsi="Calibri" w:cs="Calibri"/>
                <w:b/>
                <w:bCs/>
                <w:sz w:val="20"/>
                <w:szCs w:val="20"/>
              </w:rPr>
              <w:t>Rezultatīvais rādītājs</w:t>
            </w:r>
          </w:p>
        </w:tc>
        <w:tc>
          <w:tcPr>
            <w:tcW w:w="1133" w:type="dxa"/>
            <w:vAlign w:val="center"/>
          </w:tcPr>
          <w:p w14:paraId="5463FED5"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 xml:space="preserve">2019. gadā </w:t>
            </w:r>
          </w:p>
        </w:tc>
        <w:tc>
          <w:tcPr>
            <w:tcW w:w="1559" w:type="dxa"/>
            <w:gridSpan w:val="2"/>
            <w:vAlign w:val="center"/>
          </w:tcPr>
          <w:p w14:paraId="1B341603" w14:textId="77777777" w:rsidR="00F51DD8" w:rsidRDefault="00860487">
            <w:pPr>
              <w:pStyle w:val="TableParagraph"/>
              <w:tabs>
                <w:tab w:val="left" w:pos="360"/>
                <w:tab w:val="center" w:pos="1876"/>
              </w:tabs>
              <w:jc w:val="center"/>
              <w:rPr>
                <w:rFonts w:ascii="Calibri" w:hAnsi="Calibri" w:cs="Calibri"/>
                <w:b/>
                <w:bCs/>
                <w:sz w:val="20"/>
                <w:szCs w:val="20"/>
              </w:rPr>
            </w:pPr>
            <w:r>
              <w:rPr>
                <w:rFonts w:ascii="Calibri" w:hAnsi="Calibri" w:cs="Calibri"/>
                <w:b/>
                <w:bCs/>
                <w:sz w:val="20"/>
                <w:szCs w:val="20"/>
              </w:rPr>
              <w:t xml:space="preserve">2020. gadā </w:t>
            </w:r>
          </w:p>
        </w:tc>
        <w:tc>
          <w:tcPr>
            <w:tcW w:w="1701" w:type="dxa"/>
            <w:gridSpan w:val="2"/>
            <w:vAlign w:val="center"/>
          </w:tcPr>
          <w:p w14:paraId="383D2265" w14:textId="77777777" w:rsidR="00F51DD8" w:rsidRDefault="00860487">
            <w:pPr>
              <w:pStyle w:val="TableParagraph"/>
              <w:tabs>
                <w:tab w:val="left" w:pos="360"/>
                <w:tab w:val="center" w:pos="1876"/>
              </w:tabs>
              <w:jc w:val="center"/>
              <w:rPr>
                <w:rFonts w:ascii="Calibri" w:hAnsi="Calibri" w:cs="Calibri"/>
                <w:b/>
                <w:bCs/>
                <w:sz w:val="20"/>
                <w:szCs w:val="20"/>
              </w:rPr>
            </w:pPr>
            <w:r>
              <w:rPr>
                <w:rFonts w:ascii="Calibri" w:hAnsi="Calibri" w:cs="Calibri"/>
                <w:b/>
                <w:bCs/>
                <w:sz w:val="20"/>
                <w:szCs w:val="20"/>
              </w:rPr>
              <w:t>2021. gadā (01-11)</w:t>
            </w:r>
          </w:p>
        </w:tc>
        <w:tc>
          <w:tcPr>
            <w:tcW w:w="1133" w:type="dxa"/>
            <w:vAlign w:val="center"/>
          </w:tcPr>
          <w:p w14:paraId="1C5D441A" w14:textId="77777777" w:rsidR="00F51DD8" w:rsidRDefault="00860487">
            <w:pPr>
              <w:pStyle w:val="TableParagraph"/>
              <w:tabs>
                <w:tab w:val="left" w:pos="360"/>
                <w:tab w:val="center" w:pos="1876"/>
              </w:tabs>
              <w:jc w:val="center"/>
              <w:rPr>
                <w:rFonts w:ascii="Calibri" w:hAnsi="Calibri" w:cs="Calibri"/>
                <w:b/>
                <w:bCs/>
                <w:sz w:val="20"/>
                <w:szCs w:val="20"/>
              </w:rPr>
            </w:pPr>
            <w:r>
              <w:rPr>
                <w:rFonts w:ascii="Calibri" w:hAnsi="Calibri" w:cs="Calibri"/>
                <w:b/>
                <w:bCs/>
                <w:sz w:val="20"/>
                <w:szCs w:val="20"/>
              </w:rPr>
              <w:t xml:space="preserve">2022. gadā </w:t>
            </w:r>
          </w:p>
        </w:tc>
        <w:tc>
          <w:tcPr>
            <w:tcW w:w="1420" w:type="dxa"/>
            <w:vMerge w:val="restart"/>
            <w:vAlign w:val="center"/>
          </w:tcPr>
          <w:p w14:paraId="410A50E4" w14:textId="77777777" w:rsidR="00F51DD8" w:rsidRDefault="00860487">
            <w:pPr>
              <w:pStyle w:val="TableParagraph"/>
              <w:rPr>
                <w:rFonts w:ascii="Calibri" w:hAnsi="Calibri" w:cs="Calibri"/>
                <w:b/>
                <w:bCs/>
                <w:sz w:val="20"/>
                <w:szCs w:val="20"/>
              </w:rPr>
            </w:pPr>
            <w:r>
              <w:rPr>
                <w:rFonts w:ascii="Calibri" w:hAnsi="Calibri" w:cs="Calibri"/>
                <w:b/>
                <w:bCs/>
                <w:sz w:val="20"/>
                <w:szCs w:val="20"/>
              </w:rPr>
              <w:t>Komentāri</w:t>
            </w:r>
          </w:p>
        </w:tc>
      </w:tr>
      <w:tr w:rsidR="00F51DD8" w14:paraId="55432054" w14:textId="77777777">
        <w:trPr>
          <w:trHeight w:val="187"/>
          <w:jc w:val="center"/>
        </w:trPr>
        <w:tc>
          <w:tcPr>
            <w:tcW w:w="1978" w:type="dxa"/>
            <w:vMerge/>
            <w:vAlign w:val="center"/>
          </w:tcPr>
          <w:p w14:paraId="565D1A60" w14:textId="77777777" w:rsidR="00F51DD8" w:rsidRDefault="00F51DD8">
            <w:pPr>
              <w:spacing w:line="240" w:lineRule="auto"/>
              <w:rPr>
                <w:rFonts w:ascii="Calibri" w:eastAsia="Tahoma" w:hAnsi="Calibri" w:cs="Calibri"/>
                <w:b/>
                <w:bCs/>
                <w:sz w:val="20"/>
                <w:szCs w:val="20"/>
                <w:lang w:val="lv-LV" w:eastAsia="lv-LV" w:bidi="lv-LV"/>
              </w:rPr>
            </w:pPr>
          </w:p>
        </w:tc>
        <w:tc>
          <w:tcPr>
            <w:tcW w:w="1133" w:type="dxa"/>
            <w:vAlign w:val="center"/>
          </w:tcPr>
          <w:p w14:paraId="4CC9B6F5"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Bāzes vērtība</w:t>
            </w:r>
          </w:p>
        </w:tc>
        <w:tc>
          <w:tcPr>
            <w:tcW w:w="849" w:type="dxa"/>
            <w:vAlign w:val="center"/>
          </w:tcPr>
          <w:p w14:paraId="717CA5EC"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Mērķis</w:t>
            </w:r>
          </w:p>
        </w:tc>
        <w:tc>
          <w:tcPr>
            <w:tcW w:w="710" w:type="dxa"/>
            <w:vAlign w:val="center"/>
          </w:tcPr>
          <w:p w14:paraId="55F65588"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Fakts</w:t>
            </w:r>
          </w:p>
        </w:tc>
        <w:tc>
          <w:tcPr>
            <w:tcW w:w="851" w:type="dxa"/>
            <w:vAlign w:val="center"/>
          </w:tcPr>
          <w:p w14:paraId="663C138D"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Mērķis</w:t>
            </w:r>
          </w:p>
        </w:tc>
        <w:tc>
          <w:tcPr>
            <w:tcW w:w="850" w:type="dxa"/>
            <w:vAlign w:val="center"/>
          </w:tcPr>
          <w:p w14:paraId="29C6FD90"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Fakts</w:t>
            </w:r>
          </w:p>
        </w:tc>
        <w:tc>
          <w:tcPr>
            <w:tcW w:w="1133" w:type="dxa"/>
            <w:vAlign w:val="center"/>
          </w:tcPr>
          <w:p w14:paraId="51FA4205" w14:textId="77777777" w:rsidR="00F51DD8" w:rsidRDefault="00860487">
            <w:pPr>
              <w:pStyle w:val="TableParagraph"/>
              <w:jc w:val="center"/>
              <w:rPr>
                <w:rFonts w:ascii="Calibri" w:hAnsi="Calibri" w:cs="Calibri"/>
                <w:b/>
                <w:bCs/>
                <w:sz w:val="20"/>
                <w:szCs w:val="20"/>
              </w:rPr>
            </w:pPr>
            <w:r>
              <w:rPr>
                <w:rFonts w:ascii="Calibri" w:hAnsi="Calibri" w:cs="Calibri"/>
                <w:b/>
                <w:bCs/>
                <w:sz w:val="20"/>
                <w:szCs w:val="20"/>
              </w:rPr>
              <w:t>Mērķis</w:t>
            </w:r>
          </w:p>
        </w:tc>
        <w:tc>
          <w:tcPr>
            <w:tcW w:w="1420" w:type="dxa"/>
            <w:vMerge/>
            <w:vAlign w:val="center"/>
          </w:tcPr>
          <w:p w14:paraId="08C3A950" w14:textId="77777777" w:rsidR="00F51DD8" w:rsidRDefault="00F51DD8">
            <w:pPr>
              <w:spacing w:line="240" w:lineRule="auto"/>
              <w:rPr>
                <w:rFonts w:ascii="Calibri" w:eastAsia="Tahoma" w:hAnsi="Calibri" w:cs="Calibri"/>
                <w:b/>
                <w:bCs/>
                <w:sz w:val="20"/>
                <w:szCs w:val="20"/>
                <w:lang w:val="lv-LV" w:eastAsia="lv-LV" w:bidi="lv-LV"/>
              </w:rPr>
            </w:pPr>
          </w:p>
        </w:tc>
      </w:tr>
      <w:tr w:rsidR="00F51DD8" w14:paraId="01E878AC" w14:textId="77777777">
        <w:trPr>
          <w:trHeight w:val="292"/>
          <w:jc w:val="center"/>
        </w:trPr>
        <w:tc>
          <w:tcPr>
            <w:tcW w:w="1978" w:type="dxa"/>
            <w:vAlign w:val="center"/>
          </w:tcPr>
          <w:p w14:paraId="0B3C0E2F" w14:textId="77777777" w:rsidR="00F51DD8" w:rsidRDefault="00860487">
            <w:pPr>
              <w:pStyle w:val="TableParagraph"/>
              <w:rPr>
                <w:rFonts w:ascii="Calibri" w:hAnsi="Calibri" w:cs="Calibri"/>
                <w:b/>
                <w:bCs/>
                <w:color w:val="000000" w:themeColor="text1"/>
                <w:spacing w:val="-14"/>
                <w:sz w:val="20"/>
                <w:szCs w:val="20"/>
              </w:rPr>
            </w:pPr>
            <w:r>
              <w:rPr>
                <w:rFonts w:ascii="Calibri" w:hAnsi="Calibri" w:cs="Calibri"/>
                <w:sz w:val="20"/>
                <w:szCs w:val="20"/>
              </w:rPr>
              <w:t xml:space="preserve">Lineārās TV tirgus daļa, </w:t>
            </w:r>
            <w:proofErr w:type="spellStart"/>
            <w:r>
              <w:rPr>
                <w:rFonts w:ascii="Calibri" w:hAnsi="Calibri" w:cs="Calibri"/>
                <w:sz w:val="20"/>
                <w:szCs w:val="20"/>
              </w:rPr>
              <w:t>Market</w:t>
            </w:r>
            <w:proofErr w:type="spellEnd"/>
            <w:r>
              <w:rPr>
                <w:rFonts w:ascii="Calibri" w:hAnsi="Calibri" w:cs="Calibri"/>
                <w:sz w:val="20"/>
                <w:szCs w:val="20"/>
              </w:rPr>
              <w:t xml:space="preserve"> </w:t>
            </w:r>
            <w:proofErr w:type="spellStart"/>
            <w:r>
              <w:rPr>
                <w:rFonts w:ascii="Calibri" w:hAnsi="Calibri" w:cs="Calibri"/>
                <w:sz w:val="20"/>
                <w:szCs w:val="20"/>
              </w:rPr>
              <w:t>share</w:t>
            </w:r>
            <w:proofErr w:type="spellEnd"/>
            <w:r>
              <w:rPr>
                <w:rFonts w:ascii="Calibri" w:hAnsi="Calibri" w:cs="Calibri"/>
                <w:sz w:val="20"/>
                <w:szCs w:val="20"/>
              </w:rPr>
              <w:t xml:space="preserve"> (LTV1 un LTV7), skatīšanas laika daļa CSOV%, 4+</w:t>
            </w:r>
          </w:p>
        </w:tc>
        <w:tc>
          <w:tcPr>
            <w:tcW w:w="1133" w:type="dxa"/>
            <w:vAlign w:val="center"/>
          </w:tcPr>
          <w:p w14:paraId="19F8E87C"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17,8 %</w:t>
            </w:r>
          </w:p>
        </w:tc>
        <w:tc>
          <w:tcPr>
            <w:tcW w:w="849" w:type="dxa"/>
            <w:vAlign w:val="center"/>
          </w:tcPr>
          <w:p w14:paraId="7CFB947E"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16%</w:t>
            </w:r>
          </w:p>
        </w:tc>
        <w:tc>
          <w:tcPr>
            <w:tcW w:w="710" w:type="dxa"/>
            <w:vAlign w:val="center"/>
          </w:tcPr>
          <w:p w14:paraId="5A7C8F7F"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19,5 %</w:t>
            </w:r>
          </w:p>
        </w:tc>
        <w:tc>
          <w:tcPr>
            <w:tcW w:w="851" w:type="dxa"/>
            <w:vAlign w:val="center"/>
          </w:tcPr>
          <w:p w14:paraId="7799E05D"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16%</w:t>
            </w:r>
          </w:p>
        </w:tc>
        <w:tc>
          <w:tcPr>
            <w:tcW w:w="850" w:type="dxa"/>
            <w:vAlign w:val="center"/>
          </w:tcPr>
          <w:p w14:paraId="654138D5"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26,2 %</w:t>
            </w:r>
          </w:p>
        </w:tc>
        <w:tc>
          <w:tcPr>
            <w:tcW w:w="1133" w:type="dxa"/>
            <w:vAlign w:val="center"/>
          </w:tcPr>
          <w:p w14:paraId="122E36B2"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15 %</w:t>
            </w:r>
          </w:p>
        </w:tc>
        <w:tc>
          <w:tcPr>
            <w:tcW w:w="1420" w:type="dxa"/>
            <w:vAlign w:val="center"/>
          </w:tcPr>
          <w:p w14:paraId="11F5130C" w14:textId="77777777" w:rsidR="00F51DD8" w:rsidRDefault="00860487">
            <w:pPr>
              <w:pStyle w:val="TableParagraph"/>
              <w:rPr>
                <w:rFonts w:ascii="Calibri" w:hAnsi="Calibri" w:cs="Calibri"/>
                <w:b/>
                <w:bCs/>
                <w:color w:val="000000" w:themeColor="text1"/>
                <w:spacing w:val="-14"/>
                <w:sz w:val="20"/>
                <w:szCs w:val="20"/>
              </w:rPr>
            </w:pPr>
            <w:proofErr w:type="spellStart"/>
            <w:r>
              <w:rPr>
                <w:rFonts w:ascii="Calibri" w:hAnsi="Calibri" w:cs="Calibri"/>
                <w:sz w:val="20"/>
                <w:szCs w:val="20"/>
              </w:rPr>
              <w:t>KantarTNS</w:t>
            </w:r>
            <w:proofErr w:type="spellEnd"/>
            <w:r>
              <w:rPr>
                <w:rFonts w:ascii="Calibri" w:hAnsi="Calibri" w:cs="Calibri"/>
                <w:sz w:val="20"/>
                <w:szCs w:val="20"/>
              </w:rPr>
              <w:t xml:space="preserve"> ikmēneša un ikgadējā monitoringa dati</w:t>
            </w:r>
          </w:p>
        </w:tc>
      </w:tr>
      <w:tr w:rsidR="00F51DD8" w14:paraId="3B9423BC" w14:textId="77777777">
        <w:trPr>
          <w:trHeight w:val="292"/>
          <w:jc w:val="center"/>
        </w:trPr>
        <w:tc>
          <w:tcPr>
            <w:tcW w:w="1978" w:type="dxa"/>
            <w:vAlign w:val="center"/>
          </w:tcPr>
          <w:p w14:paraId="4E6A12A2" w14:textId="77777777" w:rsidR="00F51DD8" w:rsidRDefault="00860487">
            <w:pPr>
              <w:pStyle w:val="TableParagraph"/>
              <w:rPr>
                <w:rFonts w:ascii="Calibri" w:hAnsi="Calibri" w:cs="Calibri"/>
                <w:sz w:val="20"/>
                <w:szCs w:val="20"/>
              </w:rPr>
            </w:pPr>
            <w:r>
              <w:rPr>
                <w:rFonts w:ascii="Calibri" w:hAnsi="Calibri" w:cs="Calibri"/>
                <w:sz w:val="20"/>
                <w:szCs w:val="20"/>
              </w:rPr>
              <w:t xml:space="preserve">Lineāro kanālu sasniegtā unikālā auditorija, </w:t>
            </w:r>
            <w:proofErr w:type="spellStart"/>
            <w:r>
              <w:rPr>
                <w:rFonts w:ascii="Calibri" w:hAnsi="Calibri" w:cs="Calibri"/>
                <w:sz w:val="20"/>
                <w:szCs w:val="20"/>
              </w:rPr>
              <w:t>AwgWkRch</w:t>
            </w:r>
            <w:proofErr w:type="spellEnd"/>
            <w:r>
              <w:rPr>
                <w:rFonts w:ascii="Calibri" w:hAnsi="Calibri" w:cs="Calibri"/>
                <w:sz w:val="20"/>
                <w:szCs w:val="20"/>
              </w:rPr>
              <w:t>%, 4+</w:t>
            </w:r>
          </w:p>
        </w:tc>
        <w:tc>
          <w:tcPr>
            <w:tcW w:w="1133" w:type="dxa"/>
            <w:vAlign w:val="center"/>
          </w:tcPr>
          <w:p w14:paraId="5659BAE0" w14:textId="77777777" w:rsidR="00F51DD8" w:rsidRDefault="00860487">
            <w:pPr>
              <w:pStyle w:val="TableParagraph"/>
              <w:jc w:val="center"/>
              <w:rPr>
                <w:rFonts w:ascii="Calibri" w:hAnsi="Calibri" w:cs="Calibri"/>
                <w:color w:val="000000" w:themeColor="text1"/>
                <w:spacing w:val="-14"/>
                <w:sz w:val="20"/>
                <w:szCs w:val="20"/>
              </w:rPr>
            </w:pPr>
            <w:r>
              <w:rPr>
                <w:rFonts w:ascii="Calibri" w:hAnsi="Calibri" w:cs="Calibri"/>
                <w:color w:val="000000" w:themeColor="text1"/>
                <w:spacing w:val="-14"/>
                <w:sz w:val="20"/>
                <w:szCs w:val="20"/>
              </w:rPr>
              <w:t>48 %</w:t>
            </w:r>
          </w:p>
        </w:tc>
        <w:tc>
          <w:tcPr>
            <w:tcW w:w="849" w:type="dxa"/>
            <w:vAlign w:val="center"/>
          </w:tcPr>
          <w:p w14:paraId="4B63150A"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45%</w:t>
            </w:r>
          </w:p>
        </w:tc>
        <w:tc>
          <w:tcPr>
            <w:tcW w:w="710" w:type="dxa"/>
            <w:vAlign w:val="center"/>
          </w:tcPr>
          <w:p w14:paraId="332B0F87"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47,7 %</w:t>
            </w:r>
          </w:p>
        </w:tc>
        <w:tc>
          <w:tcPr>
            <w:tcW w:w="851" w:type="dxa"/>
            <w:vAlign w:val="center"/>
          </w:tcPr>
          <w:p w14:paraId="15FF814B"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44%</w:t>
            </w:r>
          </w:p>
        </w:tc>
        <w:tc>
          <w:tcPr>
            <w:tcW w:w="850" w:type="dxa"/>
            <w:vAlign w:val="center"/>
          </w:tcPr>
          <w:p w14:paraId="060FC628"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46,37%</w:t>
            </w:r>
          </w:p>
        </w:tc>
        <w:tc>
          <w:tcPr>
            <w:tcW w:w="1133" w:type="dxa"/>
            <w:vAlign w:val="center"/>
          </w:tcPr>
          <w:p w14:paraId="2631B0F1" w14:textId="77777777" w:rsidR="00F51DD8" w:rsidRDefault="00860487">
            <w:pPr>
              <w:pStyle w:val="TableParagraph"/>
              <w:jc w:val="center"/>
              <w:rPr>
                <w:rFonts w:ascii="Calibri" w:hAnsi="Calibri" w:cs="Calibri"/>
                <w:spacing w:val="-14"/>
                <w:sz w:val="20"/>
                <w:szCs w:val="20"/>
              </w:rPr>
            </w:pPr>
            <w:r>
              <w:rPr>
                <w:rFonts w:ascii="Calibri" w:hAnsi="Calibri" w:cs="Calibri"/>
                <w:spacing w:val="-14"/>
                <w:sz w:val="20"/>
                <w:szCs w:val="20"/>
              </w:rPr>
              <w:t>43 %</w:t>
            </w:r>
          </w:p>
        </w:tc>
        <w:tc>
          <w:tcPr>
            <w:tcW w:w="1420" w:type="dxa"/>
            <w:vAlign w:val="center"/>
          </w:tcPr>
          <w:p w14:paraId="5B5DE12B" w14:textId="77777777" w:rsidR="00F51DD8" w:rsidRDefault="00860487">
            <w:pPr>
              <w:pStyle w:val="TableParagraph"/>
              <w:tabs>
                <w:tab w:val="left" w:pos="444"/>
              </w:tabs>
              <w:spacing w:line="276" w:lineRule="auto"/>
              <w:ind w:right="96"/>
              <w:rPr>
                <w:rFonts w:ascii="Calibri" w:hAnsi="Calibri" w:cs="Calibri"/>
                <w:i/>
                <w:sz w:val="20"/>
                <w:szCs w:val="20"/>
              </w:rPr>
            </w:pPr>
            <w:proofErr w:type="spellStart"/>
            <w:r>
              <w:rPr>
                <w:rFonts w:ascii="Calibri" w:hAnsi="Calibri" w:cs="Calibri"/>
                <w:sz w:val="20"/>
                <w:szCs w:val="20"/>
              </w:rPr>
              <w:t>KantarTNS</w:t>
            </w:r>
            <w:proofErr w:type="spellEnd"/>
            <w:r>
              <w:rPr>
                <w:rFonts w:ascii="Calibri" w:hAnsi="Calibri" w:cs="Calibri"/>
                <w:sz w:val="20"/>
                <w:szCs w:val="20"/>
              </w:rPr>
              <w:t xml:space="preserve"> ikmēneša un ikgadējā monitoringa dati</w:t>
            </w:r>
            <w:bookmarkStart w:id="69" w:name="_Hlk89266070"/>
            <w:bookmarkEnd w:id="69"/>
          </w:p>
        </w:tc>
      </w:tr>
    </w:tbl>
    <w:p w14:paraId="3D2BB977" w14:textId="77777777" w:rsidR="00F51DD8" w:rsidRDefault="00F51DD8">
      <w:pPr>
        <w:rPr>
          <w:rFonts w:asciiTheme="majorHAnsi" w:hAnsiTheme="majorHAnsi" w:cstheme="majorHAnsi"/>
        </w:rPr>
      </w:pPr>
    </w:p>
    <w:p w14:paraId="5176DFB9" w14:textId="2EBB4558" w:rsidR="00F51DD8" w:rsidRDefault="00860487">
      <w:pPr>
        <w:pStyle w:val="BodyText"/>
        <w:spacing w:before="195" w:line="276" w:lineRule="auto"/>
        <w:ind w:right="-26"/>
        <w:jc w:val="both"/>
        <w:rPr>
          <w:rFonts w:ascii="Calibri" w:hAnsi="Calibri" w:cs="Calibri"/>
          <w:sz w:val="22"/>
          <w:szCs w:val="22"/>
        </w:rPr>
      </w:pPr>
      <w:r>
        <w:rPr>
          <w:rFonts w:ascii="Calibri" w:hAnsi="Calibri" w:cs="Calibri"/>
          <w:sz w:val="22"/>
          <w:szCs w:val="22"/>
        </w:rPr>
        <w:t>LTV satura pieprasījums tiek definēts ikgadējā sabiedriskā pasūtījuma vadlīnijās. Atbilstoši tām LTV katru gadu izstrādā sabiedriskā pasūtījuma piedāvājumu un četras reizes gadā sniedz pārskatu par pasūtījuma izpildi, tostarp – satura apjomu dalījumā pa programmām un tematikām.</w:t>
      </w:r>
    </w:p>
    <w:p w14:paraId="61600D8B" w14:textId="3CF47FC3" w:rsidR="00752750" w:rsidRDefault="00752750">
      <w:pPr>
        <w:pStyle w:val="BodyText"/>
        <w:spacing w:before="195" w:line="276" w:lineRule="auto"/>
        <w:ind w:right="-26"/>
        <w:jc w:val="both"/>
        <w:rPr>
          <w:rFonts w:ascii="Calibri" w:hAnsi="Calibri" w:cs="Calibri"/>
          <w:sz w:val="22"/>
          <w:szCs w:val="22"/>
        </w:rPr>
      </w:pPr>
    </w:p>
    <w:p w14:paraId="0AD635C2" w14:textId="56D905C1" w:rsidR="00752750" w:rsidRDefault="00752750">
      <w:pPr>
        <w:pStyle w:val="BodyText"/>
        <w:spacing w:before="195" w:line="276" w:lineRule="auto"/>
        <w:ind w:right="-26"/>
        <w:jc w:val="both"/>
        <w:rPr>
          <w:rFonts w:ascii="Calibri" w:hAnsi="Calibri" w:cs="Calibri"/>
          <w:sz w:val="22"/>
          <w:szCs w:val="22"/>
        </w:rPr>
      </w:pPr>
    </w:p>
    <w:p w14:paraId="5EBE9261" w14:textId="50028833" w:rsidR="00752750" w:rsidRDefault="00752750">
      <w:pPr>
        <w:pStyle w:val="BodyText"/>
        <w:spacing w:before="195" w:line="276" w:lineRule="auto"/>
        <w:ind w:right="-26"/>
        <w:jc w:val="both"/>
        <w:rPr>
          <w:rFonts w:ascii="Calibri" w:hAnsi="Calibri" w:cs="Calibri"/>
          <w:sz w:val="22"/>
          <w:szCs w:val="22"/>
        </w:rPr>
      </w:pPr>
    </w:p>
    <w:p w14:paraId="27C1B200" w14:textId="77777777" w:rsidR="00752750" w:rsidRDefault="00752750" w:rsidP="00752750"/>
    <w:p w14:paraId="4CD66664" w14:textId="77777777" w:rsidR="00752750" w:rsidRPr="00302DBE" w:rsidRDefault="00752750" w:rsidP="00752750">
      <w:pPr>
        <w:pStyle w:val="Heading3"/>
        <w:rPr>
          <w:b/>
          <w:bCs/>
          <w:color w:val="auto"/>
          <w:sz w:val="26"/>
          <w:szCs w:val="26"/>
          <w:lang w:val="lv-LV"/>
        </w:rPr>
      </w:pPr>
      <w:r w:rsidRPr="00302DBE">
        <w:rPr>
          <w:b/>
          <w:bCs/>
          <w:color w:val="auto"/>
          <w:sz w:val="26"/>
          <w:szCs w:val="26"/>
          <w:lang w:val="lv-LV"/>
        </w:rPr>
        <w:t>7.1.3. Profesionālas un efektīvas pārvaldības nodrošināšana</w:t>
      </w:r>
    </w:p>
    <w:tbl>
      <w:tblPr>
        <w:tblStyle w:val="TableGrid"/>
        <w:tblpPr w:leftFromText="180" w:rightFromText="180" w:vertAnchor="text" w:horzAnchor="margin" w:tblpXSpec="center" w:tblpY="359"/>
        <w:tblW w:w="8930" w:type="dxa"/>
        <w:tblLayout w:type="fixed"/>
        <w:tblLook w:val="04A0" w:firstRow="1" w:lastRow="0" w:firstColumn="1" w:lastColumn="0" w:noHBand="0" w:noVBand="1"/>
      </w:tblPr>
      <w:tblGrid>
        <w:gridCol w:w="2122"/>
        <w:gridCol w:w="1134"/>
        <w:gridCol w:w="1275"/>
        <w:gridCol w:w="1134"/>
        <w:gridCol w:w="1286"/>
        <w:gridCol w:w="1979"/>
      </w:tblGrid>
      <w:tr w:rsidR="00752750" w:rsidRPr="00DA2BD0" w14:paraId="79A7E042" w14:textId="77777777" w:rsidTr="000B30F4">
        <w:trPr>
          <w:trHeight w:val="216"/>
        </w:trPr>
        <w:tc>
          <w:tcPr>
            <w:tcW w:w="2122" w:type="dxa"/>
            <w:vMerge w:val="restart"/>
            <w:vAlign w:val="center"/>
          </w:tcPr>
          <w:p w14:paraId="5822F39A" w14:textId="77777777" w:rsidR="00752750" w:rsidRPr="00DA2BD0" w:rsidRDefault="00752750" w:rsidP="000B30F4">
            <w:pPr>
              <w:pStyle w:val="TableParagraph"/>
              <w:rPr>
                <w:rFonts w:ascii="Calibri" w:hAnsi="Calibri" w:cs="Calibri"/>
                <w:b/>
                <w:bCs/>
                <w:sz w:val="20"/>
                <w:szCs w:val="20"/>
              </w:rPr>
            </w:pPr>
            <w:bookmarkStart w:id="70" w:name="_Hlk50106806"/>
            <w:r w:rsidRPr="00DA2BD0">
              <w:rPr>
                <w:rFonts w:ascii="Calibri" w:hAnsi="Calibri" w:cs="Calibri"/>
                <w:b/>
                <w:bCs/>
                <w:sz w:val="20"/>
                <w:szCs w:val="20"/>
              </w:rPr>
              <w:t>Rezultatīvais rādītājs</w:t>
            </w:r>
          </w:p>
        </w:tc>
        <w:tc>
          <w:tcPr>
            <w:tcW w:w="1134" w:type="dxa"/>
            <w:vAlign w:val="center"/>
          </w:tcPr>
          <w:p w14:paraId="4FE83CA7" w14:textId="77777777" w:rsidR="00752750" w:rsidRPr="00DA2BD0" w:rsidRDefault="00752750" w:rsidP="000B30F4">
            <w:pPr>
              <w:pStyle w:val="TableParagraph"/>
              <w:jc w:val="center"/>
              <w:rPr>
                <w:rFonts w:ascii="Calibri" w:hAnsi="Calibri" w:cs="Calibri"/>
                <w:b/>
                <w:bCs/>
                <w:sz w:val="20"/>
                <w:szCs w:val="20"/>
              </w:rPr>
            </w:pPr>
            <w:r w:rsidRPr="00DA2BD0">
              <w:rPr>
                <w:rFonts w:ascii="Calibri" w:hAnsi="Calibri" w:cs="Calibri"/>
                <w:b/>
                <w:bCs/>
                <w:sz w:val="20"/>
                <w:szCs w:val="20"/>
              </w:rPr>
              <w:t>2019. gad</w:t>
            </w:r>
            <w:r>
              <w:rPr>
                <w:rFonts w:ascii="Calibri" w:hAnsi="Calibri" w:cs="Calibri"/>
                <w:b/>
                <w:bCs/>
                <w:sz w:val="20"/>
                <w:szCs w:val="20"/>
              </w:rPr>
              <w:t>s</w:t>
            </w:r>
          </w:p>
        </w:tc>
        <w:tc>
          <w:tcPr>
            <w:tcW w:w="1275" w:type="dxa"/>
            <w:vAlign w:val="center"/>
          </w:tcPr>
          <w:p w14:paraId="1B6BA71D"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2020.gads</w:t>
            </w:r>
          </w:p>
        </w:tc>
        <w:tc>
          <w:tcPr>
            <w:tcW w:w="1134" w:type="dxa"/>
            <w:vAlign w:val="center"/>
          </w:tcPr>
          <w:p w14:paraId="0BF6D237"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2021. gads</w:t>
            </w:r>
          </w:p>
        </w:tc>
        <w:tc>
          <w:tcPr>
            <w:tcW w:w="1286" w:type="dxa"/>
            <w:vAlign w:val="center"/>
          </w:tcPr>
          <w:p w14:paraId="16EB30D2"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2022. gads</w:t>
            </w:r>
          </w:p>
        </w:tc>
        <w:tc>
          <w:tcPr>
            <w:tcW w:w="1979" w:type="dxa"/>
            <w:vMerge w:val="restart"/>
            <w:vAlign w:val="center"/>
          </w:tcPr>
          <w:p w14:paraId="57BC9B8A" w14:textId="77777777" w:rsidR="00752750" w:rsidRPr="00DA2BD0" w:rsidRDefault="00752750" w:rsidP="000B30F4">
            <w:pPr>
              <w:pStyle w:val="TableParagraph"/>
              <w:rPr>
                <w:rFonts w:ascii="Calibri" w:hAnsi="Calibri" w:cs="Calibri"/>
                <w:b/>
                <w:bCs/>
                <w:sz w:val="20"/>
                <w:szCs w:val="20"/>
              </w:rPr>
            </w:pPr>
            <w:r w:rsidRPr="00DA2BD0">
              <w:rPr>
                <w:rFonts w:ascii="Calibri" w:hAnsi="Calibri" w:cs="Calibri"/>
                <w:b/>
                <w:bCs/>
                <w:sz w:val="20"/>
                <w:szCs w:val="20"/>
              </w:rPr>
              <w:t>Komentāri</w:t>
            </w:r>
          </w:p>
        </w:tc>
      </w:tr>
      <w:tr w:rsidR="00752750" w:rsidRPr="00DA2BD0" w14:paraId="70888F83" w14:textId="77777777" w:rsidTr="000B30F4">
        <w:trPr>
          <w:trHeight w:val="216"/>
        </w:trPr>
        <w:tc>
          <w:tcPr>
            <w:tcW w:w="2122" w:type="dxa"/>
            <w:vMerge/>
            <w:vAlign w:val="center"/>
          </w:tcPr>
          <w:p w14:paraId="38535018" w14:textId="77777777" w:rsidR="00752750" w:rsidRPr="00DA2BD0" w:rsidRDefault="00752750" w:rsidP="000B30F4">
            <w:pPr>
              <w:pStyle w:val="BodyText"/>
              <w:spacing w:before="1"/>
              <w:ind w:right="766"/>
              <w:rPr>
                <w:rFonts w:ascii="Calibri" w:hAnsi="Calibri" w:cs="Calibri"/>
                <w:b/>
                <w:bCs/>
                <w:color w:val="000000" w:themeColor="text1"/>
                <w:spacing w:val="-14"/>
              </w:rPr>
            </w:pPr>
          </w:p>
        </w:tc>
        <w:tc>
          <w:tcPr>
            <w:tcW w:w="1134" w:type="dxa"/>
            <w:vAlign w:val="center"/>
          </w:tcPr>
          <w:p w14:paraId="6F3475F8"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Fakts</w:t>
            </w:r>
          </w:p>
        </w:tc>
        <w:tc>
          <w:tcPr>
            <w:tcW w:w="1275" w:type="dxa"/>
            <w:vAlign w:val="center"/>
          </w:tcPr>
          <w:p w14:paraId="4A9E8F59"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Fakts</w:t>
            </w:r>
          </w:p>
        </w:tc>
        <w:tc>
          <w:tcPr>
            <w:tcW w:w="1134" w:type="dxa"/>
            <w:vAlign w:val="center"/>
          </w:tcPr>
          <w:p w14:paraId="3FEE24AC"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Fakts</w:t>
            </w:r>
          </w:p>
        </w:tc>
        <w:tc>
          <w:tcPr>
            <w:tcW w:w="1286" w:type="dxa"/>
            <w:vAlign w:val="center"/>
          </w:tcPr>
          <w:p w14:paraId="2E019E12" w14:textId="77777777" w:rsidR="00752750" w:rsidRPr="00DA2BD0" w:rsidRDefault="00752750" w:rsidP="000B30F4">
            <w:pPr>
              <w:pStyle w:val="TableParagraph"/>
              <w:jc w:val="center"/>
              <w:rPr>
                <w:rFonts w:ascii="Calibri" w:hAnsi="Calibri" w:cs="Calibri"/>
                <w:b/>
                <w:bCs/>
                <w:sz w:val="20"/>
                <w:szCs w:val="20"/>
              </w:rPr>
            </w:pPr>
            <w:r>
              <w:rPr>
                <w:rFonts w:ascii="Calibri" w:hAnsi="Calibri" w:cs="Calibri"/>
                <w:b/>
                <w:bCs/>
                <w:sz w:val="20"/>
                <w:szCs w:val="20"/>
              </w:rPr>
              <w:t xml:space="preserve">Mērķa </w:t>
            </w:r>
          </w:p>
        </w:tc>
        <w:tc>
          <w:tcPr>
            <w:tcW w:w="1979" w:type="dxa"/>
            <w:vMerge/>
            <w:vAlign w:val="center"/>
          </w:tcPr>
          <w:p w14:paraId="0F19EC3D" w14:textId="77777777" w:rsidR="00752750" w:rsidRPr="00DA2BD0" w:rsidRDefault="00752750" w:rsidP="000B30F4">
            <w:pPr>
              <w:pStyle w:val="BodyText"/>
              <w:spacing w:before="1" w:line="276" w:lineRule="auto"/>
              <w:ind w:right="766"/>
              <w:rPr>
                <w:rFonts w:ascii="Calibri" w:hAnsi="Calibri" w:cs="Calibri"/>
                <w:b/>
                <w:bCs/>
                <w:color w:val="000000" w:themeColor="text1"/>
                <w:spacing w:val="-14"/>
              </w:rPr>
            </w:pPr>
          </w:p>
        </w:tc>
      </w:tr>
      <w:tr w:rsidR="00752750" w:rsidRPr="00302DBE" w14:paraId="4F3BC9E8" w14:textId="77777777" w:rsidTr="000B30F4">
        <w:trPr>
          <w:trHeight w:val="336"/>
        </w:trPr>
        <w:tc>
          <w:tcPr>
            <w:tcW w:w="2122" w:type="dxa"/>
            <w:vAlign w:val="center"/>
          </w:tcPr>
          <w:p w14:paraId="41F68D00" w14:textId="77777777" w:rsidR="00752750" w:rsidRPr="00DA2BD0" w:rsidRDefault="00752750" w:rsidP="000B30F4">
            <w:pPr>
              <w:pStyle w:val="TableParagraph"/>
              <w:tabs>
                <w:tab w:val="left" w:pos="506"/>
              </w:tabs>
              <w:spacing w:before="1" w:line="276" w:lineRule="auto"/>
              <w:rPr>
                <w:rFonts w:ascii="Calibri" w:hAnsi="Calibri" w:cs="Calibri"/>
                <w:sz w:val="20"/>
                <w:szCs w:val="20"/>
              </w:rPr>
            </w:pPr>
            <w:r w:rsidRPr="00DA2BD0">
              <w:rPr>
                <w:rFonts w:ascii="Calibri" w:hAnsi="Calibri" w:cs="Calibri"/>
                <w:sz w:val="20"/>
                <w:szCs w:val="20"/>
              </w:rPr>
              <w:t>Definēta 1. līmeņa</w:t>
            </w:r>
            <w:r w:rsidRPr="00DA2BD0">
              <w:rPr>
                <w:rFonts w:ascii="Calibri" w:hAnsi="Calibri" w:cs="Calibri"/>
                <w:spacing w:val="-2"/>
                <w:sz w:val="20"/>
                <w:szCs w:val="20"/>
              </w:rPr>
              <w:t xml:space="preserve"> </w:t>
            </w:r>
            <w:r w:rsidRPr="00DA2BD0">
              <w:rPr>
                <w:rFonts w:ascii="Calibri" w:hAnsi="Calibri" w:cs="Calibri"/>
                <w:sz w:val="20"/>
                <w:szCs w:val="20"/>
              </w:rPr>
              <w:t>struktūra</w:t>
            </w:r>
          </w:p>
        </w:tc>
        <w:tc>
          <w:tcPr>
            <w:tcW w:w="1134" w:type="dxa"/>
            <w:vAlign w:val="center"/>
          </w:tcPr>
          <w:p w14:paraId="2A8C0EF2"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75" w:type="dxa"/>
            <w:vAlign w:val="center"/>
          </w:tcPr>
          <w:p w14:paraId="5A261A80"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34" w:type="dxa"/>
            <w:vAlign w:val="center"/>
          </w:tcPr>
          <w:p w14:paraId="02D3905F"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86" w:type="dxa"/>
            <w:vAlign w:val="center"/>
          </w:tcPr>
          <w:p w14:paraId="09564742"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979" w:type="dxa"/>
            <w:vAlign w:val="center"/>
          </w:tcPr>
          <w:p w14:paraId="4DF8720A" w14:textId="77777777" w:rsidR="00752750" w:rsidRPr="00DA2BD0" w:rsidRDefault="00752750" w:rsidP="000B30F4">
            <w:pPr>
              <w:pStyle w:val="TableParagraph"/>
              <w:rPr>
                <w:rFonts w:ascii="Calibri" w:hAnsi="Calibri" w:cs="Calibri"/>
                <w:color w:val="000000" w:themeColor="text1"/>
                <w:spacing w:val="-14"/>
                <w:sz w:val="20"/>
                <w:szCs w:val="20"/>
              </w:rPr>
            </w:pPr>
            <w:r w:rsidRPr="00DA2BD0">
              <w:rPr>
                <w:rFonts w:ascii="Calibri" w:hAnsi="Calibri" w:cs="Calibri"/>
                <w:spacing w:val="-14"/>
                <w:sz w:val="20"/>
                <w:szCs w:val="20"/>
              </w:rPr>
              <w:t>Pilnveidota struktūra atbilstoši nepieciešamo funkciju nodrošināšanai</w:t>
            </w:r>
          </w:p>
        </w:tc>
      </w:tr>
      <w:tr w:rsidR="00752750" w:rsidRPr="00DA2BD0" w14:paraId="6D112CAE" w14:textId="77777777" w:rsidTr="000B30F4">
        <w:trPr>
          <w:trHeight w:val="336"/>
        </w:trPr>
        <w:tc>
          <w:tcPr>
            <w:tcW w:w="2122" w:type="dxa"/>
            <w:vAlign w:val="center"/>
          </w:tcPr>
          <w:p w14:paraId="43BDA37F" w14:textId="77777777" w:rsidR="00752750" w:rsidRPr="00DA2BD0" w:rsidRDefault="00752750" w:rsidP="000B30F4">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Izstrādāta motivācijas, apmācību programma, piesaistes un noturēšanas</w:t>
            </w:r>
            <w:r w:rsidRPr="00DA2BD0">
              <w:rPr>
                <w:rFonts w:ascii="Calibri" w:hAnsi="Calibri" w:cs="Calibri"/>
                <w:spacing w:val="-3"/>
                <w:sz w:val="20"/>
                <w:szCs w:val="20"/>
              </w:rPr>
              <w:t xml:space="preserve"> </w:t>
            </w:r>
            <w:r w:rsidRPr="00DA2BD0">
              <w:rPr>
                <w:rFonts w:ascii="Calibri" w:hAnsi="Calibri" w:cs="Calibri"/>
                <w:sz w:val="20"/>
                <w:szCs w:val="20"/>
              </w:rPr>
              <w:t>politika</w:t>
            </w:r>
          </w:p>
        </w:tc>
        <w:tc>
          <w:tcPr>
            <w:tcW w:w="1134" w:type="dxa"/>
            <w:vAlign w:val="center"/>
          </w:tcPr>
          <w:p w14:paraId="5D360D49" w14:textId="77777777" w:rsidR="00752750" w:rsidRPr="00DA2BD0" w:rsidRDefault="00752750" w:rsidP="000B30F4">
            <w:pPr>
              <w:pStyle w:val="TableParagraph"/>
              <w:jc w:val="center"/>
              <w:rPr>
                <w:rFonts w:ascii="Calibri" w:hAnsi="Calibri" w:cs="Calibri"/>
                <w:color w:val="000000" w:themeColor="text1"/>
                <w:spacing w:val="-14"/>
                <w:sz w:val="20"/>
                <w:szCs w:val="20"/>
              </w:rPr>
            </w:pPr>
          </w:p>
          <w:p w14:paraId="7DA894AA"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0</w:t>
            </w:r>
          </w:p>
        </w:tc>
        <w:tc>
          <w:tcPr>
            <w:tcW w:w="1275" w:type="dxa"/>
            <w:vAlign w:val="center"/>
          </w:tcPr>
          <w:p w14:paraId="475C3438" w14:textId="77777777" w:rsidR="00752750" w:rsidRPr="00DA2BD0" w:rsidRDefault="00752750" w:rsidP="000B30F4">
            <w:pPr>
              <w:pStyle w:val="TableParagraph"/>
              <w:jc w:val="center"/>
              <w:rPr>
                <w:rFonts w:ascii="Calibri" w:hAnsi="Calibri" w:cs="Calibri"/>
                <w:color w:val="000000" w:themeColor="text1"/>
                <w:spacing w:val="-14"/>
                <w:sz w:val="20"/>
                <w:szCs w:val="20"/>
              </w:rPr>
            </w:pPr>
          </w:p>
          <w:p w14:paraId="374C28ED"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spacing w:val="-14"/>
                <w:sz w:val="20"/>
                <w:szCs w:val="20"/>
              </w:rPr>
              <w:t>1</w:t>
            </w:r>
          </w:p>
        </w:tc>
        <w:tc>
          <w:tcPr>
            <w:tcW w:w="1134" w:type="dxa"/>
            <w:vAlign w:val="center"/>
          </w:tcPr>
          <w:p w14:paraId="7FCAEB1A" w14:textId="77777777" w:rsidR="00752750" w:rsidRPr="00DA2BD0" w:rsidRDefault="00752750" w:rsidP="000B30F4">
            <w:pPr>
              <w:pStyle w:val="TableParagraph"/>
              <w:jc w:val="center"/>
              <w:rPr>
                <w:rFonts w:ascii="Calibri" w:hAnsi="Calibri" w:cs="Calibri"/>
                <w:color w:val="000000" w:themeColor="text1"/>
                <w:spacing w:val="-14"/>
                <w:sz w:val="20"/>
                <w:szCs w:val="20"/>
              </w:rPr>
            </w:pPr>
          </w:p>
          <w:p w14:paraId="26AA50F0"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w:t>
            </w:r>
          </w:p>
        </w:tc>
        <w:tc>
          <w:tcPr>
            <w:tcW w:w="1286" w:type="dxa"/>
            <w:vAlign w:val="center"/>
          </w:tcPr>
          <w:p w14:paraId="6EEFD0D7" w14:textId="77777777" w:rsidR="00752750" w:rsidRPr="00DA2BD0" w:rsidRDefault="00752750" w:rsidP="000B30F4">
            <w:pPr>
              <w:pStyle w:val="TableParagraph"/>
              <w:jc w:val="center"/>
              <w:rPr>
                <w:rFonts w:ascii="Calibri" w:hAnsi="Calibri" w:cs="Calibri"/>
                <w:color w:val="000000" w:themeColor="text1"/>
                <w:spacing w:val="-14"/>
                <w:sz w:val="20"/>
                <w:szCs w:val="20"/>
              </w:rPr>
            </w:pPr>
          </w:p>
          <w:p w14:paraId="012BB727" w14:textId="77777777" w:rsidR="00752750" w:rsidRPr="00DA2BD0" w:rsidRDefault="00752750" w:rsidP="000B30F4">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1, 2, 3</w:t>
            </w:r>
          </w:p>
        </w:tc>
        <w:tc>
          <w:tcPr>
            <w:tcW w:w="1979" w:type="dxa"/>
            <w:vAlign w:val="center"/>
          </w:tcPr>
          <w:p w14:paraId="051E0E24" w14:textId="77777777" w:rsidR="00752750" w:rsidRPr="00DA2BD0" w:rsidRDefault="00752750" w:rsidP="000B30F4">
            <w:pPr>
              <w:pStyle w:val="TableParagraph"/>
              <w:tabs>
                <w:tab w:val="left" w:pos="444"/>
              </w:tabs>
              <w:spacing w:line="276" w:lineRule="auto"/>
              <w:ind w:right="96"/>
              <w:rPr>
                <w:rFonts w:ascii="Calibri" w:hAnsi="Calibri" w:cs="Calibri"/>
                <w:sz w:val="20"/>
                <w:szCs w:val="20"/>
              </w:rPr>
            </w:pPr>
          </w:p>
        </w:tc>
      </w:tr>
      <w:tr w:rsidR="00752750" w:rsidRPr="00302DBE" w14:paraId="5E75117D" w14:textId="77777777" w:rsidTr="000B30F4">
        <w:trPr>
          <w:trHeight w:val="336"/>
        </w:trPr>
        <w:tc>
          <w:tcPr>
            <w:tcW w:w="2122" w:type="dxa"/>
            <w:vAlign w:val="center"/>
          </w:tcPr>
          <w:p w14:paraId="46EBFDFD" w14:textId="77777777" w:rsidR="00752750" w:rsidRPr="00DA2BD0" w:rsidRDefault="00752750" w:rsidP="000B30F4">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Administratīvo izmaksu īpatsvars pret apgrozījumu, %, ne vairāk kā</w:t>
            </w:r>
          </w:p>
        </w:tc>
        <w:tc>
          <w:tcPr>
            <w:tcW w:w="1134" w:type="dxa"/>
            <w:vAlign w:val="center"/>
          </w:tcPr>
          <w:p w14:paraId="667BA75A" w14:textId="77777777" w:rsidR="00752750" w:rsidRPr="00DA2BD0" w:rsidRDefault="00752750" w:rsidP="000B30F4">
            <w:pPr>
              <w:pStyle w:val="TableParagraph"/>
              <w:jc w:val="center"/>
              <w:rPr>
                <w:rFonts w:ascii="Calibri" w:hAnsi="Calibri" w:cs="Calibri"/>
                <w:spacing w:val="-14"/>
                <w:sz w:val="20"/>
                <w:szCs w:val="20"/>
              </w:rPr>
            </w:pPr>
            <w:r w:rsidRPr="00DA2BD0">
              <w:rPr>
                <w:rFonts w:ascii="Calibri" w:hAnsi="Calibri" w:cs="Calibri"/>
                <w:spacing w:val="-14"/>
                <w:sz w:val="20"/>
                <w:szCs w:val="20"/>
              </w:rPr>
              <w:t>7,8 %</w:t>
            </w:r>
          </w:p>
        </w:tc>
        <w:tc>
          <w:tcPr>
            <w:tcW w:w="1275" w:type="dxa"/>
            <w:vAlign w:val="center"/>
          </w:tcPr>
          <w:p w14:paraId="30D01CBC" w14:textId="77777777" w:rsidR="00752750" w:rsidRPr="00DA2BD0" w:rsidRDefault="00752750" w:rsidP="000B30F4">
            <w:pPr>
              <w:pStyle w:val="TableParagraph"/>
              <w:jc w:val="center"/>
              <w:rPr>
                <w:rFonts w:ascii="Calibri" w:hAnsi="Calibri" w:cs="Calibri"/>
                <w:spacing w:val="-14"/>
                <w:sz w:val="20"/>
                <w:szCs w:val="20"/>
              </w:rPr>
            </w:pPr>
            <w:r w:rsidRPr="00DA2BD0">
              <w:rPr>
                <w:rFonts w:ascii="Calibri" w:hAnsi="Calibri" w:cs="Calibri"/>
                <w:spacing w:val="-14"/>
                <w:sz w:val="20"/>
                <w:szCs w:val="20"/>
              </w:rPr>
              <w:t>8,5 %</w:t>
            </w:r>
          </w:p>
        </w:tc>
        <w:tc>
          <w:tcPr>
            <w:tcW w:w="1134" w:type="dxa"/>
            <w:vAlign w:val="center"/>
          </w:tcPr>
          <w:p w14:paraId="3AEB277F" w14:textId="77777777" w:rsidR="00752750" w:rsidRPr="00DA2BD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7,6%</w:t>
            </w:r>
          </w:p>
        </w:tc>
        <w:tc>
          <w:tcPr>
            <w:tcW w:w="1286" w:type="dxa"/>
            <w:vAlign w:val="center"/>
          </w:tcPr>
          <w:p w14:paraId="6A570CC0" w14:textId="77777777" w:rsidR="00752750" w:rsidRPr="00DA2BD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Ne vairāk kā iepriekšējā gadā</w:t>
            </w:r>
          </w:p>
        </w:tc>
        <w:tc>
          <w:tcPr>
            <w:tcW w:w="1979" w:type="dxa"/>
            <w:vAlign w:val="center"/>
          </w:tcPr>
          <w:p w14:paraId="289104E2" w14:textId="77777777" w:rsidR="00752750" w:rsidRPr="00DA2BD0" w:rsidRDefault="00752750" w:rsidP="000B30F4">
            <w:pPr>
              <w:pStyle w:val="TableParagraph"/>
              <w:tabs>
                <w:tab w:val="left" w:pos="444"/>
              </w:tabs>
              <w:spacing w:line="276" w:lineRule="auto"/>
              <w:ind w:right="96"/>
              <w:rPr>
                <w:rFonts w:ascii="Calibri" w:hAnsi="Calibri" w:cs="Calibri"/>
                <w:sz w:val="20"/>
                <w:szCs w:val="20"/>
              </w:rPr>
            </w:pPr>
          </w:p>
        </w:tc>
      </w:tr>
      <w:tr w:rsidR="00752750" w:rsidRPr="00DA2BD0" w14:paraId="564B0586" w14:textId="77777777" w:rsidTr="000B30F4">
        <w:trPr>
          <w:trHeight w:val="336"/>
        </w:trPr>
        <w:tc>
          <w:tcPr>
            <w:tcW w:w="2122" w:type="dxa"/>
            <w:tcBorders>
              <w:bottom w:val="single" w:sz="4" w:space="0" w:color="auto"/>
            </w:tcBorders>
            <w:vAlign w:val="center"/>
          </w:tcPr>
          <w:p w14:paraId="4C2CDBE0" w14:textId="77777777" w:rsidR="00752750" w:rsidRPr="00DA2BD0" w:rsidRDefault="00752750" w:rsidP="000B30F4">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Neto apgrozījums uz 1 darbinieku, eiro</w:t>
            </w:r>
            <w:r>
              <w:rPr>
                <w:rFonts w:ascii="Calibri" w:hAnsi="Calibri" w:cs="Calibri"/>
                <w:sz w:val="20"/>
                <w:szCs w:val="20"/>
              </w:rPr>
              <w:t>*</w:t>
            </w:r>
          </w:p>
        </w:tc>
        <w:tc>
          <w:tcPr>
            <w:tcW w:w="1134" w:type="dxa"/>
            <w:vAlign w:val="center"/>
          </w:tcPr>
          <w:p w14:paraId="6FFBF6B1" w14:textId="77777777" w:rsidR="00752750" w:rsidRPr="00DA2BD0" w:rsidRDefault="00752750" w:rsidP="000B30F4">
            <w:pPr>
              <w:pStyle w:val="TableParagraph"/>
              <w:jc w:val="center"/>
              <w:rPr>
                <w:rFonts w:ascii="Calibri" w:hAnsi="Calibri" w:cs="Calibri"/>
                <w:spacing w:val="-14"/>
                <w:sz w:val="20"/>
                <w:szCs w:val="20"/>
              </w:rPr>
            </w:pPr>
            <w:r w:rsidRPr="00DA2BD0">
              <w:rPr>
                <w:rFonts w:ascii="Calibri" w:hAnsi="Calibri" w:cs="Calibri"/>
                <w:spacing w:val="-14"/>
                <w:sz w:val="20"/>
                <w:szCs w:val="20"/>
              </w:rPr>
              <w:t>40 191</w:t>
            </w:r>
          </w:p>
        </w:tc>
        <w:tc>
          <w:tcPr>
            <w:tcW w:w="1275" w:type="dxa"/>
            <w:vAlign w:val="center"/>
          </w:tcPr>
          <w:p w14:paraId="3033C7BB" w14:textId="77777777" w:rsidR="00752750" w:rsidRPr="00DA2BD0" w:rsidRDefault="00752750" w:rsidP="000B30F4">
            <w:pPr>
              <w:pStyle w:val="TableParagraph"/>
              <w:jc w:val="center"/>
              <w:rPr>
                <w:rFonts w:ascii="Calibri" w:hAnsi="Calibri" w:cs="Calibri"/>
                <w:spacing w:val="-14"/>
                <w:sz w:val="20"/>
                <w:szCs w:val="20"/>
              </w:rPr>
            </w:pPr>
            <w:r w:rsidRPr="00DA2BD0">
              <w:rPr>
                <w:rFonts w:ascii="Calibri" w:hAnsi="Calibri" w:cs="Calibri"/>
                <w:spacing w:val="-14"/>
                <w:sz w:val="20"/>
                <w:szCs w:val="20"/>
              </w:rPr>
              <w:t>39 448</w:t>
            </w:r>
          </w:p>
        </w:tc>
        <w:tc>
          <w:tcPr>
            <w:tcW w:w="1134" w:type="dxa"/>
            <w:vAlign w:val="center"/>
          </w:tcPr>
          <w:p w14:paraId="4D822C45" w14:textId="77777777" w:rsidR="00752750" w:rsidRPr="00DA2BD0" w:rsidRDefault="00752750" w:rsidP="000B30F4">
            <w:pPr>
              <w:pStyle w:val="TableParagraph"/>
              <w:jc w:val="center"/>
              <w:rPr>
                <w:rFonts w:ascii="Calibri" w:hAnsi="Calibri" w:cs="Calibri"/>
                <w:spacing w:val="-14"/>
                <w:sz w:val="20"/>
                <w:szCs w:val="20"/>
              </w:rPr>
            </w:pPr>
            <w:r>
              <w:rPr>
                <w:rFonts w:ascii="Calibri" w:hAnsi="Calibri" w:cs="Calibri"/>
                <w:spacing w:val="-14"/>
                <w:sz w:val="20"/>
                <w:szCs w:val="20"/>
              </w:rPr>
              <w:t>49 058</w:t>
            </w:r>
          </w:p>
        </w:tc>
        <w:tc>
          <w:tcPr>
            <w:tcW w:w="1286" w:type="dxa"/>
            <w:vAlign w:val="center"/>
          </w:tcPr>
          <w:p w14:paraId="15E93D05" w14:textId="77777777" w:rsidR="00752750" w:rsidRPr="00DA2BD0" w:rsidRDefault="00752750" w:rsidP="000B30F4">
            <w:pPr>
              <w:pStyle w:val="TableParagraph"/>
              <w:jc w:val="center"/>
              <w:rPr>
                <w:rFonts w:ascii="Calibri" w:hAnsi="Calibri" w:cs="Calibri"/>
                <w:spacing w:val="-14"/>
                <w:sz w:val="20"/>
                <w:szCs w:val="20"/>
              </w:rPr>
            </w:pPr>
            <w:r w:rsidRPr="00DA2BD0">
              <w:rPr>
                <w:rFonts w:ascii="Calibri" w:hAnsi="Calibri" w:cs="Calibri"/>
                <w:spacing w:val="-14"/>
                <w:sz w:val="20"/>
                <w:szCs w:val="20"/>
              </w:rPr>
              <w:t>Ne mazāks kā  iepriekšējā gadā</w:t>
            </w:r>
          </w:p>
        </w:tc>
        <w:tc>
          <w:tcPr>
            <w:tcW w:w="1979" w:type="dxa"/>
            <w:vAlign w:val="center"/>
          </w:tcPr>
          <w:p w14:paraId="2FD69626" w14:textId="77777777" w:rsidR="00752750" w:rsidRPr="00DA2BD0" w:rsidRDefault="00752750" w:rsidP="000B30F4">
            <w:pPr>
              <w:pStyle w:val="TableParagraph"/>
              <w:tabs>
                <w:tab w:val="left" w:pos="444"/>
              </w:tabs>
              <w:spacing w:line="276" w:lineRule="auto"/>
              <w:ind w:right="96"/>
              <w:rPr>
                <w:rFonts w:ascii="Calibri" w:hAnsi="Calibri" w:cs="Calibri"/>
                <w:sz w:val="20"/>
                <w:szCs w:val="20"/>
              </w:rPr>
            </w:pPr>
            <w:r w:rsidRPr="00DA2BD0">
              <w:rPr>
                <w:rFonts w:ascii="Calibri" w:hAnsi="Calibri" w:cs="Calibri"/>
                <w:sz w:val="20"/>
                <w:szCs w:val="20"/>
              </w:rPr>
              <w:t>Darbinieku skaits vidēji gadā</w:t>
            </w:r>
          </w:p>
        </w:tc>
      </w:tr>
    </w:tbl>
    <w:bookmarkEnd w:id="70"/>
    <w:p w14:paraId="171FB7BB" w14:textId="77777777" w:rsidR="00752750" w:rsidRDefault="00752750" w:rsidP="00752750">
      <w:r w:rsidRPr="00DA2BD0">
        <w:rPr>
          <w:rFonts w:ascii="Calibri" w:hAnsi="Calibri" w:cs="Calibri"/>
        </w:rPr>
        <w:br/>
      </w:r>
    </w:p>
    <w:p w14:paraId="58719FB6" w14:textId="316D1099" w:rsidR="00F51DD8" w:rsidRDefault="00752750" w:rsidP="00752750">
      <w:pPr>
        <w:pStyle w:val="FootnoteText"/>
        <w:ind w:firstLine="0"/>
        <w:rPr>
          <w:rFonts w:ascii="Calibri" w:hAnsi="Calibri" w:cs="Calibri"/>
        </w:rPr>
      </w:pPr>
      <w:r>
        <w:rPr>
          <w:rFonts w:ascii="Calibri" w:hAnsi="Calibri" w:cs="Calibri"/>
        </w:rPr>
        <w:t>*</w:t>
      </w:r>
      <w:r w:rsidRPr="00583B58">
        <w:rPr>
          <w:rFonts w:ascii="Calibri" w:hAnsi="Calibri" w:cs="Calibri"/>
        </w:rPr>
        <w:t>Nozarē (NACE Televīzijas un radio programmu izstrāde 60.20) apgrozījums uz 1 darbinieku 2019. gadā – vidēji  10 518 eiro.</w:t>
      </w:r>
    </w:p>
    <w:p w14:paraId="40229759" w14:textId="77777777" w:rsidR="00752750" w:rsidRPr="00752750" w:rsidRDefault="00752750" w:rsidP="00752750">
      <w:pPr>
        <w:pStyle w:val="FootnoteText"/>
        <w:ind w:firstLine="0"/>
      </w:pPr>
    </w:p>
    <w:p w14:paraId="1A08EB5A" w14:textId="77777777" w:rsidR="00F51DD8" w:rsidRDefault="00860487">
      <w:pPr>
        <w:pStyle w:val="Heading2"/>
        <w:rPr>
          <w:rStyle w:val="Heading2Char"/>
          <w:b/>
          <w:bCs/>
        </w:rPr>
      </w:pPr>
      <w:bookmarkStart w:id="71" w:name="_Toc103291647"/>
      <w:r>
        <w:rPr>
          <w:rStyle w:val="Heading2Char"/>
          <w:b/>
          <w:bCs/>
        </w:rPr>
        <w:t>7.2. LTV vidēja termiņa darbības stratēģijas finanšu mērķi un rādītāji</w:t>
      </w:r>
      <w:bookmarkEnd w:id="71"/>
    </w:p>
    <w:tbl>
      <w:tblPr>
        <w:tblW w:w="9019" w:type="dxa"/>
        <w:tblLook w:val="04A0" w:firstRow="1" w:lastRow="0" w:firstColumn="1" w:lastColumn="0" w:noHBand="0" w:noVBand="1"/>
      </w:tblPr>
      <w:tblGrid>
        <w:gridCol w:w="3796"/>
        <w:gridCol w:w="1328"/>
        <w:gridCol w:w="1348"/>
        <w:gridCol w:w="1333"/>
        <w:gridCol w:w="1214"/>
      </w:tblGrid>
      <w:tr w:rsidR="00F51DD8" w14:paraId="49100DE4" w14:textId="77777777">
        <w:tc>
          <w:tcPr>
            <w:tcW w:w="3796" w:type="dxa"/>
            <w:tcBorders>
              <w:top w:val="single" w:sz="4" w:space="0" w:color="000000"/>
              <w:left w:val="single" w:sz="4" w:space="0" w:color="000000"/>
              <w:bottom w:val="single" w:sz="4" w:space="0" w:color="000000"/>
              <w:right w:val="single" w:sz="4" w:space="0" w:color="000000"/>
            </w:tcBorders>
            <w:shd w:val="clear" w:color="auto" w:fill="D0CECE"/>
          </w:tcPr>
          <w:p w14:paraId="63399430" w14:textId="77777777" w:rsidR="00F51DD8" w:rsidRDefault="00F51DD8">
            <w:pPr>
              <w:spacing w:line="240" w:lineRule="auto"/>
              <w:rPr>
                <w:rFonts w:asciiTheme="majorHAnsi" w:eastAsia="Times New Roman" w:hAnsiTheme="majorHAnsi" w:cstheme="majorHAnsi"/>
                <w:sz w:val="20"/>
                <w:szCs w:val="20"/>
                <w:lang w:val="lv-LV"/>
              </w:rPr>
            </w:pPr>
          </w:p>
          <w:p w14:paraId="32F6F3FE"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Rādītājs</w:t>
            </w:r>
          </w:p>
        </w:tc>
        <w:tc>
          <w:tcPr>
            <w:tcW w:w="1328" w:type="dxa"/>
            <w:tcBorders>
              <w:top w:val="single" w:sz="4" w:space="0" w:color="000000"/>
              <w:left w:val="single" w:sz="4" w:space="0" w:color="000000"/>
              <w:bottom w:val="single" w:sz="4" w:space="0" w:color="000000"/>
              <w:right w:val="single" w:sz="4" w:space="0" w:color="000000"/>
            </w:tcBorders>
            <w:shd w:val="clear" w:color="auto" w:fill="D0CECE"/>
          </w:tcPr>
          <w:p w14:paraId="46FB2918"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2020.gada fakts</w:t>
            </w:r>
          </w:p>
        </w:tc>
        <w:tc>
          <w:tcPr>
            <w:tcW w:w="1348" w:type="dxa"/>
            <w:tcBorders>
              <w:top w:val="single" w:sz="4" w:space="0" w:color="000000"/>
              <w:left w:val="single" w:sz="4" w:space="0" w:color="000000"/>
              <w:bottom w:val="single" w:sz="4" w:space="0" w:color="000000"/>
              <w:right w:val="single" w:sz="4" w:space="0" w:color="000000"/>
            </w:tcBorders>
            <w:shd w:val="clear" w:color="auto" w:fill="D0CECE"/>
          </w:tcPr>
          <w:p w14:paraId="2C64650C"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2021.gada plāns</w:t>
            </w:r>
          </w:p>
        </w:tc>
        <w:tc>
          <w:tcPr>
            <w:tcW w:w="1333" w:type="dxa"/>
            <w:tcBorders>
              <w:top w:val="single" w:sz="4" w:space="0" w:color="000000"/>
              <w:left w:val="single" w:sz="4" w:space="0" w:color="000000"/>
              <w:bottom w:val="single" w:sz="4" w:space="0" w:color="000000"/>
              <w:right w:val="single" w:sz="4" w:space="0" w:color="000000"/>
            </w:tcBorders>
            <w:shd w:val="clear" w:color="auto" w:fill="D0CECE"/>
          </w:tcPr>
          <w:p w14:paraId="22854358"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2021. gada izpilde </w:t>
            </w:r>
          </w:p>
        </w:tc>
        <w:tc>
          <w:tcPr>
            <w:tcW w:w="1214" w:type="dxa"/>
            <w:tcBorders>
              <w:top w:val="single" w:sz="4" w:space="0" w:color="000000"/>
              <w:left w:val="single" w:sz="4" w:space="0" w:color="000000"/>
              <w:bottom w:val="single" w:sz="4" w:space="0" w:color="000000"/>
              <w:right w:val="single" w:sz="4" w:space="0" w:color="000000"/>
            </w:tcBorders>
            <w:shd w:val="clear" w:color="auto" w:fill="D0CECE"/>
          </w:tcPr>
          <w:p w14:paraId="6D755378"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2022. gada plāns</w:t>
            </w:r>
          </w:p>
        </w:tc>
      </w:tr>
      <w:tr w:rsidR="00F51DD8" w14:paraId="6B0AC312" w14:textId="77777777">
        <w:tc>
          <w:tcPr>
            <w:tcW w:w="3796" w:type="dxa"/>
            <w:tcBorders>
              <w:top w:val="single" w:sz="4" w:space="0" w:color="000000"/>
              <w:left w:val="single" w:sz="4" w:space="0" w:color="000000"/>
              <w:bottom w:val="single" w:sz="4" w:space="0" w:color="000000"/>
              <w:right w:val="single" w:sz="4" w:space="0" w:color="000000"/>
            </w:tcBorders>
          </w:tcPr>
          <w:p w14:paraId="07F1C1DE"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Pašu ieņēmumi no saimnieciskās darbības, milj. eiro</w:t>
            </w:r>
          </w:p>
        </w:tc>
        <w:tc>
          <w:tcPr>
            <w:tcW w:w="1328" w:type="dxa"/>
            <w:tcBorders>
              <w:top w:val="single" w:sz="4" w:space="0" w:color="000000"/>
              <w:left w:val="single" w:sz="4" w:space="0" w:color="000000"/>
              <w:bottom w:val="single" w:sz="4" w:space="0" w:color="000000"/>
              <w:right w:val="single" w:sz="4" w:space="0" w:color="000000"/>
            </w:tcBorders>
          </w:tcPr>
          <w:p w14:paraId="60A7138D"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3,72</w:t>
            </w:r>
          </w:p>
        </w:tc>
        <w:tc>
          <w:tcPr>
            <w:tcW w:w="1348" w:type="dxa"/>
            <w:tcBorders>
              <w:top w:val="single" w:sz="4" w:space="0" w:color="000000"/>
              <w:left w:val="single" w:sz="4" w:space="0" w:color="000000"/>
              <w:bottom w:val="single" w:sz="4" w:space="0" w:color="000000"/>
              <w:right w:val="single" w:sz="4" w:space="0" w:color="000000"/>
            </w:tcBorders>
          </w:tcPr>
          <w:p w14:paraId="04A5E10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0,46</w:t>
            </w:r>
          </w:p>
        </w:tc>
        <w:tc>
          <w:tcPr>
            <w:tcW w:w="1333" w:type="dxa"/>
            <w:tcBorders>
              <w:top w:val="single" w:sz="4" w:space="0" w:color="000000"/>
              <w:left w:val="single" w:sz="4" w:space="0" w:color="000000"/>
              <w:bottom w:val="single" w:sz="4" w:space="0" w:color="000000"/>
              <w:right w:val="single" w:sz="4" w:space="0" w:color="000000"/>
            </w:tcBorders>
          </w:tcPr>
          <w:p w14:paraId="6AB6134B"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2,09</w:t>
            </w:r>
          </w:p>
        </w:tc>
        <w:tc>
          <w:tcPr>
            <w:tcW w:w="1214" w:type="dxa"/>
            <w:tcBorders>
              <w:top w:val="single" w:sz="4" w:space="0" w:color="000000"/>
              <w:left w:val="single" w:sz="4" w:space="0" w:color="000000"/>
              <w:bottom w:val="single" w:sz="4" w:space="0" w:color="000000"/>
              <w:right w:val="single" w:sz="4" w:space="0" w:color="000000"/>
            </w:tcBorders>
          </w:tcPr>
          <w:p w14:paraId="660F10F7"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0,47</w:t>
            </w:r>
          </w:p>
        </w:tc>
      </w:tr>
      <w:tr w:rsidR="00F51DD8" w14:paraId="54A2DF33" w14:textId="77777777">
        <w:tc>
          <w:tcPr>
            <w:tcW w:w="3796" w:type="dxa"/>
            <w:tcBorders>
              <w:top w:val="single" w:sz="4" w:space="0" w:color="000000"/>
              <w:left w:val="single" w:sz="4" w:space="0" w:color="000000"/>
              <w:bottom w:val="single" w:sz="4" w:space="0" w:color="000000"/>
              <w:right w:val="single" w:sz="4" w:space="0" w:color="000000"/>
            </w:tcBorders>
          </w:tcPr>
          <w:p w14:paraId="16EA8699"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Peļņa pirms procentu, nodokļu un nolietojuma izmaksām (EBITDA%)</w:t>
            </w:r>
          </w:p>
        </w:tc>
        <w:tc>
          <w:tcPr>
            <w:tcW w:w="1328" w:type="dxa"/>
            <w:tcBorders>
              <w:top w:val="single" w:sz="4" w:space="0" w:color="000000"/>
              <w:left w:val="single" w:sz="4" w:space="0" w:color="000000"/>
              <w:bottom w:val="single" w:sz="4" w:space="0" w:color="000000"/>
              <w:right w:val="single" w:sz="4" w:space="0" w:color="000000"/>
            </w:tcBorders>
          </w:tcPr>
          <w:p w14:paraId="3E3A553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8,25%</w:t>
            </w:r>
          </w:p>
        </w:tc>
        <w:tc>
          <w:tcPr>
            <w:tcW w:w="1348" w:type="dxa"/>
            <w:tcBorders>
              <w:top w:val="single" w:sz="4" w:space="0" w:color="000000"/>
              <w:left w:val="single" w:sz="4" w:space="0" w:color="000000"/>
              <w:bottom w:val="single" w:sz="4" w:space="0" w:color="000000"/>
              <w:right w:val="single" w:sz="4" w:space="0" w:color="000000"/>
            </w:tcBorders>
          </w:tcPr>
          <w:p w14:paraId="5EE3798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6,57%</w:t>
            </w:r>
          </w:p>
        </w:tc>
        <w:tc>
          <w:tcPr>
            <w:tcW w:w="1333" w:type="dxa"/>
            <w:tcBorders>
              <w:top w:val="single" w:sz="4" w:space="0" w:color="000000"/>
              <w:left w:val="single" w:sz="4" w:space="0" w:color="000000"/>
              <w:bottom w:val="single" w:sz="4" w:space="0" w:color="000000"/>
              <w:right w:val="single" w:sz="4" w:space="0" w:color="000000"/>
            </w:tcBorders>
          </w:tcPr>
          <w:p w14:paraId="57B99DAF"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9,63%</w:t>
            </w:r>
          </w:p>
        </w:tc>
        <w:tc>
          <w:tcPr>
            <w:tcW w:w="1214" w:type="dxa"/>
            <w:tcBorders>
              <w:top w:val="single" w:sz="4" w:space="0" w:color="000000"/>
              <w:left w:val="single" w:sz="4" w:space="0" w:color="000000"/>
              <w:bottom w:val="single" w:sz="4" w:space="0" w:color="000000"/>
              <w:right w:val="single" w:sz="4" w:space="0" w:color="000000"/>
            </w:tcBorders>
          </w:tcPr>
          <w:p w14:paraId="06E32F86"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4,51%</w:t>
            </w:r>
          </w:p>
        </w:tc>
      </w:tr>
      <w:tr w:rsidR="00F51DD8" w14:paraId="73F6575C" w14:textId="77777777">
        <w:tc>
          <w:tcPr>
            <w:tcW w:w="3796" w:type="dxa"/>
            <w:tcBorders>
              <w:top w:val="single" w:sz="4" w:space="0" w:color="000000"/>
              <w:left w:val="single" w:sz="4" w:space="0" w:color="000000"/>
              <w:bottom w:val="single" w:sz="4" w:space="0" w:color="000000"/>
              <w:right w:val="single" w:sz="4" w:space="0" w:color="000000"/>
            </w:tcBorders>
          </w:tcPr>
          <w:p w14:paraId="07599839"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Kopējais likviditātes rādītājs</w:t>
            </w:r>
          </w:p>
        </w:tc>
        <w:tc>
          <w:tcPr>
            <w:tcW w:w="1328" w:type="dxa"/>
            <w:tcBorders>
              <w:top w:val="single" w:sz="4" w:space="0" w:color="000000"/>
              <w:left w:val="single" w:sz="4" w:space="0" w:color="000000"/>
              <w:bottom w:val="single" w:sz="4" w:space="0" w:color="000000"/>
              <w:right w:val="single" w:sz="4" w:space="0" w:color="000000"/>
            </w:tcBorders>
          </w:tcPr>
          <w:p w14:paraId="13317D61"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0,92</w:t>
            </w:r>
          </w:p>
        </w:tc>
        <w:tc>
          <w:tcPr>
            <w:tcW w:w="1348" w:type="dxa"/>
            <w:tcBorders>
              <w:top w:val="single" w:sz="4" w:space="0" w:color="000000"/>
              <w:left w:val="single" w:sz="4" w:space="0" w:color="000000"/>
              <w:bottom w:val="single" w:sz="4" w:space="0" w:color="000000"/>
              <w:right w:val="single" w:sz="4" w:space="0" w:color="000000"/>
            </w:tcBorders>
          </w:tcPr>
          <w:p w14:paraId="6CA3AE5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1,05</w:t>
            </w:r>
          </w:p>
        </w:tc>
        <w:tc>
          <w:tcPr>
            <w:tcW w:w="1333" w:type="dxa"/>
            <w:tcBorders>
              <w:top w:val="single" w:sz="4" w:space="0" w:color="000000"/>
              <w:left w:val="single" w:sz="4" w:space="0" w:color="000000"/>
              <w:bottom w:val="single" w:sz="4" w:space="0" w:color="000000"/>
              <w:right w:val="single" w:sz="4" w:space="0" w:color="000000"/>
            </w:tcBorders>
          </w:tcPr>
          <w:p w14:paraId="5E63C047"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1,15</w:t>
            </w:r>
          </w:p>
        </w:tc>
        <w:tc>
          <w:tcPr>
            <w:tcW w:w="1214" w:type="dxa"/>
            <w:tcBorders>
              <w:top w:val="single" w:sz="4" w:space="0" w:color="000000"/>
              <w:left w:val="single" w:sz="4" w:space="0" w:color="000000"/>
              <w:bottom w:val="single" w:sz="4" w:space="0" w:color="000000"/>
              <w:right w:val="single" w:sz="4" w:space="0" w:color="000000"/>
            </w:tcBorders>
          </w:tcPr>
          <w:p w14:paraId="33D4560F"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0,91</w:t>
            </w:r>
          </w:p>
        </w:tc>
      </w:tr>
      <w:tr w:rsidR="00F51DD8" w14:paraId="78F825DD" w14:textId="77777777">
        <w:tc>
          <w:tcPr>
            <w:tcW w:w="3796" w:type="dxa"/>
            <w:tcBorders>
              <w:top w:val="single" w:sz="4" w:space="0" w:color="000000"/>
              <w:left w:val="single" w:sz="4" w:space="0" w:color="000000"/>
              <w:bottom w:val="single" w:sz="4" w:space="0" w:color="000000"/>
              <w:right w:val="single" w:sz="4" w:space="0" w:color="000000"/>
            </w:tcBorders>
          </w:tcPr>
          <w:p w14:paraId="4C82636D"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Saistības pret pašu kapitālu</w:t>
            </w:r>
          </w:p>
        </w:tc>
        <w:tc>
          <w:tcPr>
            <w:tcW w:w="1328" w:type="dxa"/>
            <w:tcBorders>
              <w:top w:val="single" w:sz="4" w:space="0" w:color="000000"/>
              <w:left w:val="single" w:sz="4" w:space="0" w:color="000000"/>
              <w:bottom w:val="single" w:sz="4" w:space="0" w:color="000000"/>
              <w:right w:val="single" w:sz="4" w:space="0" w:color="000000"/>
            </w:tcBorders>
          </w:tcPr>
          <w:p w14:paraId="412D21F1"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1,43</w:t>
            </w:r>
          </w:p>
        </w:tc>
        <w:tc>
          <w:tcPr>
            <w:tcW w:w="1348" w:type="dxa"/>
            <w:tcBorders>
              <w:top w:val="single" w:sz="4" w:space="0" w:color="000000"/>
              <w:left w:val="single" w:sz="4" w:space="0" w:color="000000"/>
              <w:bottom w:val="single" w:sz="4" w:space="0" w:color="000000"/>
              <w:right w:val="single" w:sz="4" w:space="0" w:color="000000"/>
            </w:tcBorders>
          </w:tcPr>
          <w:p w14:paraId="7B7BF01E"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0,94</w:t>
            </w:r>
          </w:p>
        </w:tc>
        <w:tc>
          <w:tcPr>
            <w:tcW w:w="1333" w:type="dxa"/>
            <w:tcBorders>
              <w:top w:val="single" w:sz="4" w:space="0" w:color="000000"/>
              <w:left w:val="single" w:sz="4" w:space="0" w:color="000000"/>
              <w:bottom w:val="single" w:sz="4" w:space="0" w:color="000000"/>
              <w:right w:val="single" w:sz="4" w:space="0" w:color="000000"/>
            </w:tcBorders>
          </w:tcPr>
          <w:p w14:paraId="5CB7995F"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1,18</w:t>
            </w:r>
          </w:p>
        </w:tc>
        <w:tc>
          <w:tcPr>
            <w:tcW w:w="1214" w:type="dxa"/>
            <w:tcBorders>
              <w:top w:val="single" w:sz="4" w:space="0" w:color="000000"/>
              <w:left w:val="single" w:sz="4" w:space="0" w:color="000000"/>
              <w:bottom w:val="single" w:sz="4" w:space="0" w:color="000000"/>
              <w:right w:val="single" w:sz="4" w:space="0" w:color="000000"/>
            </w:tcBorders>
          </w:tcPr>
          <w:p w14:paraId="0A83AFB3"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1,04</w:t>
            </w:r>
          </w:p>
        </w:tc>
      </w:tr>
      <w:tr w:rsidR="00F51DD8" w14:paraId="77CC06B2" w14:textId="77777777">
        <w:tc>
          <w:tcPr>
            <w:tcW w:w="3796" w:type="dxa"/>
            <w:tcBorders>
              <w:top w:val="single" w:sz="4" w:space="0" w:color="000000"/>
              <w:left w:val="single" w:sz="4" w:space="0" w:color="000000"/>
              <w:bottom w:val="single" w:sz="4" w:space="0" w:color="000000"/>
              <w:right w:val="single" w:sz="4" w:space="0" w:color="000000"/>
            </w:tcBorders>
          </w:tcPr>
          <w:p w14:paraId="62D1863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Aktīvu </w:t>
            </w:r>
            <w:proofErr w:type="spellStart"/>
            <w:r>
              <w:rPr>
                <w:rFonts w:asciiTheme="majorHAnsi" w:eastAsia="Times New Roman" w:hAnsiTheme="majorHAnsi" w:cstheme="majorHAnsi"/>
                <w:color w:val="000000"/>
                <w:sz w:val="20"/>
                <w:szCs w:val="20"/>
                <w:lang w:val="lv-LV"/>
              </w:rPr>
              <w:t>atdeve</w:t>
            </w:r>
            <w:proofErr w:type="spellEnd"/>
            <w:r>
              <w:rPr>
                <w:rFonts w:asciiTheme="majorHAnsi" w:eastAsia="Times New Roman" w:hAnsiTheme="majorHAnsi" w:cstheme="majorHAnsi"/>
                <w:color w:val="000000"/>
                <w:sz w:val="20"/>
                <w:szCs w:val="20"/>
                <w:lang w:val="lv-LV"/>
              </w:rPr>
              <w:t xml:space="preserve"> (ROA)</w:t>
            </w:r>
          </w:p>
        </w:tc>
        <w:tc>
          <w:tcPr>
            <w:tcW w:w="1328" w:type="dxa"/>
            <w:tcBorders>
              <w:top w:val="single" w:sz="4" w:space="0" w:color="000000"/>
              <w:left w:val="single" w:sz="4" w:space="0" w:color="000000"/>
              <w:bottom w:val="single" w:sz="4" w:space="0" w:color="000000"/>
              <w:right w:val="single" w:sz="4" w:space="0" w:color="000000"/>
            </w:tcBorders>
          </w:tcPr>
          <w:p w14:paraId="1B16103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-0,04%</w:t>
            </w:r>
          </w:p>
        </w:tc>
        <w:tc>
          <w:tcPr>
            <w:tcW w:w="1348" w:type="dxa"/>
            <w:tcBorders>
              <w:top w:val="single" w:sz="4" w:space="0" w:color="000000"/>
              <w:left w:val="single" w:sz="4" w:space="0" w:color="000000"/>
              <w:bottom w:val="single" w:sz="4" w:space="0" w:color="000000"/>
              <w:right w:val="single" w:sz="4" w:space="0" w:color="000000"/>
            </w:tcBorders>
            <w:vAlign w:val="center"/>
          </w:tcPr>
          <w:p w14:paraId="38781473"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-1.10%</w:t>
            </w:r>
          </w:p>
        </w:tc>
        <w:tc>
          <w:tcPr>
            <w:tcW w:w="1333" w:type="dxa"/>
            <w:tcBorders>
              <w:top w:val="single" w:sz="4" w:space="0" w:color="000000"/>
              <w:left w:val="single" w:sz="4" w:space="0" w:color="000000"/>
              <w:bottom w:val="single" w:sz="4" w:space="0" w:color="000000"/>
              <w:right w:val="single" w:sz="4" w:space="0" w:color="000000"/>
            </w:tcBorders>
            <w:vAlign w:val="center"/>
          </w:tcPr>
          <w:p w14:paraId="71B541C9"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1,82%</w:t>
            </w:r>
          </w:p>
        </w:tc>
        <w:tc>
          <w:tcPr>
            <w:tcW w:w="1214" w:type="dxa"/>
            <w:tcBorders>
              <w:top w:val="single" w:sz="4" w:space="0" w:color="000000"/>
              <w:left w:val="single" w:sz="4" w:space="0" w:color="000000"/>
              <w:bottom w:val="single" w:sz="4" w:space="0" w:color="000000"/>
              <w:right w:val="single" w:sz="4" w:space="0" w:color="000000"/>
            </w:tcBorders>
            <w:vAlign w:val="center"/>
          </w:tcPr>
          <w:p w14:paraId="51A9BD3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0,75%</w:t>
            </w:r>
          </w:p>
        </w:tc>
      </w:tr>
    </w:tbl>
    <w:p w14:paraId="6929CB34" w14:textId="77777777" w:rsidR="00F51DD8" w:rsidRDefault="00F51DD8">
      <w:pPr>
        <w:pStyle w:val="ListParagraph"/>
        <w:spacing w:after="240" w:line="240" w:lineRule="auto"/>
        <w:ind w:left="360"/>
        <w:rPr>
          <w:rFonts w:ascii="Times New Roman" w:eastAsia="Times New Roman" w:hAnsi="Times New Roman" w:cs="Times New Roman"/>
          <w:sz w:val="24"/>
          <w:szCs w:val="24"/>
          <w:lang w:val="lv-LV"/>
        </w:rPr>
      </w:pPr>
    </w:p>
    <w:p w14:paraId="03658381" w14:textId="77777777" w:rsidR="00F51DD8" w:rsidRDefault="00860487">
      <w:pPr>
        <w:spacing w:after="160" w:line="240" w:lineRule="auto"/>
        <w:jc w:val="center"/>
        <w:rPr>
          <w:rFonts w:ascii="Calibri" w:eastAsia="Times New Roman" w:hAnsi="Calibri" w:cs="Calibri"/>
          <w:color w:val="000000"/>
          <w:lang w:val="lv-LV"/>
        </w:rPr>
      </w:pPr>
      <w:r>
        <w:rPr>
          <w:noProof/>
        </w:rPr>
        <w:drawing>
          <wp:inline distT="0" distB="0" distL="0" distR="0" wp14:anchorId="7878F3EF" wp14:editId="53331B53">
            <wp:extent cx="5742305" cy="3997960"/>
            <wp:effectExtent l="0" t="0" r="0" b="0"/>
            <wp:docPr id="57" name="Attēls 46483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ēls 464835334"/>
                    <pic:cNvPicPr>
                      <a:picLocks noChangeAspect="1" noChangeArrowheads="1"/>
                    </pic:cNvPicPr>
                  </pic:nvPicPr>
                  <pic:blipFill>
                    <a:blip r:embed="rId66"/>
                    <a:stretch>
                      <a:fillRect/>
                    </a:stretch>
                  </pic:blipFill>
                  <pic:spPr bwMode="auto">
                    <a:xfrm>
                      <a:off x="0" y="0"/>
                      <a:ext cx="5742305" cy="3997960"/>
                    </a:xfrm>
                    <a:prstGeom prst="rect">
                      <a:avLst/>
                    </a:prstGeom>
                  </pic:spPr>
                </pic:pic>
              </a:graphicData>
            </a:graphic>
          </wp:inline>
        </w:drawing>
      </w:r>
    </w:p>
    <w:p w14:paraId="687297C5" w14:textId="77777777" w:rsidR="00F51DD8" w:rsidRDefault="00860487">
      <w:pPr>
        <w:jc w:val="center"/>
        <w:rPr>
          <w:rFonts w:ascii="Calibri" w:hAnsi="Calibri" w:cs="Calibri"/>
          <w:i/>
          <w:sz w:val="18"/>
          <w:szCs w:val="18"/>
          <w:lang w:val="lv-LV"/>
        </w:rPr>
      </w:pPr>
      <w:r>
        <w:rPr>
          <w:rFonts w:ascii="Calibri" w:hAnsi="Calibri" w:cs="Calibri"/>
          <w:b/>
          <w:sz w:val="18"/>
          <w:szCs w:val="18"/>
          <w:lang w:val="lv-LV"/>
        </w:rPr>
        <w:t>Grafiks Nr. 33.</w:t>
      </w:r>
      <w:r>
        <w:rPr>
          <w:rFonts w:ascii="Calibri" w:hAnsi="Calibri" w:cs="Calibri"/>
          <w:sz w:val="18"/>
          <w:szCs w:val="18"/>
          <w:lang w:val="lv-LV"/>
        </w:rPr>
        <w:t xml:space="preserve"> </w:t>
      </w:r>
      <w:r>
        <w:rPr>
          <w:rFonts w:ascii="Calibri" w:hAnsi="Calibri" w:cs="Calibri"/>
          <w:b/>
          <w:sz w:val="18"/>
          <w:szCs w:val="18"/>
          <w:lang w:val="lv-LV"/>
        </w:rPr>
        <w:t>LTV ieņēmumi no 2019. līdz 2021. gadam (fakts), un 2022. gadā (plāns).</w:t>
      </w:r>
    </w:p>
    <w:p w14:paraId="0F354B58" w14:textId="77777777" w:rsidR="00F51DD8" w:rsidRDefault="00F51DD8">
      <w:pPr>
        <w:spacing w:after="160" w:line="240" w:lineRule="auto"/>
        <w:rPr>
          <w:rFonts w:ascii="Calibri" w:eastAsia="Times New Roman" w:hAnsi="Calibri" w:cs="Calibri"/>
          <w:color w:val="000000"/>
          <w:lang w:val="lv-LV"/>
        </w:rPr>
      </w:pPr>
    </w:p>
    <w:p w14:paraId="0A981C3B" w14:textId="77777777" w:rsidR="00F51DD8" w:rsidRDefault="00860487">
      <w:pPr>
        <w:spacing w:after="160" w:line="240" w:lineRule="auto"/>
        <w:jc w:val="center"/>
        <w:rPr>
          <w:rFonts w:ascii="Calibri" w:eastAsia="Times New Roman" w:hAnsi="Calibri" w:cs="Calibri"/>
          <w:color w:val="000000"/>
          <w:lang w:val="lv-LV"/>
        </w:rPr>
      </w:pPr>
      <w:r>
        <w:rPr>
          <w:noProof/>
        </w:rPr>
        <w:drawing>
          <wp:inline distT="0" distB="0" distL="0" distR="0" wp14:anchorId="6AAC1099" wp14:editId="1CDD99B3">
            <wp:extent cx="5732780" cy="3319783"/>
            <wp:effectExtent l="0" t="0" r="1270" b="0"/>
            <wp:docPr id="58" name="Attēls 46483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ttēls 464835336"/>
                    <pic:cNvPicPr>
                      <a:picLocks noChangeAspect="1" noChangeArrowheads="1"/>
                    </pic:cNvPicPr>
                  </pic:nvPicPr>
                  <pic:blipFill>
                    <a:blip r:embed="rId67"/>
                    <a:stretch>
                      <a:fillRect/>
                    </a:stretch>
                  </pic:blipFill>
                  <pic:spPr bwMode="auto">
                    <a:xfrm>
                      <a:off x="0" y="0"/>
                      <a:ext cx="5732796" cy="3319792"/>
                    </a:xfrm>
                    <a:prstGeom prst="rect">
                      <a:avLst/>
                    </a:prstGeom>
                  </pic:spPr>
                </pic:pic>
              </a:graphicData>
            </a:graphic>
          </wp:inline>
        </w:drawing>
      </w:r>
    </w:p>
    <w:p w14:paraId="087FABD3" w14:textId="77777777" w:rsidR="00F51DD8" w:rsidRDefault="00860487">
      <w:pPr>
        <w:jc w:val="center"/>
        <w:rPr>
          <w:rFonts w:ascii="Calibri" w:hAnsi="Calibri" w:cs="Calibri"/>
          <w:i/>
          <w:sz w:val="18"/>
          <w:szCs w:val="18"/>
          <w:lang w:val="lv-LV"/>
        </w:rPr>
      </w:pPr>
      <w:r>
        <w:rPr>
          <w:rFonts w:ascii="Calibri" w:hAnsi="Calibri" w:cs="Calibri"/>
          <w:b/>
          <w:sz w:val="18"/>
          <w:szCs w:val="18"/>
          <w:lang w:val="lv-LV"/>
        </w:rPr>
        <w:t>Grafiks Nr. 34.</w:t>
      </w:r>
      <w:r>
        <w:rPr>
          <w:rFonts w:ascii="Calibri" w:hAnsi="Calibri" w:cs="Calibri"/>
          <w:sz w:val="18"/>
          <w:szCs w:val="18"/>
          <w:lang w:val="lv-LV"/>
        </w:rPr>
        <w:t xml:space="preserve"> </w:t>
      </w:r>
      <w:r>
        <w:rPr>
          <w:rFonts w:ascii="Calibri" w:hAnsi="Calibri" w:cs="Calibri"/>
          <w:b/>
          <w:sz w:val="18"/>
          <w:szCs w:val="18"/>
          <w:lang w:val="lv-LV"/>
        </w:rPr>
        <w:t>LTV izdevumi no 2019. līdz 2021. gadam (fakts), un 2022. gadā (plāns).</w:t>
      </w:r>
    </w:p>
    <w:p w14:paraId="24EF6D75" w14:textId="77777777" w:rsidR="00F51DD8" w:rsidRDefault="00860487">
      <w:pPr>
        <w:spacing w:before="100" w:after="120" w:line="240" w:lineRule="auto"/>
        <w:jc w:val="both"/>
        <w:rPr>
          <w:rFonts w:asciiTheme="majorHAnsi" w:eastAsia="Times New Roman" w:hAnsiTheme="majorHAnsi" w:cstheme="majorHAnsi"/>
          <w:lang w:val="lv-LV"/>
        </w:rPr>
      </w:pPr>
      <w:r>
        <w:rPr>
          <w:rFonts w:asciiTheme="majorHAnsi" w:eastAsia="Times New Roman" w:hAnsiTheme="majorHAnsi" w:cstheme="majorHAnsi"/>
          <w:color w:val="000000"/>
          <w:lang w:val="lv-LV"/>
        </w:rPr>
        <w:t xml:space="preserve">LTV budžeta programmas mērķis ir Sabiedrisko elektronisko plašsaziņas līdzekļu un to pārvaldības </w:t>
      </w:r>
      <w:bookmarkStart w:id="72" w:name="_Hlk100153008"/>
      <w:r>
        <w:rPr>
          <w:rFonts w:asciiTheme="majorHAnsi" w:eastAsia="Times New Roman" w:hAnsiTheme="majorHAnsi" w:cstheme="majorHAnsi"/>
          <w:color w:val="000000"/>
          <w:lang w:val="lv-LV"/>
        </w:rPr>
        <w:t xml:space="preserve">likumā un citos normatīvajos aktos noteikto sabiedrisko elektronisko plašsaziņas līdzekļu uzdevumu izpilde televīzijas </w:t>
      </w:r>
      <w:bookmarkEnd w:id="72"/>
      <w:r>
        <w:rPr>
          <w:rFonts w:asciiTheme="majorHAnsi" w:eastAsia="Times New Roman" w:hAnsiTheme="majorHAnsi" w:cstheme="majorHAnsi"/>
          <w:color w:val="000000"/>
          <w:lang w:val="lv-LV"/>
        </w:rPr>
        <w:t>programmās “ LTV1” un “LTV7”, interneta vietnē “ LSM.lv” un citās platformās. Tās galvenā aktivitāte: sabiedriskā pasūtījuma programmu veidošana un izplatīšana.</w:t>
      </w:r>
      <w:r>
        <w:rPr>
          <w:rFonts w:asciiTheme="majorHAnsi" w:eastAsia="Times New Roman" w:hAnsiTheme="majorHAnsi" w:cstheme="majorHAnsi"/>
          <w:lang w:val="lv-LV"/>
        </w:rPr>
        <w:t xml:space="preserve"> </w:t>
      </w:r>
      <w:r>
        <w:rPr>
          <w:rFonts w:asciiTheme="majorHAnsi" w:eastAsia="Times New Roman" w:hAnsiTheme="majorHAnsi" w:cstheme="majorHAnsi"/>
          <w:color w:val="000000"/>
          <w:lang w:val="lv-LV"/>
        </w:rPr>
        <w:t>Programmas izpildītājs: LTV pēc SEPLP apstiprināta sabiedriskā pasūtījuma plāna. Detalizēti budžets aplūkojams pielikumā nr. 8.</w:t>
      </w:r>
    </w:p>
    <w:p w14:paraId="1046F700" w14:textId="77777777" w:rsidR="00F51DD8" w:rsidRDefault="00860487">
      <w:pPr>
        <w:spacing w:before="100" w:after="120" w:line="240" w:lineRule="auto"/>
        <w:rPr>
          <w:rFonts w:asciiTheme="majorHAnsi" w:eastAsia="Times New Roman" w:hAnsiTheme="majorHAnsi" w:cstheme="majorHAnsi"/>
          <w:lang w:val="lv-LV"/>
        </w:rPr>
      </w:pPr>
      <w:r>
        <w:rPr>
          <w:rFonts w:asciiTheme="majorHAnsi" w:eastAsia="Times New Roman" w:hAnsiTheme="majorHAnsi" w:cstheme="majorHAnsi"/>
          <w:b/>
          <w:bCs/>
          <w:color w:val="000000"/>
          <w:lang w:val="lv-LV"/>
        </w:rPr>
        <w:t>Darbības rezultāti un to rezultatīvie rādītāji no 2020. līdz 2024. gadam</w:t>
      </w:r>
    </w:p>
    <w:tbl>
      <w:tblPr>
        <w:tblW w:w="9019" w:type="dxa"/>
        <w:jc w:val="center"/>
        <w:tblCellMar>
          <w:left w:w="115" w:type="dxa"/>
          <w:right w:w="115" w:type="dxa"/>
        </w:tblCellMar>
        <w:tblLook w:val="04A0" w:firstRow="1" w:lastRow="0" w:firstColumn="1" w:lastColumn="0" w:noHBand="0" w:noVBand="1"/>
      </w:tblPr>
      <w:tblGrid>
        <w:gridCol w:w="1618"/>
        <w:gridCol w:w="1009"/>
        <w:gridCol w:w="1785"/>
        <w:gridCol w:w="1536"/>
        <w:gridCol w:w="1536"/>
        <w:gridCol w:w="1535"/>
      </w:tblGrid>
      <w:tr w:rsidR="00F51DD8" w14:paraId="59C5C615" w14:textId="77777777">
        <w:trPr>
          <w:tblHeader/>
          <w:jc w:val="center"/>
        </w:trPr>
        <w:tc>
          <w:tcPr>
            <w:tcW w:w="1617" w:type="dxa"/>
            <w:tcBorders>
              <w:top w:val="single" w:sz="4" w:space="0" w:color="000000"/>
              <w:left w:val="single" w:sz="4" w:space="0" w:color="000000"/>
              <w:bottom w:val="single" w:sz="4" w:space="0" w:color="000000"/>
              <w:right w:val="single" w:sz="4" w:space="0" w:color="000000"/>
            </w:tcBorders>
          </w:tcPr>
          <w:p w14:paraId="0D7E7825" w14:textId="77777777" w:rsidR="00F51DD8" w:rsidRDefault="00F51DD8">
            <w:pPr>
              <w:spacing w:line="240" w:lineRule="auto"/>
              <w:jc w:val="center"/>
              <w:rPr>
                <w:rFonts w:asciiTheme="majorHAnsi" w:eastAsia="Times New Roman" w:hAnsiTheme="majorHAnsi" w:cstheme="majorHAnsi"/>
                <w:b/>
                <w:bCs/>
                <w:sz w:val="20"/>
                <w:szCs w:val="20"/>
                <w:lang w:val="lv-LV"/>
              </w:rPr>
            </w:pPr>
          </w:p>
        </w:tc>
        <w:tc>
          <w:tcPr>
            <w:tcW w:w="1009" w:type="dxa"/>
            <w:tcBorders>
              <w:top w:val="single" w:sz="4" w:space="0" w:color="000000"/>
              <w:left w:val="single" w:sz="4" w:space="0" w:color="000000"/>
              <w:bottom w:val="single" w:sz="4" w:space="0" w:color="000000"/>
              <w:right w:val="single" w:sz="4" w:space="0" w:color="000000"/>
            </w:tcBorders>
          </w:tcPr>
          <w:p w14:paraId="47D3DF4F"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2020. gads</w:t>
            </w:r>
            <w:r>
              <w:rPr>
                <w:rFonts w:asciiTheme="majorHAnsi" w:eastAsia="Times New Roman" w:hAnsiTheme="majorHAnsi" w:cstheme="majorHAnsi"/>
                <w:color w:val="000000"/>
                <w:sz w:val="20"/>
                <w:szCs w:val="20"/>
                <w:lang w:val="lv-LV"/>
              </w:rPr>
              <w:br/>
              <w:t>(izpilde)</w:t>
            </w:r>
          </w:p>
        </w:tc>
        <w:tc>
          <w:tcPr>
            <w:tcW w:w="1785" w:type="dxa"/>
            <w:tcBorders>
              <w:top w:val="single" w:sz="4" w:space="0" w:color="000000"/>
              <w:left w:val="single" w:sz="4" w:space="0" w:color="000000"/>
              <w:bottom w:val="single" w:sz="4" w:space="0" w:color="000000"/>
              <w:right w:val="single" w:sz="4" w:space="0" w:color="000000"/>
            </w:tcBorders>
          </w:tcPr>
          <w:p w14:paraId="262AB88F"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2021. gada     (izpilde)</w:t>
            </w:r>
          </w:p>
        </w:tc>
        <w:tc>
          <w:tcPr>
            <w:tcW w:w="1536" w:type="dxa"/>
            <w:tcBorders>
              <w:top w:val="single" w:sz="4" w:space="0" w:color="000000"/>
              <w:left w:val="single" w:sz="4" w:space="0" w:color="000000"/>
              <w:bottom w:val="single" w:sz="4" w:space="0" w:color="000000"/>
              <w:right w:val="single" w:sz="4" w:space="0" w:color="000000"/>
            </w:tcBorders>
          </w:tcPr>
          <w:p w14:paraId="4FF71E24"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2022. gada prognoze</w:t>
            </w:r>
          </w:p>
        </w:tc>
        <w:tc>
          <w:tcPr>
            <w:tcW w:w="1536" w:type="dxa"/>
            <w:tcBorders>
              <w:top w:val="single" w:sz="4" w:space="0" w:color="000000"/>
              <w:left w:val="single" w:sz="4" w:space="0" w:color="000000"/>
              <w:bottom w:val="single" w:sz="4" w:space="0" w:color="000000"/>
              <w:right w:val="single" w:sz="4" w:space="0" w:color="000000"/>
            </w:tcBorders>
          </w:tcPr>
          <w:p w14:paraId="564C1CE6"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2023. gada prognoze</w:t>
            </w:r>
          </w:p>
        </w:tc>
        <w:tc>
          <w:tcPr>
            <w:tcW w:w="1535" w:type="dxa"/>
            <w:tcBorders>
              <w:top w:val="single" w:sz="4" w:space="0" w:color="000000"/>
              <w:left w:val="single" w:sz="4" w:space="0" w:color="000000"/>
              <w:bottom w:val="single" w:sz="4" w:space="0" w:color="000000"/>
              <w:right w:val="single" w:sz="4" w:space="0" w:color="000000"/>
            </w:tcBorders>
          </w:tcPr>
          <w:p w14:paraId="40FD8AE2"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2024. gada prognoze</w:t>
            </w:r>
          </w:p>
        </w:tc>
      </w:tr>
      <w:tr w:rsidR="00F51DD8" w14:paraId="0CFEFB13" w14:textId="77777777">
        <w:trPr>
          <w:jc w:val="center"/>
        </w:trPr>
        <w:tc>
          <w:tcPr>
            <w:tcW w:w="9018"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4D067F"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Nodrošināt televīzijas  programmu pārraidīšanu (</w:t>
            </w:r>
            <w:proofErr w:type="spellStart"/>
            <w:r>
              <w:rPr>
                <w:rFonts w:asciiTheme="majorHAnsi" w:eastAsia="Times New Roman" w:hAnsiTheme="majorHAnsi" w:cstheme="majorHAnsi"/>
                <w:color w:val="000000"/>
                <w:sz w:val="20"/>
                <w:szCs w:val="20"/>
                <w:lang w:val="lv-LV"/>
              </w:rPr>
              <w:t>raidapjomu</w:t>
            </w:r>
            <w:proofErr w:type="spellEnd"/>
            <w:r>
              <w:rPr>
                <w:rFonts w:asciiTheme="majorHAnsi" w:eastAsia="Times New Roman" w:hAnsiTheme="majorHAnsi" w:cstheme="majorHAnsi"/>
                <w:color w:val="000000"/>
                <w:sz w:val="20"/>
                <w:szCs w:val="20"/>
                <w:lang w:val="lv-LV"/>
              </w:rPr>
              <w:t>)</w:t>
            </w:r>
          </w:p>
        </w:tc>
      </w:tr>
      <w:tr w:rsidR="00F51DD8" w14:paraId="5D017D92" w14:textId="77777777">
        <w:trPr>
          <w:jc w:val="center"/>
        </w:trPr>
        <w:tc>
          <w:tcPr>
            <w:tcW w:w="1617" w:type="dxa"/>
            <w:tcBorders>
              <w:top w:val="single" w:sz="4" w:space="0" w:color="000000"/>
              <w:left w:val="single" w:sz="4" w:space="0" w:color="000000"/>
              <w:bottom w:val="single" w:sz="4" w:space="0" w:color="000000"/>
              <w:right w:val="single" w:sz="4" w:space="0" w:color="000000"/>
            </w:tcBorders>
          </w:tcPr>
          <w:p w14:paraId="2CF2BF93"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Kanālā LTV1 </w:t>
            </w:r>
            <w:proofErr w:type="spellStart"/>
            <w:r>
              <w:rPr>
                <w:rFonts w:asciiTheme="majorHAnsi" w:eastAsia="Times New Roman" w:hAnsiTheme="majorHAnsi" w:cstheme="majorHAnsi"/>
                <w:color w:val="000000"/>
                <w:sz w:val="20"/>
                <w:szCs w:val="20"/>
                <w:lang w:val="lv-LV"/>
              </w:rPr>
              <w:t>raidstundas</w:t>
            </w:r>
            <w:proofErr w:type="spellEnd"/>
            <w:r>
              <w:rPr>
                <w:rFonts w:asciiTheme="majorHAnsi" w:eastAsia="Times New Roman" w:hAnsiTheme="majorHAnsi" w:cstheme="majorHAnsi"/>
                <w:color w:val="000000"/>
                <w:sz w:val="20"/>
                <w:szCs w:val="20"/>
                <w:lang w:val="lv-LV"/>
              </w:rPr>
              <w:t xml:space="preserve"> (skaits)</w:t>
            </w:r>
          </w:p>
        </w:tc>
        <w:tc>
          <w:tcPr>
            <w:tcW w:w="1009" w:type="dxa"/>
            <w:tcBorders>
              <w:top w:val="single" w:sz="4" w:space="0" w:color="000000"/>
              <w:left w:val="single" w:sz="4" w:space="0" w:color="000000"/>
              <w:bottom w:val="single" w:sz="4" w:space="0" w:color="000000"/>
              <w:right w:val="single" w:sz="4" w:space="0" w:color="000000"/>
            </w:tcBorders>
          </w:tcPr>
          <w:p w14:paraId="77AC42AA"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8 784</w:t>
            </w:r>
          </w:p>
        </w:tc>
        <w:tc>
          <w:tcPr>
            <w:tcW w:w="1785" w:type="dxa"/>
            <w:tcBorders>
              <w:top w:val="single" w:sz="4" w:space="0" w:color="000000"/>
              <w:left w:val="single" w:sz="4" w:space="0" w:color="000000"/>
              <w:bottom w:val="single" w:sz="4" w:space="0" w:color="000000"/>
              <w:right w:val="single" w:sz="4" w:space="0" w:color="000000"/>
            </w:tcBorders>
          </w:tcPr>
          <w:p w14:paraId="268672EA"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8760</w:t>
            </w:r>
          </w:p>
        </w:tc>
        <w:tc>
          <w:tcPr>
            <w:tcW w:w="1536" w:type="dxa"/>
            <w:tcBorders>
              <w:top w:val="single" w:sz="4" w:space="0" w:color="000000"/>
              <w:left w:val="single" w:sz="4" w:space="0" w:color="000000"/>
              <w:bottom w:val="single" w:sz="4" w:space="0" w:color="000000"/>
              <w:right w:val="single" w:sz="4" w:space="0" w:color="000000"/>
            </w:tcBorders>
          </w:tcPr>
          <w:p w14:paraId="0EF337EE"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8 760</w:t>
            </w:r>
          </w:p>
        </w:tc>
        <w:tc>
          <w:tcPr>
            <w:tcW w:w="1536" w:type="dxa"/>
            <w:tcBorders>
              <w:top w:val="single" w:sz="4" w:space="0" w:color="000000"/>
              <w:left w:val="single" w:sz="4" w:space="0" w:color="000000"/>
              <w:bottom w:val="single" w:sz="4" w:space="0" w:color="000000"/>
              <w:right w:val="single" w:sz="4" w:space="0" w:color="000000"/>
            </w:tcBorders>
          </w:tcPr>
          <w:p w14:paraId="23B54C6D"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8 760</w:t>
            </w:r>
          </w:p>
        </w:tc>
        <w:tc>
          <w:tcPr>
            <w:tcW w:w="1535" w:type="dxa"/>
            <w:tcBorders>
              <w:top w:val="single" w:sz="4" w:space="0" w:color="000000"/>
              <w:left w:val="single" w:sz="4" w:space="0" w:color="000000"/>
              <w:bottom w:val="single" w:sz="4" w:space="0" w:color="000000"/>
              <w:right w:val="single" w:sz="4" w:space="0" w:color="000000"/>
            </w:tcBorders>
          </w:tcPr>
          <w:p w14:paraId="7D41B67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8 784</w:t>
            </w:r>
          </w:p>
        </w:tc>
      </w:tr>
      <w:tr w:rsidR="00F51DD8" w14:paraId="71C8DCF5" w14:textId="77777777">
        <w:trPr>
          <w:jc w:val="center"/>
        </w:trPr>
        <w:tc>
          <w:tcPr>
            <w:tcW w:w="1617" w:type="dxa"/>
            <w:tcBorders>
              <w:top w:val="single" w:sz="4" w:space="0" w:color="000000"/>
              <w:left w:val="single" w:sz="4" w:space="0" w:color="000000"/>
              <w:bottom w:val="single" w:sz="4" w:space="0" w:color="000000"/>
              <w:right w:val="single" w:sz="4" w:space="0" w:color="000000"/>
            </w:tcBorders>
          </w:tcPr>
          <w:p w14:paraId="1D3B2694"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Kanālā LTV7 </w:t>
            </w:r>
            <w:proofErr w:type="spellStart"/>
            <w:r>
              <w:rPr>
                <w:rFonts w:asciiTheme="majorHAnsi" w:eastAsia="Times New Roman" w:hAnsiTheme="majorHAnsi" w:cstheme="majorHAnsi"/>
                <w:color w:val="000000"/>
                <w:sz w:val="20"/>
                <w:szCs w:val="20"/>
                <w:lang w:val="lv-LV"/>
              </w:rPr>
              <w:t>raidstundas</w:t>
            </w:r>
            <w:proofErr w:type="spellEnd"/>
            <w:r>
              <w:rPr>
                <w:rFonts w:asciiTheme="majorHAnsi" w:eastAsia="Times New Roman" w:hAnsiTheme="majorHAnsi" w:cstheme="majorHAnsi"/>
                <w:color w:val="000000"/>
                <w:sz w:val="20"/>
                <w:szCs w:val="20"/>
                <w:lang w:val="lv-LV"/>
              </w:rPr>
              <w:t xml:space="preserve"> (skaits)</w:t>
            </w:r>
          </w:p>
        </w:tc>
        <w:tc>
          <w:tcPr>
            <w:tcW w:w="1009" w:type="dxa"/>
            <w:tcBorders>
              <w:top w:val="single" w:sz="4" w:space="0" w:color="000000"/>
              <w:left w:val="single" w:sz="4" w:space="0" w:color="000000"/>
              <w:bottom w:val="single" w:sz="4" w:space="0" w:color="000000"/>
              <w:right w:val="single" w:sz="4" w:space="0" w:color="000000"/>
            </w:tcBorders>
          </w:tcPr>
          <w:p w14:paraId="0143BBC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8 784</w:t>
            </w:r>
          </w:p>
        </w:tc>
        <w:tc>
          <w:tcPr>
            <w:tcW w:w="1785" w:type="dxa"/>
            <w:tcBorders>
              <w:top w:val="single" w:sz="4" w:space="0" w:color="000000"/>
              <w:left w:val="single" w:sz="4" w:space="0" w:color="000000"/>
              <w:bottom w:val="single" w:sz="4" w:space="0" w:color="000000"/>
              <w:right w:val="single" w:sz="4" w:space="0" w:color="000000"/>
            </w:tcBorders>
          </w:tcPr>
          <w:p w14:paraId="1E86B99A"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8 760</w:t>
            </w:r>
          </w:p>
        </w:tc>
        <w:tc>
          <w:tcPr>
            <w:tcW w:w="1536" w:type="dxa"/>
            <w:tcBorders>
              <w:top w:val="single" w:sz="4" w:space="0" w:color="000000"/>
              <w:left w:val="single" w:sz="4" w:space="0" w:color="000000"/>
              <w:bottom w:val="single" w:sz="4" w:space="0" w:color="000000"/>
              <w:right w:val="single" w:sz="4" w:space="0" w:color="000000"/>
            </w:tcBorders>
          </w:tcPr>
          <w:p w14:paraId="318AFE4C"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8 760</w:t>
            </w:r>
          </w:p>
        </w:tc>
        <w:tc>
          <w:tcPr>
            <w:tcW w:w="1536" w:type="dxa"/>
            <w:tcBorders>
              <w:top w:val="single" w:sz="4" w:space="0" w:color="000000"/>
              <w:left w:val="single" w:sz="4" w:space="0" w:color="000000"/>
              <w:bottom w:val="single" w:sz="4" w:space="0" w:color="000000"/>
              <w:right w:val="single" w:sz="4" w:space="0" w:color="000000"/>
            </w:tcBorders>
          </w:tcPr>
          <w:p w14:paraId="3C4A752D"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8 760</w:t>
            </w:r>
          </w:p>
        </w:tc>
        <w:tc>
          <w:tcPr>
            <w:tcW w:w="1535" w:type="dxa"/>
            <w:tcBorders>
              <w:top w:val="single" w:sz="4" w:space="0" w:color="000000"/>
              <w:left w:val="single" w:sz="4" w:space="0" w:color="000000"/>
              <w:bottom w:val="single" w:sz="4" w:space="0" w:color="000000"/>
              <w:right w:val="single" w:sz="4" w:space="0" w:color="000000"/>
            </w:tcBorders>
          </w:tcPr>
          <w:p w14:paraId="0F7E0D17"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8 784</w:t>
            </w:r>
          </w:p>
        </w:tc>
      </w:tr>
    </w:tbl>
    <w:p w14:paraId="41D18649" w14:textId="77777777" w:rsidR="00F51DD8" w:rsidRDefault="00860487">
      <w:pPr>
        <w:spacing w:before="240" w:after="240" w:line="240" w:lineRule="auto"/>
        <w:rPr>
          <w:rFonts w:asciiTheme="majorHAnsi" w:eastAsia="Times New Roman" w:hAnsiTheme="majorHAnsi" w:cstheme="majorHAnsi"/>
          <w:lang w:val="lv-LV"/>
        </w:rPr>
      </w:pPr>
      <w:r>
        <w:rPr>
          <w:rFonts w:asciiTheme="majorHAnsi" w:eastAsia="Times New Roman" w:hAnsiTheme="majorHAnsi" w:cstheme="majorHAnsi"/>
          <w:b/>
          <w:bCs/>
          <w:color w:val="000000"/>
          <w:lang w:val="lv-LV"/>
        </w:rPr>
        <w:t>Finansiālie rādītāji no 2020. līdz 2024. gadam</w:t>
      </w:r>
    </w:p>
    <w:tbl>
      <w:tblPr>
        <w:tblW w:w="9019" w:type="dxa"/>
        <w:jc w:val="center"/>
        <w:tblCellMar>
          <w:left w:w="115" w:type="dxa"/>
          <w:right w:w="115" w:type="dxa"/>
        </w:tblCellMar>
        <w:tblLook w:val="04A0" w:firstRow="1" w:lastRow="0" w:firstColumn="1" w:lastColumn="0" w:noHBand="0" w:noVBand="1"/>
      </w:tblPr>
      <w:tblGrid>
        <w:gridCol w:w="2303"/>
        <w:gridCol w:w="982"/>
        <w:gridCol w:w="1700"/>
        <w:gridCol w:w="1278"/>
        <w:gridCol w:w="1378"/>
        <w:gridCol w:w="1378"/>
      </w:tblGrid>
      <w:tr w:rsidR="00F51DD8" w14:paraId="5671EF97" w14:textId="77777777">
        <w:trPr>
          <w:trHeight w:val="283"/>
          <w:tblHeader/>
          <w:jc w:val="center"/>
        </w:trPr>
        <w:tc>
          <w:tcPr>
            <w:tcW w:w="2302" w:type="dxa"/>
            <w:tcBorders>
              <w:top w:val="single" w:sz="4" w:space="0" w:color="000000"/>
              <w:left w:val="single" w:sz="4" w:space="0" w:color="000000"/>
              <w:bottom w:val="single" w:sz="4" w:space="0" w:color="000000"/>
              <w:right w:val="single" w:sz="4" w:space="0" w:color="000000"/>
            </w:tcBorders>
            <w:vAlign w:val="center"/>
          </w:tcPr>
          <w:p w14:paraId="1E196BEC" w14:textId="77777777" w:rsidR="00F51DD8" w:rsidRDefault="00F51DD8">
            <w:pPr>
              <w:spacing w:line="240" w:lineRule="auto"/>
              <w:jc w:val="center"/>
              <w:rPr>
                <w:rFonts w:asciiTheme="majorHAnsi" w:eastAsia="Times New Roman" w:hAnsiTheme="majorHAnsi" w:cstheme="majorHAnsi"/>
                <w:b/>
                <w:bCs/>
                <w:sz w:val="20"/>
                <w:szCs w:val="20"/>
                <w:lang w:val="lv-LV"/>
              </w:rPr>
            </w:pPr>
          </w:p>
        </w:tc>
        <w:tc>
          <w:tcPr>
            <w:tcW w:w="982" w:type="dxa"/>
            <w:tcBorders>
              <w:top w:val="single" w:sz="4" w:space="0" w:color="000000"/>
              <w:left w:val="single" w:sz="4" w:space="0" w:color="000000"/>
              <w:bottom w:val="single" w:sz="4" w:space="0" w:color="000000"/>
              <w:right w:val="single" w:sz="4" w:space="0" w:color="000000"/>
            </w:tcBorders>
          </w:tcPr>
          <w:p w14:paraId="504E0890"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2020. gads</w:t>
            </w:r>
            <w:r>
              <w:rPr>
                <w:rFonts w:asciiTheme="majorHAnsi" w:eastAsia="Times New Roman" w:hAnsiTheme="majorHAnsi" w:cstheme="majorHAnsi"/>
                <w:color w:val="000000"/>
                <w:sz w:val="20"/>
                <w:szCs w:val="20"/>
                <w:lang w:val="lv-LV"/>
              </w:rPr>
              <w:br/>
              <w:t>(izpilde)</w:t>
            </w:r>
          </w:p>
        </w:tc>
        <w:tc>
          <w:tcPr>
            <w:tcW w:w="1700" w:type="dxa"/>
            <w:tcBorders>
              <w:top w:val="single" w:sz="4" w:space="0" w:color="000000"/>
              <w:left w:val="single" w:sz="4" w:space="0" w:color="000000"/>
              <w:bottom w:val="single" w:sz="4" w:space="0" w:color="000000"/>
              <w:right w:val="single" w:sz="4" w:space="0" w:color="000000"/>
            </w:tcBorders>
          </w:tcPr>
          <w:p w14:paraId="5CAB4F42"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2021. gada     (izpilde)</w:t>
            </w:r>
          </w:p>
        </w:tc>
        <w:tc>
          <w:tcPr>
            <w:tcW w:w="1278" w:type="dxa"/>
            <w:tcBorders>
              <w:top w:val="single" w:sz="4" w:space="0" w:color="000000"/>
              <w:left w:val="single" w:sz="4" w:space="0" w:color="000000"/>
              <w:bottom w:val="single" w:sz="4" w:space="0" w:color="000000"/>
              <w:right w:val="single" w:sz="4" w:space="0" w:color="000000"/>
            </w:tcBorders>
          </w:tcPr>
          <w:p w14:paraId="330C73BD"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2022. gada projekts</w:t>
            </w:r>
          </w:p>
        </w:tc>
        <w:tc>
          <w:tcPr>
            <w:tcW w:w="1378" w:type="dxa"/>
            <w:tcBorders>
              <w:top w:val="single" w:sz="4" w:space="0" w:color="000000"/>
              <w:left w:val="single" w:sz="4" w:space="0" w:color="000000"/>
              <w:bottom w:val="single" w:sz="4" w:space="0" w:color="000000"/>
              <w:right w:val="single" w:sz="4" w:space="0" w:color="000000"/>
            </w:tcBorders>
          </w:tcPr>
          <w:p w14:paraId="7FC0EE8D"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2023. gada prognoze</w:t>
            </w:r>
          </w:p>
        </w:tc>
        <w:tc>
          <w:tcPr>
            <w:tcW w:w="1378" w:type="dxa"/>
            <w:tcBorders>
              <w:top w:val="single" w:sz="4" w:space="0" w:color="000000"/>
              <w:left w:val="single" w:sz="4" w:space="0" w:color="000000"/>
              <w:bottom w:val="single" w:sz="4" w:space="0" w:color="000000"/>
              <w:right w:val="single" w:sz="4" w:space="0" w:color="000000"/>
            </w:tcBorders>
          </w:tcPr>
          <w:p w14:paraId="278C8FB6"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2024. gada prognoze</w:t>
            </w:r>
          </w:p>
        </w:tc>
      </w:tr>
      <w:tr w:rsidR="00F51DD8" w14:paraId="7E5F5A2A" w14:textId="77777777">
        <w:trPr>
          <w:trHeight w:val="142"/>
          <w:jc w:val="center"/>
        </w:trPr>
        <w:tc>
          <w:tcPr>
            <w:tcW w:w="23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014FB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Kopējie izdevumi, </w:t>
            </w:r>
            <w:proofErr w:type="spellStart"/>
            <w:r>
              <w:rPr>
                <w:rFonts w:asciiTheme="majorHAnsi" w:eastAsia="Times New Roman" w:hAnsiTheme="majorHAnsi" w:cstheme="majorHAnsi"/>
                <w:i/>
                <w:iCs/>
                <w:color w:val="000000"/>
                <w:sz w:val="20"/>
                <w:szCs w:val="20"/>
                <w:lang w:val="lv-LV"/>
              </w:rPr>
              <w:t>euro</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D9D9D9"/>
          </w:tcPr>
          <w:p w14:paraId="095C13D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17 180 211</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2C7222C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23 707 480</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14:paraId="31AC256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24 455 622</w:t>
            </w:r>
          </w:p>
        </w:tc>
        <w:tc>
          <w:tcPr>
            <w:tcW w:w="1378" w:type="dxa"/>
            <w:tcBorders>
              <w:top w:val="single" w:sz="4" w:space="0" w:color="000000"/>
              <w:left w:val="single" w:sz="4" w:space="0" w:color="000000"/>
              <w:bottom w:val="single" w:sz="4" w:space="0" w:color="000000"/>
              <w:right w:val="single" w:sz="4" w:space="0" w:color="000000"/>
            </w:tcBorders>
            <w:shd w:val="clear" w:color="auto" w:fill="D9D9D9"/>
          </w:tcPr>
          <w:p w14:paraId="34247BD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24 562 422</w:t>
            </w:r>
          </w:p>
        </w:tc>
        <w:tc>
          <w:tcPr>
            <w:tcW w:w="1378" w:type="dxa"/>
            <w:tcBorders>
              <w:top w:val="single" w:sz="4" w:space="0" w:color="000000"/>
              <w:left w:val="single" w:sz="4" w:space="0" w:color="000000"/>
              <w:bottom w:val="single" w:sz="4" w:space="0" w:color="000000"/>
              <w:right w:val="single" w:sz="4" w:space="0" w:color="000000"/>
            </w:tcBorders>
            <w:shd w:val="clear" w:color="auto" w:fill="D9D9D9"/>
          </w:tcPr>
          <w:p w14:paraId="76B0F97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24 233 922</w:t>
            </w:r>
          </w:p>
        </w:tc>
      </w:tr>
      <w:tr w:rsidR="00F51DD8" w14:paraId="62D9B02F" w14:textId="77777777">
        <w:trPr>
          <w:trHeight w:val="283"/>
          <w:jc w:val="center"/>
        </w:trPr>
        <w:tc>
          <w:tcPr>
            <w:tcW w:w="2302" w:type="dxa"/>
            <w:tcBorders>
              <w:top w:val="single" w:sz="4" w:space="0" w:color="000000"/>
              <w:left w:val="single" w:sz="4" w:space="0" w:color="000000"/>
              <w:bottom w:val="single" w:sz="4" w:space="0" w:color="000000"/>
              <w:right w:val="single" w:sz="4" w:space="0" w:color="000000"/>
            </w:tcBorders>
            <w:vAlign w:val="center"/>
          </w:tcPr>
          <w:p w14:paraId="2B12FAE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Kopējo izdevumu izmaiņas, </w:t>
            </w:r>
            <w:proofErr w:type="spellStart"/>
            <w:r>
              <w:rPr>
                <w:rFonts w:asciiTheme="majorHAnsi" w:eastAsia="Times New Roman" w:hAnsiTheme="majorHAnsi" w:cstheme="majorHAnsi"/>
                <w:i/>
                <w:iCs/>
                <w:color w:val="000000"/>
                <w:sz w:val="20"/>
                <w:szCs w:val="20"/>
                <w:lang w:val="lv-LV"/>
              </w:rPr>
              <w:t>euro</w:t>
            </w:r>
            <w:proofErr w:type="spellEnd"/>
            <w:r>
              <w:rPr>
                <w:rFonts w:asciiTheme="majorHAnsi" w:eastAsia="Times New Roman" w:hAnsiTheme="majorHAnsi" w:cstheme="majorHAnsi"/>
                <w:color w:val="000000"/>
                <w:sz w:val="20"/>
                <w:szCs w:val="20"/>
                <w:lang w:val="lv-LV"/>
              </w:rPr>
              <w:t xml:space="preserve"> (+/–) pret iepriekšējo gadu</w:t>
            </w:r>
          </w:p>
        </w:tc>
        <w:tc>
          <w:tcPr>
            <w:tcW w:w="982" w:type="dxa"/>
            <w:tcBorders>
              <w:top w:val="single" w:sz="4" w:space="0" w:color="000000"/>
              <w:left w:val="single" w:sz="4" w:space="0" w:color="000000"/>
              <w:bottom w:val="single" w:sz="4" w:space="0" w:color="000000"/>
              <w:right w:val="single" w:sz="4" w:space="0" w:color="000000"/>
            </w:tcBorders>
          </w:tcPr>
          <w:p w14:paraId="1230AE04"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w:t>
            </w:r>
          </w:p>
        </w:tc>
        <w:tc>
          <w:tcPr>
            <w:tcW w:w="1700" w:type="dxa"/>
            <w:tcBorders>
              <w:top w:val="single" w:sz="4" w:space="0" w:color="000000"/>
              <w:left w:val="single" w:sz="4" w:space="0" w:color="000000"/>
              <w:bottom w:val="single" w:sz="4" w:space="0" w:color="000000"/>
              <w:right w:val="single" w:sz="4" w:space="0" w:color="000000"/>
            </w:tcBorders>
          </w:tcPr>
          <w:p w14:paraId="70907C1C"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6 527 269</w:t>
            </w:r>
          </w:p>
        </w:tc>
        <w:tc>
          <w:tcPr>
            <w:tcW w:w="1278" w:type="dxa"/>
            <w:tcBorders>
              <w:top w:val="single" w:sz="4" w:space="0" w:color="000000"/>
              <w:left w:val="single" w:sz="4" w:space="0" w:color="000000"/>
              <w:bottom w:val="single" w:sz="4" w:space="0" w:color="000000"/>
              <w:right w:val="single" w:sz="4" w:space="0" w:color="000000"/>
            </w:tcBorders>
          </w:tcPr>
          <w:p w14:paraId="71F621E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748 142</w:t>
            </w:r>
          </w:p>
        </w:tc>
        <w:tc>
          <w:tcPr>
            <w:tcW w:w="1378" w:type="dxa"/>
            <w:tcBorders>
              <w:top w:val="single" w:sz="4" w:space="0" w:color="000000"/>
              <w:left w:val="single" w:sz="4" w:space="0" w:color="000000"/>
              <w:bottom w:val="single" w:sz="4" w:space="0" w:color="000000"/>
              <w:right w:val="single" w:sz="4" w:space="0" w:color="000000"/>
            </w:tcBorders>
          </w:tcPr>
          <w:p w14:paraId="0A7F6BC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106 800</w:t>
            </w:r>
          </w:p>
        </w:tc>
        <w:tc>
          <w:tcPr>
            <w:tcW w:w="1378" w:type="dxa"/>
            <w:tcBorders>
              <w:top w:val="single" w:sz="4" w:space="0" w:color="000000"/>
              <w:left w:val="single" w:sz="4" w:space="0" w:color="000000"/>
              <w:bottom w:val="single" w:sz="4" w:space="0" w:color="000000"/>
              <w:right w:val="single" w:sz="4" w:space="0" w:color="000000"/>
            </w:tcBorders>
          </w:tcPr>
          <w:p w14:paraId="555617B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-328 500</w:t>
            </w:r>
          </w:p>
        </w:tc>
      </w:tr>
      <w:tr w:rsidR="00F51DD8" w14:paraId="0CD89428" w14:textId="77777777">
        <w:trPr>
          <w:trHeight w:val="283"/>
          <w:jc w:val="center"/>
        </w:trPr>
        <w:tc>
          <w:tcPr>
            <w:tcW w:w="2302" w:type="dxa"/>
            <w:tcBorders>
              <w:top w:val="single" w:sz="4" w:space="0" w:color="000000"/>
              <w:left w:val="single" w:sz="4" w:space="0" w:color="000000"/>
              <w:bottom w:val="single" w:sz="4" w:space="0" w:color="000000"/>
              <w:right w:val="single" w:sz="4" w:space="0" w:color="000000"/>
            </w:tcBorders>
            <w:vAlign w:val="center"/>
          </w:tcPr>
          <w:p w14:paraId="5448E4F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Kopējie izdevumi, % (+/–) pret iepriekšējo gadu</w:t>
            </w:r>
          </w:p>
        </w:tc>
        <w:tc>
          <w:tcPr>
            <w:tcW w:w="982" w:type="dxa"/>
            <w:tcBorders>
              <w:top w:val="single" w:sz="4" w:space="0" w:color="000000"/>
              <w:left w:val="single" w:sz="4" w:space="0" w:color="000000"/>
              <w:bottom w:val="single" w:sz="4" w:space="0" w:color="000000"/>
              <w:right w:val="single" w:sz="4" w:space="0" w:color="000000"/>
            </w:tcBorders>
          </w:tcPr>
          <w:p w14:paraId="0B840B02"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w:t>
            </w:r>
          </w:p>
        </w:tc>
        <w:tc>
          <w:tcPr>
            <w:tcW w:w="1700" w:type="dxa"/>
            <w:tcBorders>
              <w:top w:val="single" w:sz="4" w:space="0" w:color="000000"/>
              <w:left w:val="single" w:sz="4" w:space="0" w:color="000000"/>
              <w:bottom w:val="single" w:sz="4" w:space="0" w:color="000000"/>
              <w:right w:val="single" w:sz="4" w:space="0" w:color="000000"/>
            </w:tcBorders>
          </w:tcPr>
          <w:p w14:paraId="63A6FF33"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38</w:t>
            </w:r>
          </w:p>
        </w:tc>
        <w:tc>
          <w:tcPr>
            <w:tcW w:w="1278" w:type="dxa"/>
            <w:tcBorders>
              <w:top w:val="single" w:sz="4" w:space="0" w:color="000000"/>
              <w:left w:val="single" w:sz="4" w:space="0" w:color="000000"/>
              <w:bottom w:val="single" w:sz="4" w:space="0" w:color="000000"/>
              <w:right w:val="single" w:sz="4" w:space="0" w:color="000000"/>
            </w:tcBorders>
          </w:tcPr>
          <w:p w14:paraId="18993F9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3,2</w:t>
            </w:r>
          </w:p>
        </w:tc>
        <w:tc>
          <w:tcPr>
            <w:tcW w:w="1378" w:type="dxa"/>
            <w:tcBorders>
              <w:top w:val="single" w:sz="4" w:space="0" w:color="000000"/>
              <w:left w:val="single" w:sz="4" w:space="0" w:color="000000"/>
              <w:bottom w:val="single" w:sz="4" w:space="0" w:color="000000"/>
              <w:right w:val="single" w:sz="4" w:space="0" w:color="000000"/>
            </w:tcBorders>
          </w:tcPr>
          <w:p w14:paraId="4A2850B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0,4</w:t>
            </w:r>
          </w:p>
        </w:tc>
        <w:tc>
          <w:tcPr>
            <w:tcW w:w="1378" w:type="dxa"/>
            <w:tcBorders>
              <w:top w:val="single" w:sz="4" w:space="0" w:color="000000"/>
              <w:left w:val="single" w:sz="4" w:space="0" w:color="000000"/>
              <w:bottom w:val="single" w:sz="4" w:space="0" w:color="000000"/>
              <w:right w:val="single" w:sz="4" w:space="0" w:color="000000"/>
            </w:tcBorders>
          </w:tcPr>
          <w:p w14:paraId="07ACD79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-1,3</w:t>
            </w:r>
          </w:p>
        </w:tc>
      </w:tr>
    </w:tbl>
    <w:p w14:paraId="6BB86825" w14:textId="77777777" w:rsidR="00F51DD8" w:rsidRDefault="00F51DD8">
      <w:pPr>
        <w:spacing w:line="240" w:lineRule="auto"/>
        <w:rPr>
          <w:rFonts w:asciiTheme="majorHAnsi" w:eastAsia="Times New Roman" w:hAnsiTheme="majorHAnsi" w:cstheme="majorHAnsi"/>
          <w:sz w:val="20"/>
          <w:szCs w:val="20"/>
          <w:lang w:val="lv-LV"/>
        </w:rPr>
      </w:pPr>
    </w:p>
    <w:p w14:paraId="1C803454" w14:textId="77777777" w:rsidR="00F51DD8" w:rsidRDefault="00F51DD8">
      <w:pPr>
        <w:spacing w:after="160" w:line="240" w:lineRule="auto"/>
        <w:rPr>
          <w:rFonts w:asciiTheme="majorHAnsi" w:eastAsia="Times New Roman" w:hAnsiTheme="majorHAnsi" w:cstheme="majorHAnsi"/>
          <w:b/>
          <w:bCs/>
          <w:color w:val="000000"/>
          <w:lang w:val="lv-LV"/>
        </w:rPr>
      </w:pPr>
    </w:p>
    <w:p w14:paraId="7D6428BE" w14:textId="77777777" w:rsidR="00F51DD8" w:rsidRDefault="00860487">
      <w:pPr>
        <w:spacing w:after="160" w:line="240" w:lineRule="auto"/>
        <w:rPr>
          <w:rFonts w:asciiTheme="majorHAnsi" w:eastAsia="Times New Roman" w:hAnsiTheme="majorHAnsi" w:cstheme="majorHAnsi"/>
          <w:b/>
          <w:bCs/>
          <w:lang w:val="lv-LV"/>
        </w:rPr>
      </w:pPr>
      <w:r>
        <w:rPr>
          <w:rFonts w:asciiTheme="majorHAnsi" w:eastAsia="Times New Roman" w:hAnsiTheme="majorHAnsi" w:cstheme="majorHAnsi"/>
          <w:b/>
          <w:bCs/>
          <w:color w:val="000000"/>
          <w:lang w:val="lv-LV"/>
        </w:rPr>
        <w:t>Budžeta prioritārie pasākumi 2021.-2022. gadam</w:t>
      </w:r>
    </w:p>
    <w:tbl>
      <w:tblPr>
        <w:tblW w:w="9019" w:type="dxa"/>
        <w:jc w:val="center"/>
        <w:tblLook w:val="04A0" w:firstRow="1" w:lastRow="0" w:firstColumn="1" w:lastColumn="0" w:noHBand="0" w:noVBand="1"/>
      </w:tblPr>
      <w:tblGrid>
        <w:gridCol w:w="513"/>
        <w:gridCol w:w="4576"/>
        <w:gridCol w:w="1113"/>
        <w:gridCol w:w="1063"/>
        <w:gridCol w:w="1754"/>
      </w:tblGrid>
      <w:tr w:rsidR="00F51DD8" w14:paraId="13E6C737" w14:textId="77777777">
        <w:trPr>
          <w:tblHeader/>
          <w:jc w:val="center"/>
        </w:trPr>
        <w:tc>
          <w:tcPr>
            <w:tcW w:w="513" w:type="dxa"/>
            <w:vMerge w:val="restart"/>
            <w:tcBorders>
              <w:top w:val="single" w:sz="4" w:space="0" w:color="000000"/>
              <w:left w:val="single" w:sz="4" w:space="0" w:color="000000"/>
              <w:bottom w:val="single" w:sz="4" w:space="0" w:color="000000"/>
              <w:right w:val="single" w:sz="4" w:space="0" w:color="000000"/>
            </w:tcBorders>
            <w:vAlign w:val="center"/>
          </w:tcPr>
          <w:p w14:paraId="067C0400"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Nr.</w:t>
            </w:r>
          </w:p>
          <w:p w14:paraId="5EB23AF5"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p.k.</w:t>
            </w:r>
          </w:p>
        </w:tc>
        <w:tc>
          <w:tcPr>
            <w:tcW w:w="4577" w:type="dxa"/>
            <w:vMerge w:val="restart"/>
            <w:tcBorders>
              <w:top w:val="single" w:sz="4" w:space="0" w:color="000000"/>
              <w:left w:val="single" w:sz="4" w:space="0" w:color="000000"/>
              <w:bottom w:val="single" w:sz="12" w:space="0" w:color="000000"/>
              <w:right w:val="single" w:sz="4" w:space="0" w:color="000000"/>
            </w:tcBorders>
            <w:vAlign w:val="center"/>
          </w:tcPr>
          <w:p w14:paraId="768CA35D" w14:textId="77777777" w:rsidR="00F51DD8" w:rsidRDefault="00860487">
            <w:pPr>
              <w:spacing w:line="240" w:lineRule="auto"/>
              <w:jc w:val="both"/>
              <w:rPr>
                <w:rFonts w:asciiTheme="majorHAnsi" w:eastAsia="Times New Roman" w:hAnsiTheme="majorHAnsi" w:cstheme="majorHAnsi"/>
                <w:b/>
                <w:bCs/>
                <w:sz w:val="20"/>
                <w:szCs w:val="20"/>
                <w:lang w:val="lv-LV"/>
              </w:rPr>
            </w:pPr>
            <w:r>
              <w:rPr>
                <w:rFonts w:asciiTheme="majorHAnsi" w:eastAsia="Times New Roman" w:hAnsiTheme="majorHAnsi" w:cstheme="majorHAnsi"/>
                <w:b/>
                <w:bCs/>
                <w:color w:val="000000"/>
                <w:sz w:val="20"/>
                <w:szCs w:val="20"/>
                <w:lang w:val="lv-LV"/>
              </w:rPr>
              <w:t>Pasākuma nosaukums </w:t>
            </w:r>
          </w:p>
          <w:p w14:paraId="0C64293D" w14:textId="77777777" w:rsidR="00F51DD8" w:rsidRDefault="00860487">
            <w:pPr>
              <w:spacing w:line="240" w:lineRule="auto"/>
              <w:jc w:val="both"/>
              <w:rPr>
                <w:rFonts w:asciiTheme="majorHAnsi" w:eastAsia="Times New Roman" w:hAnsiTheme="majorHAnsi" w:cstheme="majorHAnsi"/>
                <w:b/>
                <w:bCs/>
                <w:sz w:val="20"/>
                <w:szCs w:val="20"/>
                <w:lang w:val="lv-LV"/>
              </w:rPr>
            </w:pPr>
            <w:r>
              <w:rPr>
                <w:rFonts w:asciiTheme="majorHAnsi" w:eastAsia="Times New Roman" w:hAnsiTheme="majorHAnsi" w:cstheme="majorHAnsi"/>
                <w:b/>
                <w:bCs/>
                <w:i/>
                <w:iCs/>
                <w:color w:val="000000"/>
                <w:sz w:val="20"/>
                <w:szCs w:val="20"/>
                <w:lang w:val="lv-LV"/>
              </w:rPr>
              <w:t>Darbības apraksts</w:t>
            </w:r>
            <w:r>
              <w:rPr>
                <w:rFonts w:asciiTheme="majorHAnsi" w:eastAsia="Times New Roman" w:hAnsiTheme="majorHAnsi" w:cstheme="majorHAnsi"/>
                <w:i/>
                <w:iCs/>
                <w:color w:val="000000"/>
                <w:sz w:val="20"/>
                <w:szCs w:val="20"/>
                <w:lang w:val="lv-LV"/>
              </w:rPr>
              <w:t xml:space="preserve"> </w:t>
            </w:r>
            <w:r>
              <w:rPr>
                <w:rFonts w:asciiTheme="majorHAnsi" w:eastAsia="Times New Roman" w:hAnsiTheme="majorHAnsi" w:cstheme="majorHAnsi"/>
                <w:b/>
                <w:bCs/>
                <w:i/>
                <w:iCs/>
                <w:color w:val="000000"/>
                <w:sz w:val="20"/>
                <w:szCs w:val="20"/>
                <w:lang w:val="lv-LV"/>
              </w:rPr>
              <w:t>ar norādi uz līdzekļu izlietojumu</w:t>
            </w:r>
            <w:r>
              <w:rPr>
                <w:rFonts w:asciiTheme="majorHAnsi" w:eastAsia="Times New Roman" w:hAnsiTheme="majorHAnsi" w:cstheme="majorHAnsi"/>
                <w:b/>
                <w:bCs/>
                <w:color w:val="000000"/>
                <w:sz w:val="20"/>
                <w:szCs w:val="20"/>
                <w:lang w:val="lv-LV"/>
              </w:rPr>
              <w:t> </w:t>
            </w:r>
          </w:p>
          <w:p w14:paraId="798EC5C6" w14:textId="77777777" w:rsidR="00F51DD8" w:rsidRDefault="00860487">
            <w:pPr>
              <w:spacing w:line="240" w:lineRule="auto"/>
              <w:ind w:left="284"/>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Darbības rezultāts</w:t>
            </w:r>
          </w:p>
          <w:p w14:paraId="75463B1B" w14:textId="77777777" w:rsidR="00F51DD8" w:rsidRDefault="00860487">
            <w:pPr>
              <w:spacing w:line="240" w:lineRule="auto"/>
              <w:ind w:left="603"/>
              <w:jc w:val="center"/>
              <w:rPr>
                <w:rFonts w:asciiTheme="majorHAnsi" w:eastAsia="Times New Roman" w:hAnsiTheme="majorHAnsi" w:cstheme="majorHAnsi"/>
                <w:b/>
                <w:bCs/>
                <w:sz w:val="20"/>
                <w:szCs w:val="20"/>
                <w:lang w:val="lv-LV"/>
              </w:rPr>
            </w:pPr>
            <w:r>
              <w:rPr>
                <w:rFonts w:asciiTheme="majorHAnsi" w:eastAsia="Times New Roman" w:hAnsiTheme="majorHAnsi" w:cstheme="majorHAnsi"/>
                <w:i/>
                <w:iCs/>
                <w:color w:val="000000"/>
                <w:sz w:val="20"/>
                <w:szCs w:val="20"/>
                <w:lang w:val="lv-LV"/>
              </w:rPr>
              <w:t>Rezultatīvais rādītājs</w:t>
            </w:r>
          </w:p>
          <w:p w14:paraId="22567684" w14:textId="77777777" w:rsidR="00F51DD8" w:rsidRDefault="00860487">
            <w:pPr>
              <w:spacing w:line="240" w:lineRule="auto"/>
              <w:ind w:left="36"/>
              <w:jc w:val="center"/>
              <w:rPr>
                <w:rFonts w:asciiTheme="majorHAnsi" w:eastAsia="Times New Roman" w:hAnsiTheme="majorHAnsi" w:cstheme="majorHAnsi"/>
                <w:b/>
                <w:bCs/>
                <w:sz w:val="20"/>
                <w:szCs w:val="20"/>
                <w:lang w:val="lv-LV"/>
              </w:rPr>
            </w:pPr>
            <w:r>
              <w:rPr>
                <w:rFonts w:asciiTheme="majorHAnsi" w:eastAsia="Times New Roman" w:hAnsiTheme="majorHAnsi" w:cstheme="majorHAnsi"/>
                <w:b/>
                <w:bCs/>
                <w:i/>
                <w:iCs/>
                <w:color w:val="000000"/>
                <w:sz w:val="20"/>
                <w:szCs w:val="20"/>
                <w:lang w:val="lv-LV"/>
              </w:rPr>
              <w:t>03.00.00 Sabiedriskā pasūtījuma īstenošana Latvijas Televīzijā</w:t>
            </w:r>
          </w:p>
        </w:tc>
        <w:tc>
          <w:tcPr>
            <w:tcW w:w="2175" w:type="dxa"/>
            <w:gridSpan w:val="2"/>
            <w:tcBorders>
              <w:top w:val="single" w:sz="4" w:space="0" w:color="000000"/>
              <w:left w:val="single" w:sz="4" w:space="0" w:color="000000"/>
              <w:bottom w:val="single" w:sz="4" w:space="0" w:color="000000"/>
              <w:right w:val="single" w:sz="4" w:space="0" w:color="000000"/>
            </w:tcBorders>
            <w:vAlign w:val="center"/>
          </w:tcPr>
          <w:p w14:paraId="6A0D7B98"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b/>
                <w:bCs/>
                <w:color w:val="000000"/>
                <w:sz w:val="20"/>
                <w:szCs w:val="20"/>
                <w:lang w:val="lv-LV"/>
              </w:rPr>
              <w:t xml:space="preserve">Izdevumi,  </w:t>
            </w:r>
            <w:proofErr w:type="spellStart"/>
            <w:r>
              <w:rPr>
                <w:rFonts w:asciiTheme="majorHAnsi" w:eastAsia="Times New Roman" w:hAnsiTheme="majorHAnsi" w:cstheme="majorHAnsi"/>
                <w:i/>
                <w:iCs/>
                <w:color w:val="000000"/>
                <w:sz w:val="20"/>
                <w:szCs w:val="20"/>
                <w:lang w:val="lv-LV"/>
              </w:rPr>
              <w:t>euro</w:t>
            </w:r>
            <w:proofErr w:type="spellEnd"/>
            <w:r>
              <w:rPr>
                <w:rFonts w:asciiTheme="majorHAnsi" w:eastAsia="Times New Roman" w:hAnsiTheme="majorHAnsi" w:cstheme="majorHAnsi"/>
                <w:color w:val="000000"/>
                <w:sz w:val="20"/>
                <w:szCs w:val="20"/>
                <w:lang w:val="lv-LV"/>
              </w:rPr>
              <w:t xml:space="preserve"> /</w:t>
            </w:r>
          </w:p>
          <w:p w14:paraId="224B67AA"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 rādītāji,</w:t>
            </w:r>
            <w:r>
              <w:rPr>
                <w:rFonts w:asciiTheme="majorHAnsi" w:eastAsia="Times New Roman" w:hAnsiTheme="majorHAnsi" w:cstheme="majorHAnsi"/>
                <w:i/>
                <w:iCs/>
                <w:color w:val="000000"/>
                <w:sz w:val="20"/>
                <w:szCs w:val="20"/>
                <w:lang w:val="lv-LV"/>
              </w:rPr>
              <w:t xml:space="preserve"> vērtība</w:t>
            </w:r>
            <w:r>
              <w:rPr>
                <w:rFonts w:asciiTheme="majorHAnsi" w:eastAsia="Times New Roman" w:hAnsiTheme="majorHAnsi" w:cstheme="majorHAnsi"/>
                <w:color w:val="000000"/>
                <w:sz w:val="20"/>
                <w:szCs w:val="20"/>
                <w:lang w:val="lv-LV"/>
              </w:rPr>
              <w:t> </w:t>
            </w:r>
          </w:p>
        </w:tc>
        <w:tc>
          <w:tcPr>
            <w:tcW w:w="1754" w:type="dxa"/>
            <w:vMerge w:val="restart"/>
            <w:tcBorders>
              <w:top w:val="single" w:sz="4" w:space="0" w:color="000000"/>
              <w:left w:val="single" w:sz="4" w:space="0" w:color="000000"/>
              <w:bottom w:val="single" w:sz="4" w:space="0" w:color="000000"/>
              <w:right w:val="single" w:sz="4" w:space="0" w:color="000000"/>
            </w:tcBorders>
            <w:vAlign w:val="center"/>
          </w:tcPr>
          <w:p w14:paraId="41D49862"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Pamatojums</w:t>
            </w:r>
          </w:p>
        </w:tc>
      </w:tr>
      <w:tr w:rsidR="00F51DD8" w14:paraId="2B7A882D" w14:textId="77777777">
        <w:trPr>
          <w:tblHeader/>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7533C4" w14:textId="77777777" w:rsidR="00F51DD8" w:rsidRDefault="00F51DD8">
            <w:pPr>
              <w:spacing w:line="240" w:lineRule="auto"/>
              <w:rPr>
                <w:rFonts w:asciiTheme="majorHAnsi" w:eastAsia="Times New Roman" w:hAnsiTheme="majorHAnsi" w:cstheme="majorHAnsi"/>
                <w:b/>
                <w:bCs/>
                <w:sz w:val="20"/>
                <w:szCs w:val="20"/>
                <w:lang w:val="lv-LV"/>
              </w:rPr>
            </w:pPr>
          </w:p>
        </w:tc>
        <w:tc>
          <w:tcPr>
            <w:tcW w:w="4577" w:type="dxa"/>
            <w:vMerge/>
            <w:tcBorders>
              <w:top w:val="single" w:sz="4" w:space="0" w:color="000000"/>
              <w:left w:val="single" w:sz="4" w:space="0" w:color="000000"/>
              <w:bottom w:val="single" w:sz="12" w:space="0" w:color="000000"/>
              <w:right w:val="single" w:sz="4" w:space="0" w:color="000000"/>
            </w:tcBorders>
            <w:tcMar>
              <w:top w:w="15" w:type="dxa"/>
              <w:left w:w="15" w:type="dxa"/>
              <w:bottom w:w="15" w:type="dxa"/>
              <w:right w:w="15" w:type="dxa"/>
            </w:tcMar>
            <w:vAlign w:val="center"/>
          </w:tcPr>
          <w:p w14:paraId="064FB52E" w14:textId="77777777" w:rsidR="00F51DD8" w:rsidRDefault="00F51DD8">
            <w:pPr>
              <w:spacing w:line="240" w:lineRule="auto"/>
              <w:rPr>
                <w:rFonts w:asciiTheme="majorHAnsi" w:eastAsia="Times New Roman" w:hAnsiTheme="majorHAnsi" w:cstheme="majorHAnsi"/>
                <w:b/>
                <w:bCs/>
                <w:sz w:val="20"/>
                <w:szCs w:val="20"/>
                <w:lang w:val="lv-LV"/>
              </w:rPr>
            </w:pPr>
          </w:p>
        </w:tc>
        <w:tc>
          <w:tcPr>
            <w:tcW w:w="1113" w:type="dxa"/>
            <w:tcBorders>
              <w:top w:val="single" w:sz="4" w:space="0" w:color="000000"/>
              <w:left w:val="single" w:sz="4" w:space="0" w:color="000000"/>
              <w:bottom w:val="single" w:sz="4" w:space="0" w:color="000000"/>
              <w:right w:val="single" w:sz="4" w:space="0" w:color="000000"/>
            </w:tcBorders>
            <w:vAlign w:val="center"/>
          </w:tcPr>
          <w:p w14:paraId="3AE66A6C"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2021. gadā</w:t>
            </w:r>
          </w:p>
        </w:tc>
        <w:tc>
          <w:tcPr>
            <w:tcW w:w="1062" w:type="dxa"/>
            <w:tcBorders>
              <w:top w:val="single" w:sz="4" w:space="0" w:color="000000"/>
              <w:left w:val="single" w:sz="4" w:space="0" w:color="000000"/>
              <w:bottom w:val="single" w:sz="4" w:space="0" w:color="000000"/>
              <w:right w:val="single" w:sz="4" w:space="0" w:color="000000"/>
            </w:tcBorders>
            <w:vAlign w:val="center"/>
          </w:tcPr>
          <w:p w14:paraId="348D7A5E" w14:textId="77777777" w:rsidR="00F51DD8" w:rsidRDefault="00860487">
            <w:pPr>
              <w:spacing w:line="240" w:lineRule="auto"/>
              <w:jc w:val="center"/>
              <w:rPr>
                <w:rFonts w:asciiTheme="majorHAnsi" w:eastAsia="Times New Roman" w:hAnsiTheme="majorHAnsi" w:cstheme="majorHAnsi"/>
                <w:b/>
                <w:bCs/>
                <w:sz w:val="20"/>
                <w:szCs w:val="20"/>
                <w:lang w:val="lv-LV"/>
              </w:rPr>
            </w:pPr>
            <w:r>
              <w:rPr>
                <w:rFonts w:asciiTheme="majorHAnsi" w:eastAsia="Times New Roman" w:hAnsiTheme="majorHAnsi" w:cstheme="majorHAnsi"/>
                <w:color w:val="000000"/>
                <w:sz w:val="20"/>
                <w:szCs w:val="20"/>
                <w:lang w:val="lv-LV"/>
              </w:rPr>
              <w:t>2022.gadā</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9C266A" w14:textId="77777777" w:rsidR="00F51DD8" w:rsidRDefault="00F51DD8">
            <w:pPr>
              <w:spacing w:line="240" w:lineRule="auto"/>
              <w:rPr>
                <w:rFonts w:asciiTheme="majorHAnsi" w:eastAsia="Times New Roman" w:hAnsiTheme="majorHAnsi" w:cstheme="majorHAnsi"/>
                <w:b/>
                <w:bCs/>
                <w:sz w:val="20"/>
                <w:szCs w:val="20"/>
                <w:lang w:val="lv-LV"/>
              </w:rPr>
            </w:pPr>
          </w:p>
        </w:tc>
      </w:tr>
      <w:tr w:rsidR="00F51DD8" w14:paraId="36884027" w14:textId="77777777">
        <w:trPr>
          <w:trHeight w:val="142"/>
          <w:jc w:val="center"/>
        </w:trPr>
        <w:tc>
          <w:tcPr>
            <w:tcW w:w="513" w:type="dxa"/>
            <w:vMerge w:val="restart"/>
            <w:tcBorders>
              <w:top w:val="single" w:sz="4" w:space="0" w:color="000000"/>
              <w:left w:val="single" w:sz="4" w:space="0" w:color="000000"/>
              <w:bottom w:val="single" w:sz="4" w:space="0" w:color="000000"/>
              <w:right w:val="single" w:sz="4" w:space="0" w:color="000000"/>
            </w:tcBorders>
          </w:tcPr>
          <w:p w14:paraId="16C6EDC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w:t>
            </w:r>
          </w:p>
          <w:p w14:paraId="689BE2EC" w14:textId="77777777" w:rsidR="00F51DD8" w:rsidRDefault="00860487">
            <w:pPr>
              <w:spacing w:after="240"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p>
          <w:p w14:paraId="3F5D617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w:t>
            </w:r>
          </w:p>
        </w:tc>
        <w:tc>
          <w:tcPr>
            <w:tcW w:w="4577" w:type="dxa"/>
            <w:tcBorders>
              <w:top w:val="single" w:sz="12" w:space="0" w:color="000000"/>
              <w:left w:val="single" w:sz="4" w:space="0" w:color="000000"/>
              <w:right w:val="single" w:sz="4" w:space="0" w:color="000000"/>
            </w:tcBorders>
            <w:shd w:val="clear" w:color="auto" w:fill="D9D9D9"/>
          </w:tcPr>
          <w:p w14:paraId="7C70AAA7"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VSIA "Latvijas Televīzija"  satura informācijas vadības sistēmas (</w:t>
            </w:r>
            <w:proofErr w:type="spellStart"/>
            <w:r>
              <w:rPr>
                <w:rFonts w:asciiTheme="majorHAnsi" w:eastAsia="Times New Roman" w:hAnsiTheme="majorHAnsi" w:cstheme="majorHAnsi"/>
                <w:b/>
                <w:bCs/>
                <w:color w:val="000000"/>
                <w:sz w:val="20"/>
                <w:szCs w:val="20"/>
                <w:lang w:val="lv-LV"/>
              </w:rPr>
              <w:t>Media</w:t>
            </w:r>
            <w:proofErr w:type="spellEnd"/>
            <w:r>
              <w:rPr>
                <w:rFonts w:asciiTheme="majorHAnsi" w:eastAsia="Times New Roman" w:hAnsiTheme="majorHAnsi" w:cstheme="majorHAnsi"/>
                <w:b/>
                <w:bCs/>
                <w:color w:val="000000"/>
                <w:sz w:val="20"/>
                <w:szCs w:val="20"/>
                <w:lang w:val="lv-LV"/>
              </w:rPr>
              <w:t xml:space="preserve"> </w:t>
            </w:r>
            <w:proofErr w:type="spellStart"/>
            <w:r>
              <w:rPr>
                <w:rFonts w:asciiTheme="majorHAnsi" w:eastAsia="Times New Roman" w:hAnsiTheme="majorHAnsi" w:cstheme="majorHAnsi"/>
                <w:b/>
                <w:bCs/>
                <w:color w:val="000000"/>
                <w:sz w:val="20"/>
                <w:szCs w:val="20"/>
                <w:lang w:val="lv-LV"/>
              </w:rPr>
              <w:t>Asset</w:t>
            </w:r>
            <w:proofErr w:type="spellEnd"/>
            <w:r>
              <w:rPr>
                <w:rFonts w:asciiTheme="majorHAnsi" w:eastAsia="Times New Roman" w:hAnsiTheme="majorHAnsi" w:cstheme="majorHAnsi"/>
                <w:b/>
                <w:bCs/>
                <w:color w:val="000000"/>
                <w:sz w:val="20"/>
                <w:szCs w:val="20"/>
                <w:lang w:val="lv-LV"/>
              </w:rPr>
              <w:t xml:space="preserve"> </w:t>
            </w:r>
            <w:proofErr w:type="spellStart"/>
            <w:r>
              <w:rPr>
                <w:rFonts w:asciiTheme="majorHAnsi" w:eastAsia="Times New Roman" w:hAnsiTheme="majorHAnsi" w:cstheme="majorHAnsi"/>
                <w:b/>
                <w:bCs/>
                <w:color w:val="000000"/>
                <w:sz w:val="20"/>
                <w:szCs w:val="20"/>
                <w:lang w:val="lv-LV"/>
              </w:rPr>
              <w:t>Management</w:t>
            </w:r>
            <w:proofErr w:type="spellEnd"/>
            <w:r>
              <w:rPr>
                <w:rFonts w:asciiTheme="majorHAnsi" w:eastAsia="Times New Roman" w:hAnsiTheme="majorHAnsi" w:cstheme="majorHAnsi"/>
                <w:b/>
                <w:bCs/>
                <w:color w:val="000000"/>
                <w:sz w:val="20"/>
                <w:szCs w:val="20"/>
                <w:lang w:val="lv-LV"/>
              </w:rPr>
              <w:t xml:space="preserve"> - MAM) iegāde </w:t>
            </w:r>
          </w:p>
        </w:tc>
        <w:tc>
          <w:tcPr>
            <w:tcW w:w="1113" w:type="dxa"/>
            <w:tcBorders>
              <w:top w:val="single" w:sz="4" w:space="0" w:color="000000"/>
              <w:left w:val="single" w:sz="4" w:space="0" w:color="000000"/>
              <w:right w:val="single" w:sz="4" w:space="0" w:color="000000"/>
            </w:tcBorders>
            <w:shd w:val="clear" w:color="auto" w:fill="D9D9D9"/>
          </w:tcPr>
          <w:p w14:paraId="094FD11E"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right w:val="single" w:sz="4" w:space="0" w:color="000000"/>
            </w:tcBorders>
            <w:shd w:val="clear" w:color="auto" w:fill="D9D9D9"/>
          </w:tcPr>
          <w:p w14:paraId="5616168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314 600</w:t>
            </w:r>
          </w:p>
        </w:tc>
        <w:tc>
          <w:tcPr>
            <w:tcW w:w="1754" w:type="dxa"/>
            <w:vMerge w:val="restart"/>
            <w:tcBorders>
              <w:top w:val="single" w:sz="4" w:space="0" w:color="000000"/>
              <w:left w:val="single" w:sz="4" w:space="0" w:color="000000"/>
              <w:bottom w:val="single" w:sz="4" w:space="0" w:color="000000"/>
              <w:right w:val="single" w:sz="4" w:space="0" w:color="000000"/>
            </w:tcBorders>
          </w:tcPr>
          <w:p w14:paraId="286B46C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24.09.2021. MK sēdes protokols Nr. 63. 1.§ 2.punkts</w:t>
            </w:r>
          </w:p>
        </w:tc>
      </w:tr>
      <w:tr w:rsidR="00F51DD8" w14:paraId="1EC98666"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11E08D"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left w:val="single" w:sz="4" w:space="0" w:color="000000"/>
              <w:bottom w:val="single" w:sz="4" w:space="0" w:color="000000"/>
              <w:right w:val="single" w:sz="4" w:space="0" w:color="000000"/>
            </w:tcBorders>
            <w:vAlign w:val="center"/>
          </w:tcPr>
          <w:p w14:paraId="5CE04688"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Nodrošināta daļēji automatizētas satura vadības un arhīva uzskaites sistēmas ieviešana VSIA “ Latvijas Televīzija”</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FEA9EC"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291B94E2"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435AB5B"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tcPr>
          <w:p w14:paraId="09FB93A9"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Izstrādāts sistēmas projekts(skaits)</w:t>
            </w:r>
          </w:p>
        </w:tc>
        <w:tc>
          <w:tcPr>
            <w:tcW w:w="1113" w:type="dxa"/>
            <w:tcBorders>
              <w:top w:val="single" w:sz="4" w:space="0" w:color="000000"/>
              <w:left w:val="single" w:sz="4" w:space="0" w:color="000000"/>
              <w:bottom w:val="single" w:sz="4" w:space="0" w:color="000000"/>
              <w:right w:val="single" w:sz="4" w:space="0" w:color="000000"/>
            </w:tcBorders>
          </w:tcPr>
          <w:p w14:paraId="135C6675"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tcPr>
          <w:p w14:paraId="5AD342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AA80C9"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22FDFC4C"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2B714E"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tcPr>
          <w:p w14:paraId="77A67095"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Noslēgts līgums par sistēmas iegādi un ieviešanu (skaits)</w:t>
            </w:r>
          </w:p>
        </w:tc>
        <w:tc>
          <w:tcPr>
            <w:tcW w:w="1113" w:type="dxa"/>
            <w:tcBorders>
              <w:top w:val="single" w:sz="4" w:space="0" w:color="000000"/>
              <w:left w:val="single" w:sz="4" w:space="0" w:color="000000"/>
              <w:bottom w:val="single" w:sz="4" w:space="0" w:color="000000"/>
              <w:right w:val="single" w:sz="4" w:space="0" w:color="000000"/>
            </w:tcBorders>
          </w:tcPr>
          <w:p w14:paraId="473A0D9F"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tcPr>
          <w:p w14:paraId="1929729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w:t>
            </w:r>
          </w:p>
        </w:tc>
        <w:tc>
          <w:tcPr>
            <w:tcW w:w="1754" w:type="dxa"/>
            <w:tcBorders>
              <w:top w:val="single" w:sz="4" w:space="0" w:color="000000"/>
              <w:left w:val="single" w:sz="4" w:space="0" w:color="000000"/>
              <w:right w:val="single" w:sz="4" w:space="0" w:color="000000"/>
            </w:tcBorders>
          </w:tcPr>
          <w:p w14:paraId="661DDEEC"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3B3FDAEE"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4C4AD0E"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tcPr>
          <w:p w14:paraId="082FA378"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Īstenots sistēmas ieviešanas projekts (% ) no pabeigšanas stadijas</w:t>
            </w:r>
          </w:p>
        </w:tc>
        <w:tc>
          <w:tcPr>
            <w:tcW w:w="1113" w:type="dxa"/>
            <w:tcBorders>
              <w:top w:val="single" w:sz="4" w:space="0" w:color="000000"/>
              <w:left w:val="single" w:sz="4" w:space="0" w:color="000000"/>
              <w:bottom w:val="single" w:sz="4" w:space="0" w:color="000000"/>
              <w:right w:val="single" w:sz="4" w:space="0" w:color="000000"/>
            </w:tcBorders>
          </w:tcPr>
          <w:p w14:paraId="269EDA9B"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tcPr>
          <w:p w14:paraId="3735460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40</w:t>
            </w:r>
          </w:p>
        </w:tc>
        <w:tc>
          <w:tcPr>
            <w:tcW w:w="1754" w:type="dxa"/>
            <w:tcBorders>
              <w:left w:val="single" w:sz="4" w:space="0" w:color="000000"/>
              <w:right w:val="single" w:sz="4" w:space="0" w:color="000000"/>
            </w:tcBorders>
          </w:tcPr>
          <w:p w14:paraId="11CB31BD"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663826BA"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BEA9F0"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2F2F2"/>
          </w:tcPr>
          <w:p w14:paraId="7C8A2EFB"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b/>
                <w:bCs/>
                <w:i/>
                <w:iCs/>
                <w:color w:val="000000"/>
                <w:sz w:val="20"/>
                <w:szCs w:val="20"/>
                <w:lang w:val="lv-LV"/>
              </w:rPr>
              <w:t xml:space="preserve">VSIA "Latvijas Televīzijas" ēkā esošās kompleksā transformatoru apakšstacijas rekonstrukcija un </w:t>
            </w:r>
            <w:proofErr w:type="spellStart"/>
            <w:r>
              <w:rPr>
                <w:rFonts w:asciiTheme="majorHAnsi" w:eastAsia="Times New Roman" w:hAnsiTheme="majorHAnsi" w:cstheme="majorHAnsi"/>
                <w:b/>
                <w:bCs/>
                <w:i/>
                <w:iCs/>
                <w:color w:val="000000"/>
                <w:sz w:val="20"/>
                <w:szCs w:val="20"/>
                <w:lang w:val="lv-LV"/>
              </w:rPr>
              <w:t>dīzeļģeneratora</w:t>
            </w:r>
            <w:proofErr w:type="spellEnd"/>
            <w:r>
              <w:rPr>
                <w:rFonts w:asciiTheme="majorHAnsi" w:eastAsia="Times New Roman" w:hAnsiTheme="majorHAnsi" w:cstheme="majorHAnsi"/>
                <w:b/>
                <w:bCs/>
                <w:i/>
                <w:iCs/>
                <w:color w:val="000000"/>
                <w:sz w:val="20"/>
                <w:szCs w:val="20"/>
                <w:lang w:val="lv-LV"/>
              </w:rPr>
              <w:t xml:space="preserve"> uzstādīšana elektroapgādes sistēmā</w:t>
            </w:r>
          </w:p>
        </w:tc>
        <w:tc>
          <w:tcPr>
            <w:tcW w:w="1113" w:type="dxa"/>
            <w:tcBorders>
              <w:top w:val="single" w:sz="4" w:space="0" w:color="000000"/>
              <w:left w:val="single" w:sz="4" w:space="0" w:color="000000"/>
              <w:bottom w:val="single" w:sz="4" w:space="0" w:color="000000"/>
              <w:right w:val="single" w:sz="4" w:space="0" w:color="000000"/>
            </w:tcBorders>
            <w:shd w:val="clear" w:color="auto" w:fill="F2F2F2"/>
          </w:tcPr>
          <w:p w14:paraId="5C39485F"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shd w:val="clear" w:color="auto" w:fill="F2F2F2"/>
          </w:tcPr>
          <w:p w14:paraId="1C9A41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96 800</w:t>
            </w:r>
          </w:p>
        </w:tc>
        <w:tc>
          <w:tcPr>
            <w:tcW w:w="1754" w:type="dxa"/>
            <w:vMerge w:val="restart"/>
            <w:tcBorders>
              <w:left w:val="single" w:sz="4" w:space="0" w:color="000000"/>
              <w:bottom w:val="single" w:sz="4" w:space="0" w:color="000000"/>
              <w:right w:val="single" w:sz="4" w:space="0" w:color="000000"/>
            </w:tcBorders>
          </w:tcPr>
          <w:p w14:paraId="64D54EAD"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52E96A21"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328C48"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153C706A"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Izstrādāts kompleksās apakšstacijas renovācijas projekts (skaits)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4AB14635"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0DDF45D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w:t>
            </w:r>
          </w:p>
        </w:tc>
        <w:tc>
          <w:tcPr>
            <w:tcW w:w="1754" w:type="dxa"/>
            <w:vMerge/>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4986C968"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6A42B5D8"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995B8A"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9599806"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Uzstādīts autonoms elektroenerģijas avots (</w:t>
            </w:r>
            <w:proofErr w:type="spellStart"/>
            <w:r>
              <w:rPr>
                <w:rFonts w:asciiTheme="majorHAnsi" w:eastAsia="Times New Roman" w:hAnsiTheme="majorHAnsi" w:cstheme="majorHAnsi"/>
                <w:color w:val="000000"/>
                <w:sz w:val="20"/>
                <w:szCs w:val="20"/>
                <w:lang w:val="lv-LV"/>
              </w:rPr>
              <w:t>dīzeļģenerators</w:t>
            </w:r>
            <w:proofErr w:type="spellEnd"/>
            <w:r>
              <w:rPr>
                <w:rFonts w:asciiTheme="majorHAnsi" w:eastAsia="Times New Roman" w:hAnsiTheme="majorHAnsi" w:cstheme="majorHAnsi"/>
                <w:color w:val="000000"/>
                <w:sz w:val="20"/>
                <w:szCs w:val="20"/>
                <w:lang w:val="lv-LV"/>
              </w:rPr>
              <w:t>) elektroapgādes sistēmā VSIA “Latvijas Televīzija”</w:t>
            </w:r>
          </w:p>
        </w:tc>
        <w:tc>
          <w:tcPr>
            <w:tcW w:w="1754" w:type="dxa"/>
            <w:vMerge/>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1D29DE52"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6F6D400F"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47194E"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tcPr>
          <w:p w14:paraId="6EA28625"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Izstrādāts autonoma elektroenerģijas avota (</w:t>
            </w:r>
            <w:proofErr w:type="spellStart"/>
            <w:r>
              <w:rPr>
                <w:rFonts w:asciiTheme="majorHAnsi" w:eastAsia="Times New Roman" w:hAnsiTheme="majorHAnsi" w:cstheme="majorHAnsi"/>
                <w:i/>
                <w:iCs/>
                <w:color w:val="000000"/>
                <w:sz w:val="20"/>
                <w:szCs w:val="20"/>
                <w:lang w:val="lv-LV"/>
              </w:rPr>
              <w:t>dīzeļģeneratora</w:t>
            </w:r>
            <w:proofErr w:type="spellEnd"/>
            <w:r>
              <w:rPr>
                <w:rFonts w:asciiTheme="majorHAnsi" w:eastAsia="Times New Roman" w:hAnsiTheme="majorHAnsi" w:cstheme="majorHAnsi"/>
                <w:i/>
                <w:iCs/>
                <w:color w:val="000000"/>
                <w:sz w:val="20"/>
                <w:szCs w:val="20"/>
                <w:lang w:val="lv-LV"/>
              </w:rPr>
              <w:t>) uzstādīšanas projekts (skaits)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6C013E36"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06BC98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w:t>
            </w:r>
          </w:p>
        </w:tc>
        <w:tc>
          <w:tcPr>
            <w:tcW w:w="1754" w:type="dxa"/>
            <w:vMerge/>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0C3BDBD5"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74D8BD51" w14:textId="77777777">
        <w:trPr>
          <w:trHeight w:val="142"/>
          <w:jc w:val="center"/>
        </w:trPr>
        <w:tc>
          <w:tcPr>
            <w:tcW w:w="513" w:type="dxa"/>
            <w:vMerge w:val="restart"/>
            <w:tcBorders>
              <w:top w:val="single" w:sz="4" w:space="0" w:color="000000"/>
              <w:left w:val="single" w:sz="4" w:space="0" w:color="000000"/>
              <w:bottom w:val="single" w:sz="4" w:space="0" w:color="000000"/>
              <w:right w:val="single" w:sz="4" w:space="0" w:color="000000"/>
            </w:tcBorders>
          </w:tcPr>
          <w:p w14:paraId="4D3F7CC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3.</w:t>
            </w:r>
          </w:p>
        </w:tc>
        <w:tc>
          <w:tcPr>
            <w:tcW w:w="4577" w:type="dxa"/>
            <w:tcBorders>
              <w:top w:val="single" w:sz="4" w:space="0" w:color="000000"/>
              <w:left w:val="single" w:sz="4" w:space="0" w:color="000000"/>
              <w:bottom w:val="single" w:sz="4" w:space="0" w:color="000000"/>
              <w:right w:val="single" w:sz="4" w:space="0" w:color="000000"/>
            </w:tcBorders>
            <w:shd w:val="clear" w:color="auto" w:fill="D9D9D9"/>
          </w:tcPr>
          <w:p w14:paraId="17A3C055"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VSIA "Latvijas Televīzija" kapacitātes stiprināšana</w:t>
            </w:r>
          </w:p>
        </w:tc>
        <w:tc>
          <w:tcPr>
            <w:tcW w:w="1113" w:type="dxa"/>
            <w:tcBorders>
              <w:top w:val="single" w:sz="4" w:space="0" w:color="000000"/>
              <w:left w:val="single" w:sz="4" w:space="0" w:color="000000"/>
              <w:right w:val="single" w:sz="4" w:space="0" w:color="000000"/>
            </w:tcBorders>
            <w:shd w:val="clear" w:color="auto" w:fill="D9D9D9"/>
          </w:tcPr>
          <w:p w14:paraId="00163A06"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right w:val="single" w:sz="4" w:space="0" w:color="000000"/>
            </w:tcBorders>
            <w:shd w:val="clear" w:color="auto" w:fill="D9D9D9"/>
          </w:tcPr>
          <w:p w14:paraId="6FBCB40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370 049</w:t>
            </w:r>
          </w:p>
        </w:tc>
        <w:tc>
          <w:tcPr>
            <w:tcW w:w="1754" w:type="dxa"/>
            <w:vMerge w:val="restart"/>
            <w:tcBorders>
              <w:top w:val="single" w:sz="4" w:space="0" w:color="000000"/>
              <w:left w:val="single" w:sz="4" w:space="0" w:color="000000"/>
              <w:bottom w:val="single" w:sz="4" w:space="0" w:color="000000"/>
              <w:right w:val="single" w:sz="4" w:space="0" w:color="000000"/>
            </w:tcBorders>
          </w:tcPr>
          <w:p w14:paraId="35540F39"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24.09.2021. MK sēdes protokols Nr. 63. 1.§ 2.punkts</w:t>
            </w:r>
          </w:p>
        </w:tc>
      </w:tr>
      <w:tr w:rsidR="00F51DD8" w14:paraId="660BF2A3"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9E3D4CC"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2F2F2"/>
          </w:tcPr>
          <w:p w14:paraId="74676010"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b/>
                <w:bCs/>
                <w:i/>
                <w:iCs/>
                <w:color w:val="000000"/>
                <w:sz w:val="20"/>
                <w:szCs w:val="20"/>
                <w:lang w:val="lv-LV"/>
              </w:rPr>
              <w:t>Izveidota galvenā redaktora amata vietu. Sabiedriskā pasūtījuma sadārdzinājuma izdevumu segšana.</w:t>
            </w:r>
          </w:p>
        </w:tc>
        <w:tc>
          <w:tcPr>
            <w:tcW w:w="1113" w:type="dxa"/>
            <w:tcBorders>
              <w:left w:val="single" w:sz="4" w:space="0" w:color="000000"/>
              <w:bottom w:val="single" w:sz="4" w:space="0" w:color="000000"/>
              <w:right w:val="single" w:sz="4" w:space="0" w:color="000000"/>
            </w:tcBorders>
            <w:shd w:val="clear" w:color="auto" w:fill="F2F2F2"/>
          </w:tcPr>
          <w:p w14:paraId="3CDD2A5E"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left w:val="single" w:sz="4" w:space="0" w:color="000000"/>
              <w:bottom w:val="single" w:sz="4" w:space="0" w:color="000000"/>
              <w:right w:val="single" w:sz="4" w:space="0" w:color="000000"/>
            </w:tcBorders>
            <w:shd w:val="clear" w:color="auto" w:fill="F2F2F2"/>
          </w:tcPr>
          <w:p w14:paraId="0BAF2900" w14:textId="77777777" w:rsidR="00F51DD8" w:rsidRDefault="00F51DD8">
            <w:pPr>
              <w:spacing w:line="240" w:lineRule="auto"/>
              <w:rPr>
                <w:rFonts w:asciiTheme="majorHAnsi" w:eastAsia="Times New Roman" w:hAnsiTheme="majorHAnsi" w:cstheme="majorHAnsi"/>
                <w:sz w:val="20"/>
                <w:szCs w:val="20"/>
                <w:lang w:val="lv-LV"/>
              </w:rPr>
            </w:pP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9C4981A"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0B46474B"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684535"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233F4F9"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Nodrošināts finansējums galvenā redaktora amata vietai </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49AB88"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34E05D99"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29CC48"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388EBD4C"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Izveidota galvenā redaktora amata  vieta (skaits)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5700EFF7"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5A02AB0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i/>
                <w:iCs/>
                <w:color w:val="000000"/>
                <w:sz w:val="20"/>
                <w:szCs w:val="20"/>
                <w:lang w:val="lv-LV"/>
              </w:rPr>
              <w:t>1</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367EC48"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25675B13"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738F73"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252F296"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Daudzveidīga sabiedriskā pasūtījuma satura nodrošināšana</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314D17"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69C6973A"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1DBB14"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549E9334"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 xml:space="preserve">Neatkarīgo producentu un autoru plānotais </w:t>
            </w:r>
            <w:proofErr w:type="spellStart"/>
            <w:r>
              <w:rPr>
                <w:rFonts w:asciiTheme="majorHAnsi" w:eastAsia="Times New Roman" w:hAnsiTheme="majorHAnsi" w:cstheme="majorHAnsi"/>
                <w:i/>
                <w:iCs/>
                <w:color w:val="000000"/>
                <w:sz w:val="20"/>
                <w:szCs w:val="20"/>
                <w:lang w:val="lv-LV"/>
              </w:rPr>
              <w:t>oriģinālsatura</w:t>
            </w:r>
            <w:proofErr w:type="spellEnd"/>
            <w:r>
              <w:rPr>
                <w:rFonts w:asciiTheme="majorHAnsi" w:eastAsia="Times New Roman" w:hAnsiTheme="majorHAnsi" w:cstheme="majorHAnsi"/>
                <w:i/>
                <w:iCs/>
                <w:color w:val="000000"/>
                <w:sz w:val="20"/>
                <w:szCs w:val="20"/>
                <w:lang w:val="lv-LV"/>
              </w:rPr>
              <w:t xml:space="preserve"> apjoms (stundu 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628220C8" w14:textId="77777777" w:rsidR="00F51DD8" w:rsidRDefault="00F51DD8">
            <w:pPr>
              <w:spacing w:line="240" w:lineRule="auto"/>
              <w:rPr>
                <w:rFonts w:asciiTheme="majorHAnsi" w:eastAsia="Times New Roman" w:hAnsiTheme="majorHAnsi" w:cstheme="majorHAnsi"/>
                <w:sz w:val="20"/>
                <w:szCs w:val="20"/>
                <w:lang w:val="lv-LV"/>
              </w:rPr>
            </w:pP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3530924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3 803</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3680CFA"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44EEBF37"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2A4860F"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tcPr>
          <w:p w14:paraId="7CB795D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03.00.00  Sabiedriskā pasūtījuma īstenošana Latvijas Televīzijā</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9FC08EA"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5EBC382D" w14:textId="77777777">
        <w:trPr>
          <w:trHeight w:val="142"/>
          <w:jc w:val="center"/>
        </w:trPr>
        <w:tc>
          <w:tcPr>
            <w:tcW w:w="513" w:type="dxa"/>
            <w:vMerge w:val="restart"/>
            <w:tcBorders>
              <w:top w:val="single" w:sz="4" w:space="0" w:color="000000"/>
              <w:left w:val="single" w:sz="4" w:space="0" w:color="000000"/>
              <w:bottom w:val="single" w:sz="4" w:space="0" w:color="000000"/>
              <w:right w:val="single" w:sz="4" w:space="0" w:color="000000"/>
            </w:tcBorders>
          </w:tcPr>
          <w:p w14:paraId="162A826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4.</w:t>
            </w:r>
          </w:p>
          <w:p w14:paraId="77D8EEE5" w14:textId="77777777" w:rsidR="00F51DD8" w:rsidRDefault="00860487">
            <w:pPr>
              <w:spacing w:after="240"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p>
          <w:p w14:paraId="5851CCB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5.</w:t>
            </w:r>
          </w:p>
          <w:p w14:paraId="55275654" w14:textId="77777777" w:rsidR="00F51DD8" w:rsidRDefault="00860487">
            <w:pPr>
              <w:spacing w:after="240"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r>
              <w:rPr>
                <w:rFonts w:asciiTheme="majorHAnsi" w:eastAsia="Times New Roman" w:hAnsiTheme="majorHAnsi" w:cstheme="majorHAnsi"/>
                <w:sz w:val="20"/>
                <w:szCs w:val="20"/>
                <w:lang w:val="lv-LV"/>
              </w:rPr>
              <w:br/>
            </w:r>
          </w:p>
          <w:p w14:paraId="6127CA2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6.</w:t>
            </w:r>
          </w:p>
        </w:tc>
        <w:tc>
          <w:tcPr>
            <w:tcW w:w="4577" w:type="dxa"/>
            <w:tcBorders>
              <w:top w:val="single" w:sz="4" w:space="0" w:color="000000"/>
              <w:left w:val="single" w:sz="4" w:space="0" w:color="000000"/>
              <w:bottom w:val="single" w:sz="4" w:space="0" w:color="000000"/>
              <w:right w:val="single" w:sz="4" w:space="0" w:color="000000"/>
            </w:tcBorders>
            <w:shd w:val="clear" w:color="auto" w:fill="D9D9D9"/>
          </w:tcPr>
          <w:p w14:paraId="4E831AC0" w14:textId="77777777" w:rsidR="00F51DD8" w:rsidRDefault="00860487">
            <w:pPr>
              <w:spacing w:line="240" w:lineRule="auto"/>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Sabiedrisko mediju iziešana no reklāmas tirgus</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14:paraId="16A616C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4 129 148</w:t>
            </w:r>
          </w:p>
        </w:tc>
        <w:tc>
          <w:tcPr>
            <w:tcW w:w="1062" w:type="dxa"/>
            <w:tcBorders>
              <w:top w:val="single" w:sz="4" w:space="0" w:color="000000"/>
              <w:left w:val="single" w:sz="4" w:space="0" w:color="000000"/>
              <w:bottom w:val="single" w:sz="4" w:space="0" w:color="000000"/>
              <w:right w:val="single" w:sz="4" w:space="0" w:color="000000"/>
            </w:tcBorders>
            <w:shd w:val="clear" w:color="auto" w:fill="D9D9D9"/>
          </w:tcPr>
          <w:p w14:paraId="7CC3F69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4 129 148</w:t>
            </w:r>
          </w:p>
        </w:tc>
        <w:tc>
          <w:tcPr>
            <w:tcW w:w="1754" w:type="dxa"/>
            <w:vMerge w:val="restart"/>
            <w:tcBorders>
              <w:top w:val="single" w:sz="4" w:space="0" w:color="000000"/>
              <w:left w:val="single" w:sz="4" w:space="0" w:color="000000"/>
              <w:bottom w:val="single" w:sz="4" w:space="0" w:color="000000"/>
              <w:right w:val="single" w:sz="4" w:space="0" w:color="000000"/>
            </w:tcBorders>
          </w:tcPr>
          <w:p w14:paraId="04D861E4" w14:textId="77777777" w:rsidR="00F51DD8" w:rsidRDefault="00F51DD8">
            <w:pPr>
              <w:spacing w:line="240" w:lineRule="auto"/>
              <w:rPr>
                <w:rFonts w:asciiTheme="majorHAnsi" w:eastAsia="Times New Roman" w:hAnsiTheme="majorHAnsi" w:cstheme="majorHAnsi"/>
                <w:sz w:val="20"/>
                <w:szCs w:val="20"/>
                <w:lang w:val="lv-LV"/>
              </w:rPr>
            </w:pPr>
          </w:p>
          <w:p w14:paraId="7C3029B0"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17.09.2019. MK sēdes protokols Nr. 42 34.§ 2.punkts</w:t>
            </w:r>
          </w:p>
        </w:tc>
      </w:tr>
      <w:tr w:rsidR="00F51DD8" w14:paraId="5A471279"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C3FE45"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AFE9ACB" w14:textId="77777777" w:rsidR="00F51DD8" w:rsidRDefault="00860487">
            <w:pPr>
              <w:spacing w:line="240" w:lineRule="auto"/>
              <w:ind w:left="284"/>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Satura vienību </w:t>
            </w:r>
            <w:proofErr w:type="spellStart"/>
            <w:r>
              <w:rPr>
                <w:rFonts w:asciiTheme="majorHAnsi" w:eastAsia="Times New Roman" w:hAnsiTheme="majorHAnsi" w:cstheme="majorHAnsi"/>
                <w:color w:val="000000"/>
                <w:sz w:val="20"/>
                <w:szCs w:val="20"/>
                <w:lang w:val="lv-LV"/>
              </w:rPr>
              <w:t>veidošana,nodrošinot</w:t>
            </w:r>
            <w:proofErr w:type="spellEnd"/>
            <w:r>
              <w:rPr>
                <w:rFonts w:asciiTheme="majorHAnsi" w:eastAsia="Times New Roman" w:hAnsiTheme="majorHAnsi" w:cstheme="majorHAnsi"/>
                <w:color w:val="000000"/>
                <w:sz w:val="20"/>
                <w:szCs w:val="20"/>
                <w:lang w:val="lv-LV"/>
              </w:rPr>
              <w:t xml:space="preserve"> to radīšanai nepieciešamās investīcijas un atbalsta funkcijas, to pārraide un publicēšana LSM,LV,LTV programmās un sociālo tīklu kontos </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4855629"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1561AFC6"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9C92E8"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58BCBE26"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Pārraidītas un publicētas satura vienības LSM.LV un LTV programmās un sociālo tīklu kontos(skaits)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5BD798FC"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10 612</w:t>
            </w: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7914EBF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10 612</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AC41B6"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74405616"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A0EB6F"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D0CECE"/>
          </w:tcPr>
          <w:p w14:paraId="3B74FD7B"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 xml:space="preserve">Lai VSIA "Latvijas Televīzija" caur sabiedriskā pasūtījuma īstenošanu nodrošinātu VSIA “Latvijas </w:t>
            </w:r>
            <w:proofErr w:type="spellStart"/>
            <w:r>
              <w:rPr>
                <w:rFonts w:asciiTheme="majorHAnsi" w:eastAsia="Times New Roman" w:hAnsiTheme="majorHAnsi" w:cstheme="majorHAnsi"/>
                <w:b/>
                <w:bCs/>
                <w:color w:val="000000"/>
                <w:sz w:val="20"/>
                <w:szCs w:val="20"/>
                <w:lang w:val="lv-LV"/>
              </w:rPr>
              <w:t>Televīzija”darbinieku</w:t>
            </w:r>
            <w:proofErr w:type="spellEnd"/>
            <w:r>
              <w:rPr>
                <w:rFonts w:asciiTheme="majorHAnsi" w:eastAsia="Times New Roman" w:hAnsiTheme="majorHAnsi" w:cstheme="majorHAnsi"/>
                <w:b/>
                <w:bCs/>
                <w:color w:val="000000"/>
                <w:sz w:val="20"/>
                <w:szCs w:val="20"/>
                <w:lang w:val="lv-LV"/>
              </w:rPr>
              <w:t xml:space="preserve"> atlīdzības </w:t>
            </w:r>
            <w:proofErr w:type="spellStart"/>
            <w:r>
              <w:rPr>
                <w:rFonts w:asciiTheme="majorHAnsi" w:eastAsia="Times New Roman" w:hAnsiTheme="majorHAnsi" w:cstheme="majorHAnsi"/>
                <w:b/>
                <w:bCs/>
                <w:color w:val="000000"/>
                <w:sz w:val="20"/>
                <w:szCs w:val="20"/>
                <w:lang w:val="lv-LV"/>
              </w:rPr>
              <w:t>palielināšanu,LSM.LV</w:t>
            </w:r>
            <w:proofErr w:type="spellEnd"/>
            <w:r>
              <w:rPr>
                <w:rFonts w:asciiTheme="majorHAnsi" w:eastAsia="Times New Roman" w:hAnsiTheme="majorHAnsi" w:cstheme="majorHAnsi"/>
                <w:b/>
                <w:bCs/>
                <w:color w:val="000000"/>
                <w:sz w:val="20"/>
                <w:szCs w:val="20"/>
                <w:lang w:val="lv-LV"/>
              </w:rPr>
              <w:t xml:space="preserve"> atlīdzības konkurētspēju un stiprinātu kapacitāti</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122D30B4" w14:textId="77777777" w:rsidR="00F51DD8" w:rsidRDefault="00860487">
            <w:pPr>
              <w:spacing w:line="240" w:lineRule="auto"/>
              <w:ind w:left="187"/>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250 000</w:t>
            </w: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6AB214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250 000</w:t>
            </w:r>
          </w:p>
        </w:tc>
        <w:tc>
          <w:tcPr>
            <w:tcW w:w="1754" w:type="dxa"/>
            <w:vMerge w:val="restart"/>
            <w:tcBorders>
              <w:top w:val="single" w:sz="4" w:space="0" w:color="000000"/>
              <w:left w:val="single" w:sz="4" w:space="0" w:color="000000"/>
              <w:bottom w:val="single" w:sz="4" w:space="0" w:color="000000"/>
              <w:right w:val="single" w:sz="4" w:space="0" w:color="000000"/>
            </w:tcBorders>
          </w:tcPr>
          <w:p w14:paraId="4CD3D049" w14:textId="77777777" w:rsidR="00F51DD8" w:rsidRDefault="00F51DD8">
            <w:pPr>
              <w:spacing w:line="240" w:lineRule="auto"/>
              <w:rPr>
                <w:rFonts w:asciiTheme="majorHAnsi" w:eastAsia="Times New Roman" w:hAnsiTheme="majorHAnsi" w:cstheme="majorHAnsi"/>
                <w:sz w:val="20"/>
                <w:szCs w:val="20"/>
                <w:lang w:val="lv-LV"/>
              </w:rPr>
            </w:pPr>
          </w:p>
          <w:p w14:paraId="74EA70FC" w14:textId="77777777" w:rsidR="00F51DD8" w:rsidRDefault="00860487">
            <w:pPr>
              <w:spacing w:line="240" w:lineRule="auto"/>
              <w:jc w:val="center"/>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Priekšli</w:t>
            </w:r>
            <w:proofErr w:type="spellEnd"/>
            <w:r>
              <w:rPr>
                <w:rFonts w:asciiTheme="majorHAnsi" w:eastAsia="Times New Roman" w:hAnsiTheme="majorHAnsi" w:cstheme="majorHAnsi"/>
                <w:color w:val="000000"/>
                <w:sz w:val="20"/>
                <w:szCs w:val="20"/>
                <w:lang w:val="lv-LV"/>
              </w:rPr>
              <w:t>-</w:t>
            </w:r>
          </w:p>
          <w:p w14:paraId="60FD6609" w14:textId="77777777" w:rsidR="00F51DD8" w:rsidRDefault="00860487">
            <w:pPr>
              <w:spacing w:line="240" w:lineRule="auto"/>
              <w:jc w:val="center"/>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kums</w:t>
            </w:r>
            <w:proofErr w:type="spellEnd"/>
            <w:r>
              <w:rPr>
                <w:rFonts w:asciiTheme="majorHAnsi" w:eastAsia="Times New Roman" w:hAnsiTheme="majorHAnsi" w:cstheme="majorHAnsi"/>
                <w:color w:val="000000"/>
                <w:sz w:val="20"/>
                <w:szCs w:val="20"/>
                <w:lang w:val="lv-LV"/>
              </w:rPr>
              <w:t xml:space="preserve"> nr.66 2.lasījumam</w:t>
            </w:r>
          </w:p>
        </w:tc>
      </w:tr>
      <w:tr w:rsidR="00F51DD8" w14:paraId="50F41DA8"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337CA1"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9412965"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Nodrošināt kvalitatīva un starptautiski uzticama satura </w:t>
            </w:r>
            <w:proofErr w:type="spellStart"/>
            <w:r>
              <w:rPr>
                <w:rFonts w:asciiTheme="majorHAnsi" w:eastAsia="Times New Roman" w:hAnsiTheme="majorHAnsi" w:cstheme="majorHAnsi"/>
                <w:color w:val="000000"/>
                <w:sz w:val="20"/>
                <w:szCs w:val="20"/>
                <w:lang w:val="lv-LV"/>
              </w:rPr>
              <w:t>veidošanu,palielinot</w:t>
            </w:r>
            <w:proofErr w:type="spellEnd"/>
            <w:r>
              <w:rPr>
                <w:rFonts w:asciiTheme="majorHAnsi" w:eastAsia="Times New Roman" w:hAnsiTheme="majorHAnsi" w:cstheme="majorHAnsi"/>
                <w:color w:val="000000"/>
                <w:sz w:val="20"/>
                <w:szCs w:val="20"/>
                <w:lang w:val="lv-LV"/>
              </w:rPr>
              <w:t xml:space="preserve"> sabiedriskā medija lomu sabiedrības saliedēšanas stiprināšanā</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DDD9A9"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46519882"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229A23"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0A7FFDF8"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Ikmēneša vidējais svešvalodās izveidoto satura vienību skaits sabiedrisko mediju portālā LSM.LV</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6B3ED0FB"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850</w:t>
            </w: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63E42EB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850</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E1BE62"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0CD9C3FA"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548413"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D0CECE"/>
          </w:tcPr>
          <w:p w14:paraId="1C5BA65F"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VSIA “Latvijas Televīzija” attīstība pēc iziešanas no reklāmas tirgus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030A3959"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6 140 236</w:t>
            </w: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3A46AC9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6 140 236</w:t>
            </w:r>
          </w:p>
        </w:tc>
        <w:tc>
          <w:tcPr>
            <w:tcW w:w="1754" w:type="dxa"/>
            <w:vMerge w:val="restart"/>
            <w:tcBorders>
              <w:top w:val="single" w:sz="4" w:space="0" w:color="000000"/>
              <w:left w:val="single" w:sz="4" w:space="0" w:color="000000"/>
              <w:bottom w:val="single" w:sz="4" w:space="0" w:color="000000"/>
              <w:right w:val="single" w:sz="4" w:space="0" w:color="000000"/>
            </w:tcBorders>
          </w:tcPr>
          <w:p w14:paraId="44585C4D"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22.09.2020. MK sēdes protokols Nr. 55 38.§ 3.punkts</w:t>
            </w:r>
          </w:p>
        </w:tc>
      </w:tr>
      <w:tr w:rsidR="00F51DD8" w14:paraId="0B7EBB36"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94004AC" w14:textId="77777777" w:rsidR="00F51DD8" w:rsidRDefault="00F51DD8">
            <w:pPr>
              <w:spacing w:line="240" w:lineRule="auto"/>
              <w:rPr>
                <w:rFonts w:asciiTheme="majorHAnsi" w:eastAsia="Times New Roman" w:hAnsiTheme="majorHAnsi" w:cstheme="majorHAnsi"/>
                <w:sz w:val="20"/>
                <w:szCs w:val="20"/>
                <w:lang w:val="lv-LV"/>
              </w:rPr>
            </w:pPr>
          </w:p>
        </w:tc>
        <w:tc>
          <w:tcPr>
            <w:tcW w:w="67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7FFEC76" w14:textId="77777777" w:rsidR="00F51DD8" w:rsidRDefault="00860487">
            <w:pPr>
              <w:spacing w:line="240" w:lineRule="auto"/>
              <w:ind w:left="284"/>
              <w:jc w:val="both"/>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Nodrošināt sabiedrisko mediju iziešanu  no reklāmas tirgus sākot ar 2021.gadu</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1F4AA0"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440B1F2F" w14:textId="77777777">
        <w:trPr>
          <w:trHeight w:val="142"/>
          <w:jc w:val="center"/>
        </w:trPr>
        <w:tc>
          <w:tcPr>
            <w:tcW w:w="51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E0CD5A" w14:textId="77777777" w:rsidR="00F51DD8" w:rsidRDefault="00F51DD8">
            <w:pPr>
              <w:spacing w:line="240" w:lineRule="auto"/>
              <w:rPr>
                <w:rFonts w:asciiTheme="majorHAnsi" w:eastAsia="Times New Roman" w:hAnsiTheme="majorHAnsi" w:cstheme="majorHAnsi"/>
                <w:sz w:val="20"/>
                <w:szCs w:val="20"/>
                <w:lang w:val="lv-LV"/>
              </w:rPr>
            </w:pPr>
          </w:p>
        </w:tc>
        <w:tc>
          <w:tcPr>
            <w:tcW w:w="4577" w:type="dxa"/>
            <w:tcBorders>
              <w:top w:val="single" w:sz="4" w:space="0" w:color="000000"/>
              <w:left w:val="single" w:sz="4" w:space="0" w:color="000000"/>
              <w:bottom w:val="single" w:sz="4" w:space="0" w:color="000000"/>
              <w:right w:val="single" w:sz="4" w:space="0" w:color="000000"/>
            </w:tcBorders>
            <w:shd w:val="clear" w:color="auto" w:fill="FFFFFF"/>
          </w:tcPr>
          <w:p w14:paraId="2632BB28" w14:textId="77777777" w:rsidR="00F51DD8" w:rsidRDefault="00860487">
            <w:pPr>
              <w:spacing w:line="240" w:lineRule="auto"/>
              <w:ind w:left="568"/>
              <w:jc w:val="both"/>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 xml:space="preserve">Reklāmas raidlaika aizvietošana ar satura </w:t>
            </w:r>
            <w:proofErr w:type="spellStart"/>
            <w:r>
              <w:rPr>
                <w:rFonts w:asciiTheme="majorHAnsi" w:eastAsia="Times New Roman" w:hAnsiTheme="majorHAnsi" w:cstheme="majorHAnsi"/>
                <w:i/>
                <w:iCs/>
                <w:color w:val="000000"/>
                <w:sz w:val="20"/>
                <w:szCs w:val="20"/>
                <w:lang w:val="lv-LV"/>
              </w:rPr>
              <w:t>raidapjomu</w:t>
            </w:r>
            <w:proofErr w:type="spellEnd"/>
            <w:r>
              <w:rPr>
                <w:rFonts w:asciiTheme="majorHAnsi" w:eastAsia="Times New Roman" w:hAnsiTheme="majorHAnsi" w:cstheme="majorHAnsi"/>
                <w:i/>
                <w:iCs/>
                <w:color w:val="000000"/>
                <w:sz w:val="20"/>
                <w:szCs w:val="20"/>
                <w:lang w:val="lv-LV"/>
              </w:rPr>
              <w:t xml:space="preserve"> stundās (skaits)</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0342AF9F" w14:textId="77777777" w:rsidR="00F51DD8" w:rsidRDefault="00860487">
            <w:pPr>
              <w:spacing w:line="240" w:lineRule="auto"/>
              <w:jc w:val="center"/>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1 301</w:t>
            </w:r>
          </w:p>
        </w:tc>
        <w:tc>
          <w:tcPr>
            <w:tcW w:w="1062" w:type="dxa"/>
            <w:tcBorders>
              <w:top w:val="single" w:sz="4" w:space="0" w:color="000000"/>
              <w:left w:val="single" w:sz="4" w:space="0" w:color="000000"/>
              <w:bottom w:val="single" w:sz="4" w:space="0" w:color="000000"/>
              <w:right w:val="single" w:sz="4" w:space="0" w:color="000000"/>
            </w:tcBorders>
            <w:shd w:val="clear" w:color="auto" w:fill="FFFFFF"/>
          </w:tcPr>
          <w:p w14:paraId="3058222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i/>
                <w:iCs/>
                <w:color w:val="000000"/>
                <w:sz w:val="20"/>
                <w:szCs w:val="20"/>
                <w:lang w:val="lv-LV"/>
              </w:rPr>
              <w:t>1 301</w:t>
            </w:r>
          </w:p>
        </w:tc>
        <w:tc>
          <w:tcPr>
            <w:tcW w:w="17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241A20" w14:textId="77777777" w:rsidR="00F51DD8" w:rsidRDefault="00F51DD8">
            <w:pPr>
              <w:spacing w:line="240" w:lineRule="auto"/>
              <w:rPr>
                <w:rFonts w:asciiTheme="majorHAnsi" w:eastAsia="Times New Roman" w:hAnsiTheme="majorHAnsi" w:cstheme="majorHAnsi"/>
                <w:sz w:val="20"/>
                <w:szCs w:val="20"/>
                <w:lang w:val="lv-LV"/>
              </w:rPr>
            </w:pPr>
          </w:p>
        </w:tc>
      </w:tr>
    </w:tbl>
    <w:p w14:paraId="79B81494" w14:textId="77777777" w:rsidR="00F51DD8" w:rsidRDefault="00860487">
      <w:pPr>
        <w:rPr>
          <w:rFonts w:asciiTheme="majorHAnsi" w:hAnsiTheme="majorHAnsi"/>
          <w:b/>
          <w:sz w:val="32"/>
          <w:szCs w:val="40"/>
          <w:lang w:val="lv-LV"/>
        </w:rPr>
      </w:pPr>
      <w:r>
        <w:br w:type="page"/>
      </w:r>
    </w:p>
    <w:p w14:paraId="25FA6F0C" w14:textId="77777777" w:rsidR="00F51DD8" w:rsidRDefault="00860487">
      <w:pPr>
        <w:pStyle w:val="Heading1"/>
        <w:rPr>
          <w:lang w:val="lv-LV"/>
        </w:rPr>
      </w:pPr>
      <w:bookmarkStart w:id="73" w:name="_Toc103291648"/>
      <w:r>
        <w:rPr>
          <w:lang w:val="lv-LV"/>
        </w:rPr>
        <w:t>8. NĀKOTNES IZAICINĀJUMI</w:t>
      </w:r>
      <w:bookmarkEnd w:id="73"/>
    </w:p>
    <w:p w14:paraId="1382EDD0" w14:textId="77777777" w:rsidR="00F51DD8" w:rsidRDefault="00860487">
      <w:pPr>
        <w:jc w:val="both"/>
        <w:rPr>
          <w:rFonts w:asciiTheme="majorHAnsi" w:eastAsia="Times New Roman" w:hAnsiTheme="majorHAnsi" w:cstheme="majorHAnsi"/>
          <w:color w:val="000000"/>
          <w:lang w:val="lv-LV"/>
        </w:rPr>
      </w:pPr>
      <w:r>
        <w:rPr>
          <w:rFonts w:asciiTheme="majorHAnsi" w:eastAsia="Times New Roman" w:hAnsiTheme="majorHAnsi" w:cstheme="majorHAnsi"/>
          <w:color w:val="000000"/>
          <w:lang w:val="lv-LV"/>
        </w:rPr>
        <w:t xml:space="preserve">2022. gadā un tuvākajā nākotnē, LTV un mediju vide Latvijā kopumā saskarsies ar arvien lielākiem izaicinājumiem dezinformācijas novēršanas un </w:t>
      </w:r>
      <w:proofErr w:type="spellStart"/>
      <w:r>
        <w:rPr>
          <w:rFonts w:asciiTheme="majorHAnsi" w:eastAsia="Times New Roman" w:hAnsiTheme="majorHAnsi" w:cstheme="majorHAnsi"/>
          <w:color w:val="000000"/>
          <w:lang w:val="lv-LV"/>
        </w:rPr>
        <w:t>medijpratības</w:t>
      </w:r>
      <w:proofErr w:type="spellEnd"/>
      <w:r>
        <w:rPr>
          <w:rFonts w:asciiTheme="majorHAnsi" w:eastAsia="Times New Roman" w:hAnsiTheme="majorHAnsi" w:cstheme="majorHAnsi"/>
          <w:color w:val="000000"/>
          <w:lang w:val="lv-LV"/>
        </w:rPr>
        <w:t xml:space="preserve"> un kritiskās domāšanas veicināšanas jomās. Sabiedrības prasmes izvērtēt informāciju un atšķirt viltus ziņas vai propagandu no faktiem nav iespējams uzlabot tikai ar šīm tēmām veltīta satura izveidi, vai tā integrāciju ziņu raidījumos. Tas ir komplicētāks jautājums, ko atrisināt nav vienu pašu sabiedrisko mediju spēkos. Covid-19 pandēmija un Krievijas iebrukums Ukrainā 2022. gada februārī ir divi notikumi, kas skaidri parāda, ka kritiskās domāšanas un </w:t>
      </w:r>
      <w:proofErr w:type="spellStart"/>
      <w:r>
        <w:rPr>
          <w:rFonts w:asciiTheme="majorHAnsi" w:eastAsia="Times New Roman" w:hAnsiTheme="majorHAnsi" w:cstheme="majorHAnsi"/>
          <w:color w:val="000000"/>
          <w:lang w:val="lv-LV"/>
        </w:rPr>
        <w:t>medijpratības</w:t>
      </w:r>
      <w:proofErr w:type="spellEnd"/>
      <w:r>
        <w:rPr>
          <w:rFonts w:asciiTheme="majorHAnsi" w:eastAsia="Times New Roman" w:hAnsiTheme="majorHAnsi" w:cstheme="majorHAnsi"/>
          <w:color w:val="000000"/>
          <w:lang w:val="lv-LV"/>
        </w:rPr>
        <w:t xml:space="preserve"> prasmes nav vienkārši jautājumi par to, ar kādu informāciju cilvēki dalās savos sociālajos medijos, un kam izvēlas ticēt. Tas ir jautājums par cilvēku dzīvībām un valsts drošību. Sabiedrībai polarizējoties daudzos jautājumos, pārsātinātajā informatīvajā telpā pieaug prasības pēc plašākas un daudzveidīgākas informācijas par jebkuru tematu, bet vienlaikus iespējams vērot arvien selektīvāku informācijas patēriņu, izvēloties un atlasot informāciju tā, lai tā stiprinātu jau esošās pārliecības un uzskatus.</w:t>
      </w:r>
    </w:p>
    <w:p w14:paraId="20E9FEDC" w14:textId="77777777" w:rsidR="00F51DD8" w:rsidRDefault="00860487">
      <w:pPr>
        <w:jc w:val="both"/>
        <w:rPr>
          <w:rFonts w:asciiTheme="majorHAnsi" w:eastAsia="Times New Roman" w:hAnsiTheme="majorHAnsi" w:cstheme="majorHAnsi"/>
          <w:color w:val="000000"/>
          <w:lang w:val="lv-LV"/>
        </w:rPr>
      </w:pPr>
      <w:r>
        <w:rPr>
          <w:rFonts w:asciiTheme="majorHAnsi" w:eastAsia="Times New Roman" w:hAnsiTheme="majorHAnsi" w:cstheme="majorHAnsi"/>
          <w:color w:val="000000"/>
          <w:lang w:val="lv-LV"/>
        </w:rPr>
        <w:t>2022. gada februārī SEPLP iesniegta “Koncepcija par apvienota sabiedriskā elektroniskā plašsaziņas līdzekļa izveidošanu un darbību”, turpmākais darbs pie tās ieviešanas viennozīmīgi būs izaicinošs visām iesaistītajām pusēm. Pozitīvi, ka apvienošanās koncepcijā iestrādāts pakāpenisks pārejas process, saglabājot neatkarīgas redakcijas un mediju auditorijai no tā iegūstot. Vienlaikus LR Saeimas Cilvēktiesību un sabiedrisko lietu komisijā tika iesniegta SEPLP izstrādāta “Koncepcija par sabiedrisko elektronisko plašsaziņas līdzekļu finansēšanas modeļa maiņu”, kurā paredzēts, ka piecu gadu laikā abu sabiedrisko mediju finansējuma apjomam jāsasniedz vidējais Eiropas sabiedrisko raidorganizāciju finansējuma apjoma līmenis, kas, ņemot par pamatu šā brīža makroekonomiskos rādītājus, veido 0,16 % no valsts iekšzemes kopprodukta. Abu minēto koncepciju ieviešana neapšaubāmi sekmēs ilgstoši pastāvošo sabiedrisko mediju finansējuma nepietiekamības problemātiku, kopumā stiprinot arī Latvijas mediju telpas drošību veicinot tās kvalitatīvu izaugsmi un konkurētspēju.</w:t>
      </w:r>
    </w:p>
    <w:p w14:paraId="4BE2FD89" w14:textId="77777777" w:rsidR="00F51DD8" w:rsidRDefault="00860487">
      <w:pPr>
        <w:jc w:val="both"/>
        <w:rPr>
          <w:rFonts w:asciiTheme="majorHAnsi" w:eastAsia="Times New Roman" w:hAnsiTheme="majorHAnsi" w:cstheme="majorHAnsi"/>
          <w:color w:val="000000"/>
          <w:lang w:val="lv-LV"/>
        </w:rPr>
      </w:pPr>
      <w:r>
        <w:rPr>
          <w:rFonts w:asciiTheme="majorHAnsi" w:eastAsia="Times New Roman" w:hAnsiTheme="majorHAnsi" w:cstheme="majorHAnsi"/>
          <w:color w:val="000000"/>
          <w:lang w:val="lv-LV"/>
        </w:rPr>
        <w:t xml:space="preserve">2022. gadā darbu sācis Sabiedrisko mediju </w:t>
      </w:r>
      <w:proofErr w:type="spellStart"/>
      <w:r>
        <w:rPr>
          <w:rFonts w:asciiTheme="majorHAnsi" w:eastAsia="Times New Roman" w:hAnsiTheme="majorHAnsi" w:cstheme="majorHAnsi"/>
          <w:color w:val="000000"/>
          <w:lang w:val="lv-LV"/>
        </w:rPr>
        <w:t>ombuds</w:t>
      </w:r>
      <w:proofErr w:type="spellEnd"/>
      <w:r>
        <w:rPr>
          <w:rFonts w:asciiTheme="majorHAnsi" w:eastAsia="Times New Roman" w:hAnsiTheme="majorHAnsi" w:cstheme="majorHAnsi"/>
          <w:color w:val="000000"/>
          <w:lang w:val="lv-LV"/>
        </w:rPr>
        <w:t>,  tāpat 2022. gada sākumā – abu mediju galvenie redaktori. Līdz ar SEPLP darba uzsākšanu ietvars, kurā strādājot abi mediji jāapvieno, ir kļuvis skaidrāks un pārmaiņu procesā nodrošinās labu pārvaldību.</w:t>
      </w:r>
    </w:p>
    <w:p w14:paraId="5E2552C6" w14:textId="77777777" w:rsidR="00F51DD8" w:rsidRDefault="00860487">
      <w:pPr>
        <w:jc w:val="both"/>
        <w:rPr>
          <w:rFonts w:asciiTheme="majorHAnsi" w:eastAsia="Times New Roman" w:hAnsiTheme="majorHAnsi" w:cstheme="majorHAnsi"/>
          <w:color w:val="000000"/>
          <w:lang w:val="lv-LV"/>
        </w:rPr>
      </w:pPr>
      <w:r>
        <w:rPr>
          <w:rFonts w:asciiTheme="majorHAnsi" w:eastAsia="Times New Roman" w:hAnsiTheme="majorHAnsi" w:cstheme="majorHAnsi"/>
          <w:color w:val="000000"/>
          <w:lang w:val="lv-LV"/>
        </w:rPr>
        <w:t>Ģeopolitiskajai situācijai mainoties un saasinoties, ar jauniem izaicinājumiem jau saskaras un nākotnē vēl būs jāsaskaras jaunajai mazākumtautību multimediju platformai, kuras darbs jau 2021. gadā apliecinājis kvalitatīvas žurnālistikas lomu mazākumtautību auditoriju sasniegšanā. Auditorijas pieaugums digitālajā vidē un stabilā interese par arvien lineārajā apraidē pārraidīto saturu apliecina tā nepieciešamību.</w:t>
      </w:r>
    </w:p>
    <w:p w14:paraId="58E5663F" w14:textId="77777777" w:rsidR="00F51DD8" w:rsidRDefault="00860487">
      <w:pPr>
        <w:jc w:val="both"/>
        <w:rPr>
          <w:rFonts w:asciiTheme="majorHAnsi" w:eastAsia="Times New Roman" w:hAnsiTheme="majorHAnsi" w:cstheme="majorHAnsi"/>
          <w:color w:val="000000"/>
          <w:lang w:val="lv-LV"/>
        </w:rPr>
      </w:pPr>
      <w:r>
        <w:rPr>
          <w:rFonts w:asciiTheme="majorHAnsi" w:eastAsia="Times New Roman" w:hAnsiTheme="majorHAnsi" w:cstheme="majorHAnsi"/>
          <w:color w:val="000000"/>
          <w:lang w:val="lv-LV"/>
        </w:rPr>
        <w:t>Ik gadu sarūkot lineārās televīzijas skatītāju skaitam, sabiedriskajai televīzijai jāturpina domāt par auditorijas sasniegšanu digitālajā vidē, koncentrējoties ne vien uz satura pieejamību, bet arī konkrētām mērķa auditorijām un lietojamību (tostarp – lietotāja pieredzi). Pēdējo divu gadu laikā šajā jomā vērojama stabila izaugsme, taču jau tagad ir skaidrs, ka nākotnes izaicinājums ir to noturēt tikpat stabilu un piedāvāt daudzveidīgāku saturu atbilstošiem auditorijas segmentiem. Tajā pašā laikā šis izaicinājums tieši saistīts ar LTV tehnoloģisko atpalicību, kas ik gadu kļūst arvien ievērojamāka. Ja šobrīd nav kritiska apdraudējuma tehniskai lineāro formātu satura veidošanai, tad digitālā satura ražošana, kas pamazām, mainoties auditorijas vēlmēm un vajadzībām, kļūst par televīzijas prioritāti, ir izaicinājums. Nākotnē nepieciešams vairāk uzmanības pievērst multimediālā satura ražošanas vajadzībām, kas sevī ietver ne vien tradicionālo televīzijas satura ražošanas ciklu (gadījumos, kad pamata saturs ir audiovizuāls), bet arī tādiem tehnoloģiskiem cikliem kā programmēšana, lietotāja pieredzes uzlabošana un arī jaunu formātu tehnoloģiskā izstrāde (piemērs – 2021. gada Pašvaldību vēlēšanu debates).</w:t>
      </w:r>
    </w:p>
    <w:p w14:paraId="73906370" w14:textId="77777777" w:rsidR="00F51DD8" w:rsidRDefault="00F51DD8"/>
    <w:p w14:paraId="0543B6C1" w14:textId="77777777" w:rsidR="00F51DD8" w:rsidRDefault="00F51DD8">
      <w:pPr>
        <w:spacing w:after="160"/>
        <w:ind w:left="284"/>
        <w:rPr>
          <w:rFonts w:asciiTheme="majorHAnsi" w:eastAsia="Times New Roman" w:hAnsiTheme="majorHAnsi" w:cstheme="majorHAnsi"/>
          <w:b/>
          <w:highlight w:val="yellow"/>
          <w:lang w:val="lv-LV"/>
        </w:rPr>
      </w:pPr>
    </w:p>
    <w:p w14:paraId="11C6AF5B" w14:textId="77777777" w:rsidR="00F51DD8" w:rsidRDefault="00860487">
      <w:pPr>
        <w:rPr>
          <w:rFonts w:asciiTheme="majorHAnsi" w:eastAsia="Times New Roman" w:hAnsiTheme="majorHAnsi" w:cstheme="majorHAnsi"/>
          <w:b/>
          <w:highlight w:val="yellow"/>
          <w:lang w:val="lv-LV"/>
        </w:rPr>
      </w:pPr>
      <w:r>
        <w:br w:type="page"/>
      </w:r>
    </w:p>
    <w:p w14:paraId="0E41F41A" w14:textId="77777777" w:rsidR="00F51DD8" w:rsidRDefault="00860487">
      <w:pPr>
        <w:pStyle w:val="Heading1"/>
        <w:spacing w:after="0"/>
        <w:jc w:val="right"/>
        <w:rPr>
          <w:b w:val="0"/>
          <w:i/>
          <w:iCs/>
          <w:sz w:val="24"/>
          <w:szCs w:val="24"/>
          <w:lang w:val="lv-LV"/>
        </w:rPr>
      </w:pPr>
      <w:bookmarkStart w:id="74" w:name="_Toc103291649"/>
      <w:r>
        <w:rPr>
          <w:b w:val="0"/>
          <w:i/>
          <w:iCs/>
          <w:sz w:val="24"/>
          <w:szCs w:val="24"/>
          <w:lang w:val="lv-LV"/>
        </w:rPr>
        <w:t>Pielikums nr. 1: LSM.lv nodrošināto tiešraižu saraksts</w:t>
      </w:r>
      <w:bookmarkEnd w:id="74"/>
    </w:p>
    <w:tbl>
      <w:tblPr>
        <w:tblW w:w="9013" w:type="dxa"/>
        <w:tblCellMar>
          <w:left w:w="45" w:type="dxa"/>
          <w:right w:w="45" w:type="dxa"/>
        </w:tblCellMar>
        <w:tblLook w:val="04A0" w:firstRow="1" w:lastRow="0" w:firstColumn="1" w:lastColumn="0" w:noHBand="0" w:noVBand="1"/>
      </w:tblPr>
      <w:tblGrid>
        <w:gridCol w:w="6100"/>
        <w:gridCol w:w="1057"/>
        <w:gridCol w:w="806"/>
        <w:gridCol w:w="1050"/>
      </w:tblGrid>
      <w:tr w:rsidR="00F51DD8" w14:paraId="5C529EA5" w14:textId="77777777">
        <w:trPr>
          <w:trHeight w:val="300"/>
        </w:trPr>
        <w:tc>
          <w:tcPr>
            <w:tcW w:w="6100"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133E4C36" w14:textId="77777777" w:rsidR="00F51DD8" w:rsidRDefault="00860487">
            <w:pPr>
              <w:spacing w:line="240" w:lineRule="auto"/>
              <w:rPr>
                <w:rFonts w:ascii="Tahoma" w:eastAsia="Times New Roman" w:hAnsi="Tahoma" w:cs="Tahoma"/>
                <w:b/>
                <w:bCs/>
                <w:sz w:val="16"/>
                <w:szCs w:val="16"/>
                <w:lang w:val="lv-LV"/>
              </w:rPr>
            </w:pPr>
            <w:r>
              <w:rPr>
                <w:rFonts w:ascii="Tahoma" w:eastAsia="Times New Roman" w:hAnsi="Tahoma" w:cs="Tahoma"/>
                <w:b/>
                <w:bCs/>
                <w:sz w:val="16"/>
                <w:szCs w:val="16"/>
                <w:lang w:val="lv-LV"/>
              </w:rPr>
              <w:t>Nosaukums</w:t>
            </w:r>
          </w:p>
        </w:tc>
        <w:tc>
          <w:tcPr>
            <w:tcW w:w="1057" w:type="dxa"/>
            <w:tcBorders>
              <w:top w:val="single" w:sz="6" w:space="0" w:color="333333"/>
              <w:left w:val="single" w:sz="6" w:space="0" w:color="CCCCCC"/>
              <w:bottom w:val="single" w:sz="6" w:space="0" w:color="333333"/>
              <w:right w:val="single" w:sz="6" w:space="0" w:color="333333"/>
            </w:tcBorders>
            <w:shd w:val="clear" w:color="auto" w:fill="D9D9D9" w:themeFill="background1" w:themeFillShade="D9"/>
            <w:vAlign w:val="center"/>
          </w:tcPr>
          <w:p w14:paraId="57FE6106" w14:textId="77777777" w:rsidR="00F51DD8" w:rsidRDefault="00860487">
            <w:pPr>
              <w:spacing w:line="240" w:lineRule="auto"/>
              <w:rPr>
                <w:rFonts w:ascii="Tahoma" w:eastAsia="Times New Roman" w:hAnsi="Tahoma" w:cs="Tahoma"/>
                <w:b/>
                <w:bCs/>
                <w:sz w:val="16"/>
                <w:szCs w:val="16"/>
                <w:lang w:val="lv-LV"/>
              </w:rPr>
            </w:pPr>
            <w:r>
              <w:rPr>
                <w:rFonts w:ascii="Tahoma" w:eastAsia="Times New Roman" w:hAnsi="Tahoma" w:cs="Tahoma"/>
                <w:b/>
                <w:bCs/>
                <w:sz w:val="16"/>
                <w:szCs w:val="16"/>
                <w:lang w:val="lv-LV"/>
              </w:rPr>
              <w:t>Datums</w:t>
            </w:r>
          </w:p>
        </w:tc>
        <w:tc>
          <w:tcPr>
            <w:tcW w:w="805" w:type="dxa"/>
            <w:tcBorders>
              <w:top w:val="single" w:sz="6" w:space="0" w:color="333333"/>
              <w:left w:val="single" w:sz="6" w:space="0" w:color="CCCCCC"/>
              <w:bottom w:val="single" w:sz="6" w:space="0" w:color="333333"/>
              <w:right w:val="single" w:sz="6" w:space="0" w:color="333333"/>
            </w:tcBorders>
            <w:shd w:val="clear" w:color="auto" w:fill="D9D9D9" w:themeFill="background1" w:themeFillShade="D9"/>
            <w:vAlign w:val="center"/>
          </w:tcPr>
          <w:p w14:paraId="54DCFFDD" w14:textId="77777777" w:rsidR="00F51DD8" w:rsidRDefault="00860487">
            <w:pPr>
              <w:spacing w:line="240" w:lineRule="auto"/>
              <w:rPr>
                <w:rFonts w:ascii="Tahoma" w:eastAsia="Times New Roman" w:hAnsi="Tahoma" w:cs="Tahoma"/>
                <w:b/>
                <w:bCs/>
                <w:sz w:val="16"/>
                <w:szCs w:val="16"/>
                <w:lang w:val="lv-LV"/>
              </w:rPr>
            </w:pPr>
            <w:r>
              <w:rPr>
                <w:rFonts w:ascii="Tahoma" w:eastAsia="Times New Roman" w:hAnsi="Tahoma" w:cs="Tahoma"/>
                <w:b/>
                <w:bCs/>
                <w:sz w:val="16"/>
                <w:szCs w:val="16"/>
                <w:lang w:val="lv-LV"/>
              </w:rPr>
              <w:t>Sākums</w:t>
            </w:r>
          </w:p>
        </w:tc>
        <w:tc>
          <w:tcPr>
            <w:tcW w:w="1050" w:type="dxa"/>
            <w:tcBorders>
              <w:top w:val="single" w:sz="6" w:space="0" w:color="333333"/>
              <w:left w:val="single" w:sz="6" w:space="0" w:color="CCCCCC"/>
              <w:bottom w:val="single" w:sz="6" w:space="0" w:color="333333"/>
              <w:right w:val="single" w:sz="6" w:space="0" w:color="333333"/>
            </w:tcBorders>
            <w:shd w:val="clear" w:color="auto" w:fill="D9D9D9" w:themeFill="background1" w:themeFillShade="D9"/>
            <w:vAlign w:val="center"/>
          </w:tcPr>
          <w:p w14:paraId="3D50B593" w14:textId="77777777" w:rsidR="00F51DD8" w:rsidRDefault="00860487">
            <w:pPr>
              <w:spacing w:line="240" w:lineRule="auto"/>
              <w:rPr>
                <w:rFonts w:ascii="Tahoma" w:eastAsia="Times New Roman" w:hAnsi="Tahoma" w:cs="Tahoma"/>
                <w:b/>
                <w:bCs/>
                <w:sz w:val="16"/>
                <w:szCs w:val="16"/>
                <w:lang w:val="lv-LV"/>
              </w:rPr>
            </w:pPr>
            <w:r>
              <w:rPr>
                <w:rFonts w:ascii="Tahoma" w:eastAsia="Times New Roman" w:hAnsi="Tahoma" w:cs="Tahoma"/>
                <w:b/>
                <w:bCs/>
                <w:sz w:val="16"/>
                <w:szCs w:val="16"/>
                <w:lang w:val="lv-LV"/>
              </w:rPr>
              <w:t>Beigas</w:t>
            </w:r>
          </w:p>
        </w:tc>
      </w:tr>
      <w:tr w:rsidR="00F51DD8" w14:paraId="75F924E4"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689CFC6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698BDAC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1/4/2021</w:t>
            </w:r>
          </w:p>
        </w:tc>
        <w:tc>
          <w:tcPr>
            <w:tcW w:w="805" w:type="dxa"/>
            <w:tcBorders>
              <w:top w:val="single" w:sz="6" w:space="0" w:color="CCCCCC"/>
              <w:left w:val="single" w:sz="6" w:space="0" w:color="CCCCCC"/>
              <w:bottom w:val="single" w:sz="6" w:space="0" w:color="333333"/>
              <w:right w:val="single" w:sz="6" w:space="0" w:color="333333"/>
            </w:tcBorders>
          </w:tcPr>
          <w:p w14:paraId="3555CD1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37A9539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694ABA10"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720938E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66D8324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1/5/2021</w:t>
            </w:r>
          </w:p>
        </w:tc>
        <w:tc>
          <w:tcPr>
            <w:tcW w:w="805" w:type="dxa"/>
            <w:tcBorders>
              <w:top w:val="single" w:sz="6" w:space="0" w:color="CCCCCC"/>
              <w:left w:val="single" w:sz="6" w:space="0" w:color="CCCCCC"/>
              <w:bottom w:val="single" w:sz="6" w:space="0" w:color="333333"/>
              <w:right w:val="single" w:sz="6" w:space="0" w:color="333333"/>
            </w:tcBorders>
          </w:tcPr>
          <w:p w14:paraId="0F0CE71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7D094FE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67999A78"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72D0E8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537D1D8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1/6/2021</w:t>
            </w:r>
          </w:p>
        </w:tc>
        <w:tc>
          <w:tcPr>
            <w:tcW w:w="805" w:type="dxa"/>
            <w:tcBorders>
              <w:top w:val="single" w:sz="6" w:space="0" w:color="CCCCCC"/>
              <w:left w:val="single" w:sz="6" w:space="0" w:color="CCCCCC"/>
              <w:bottom w:val="single" w:sz="6" w:space="0" w:color="333333"/>
              <w:right w:val="single" w:sz="6" w:space="0" w:color="333333"/>
            </w:tcBorders>
          </w:tcPr>
          <w:p w14:paraId="01E1DA7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50870A0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56707DC6"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0AC7E73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"Latvijas Radio 3 ""Klasikai" 25!" koncerta tiešraide no Lielās ģildes.</w:t>
            </w:r>
          </w:p>
        </w:tc>
        <w:tc>
          <w:tcPr>
            <w:tcW w:w="1057" w:type="dxa"/>
            <w:tcBorders>
              <w:top w:val="single" w:sz="6" w:space="0" w:color="CCCCCC"/>
              <w:left w:val="single" w:sz="6" w:space="0" w:color="CCCCCC"/>
              <w:bottom w:val="single" w:sz="6" w:space="0" w:color="333333"/>
              <w:right w:val="single" w:sz="6" w:space="0" w:color="333333"/>
            </w:tcBorders>
          </w:tcPr>
          <w:p w14:paraId="31FD882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1/7/2021</w:t>
            </w:r>
          </w:p>
        </w:tc>
        <w:tc>
          <w:tcPr>
            <w:tcW w:w="805" w:type="dxa"/>
            <w:tcBorders>
              <w:top w:val="single" w:sz="6" w:space="0" w:color="CCCCCC"/>
              <w:left w:val="single" w:sz="6" w:space="0" w:color="CCCCCC"/>
              <w:bottom w:val="single" w:sz="6" w:space="0" w:color="333333"/>
              <w:right w:val="single" w:sz="6" w:space="0" w:color="333333"/>
            </w:tcBorders>
          </w:tcPr>
          <w:p w14:paraId="665D77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18:00:00</w:t>
            </w:r>
          </w:p>
        </w:tc>
        <w:tc>
          <w:tcPr>
            <w:tcW w:w="1050" w:type="dxa"/>
            <w:tcBorders>
              <w:top w:val="single" w:sz="6" w:space="0" w:color="CCCCCC"/>
              <w:left w:val="single" w:sz="6" w:space="0" w:color="CCCCCC"/>
              <w:bottom w:val="single" w:sz="6" w:space="0" w:color="333333"/>
              <w:right w:val="single" w:sz="6" w:space="0" w:color="333333"/>
            </w:tcBorders>
          </w:tcPr>
          <w:p w14:paraId="2AC4AEB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19:36:00</w:t>
            </w:r>
          </w:p>
        </w:tc>
      </w:tr>
      <w:tr w:rsidR="00F51DD8" w14:paraId="50244773"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3495EB1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7668F39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1/7/2021</w:t>
            </w:r>
          </w:p>
        </w:tc>
        <w:tc>
          <w:tcPr>
            <w:tcW w:w="805" w:type="dxa"/>
            <w:tcBorders>
              <w:top w:val="single" w:sz="6" w:space="0" w:color="CCCCCC"/>
              <w:left w:val="single" w:sz="6" w:space="0" w:color="CCCCCC"/>
              <w:bottom w:val="single" w:sz="6" w:space="0" w:color="333333"/>
              <w:right w:val="single" w:sz="6" w:space="0" w:color="333333"/>
            </w:tcBorders>
          </w:tcPr>
          <w:p w14:paraId="335531E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6668738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73DBF93"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1AD5DEF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Dziedātājs Ralfs </w:t>
            </w:r>
            <w:proofErr w:type="spellStart"/>
            <w:r>
              <w:rPr>
                <w:rFonts w:asciiTheme="majorHAnsi" w:eastAsia="Times New Roman" w:hAnsiTheme="majorHAnsi" w:cstheme="majorHAnsi"/>
                <w:sz w:val="20"/>
                <w:szCs w:val="20"/>
                <w:lang w:val="lv-LV"/>
              </w:rPr>
              <w:t>Eilands</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kultūrrandiņā</w:t>
            </w:r>
            <w:proofErr w:type="spellEnd"/>
            <w:r>
              <w:rPr>
                <w:rFonts w:asciiTheme="majorHAnsi" w:eastAsia="Times New Roman" w:hAnsiTheme="majorHAnsi" w:cstheme="majorHAnsi"/>
                <w:sz w:val="20"/>
                <w:szCs w:val="20"/>
                <w:lang w:val="lv-LV"/>
              </w:rPr>
              <w:t xml:space="preserve"> slēpojot klausās Čaikovska "</w:t>
            </w:r>
            <w:proofErr w:type="spellStart"/>
            <w:r>
              <w:rPr>
                <w:rFonts w:asciiTheme="majorHAnsi" w:eastAsia="Times New Roman" w:hAnsiTheme="majorHAnsi" w:cstheme="majorHAnsi"/>
                <w:sz w:val="20"/>
                <w:szCs w:val="20"/>
                <w:lang w:val="lv-LV"/>
              </w:rPr>
              <w:t>Riekstkodi</w:t>
            </w:r>
            <w:proofErr w:type="spellEnd"/>
            <w:r>
              <w:rPr>
                <w:rFonts w:asciiTheme="majorHAnsi" w:eastAsia="Times New Roman" w:hAnsiTheme="majorHAnsi" w:cstheme="majorHAnsi"/>
                <w:sz w:val="20"/>
                <w:szCs w:val="20"/>
                <w:lang w:val="lv-LV"/>
              </w:rPr>
              <w:t>"</w:t>
            </w:r>
          </w:p>
        </w:tc>
        <w:tc>
          <w:tcPr>
            <w:tcW w:w="1057" w:type="dxa"/>
            <w:tcBorders>
              <w:top w:val="single" w:sz="6" w:space="0" w:color="CCCCCC"/>
              <w:left w:val="single" w:sz="6" w:space="0" w:color="CCCCCC"/>
              <w:bottom w:val="single" w:sz="6" w:space="0" w:color="333333"/>
              <w:right w:val="single" w:sz="6" w:space="0" w:color="333333"/>
            </w:tcBorders>
          </w:tcPr>
          <w:p w14:paraId="19D7A1E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1/8/2021</w:t>
            </w:r>
          </w:p>
        </w:tc>
        <w:tc>
          <w:tcPr>
            <w:tcW w:w="805" w:type="dxa"/>
            <w:tcBorders>
              <w:top w:val="single" w:sz="6" w:space="0" w:color="CCCCCC"/>
              <w:left w:val="single" w:sz="6" w:space="0" w:color="CCCCCC"/>
              <w:bottom w:val="single" w:sz="6" w:space="0" w:color="333333"/>
              <w:right w:val="single" w:sz="6" w:space="0" w:color="333333"/>
            </w:tcBorders>
          </w:tcPr>
          <w:p w14:paraId="006B755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18:45:00</w:t>
            </w:r>
          </w:p>
        </w:tc>
        <w:tc>
          <w:tcPr>
            <w:tcW w:w="1050" w:type="dxa"/>
            <w:tcBorders>
              <w:top w:val="single" w:sz="6" w:space="0" w:color="CCCCCC"/>
              <w:left w:val="single" w:sz="6" w:space="0" w:color="CCCCCC"/>
              <w:bottom w:val="single" w:sz="6" w:space="0" w:color="333333"/>
              <w:right w:val="single" w:sz="6" w:space="0" w:color="333333"/>
            </w:tcBorders>
          </w:tcPr>
          <w:p w14:paraId="35812A3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18:52:52</w:t>
            </w:r>
          </w:p>
        </w:tc>
      </w:tr>
      <w:tr w:rsidR="00F51DD8" w14:paraId="7271F6D2"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56EB3AC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Sprints sievietēm. Tiešraide no </w:t>
            </w:r>
            <w:proofErr w:type="spellStart"/>
            <w:r>
              <w:rPr>
                <w:rFonts w:asciiTheme="majorHAnsi" w:eastAsia="Times New Roman" w:hAnsiTheme="majorHAnsi" w:cstheme="majorHAnsi"/>
                <w:sz w:val="20"/>
                <w:szCs w:val="20"/>
                <w:lang w:val="lv-LV"/>
              </w:rPr>
              <w:t>Oberhofas</w:t>
            </w:r>
            <w:proofErr w:type="spellEnd"/>
            <w:r>
              <w:rPr>
                <w:rFonts w:asciiTheme="majorHAnsi" w:eastAsia="Times New Roman" w:hAnsiTheme="majorHAnsi" w:cstheme="majorHAnsi"/>
                <w:sz w:val="20"/>
                <w:szCs w:val="20"/>
                <w:lang w:val="lv-LV"/>
              </w:rPr>
              <w:t xml:space="preserve"> Vācijā</w:t>
            </w:r>
          </w:p>
        </w:tc>
        <w:tc>
          <w:tcPr>
            <w:tcW w:w="1057" w:type="dxa"/>
            <w:tcBorders>
              <w:top w:val="single" w:sz="6" w:space="0" w:color="CCCCCC"/>
              <w:left w:val="single" w:sz="6" w:space="0" w:color="CCCCCC"/>
              <w:bottom w:val="single" w:sz="6" w:space="0" w:color="333333"/>
              <w:right w:val="single" w:sz="6" w:space="0" w:color="333333"/>
            </w:tcBorders>
          </w:tcPr>
          <w:p w14:paraId="193BA07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1/8/2021</w:t>
            </w:r>
          </w:p>
        </w:tc>
        <w:tc>
          <w:tcPr>
            <w:tcW w:w="805" w:type="dxa"/>
            <w:tcBorders>
              <w:top w:val="single" w:sz="6" w:space="0" w:color="CCCCCC"/>
              <w:left w:val="single" w:sz="6" w:space="0" w:color="CCCCCC"/>
              <w:bottom w:val="single" w:sz="6" w:space="0" w:color="333333"/>
              <w:right w:val="single" w:sz="6" w:space="0" w:color="333333"/>
            </w:tcBorders>
          </w:tcPr>
          <w:p w14:paraId="1F88C95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12:20:00</w:t>
            </w:r>
          </w:p>
        </w:tc>
        <w:tc>
          <w:tcPr>
            <w:tcW w:w="1050" w:type="dxa"/>
            <w:tcBorders>
              <w:top w:val="single" w:sz="6" w:space="0" w:color="CCCCCC"/>
              <w:left w:val="single" w:sz="6" w:space="0" w:color="CCCCCC"/>
              <w:bottom w:val="single" w:sz="6" w:space="0" w:color="333333"/>
              <w:right w:val="single" w:sz="6" w:space="0" w:color="333333"/>
            </w:tcBorders>
          </w:tcPr>
          <w:p w14:paraId="5DA087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13:40:00</w:t>
            </w:r>
          </w:p>
        </w:tc>
      </w:tr>
      <w:tr w:rsidR="00F51DD8" w14:paraId="147ED30D"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1916BC3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1+1 jauktā stafete</w:t>
            </w:r>
          </w:p>
        </w:tc>
        <w:tc>
          <w:tcPr>
            <w:tcW w:w="1057" w:type="dxa"/>
            <w:tcBorders>
              <w:top w:val="single" w:sz="6" w:space="0" w:color="CCCCCC"/>
              <w:left w:val="single" w:sz="6" w:space="0" w:color="CCCCCC"/>
              <w:bottom w:val="single" w:sz="6" w:space="0" w:color="333333"/>
              <w:right w:val="single" w:sz="6" w:space="0" w:color="333333"/>
            </w:tcBorders>
          </w:tcPr>
          <w:p w14:paraId="183E7E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1/9/2021</w:t>
            </w:r>
          </w:p>
        </w:tc>
        <w:tc>
          <w:tcPr>
            <w:tcW w:w="805" w:type="dxa"/>
            <w:tcBorders>
              <w:top w:val="single" w:sz="6" w:space="0" w:color="CCCCCC"/>
              <w:left w:val="single" w:sz="6" w:space="0" w:color="CCCCCC"/>
              <w:bottom w:val="single" w:sz="6" w:space="0" w:color="333333"/>
              <w:right w:val="single" w:sz="6" w:space="0" w:color="333333"/>
            </w:tcBorders>
          </w:tcPr>
          <w:p w14:paraId="3094CC2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15:35:00</w:t>
            </w:r>
          </w:p>
        </w:tc>
        <w:tc>
          <w:tcPr>
            <w:tcW w:w="1050" w:type="dxa"/>
            <w:tcBorders>
              <w:top w:val="single" w:sz="6" w:space="0" w:color="CCCCCC"/>
              <w:left w:val="single" w:sz="6" w:space="0" w:color="CCCCCC"/>
              <w:bottom w:val="single" w:sz="6" w:space="0" w:color="333333"/>
              <w:right w:val="single" w:sz="6" w:space="0" w:color="333333"/>
            </w:tcBorders>
          </w:tcPr>
          <w:p w14:paraId="5769E4E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16:45:00</w:t>
            </w:r>
          </w:p>
        </w:tc>
      </w:tr>
      <w:tr w:rsidR="00F51DD8" w14:paraId="772C8554"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6073537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1+1 jauktā stafete. Tiešraide no </w:t>
            </w:r>
            <w:proofErr w:type="spellStart"/>
            <w:r>
              <w:rPr>
                <w:rFonts w:asciiTheme="majorHAnsi" w:eastAsia="Times New Roman" w:hAnsiTheme="majorHAnsi" w:cstheme="majorHAnsi"/>
                <w:sz w:val="20"/>
                <w:szCs w:val="20"/>
                <w:lang w:val="lv-LV"/>
              </w:rPr>
              <w:t>Oberhofas</w:t>
            </w:r>
            <w:proofErr w:type="spellEnd"/>
            <w:r>
              <w:rPr>
                <w:rFonts w:asciiTheme="majorHAnsi" w:eastAsia="Times New Roman" w:hAnsiTheme="majorHAnsi" w:cstheme="majorHAnsi"/>
                <w:sz w:val="20"/>
                <w:szCs w:val="20"/>
                <w:lang w:val="lv-LV"/>
              </w:rPr>
              <w:t xml:space="preserve"> Vācijā</w:t>
            </w:r>
          </w:p>
        </w:tc>
        <w:tc>
          <w:tcPr>
            <w:tcW w:w="1057" w:type="dxa"/>
            <w:tcBorders>
              <w:top w:val="single" w:sz="6" w:space="0" w:color="CCCCCC"/>
              <w:left w:val="single" w:sz="6" w:space="0" w:color="CCCCCC"/>
              <w:bottom w:val="single" w:sz="6" w:space="0" w:color="333333"/>
              <w:right w:val="single" w:sz="6" w:space="0" w:color="333333"/>
            </w:tcBorders>
          </w:tcPr>
          <w:p w14:paraId="4356E4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1/10/2021</w:t>
            </w:r>
          </w:p>
        </w:tc>
        <w:tc>
          <w:tcPr>
            <w:tcW w:w="805" w:type="dxa"/>
            <w:tcBorders>
              <w:top w:val="single" w:sz="6" w:space="0" w:color="CCCCCC"/>
              <w:left w:val="single" w:sz="6" w:space="0" w:color="CCCCCC"/>
              <w:bottom w:val="single" w:sz="6" w:space="0" w:color="333333"/>
              <w:right w:val="single" w:sz="6" w:space="0" w:color="333333"/>
            </w:tcBorders>
          </w:tcPr>
          <w:p w14:paraId="77828F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15:30:00</w:t>
            </w:r>
          </w:p>
        </w:tc>
        <w:tc>
          <w:tcPr>
            <w:tcW w:w="1050" w:type="dxa"/>
            <w:tcBorders>
              <w:top w:val="single" w:sz="6" w:space="0" w:color="CCCCCC"/>
              <w:left w:val="single" w:sz="6" w:space="0" w:color="CCCCCC"/>
              <w:bottom w:val="single" w:sz="6" w:space="0" w:color="333333"/>
              <w:right w:val="single" w:sz="6" w:space="0" w:color="333333"/>
            </w:tcBorders>
          </w:tcPr>
          <w:p w14:paraId="66D0E6A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16:20:00</w:t>
            </w:r>
          </w:p>
        </w:tc>
      </w:tr>
      <w:tr w:rsidR="00F51DD8" w14:paraId="1CDC7F38"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0203D55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Jauktā stafete. Tiešraide no </w:t>
            </w:r>
            <w:proofErr w:type="spellStart"/>
            <w:r>
              <w:rPr>
                <w:rFonts w:asciiTheme="majorHAnsi" w:eastAsia="Times New Roman" w:hAnsiTheme="majorHAnsi" w:cstheme="majorHAnsi"/>
                <w:sz w:val="20"/>
                <w:szCs w:val="20"/>
                <w:lang w:val="lv-LV"/>
              </w:rPr>
              <w:t>Oberhofas</w:t>
            </w:r>
            <w:proofErr w:type="spellEnd"/>
            <w:r>
              <w:rPr>
                <w:rFonts w:asciiTheme="majorHAnsi" w:eastAsia="Times New Roman" w:hAnsiTheme="majorHAnsi" w:cstheme="majorHAnsi"/>
                <w:sz w:val="20"/>
                <w:szCs w:val="20"/>
                <w:lang w:val="lv-LV"/>
              </w:rPr>
              <w:t xml:space="preserve"> Vācijā</w:t>
            </w:r>
          </w:p>
        </w:tc>
        <w:tc>
          <w:tcPr>
            <w:tcW w:w="1057" w:type="dxa"/>
            <w:tcBorders>
              <w:top w:val="single" w:sz="6" w:space="0" w:color="CCCCCC"/>
              <w:left w:val="single" w:sz="6" w:space="0" w:color="CCCCCC"/>
              <w:bottom w:val="single" w:sz="6" w:space="0" w:color="333333"/>
              <w:right w:val="single" w:sz="6" w:space="0" w:color="333333"/>
            </w:tcBorders>
          </w:tcPr>
          <w:p w14:paraId="681D0F5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1/10/2021</w:t>
            </w:r>
          </w:p>
        </w:tc>
        <w:tc>
          <w:tcPr>
            <w:tcW w:w="805" w:type="dxa"/>
            <w:tcBorders>
              <w:top w:val="single" w:sz="6" w:space="0" w:color="CCCCCC"/>
              <w:left w:val="single" w:sz="6" w:space="0" w:color="CCCCCC"/>
              <w:bottom w:val="single" w:sz="6" w:space="0" w:color="333333"/>
              <w:right w:val="single" w:sz="6" w:space="0" w:color="333333"/>
            </w:tcBorders>
          </w:tcPr>
          <w:p w14:paraId="3DE2BCE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12:20:00</w:t>
            </w:r>
          </w:p>
        </w:tc>
        <w:tc>
          <w:tcPr>
            <w:tcW w:w="1050" w:type="dxa"/>
            <w:tcBorders>
              <w:top w:val="single" w:sz="6" w:space="0" w:color="CCCCCC"/>
              <w:left w:val="single" w:sz="6" w:space="0" w:color="CCCCCC"/>
              <w:bottom w:val="single" w:sz="6" w:space="0" w:color="333333"/>
              <w:right w:val="single" w:sz="6" w:space="0" w:color="333333"/>
            </w:tcBorders>
          </w:tcPr>
          <w:p w14:paraId="3E74AB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13:50:00</w:t>
            </w:r>
          </w:p>
        </w:tc>
      </w:tr>
      <w:tr w:rsidR="00F51DD8" w14:paraId="2BC5440F"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52093D71"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Kultūrrandiņš</w:t>
            </w:r>
            <w:proofErr w:type="spellEnd"/>
            <w:r>
              <w:rPr>
                <w:rFonts w:asciiTheme="majorHAnsi" w:eastAsia="Times New Roman" w:hAnsiTheme="majorHAnsi" w:cstheme="majorHAnsi"/>
                <w:sz w:val="20"/>
                <w:szCs w:val="20"/>
                <w:lang w:val="lv-LV"/>
              </w:rPr>
              <w:t xml:space="preserve"> ar ārsti Ilzi </w:t>
            </w:r>
            <w:proofErr w:type="spellStart"/>
            <w:r>
              <w:rPr>
                <w:rFonts w:asciiTheme="majorHAnsi" w:eastAsia="Times New Roman" w:hAnsiTheme="majorHAnsi" w:cstheme="majorHAnsi"/>
                <w:sz w:val="20"/>
                <w:szCs w:val="20"/>
                <w:lang w:val="lv-LV"/>
              </w:rPr>
              <w:t>Aizsilnieci</w:t>
            </w:r>
            <w:proofErr w:type="spellEnd"/>
            <w:r>
              <w:rPr>
                <w:rFonts w:asciiTheme="majorHAnsi" w:eastAsia="Times New Roman" w:hAnsiTheme="majorHAnsi" w:cstheme="majorHAnsi"/>
                <w:sz w:val="20"/>
                <w:szCs w:val="20"/>
                <w:lang w:val="lv-LV"/>
              </w:rPr>
              <w:t xml:space="preserve"> gaismas pielietajā Botāniskajā dārzā</w:t>
            </w:r>
          </w:p>
        </w:tc>
        <w:tc>
          <w:tcPr>
            <w:tcW w:w="1057" w:type="dxa"/>
            <w:tcBorders>
              <w:top w:val="single" w:sz="6" w:space="0" w:color="CCCCCC"/>
              <w:left w:val="single" w:sz="6" w:space="0" w:color="CCCCCC"/>
              <w:bottom w:val="single" w:sz="6" w:space="0" w:color="333333"/>
              <w:right w:val="single" w:sz="6" w:space="0" w:color="333333"/>
            </w:tcBorders>
          </w:tcPr>
          <w:p w14:paraId="4786F76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1/11/2021</w:t>
            </w:r>
          </w:p>
        </w:tc>
        <w:tc>
          <w:tcPr>
            <w:tcW w:w="805" w:type="dxa"/>
            <w:tcBorders>
              <w:top w:val="single" w:sz="6" w:space="0" w:color="CCCCCC"/>
              <w:left w:val="single" w:sz="6" w:space="0" w:color="CCCCCC"/>
              <w:bottom w:val="single" w:sz="6" w:space="0" w:color="333333"/>
              <w:right w:val="single" w:sz="6" w:space="0" w:color="333333"/>
            </w:tcBorders>
          </w:tcPr>
          <w:p w14:paraId="1FCF3F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6CD468C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18:36:26</w:t>
            </w:r>
          </w:p>
        </w:tc>
      </w:tr>
      <w:tr w:rsidR="00F51DD8" w14:paraId="12616098"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49D0C74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Nosaukums </w:t>
            </w:r>
            <w:proofErr w:type="spellStart"/>
            <w:r>
              <w:rPr>
                <w:rFonts w:asciiTheme="majorHAnsi" w:eastAsia="Times New Roman" w:hAnsiTheme="majorHAnsi" w:cstheme="majorHAnsi"/>
                <w:sz w:val="20"/>
                <w:szCs w:val="20"/>
                <w:lang w:val="lv-LV"/>
              </w:rPr>
              <w:t>epastā</w:t>
            </w:r>
            <w:proofErr w:type="spellEnd"/>
            <w:r>
              <w:rPr>
                <w:rFonts w:asciiTheme="majorHAnsi" w:eastAsia="Times New Roman" w:hAnsiTheme="majorHAnsi" w:cstheme="majorHAnsi"/>
                <w:sz w:val="20"/>
                <w:szCs w:val="20"/>
                <w:lang w:val="lv-LV"/>
              </w:rPr>
              <w:t>!!!! Dokumentālā filma par Raimondu Paulu krievu valodā</w:t>
            </w:r>
          </w:p>
        </w:tc>
        <w:tc>
          <w:tcPr>
            <w:tcW w:w="1057" w:type="dxa"/>
            <w:tcBorders>
              <w:top w:val="single" w:sz="6" w:space="0" w:color="CCCCCC"/>
              <w:left w:val="single" w:sz="6" w:space="0" w:color="CCCCCC"/>
              <w:bottom w:val="single" w:sz="6" w:space="0" w:color="333333"/>
              <w:right w:val="single" w:sz="6" w:space="0" w:color="333333"/>
            </w:tcBorders>
          </w:tcPr>
          <w:p w14:paraId="697A6BE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1/11/2021</w:t>
            </w:r>
          </w:p>
        </w:tc>
        <w:tc>
          <w:tcPr>
            <w:tcW w:w="805" w:type="dxa"/>
            <w:tcBorders>
              <w:top w:val="single" w:sz="6" w:space="0" w:color="CCCCCC"/>
              <w:left w:val="single" w:sz="6" w:space="0" w:color="CCCCCC"/>
              <w:bottom w:val="single" w:sz="6" w:space="0" w:color="333333"/>
              <w:right w:val="single" w:sz="6" w:space="0" w:color="333333"/>
            </w:tcBorders>
          </w:tcPr>
          <w:p w14:paraId="188A46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10:00:00</w:t>
            </w:r>
          </w:p>
        </w:tc>
        <w:tc>
          <w:tcPr>
            <w:tcW w:w="1050" w:type="dxa"/>
            <w:tcBorders>
              <w:top w:val="single" w:sz="6" w:space="0" w:color="CCCCCC"/>
              <w:left w:val="single" w:sz="6" w:space="0" w:color="CCCCCC"/>
              <w:bottom w:val="single" w:sz="6" w:space="0" w:color="333333"/>
              <w:right w:val="single" w:sz="6" w:space="0" w:color="333333"/>
            </w:tcBorders>
          </w:tcPr>
          <w:p w14:paraId="0BC7FDD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11:00:00</w:t>
            </w:r>
          </w:p>
        </w:tc>
      </w:tr>
      <w:tr w:rsidR="00F51DD8" w14:paraId="41F49BC7"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3CC371F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30F9281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1/11/2021</w:t>
            </w:r>
          </w:p>
        </w:tc>
        <w:tc>
          <w:tcPr>
            <w:tcW w:w="805" w:type="dxa"/>
            <w:tcBorders>
              <w:top w:val="single" w:sz="6" w:space="0" w:color="CCCCCC"/>
              <w:left w:val="single" w:sz="6" w:space="0" w:color="CCCCCC"/>
              <w:bottom w:val="single" w:sz="6" w:space="0" w:color="333333"/>
              <w:right w:val="single" w:sz="6" w:space="0" w:color="333333"/>
            </w:tcBorders>
          </w:tcPr>
          <w:p w14:paraId="6184D0A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3F44802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7486B571"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6008EBB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5146F3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1/12/2021</w:t>
            </w:r>
          </w:p>
        </w:tc>
        <w:tc>
          <w:tcPr>
            <w:tcW w:w="805" w:type="dxa"/>
            <w:tcBorders>
              <w:top w:val="single" w:sz="6" w:space="0" w:color="CCCCCC"/>
              <w:left w:val="single" w:sz="6" w:space="0" w:color="CCCCCC"/>
              <w:bottom w:val="single" w:sz="6" w:space="0" w:color="333333"/>
              <w:right w:val="single" w:sz="6" w:space="0" w:color="333333"/>
            </w:tcBorders>
          </w:tcPr>
          <w:p w14:paraId="29FE9F1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282A297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0FB043C"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6EEB94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Surdotulkojums. 4. studija</w:t>
            </w:r>
          </w:p>
        </w:tc>
        <w:tc>
          <w:tcPr>
            <w:tcW w:w="1057" w:type="dxa"/>
            <w:tcBorders>
              <w:top w:val="single" w:sz="6" w:space="0" w:color="CCCCCC"/>
              <w:left w:val="single" w:sz="6" w:space="0" w:color="CCCCCC"/>
              <w:bottom w:val="single" w:sz="6" w:space="0" w:color="333333"/>
              <w:right w:val="single" w:sz="6" w:space="0" w:color="333333"/>
            </w:tcBorders>
          </w:tcPr>
          <w:p w14:paraId="5EB68EB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1/13/2021</w:t>
            </w:r>
          </w:p>
        </w:tc>
        <w:tc>
          <w:tcPr>
            <w:tcW w:w="805" w:type="dxa"/>
            <w:tcBorders>
              <w:top w:val="single" w:sz="6" w:space="0" w:color="CCCCCC"/>
              <w:left w:val="single" w:sz="6" w:space="0" w:color="CCCCCC"/>
              <w:bottom w:val="single" w:sz="6" w:space="0" w:color="333333"/>
              <w:right w:val="single" w:sz="6" w:space="0" w:color="333333"/>
            </w:tcBorders>
          </w:tcPr>
          <w:p w14:paraId="1C8F1F1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18:56:00</w:t>
            </w:r>
          </w:p>
        </w:tc>
        <w:tc>
          <w:tcPr>
            <w:tcW w:w="1050" w:type="dxa"/>
            <w:tcBorders>
              <w:top w:val="single" w:sz="6" w:space="0" w:color="CCCCCC"/>
              <w:left w:val="single" w:sz="6" w:space="0" w:color="CCCCCC"/>
              <w:bottom w:val="single" w:sz="6" w:space="0" w:color="333333"/>
              <w:right w:val="single" w:sz="6" w:space="0" w:color="333333"/>
            </w:tcBorders>
          </w:tcPr>
          <w:p w14:paraId="39A95A5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6760469A"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28DE42B9"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Kultūrrandiņā</w:t>
            </w:r>
            <w:proofErr w:type="spellEnd"/>
            <w:r>
              <w:rPr>
                <w:rFonts w:asciiTheme="majorHAnsi" w:eastAsia="Times New Roman" w:hAnsiTheme="majorHAnsi" w:cstheme="majorHAnsi"/>
                <w:sz w:val="20"/>
                <w:szCs w:val="20"/>
                <w:lang w:val="lv-LV"/>
              </w:rPr>
              <w:t xml:space="preserve"> komiķe Džemma Sudraba Kronvalda parkā lasa "Meiteni" un veļ sniegavīru</w:t>
            </w:r>
          </w:p>
        </w:tc>
        <w:tc>
          <w:tcPr>
            <w:tcW w:w="1057" w:type="dxa"/>
            <w:tcBorders>
              <w:top w:val="single" w:sz="6" w:space="0" w:color="CCCCCC"/>
              <w:left w:val="single" w:sz="6" w:space="0" w:color="CCCCCC"/>
              <w:bottom w:val="single" w:sz="6" w:space="0" w:color="333333"/>
              <w:right w:val="single" w:sz="6" w:space="0" w:color="333333"/>
            </w:tcBorders>
          </w:tcPr>
          <w:p w14:paraId="71B26D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1/15/2021</w:t>
            </w:r>
          </w:p>
        </w:tc>
        <w:tc>
          <w:tcPr>
            <w:tcW w:w="805" w:type="dxa"/>
            <w:tcBorders>
              <w:top w:val="single" w:sz="6" w:space="0" w:color="CCCCCC"/>
              <w:left w:val="single" w:sz="6" w:space="0" w:color="CCCCCC"/>
              <w:bottom w:val="single" w:sz="6" w:space="0" w:color="333333"/>
              <w:right w:val="single" w:sz="6" w:space="0" w:color="333333"/>
            </w:tcBorders>
          </w:tcPr>
          <w:p w14:paraId="65170DD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407BC5C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18:37:09</w:t>
            </w:r>
          </w:p>
        </w:tc>
      </w:tr>
      <w:tr w:rsidR="00F51DD8" w14:paraId="2FD07F01"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738168D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Masu starts sievietēm</w:t>
            </w:r>
          </w:p>
        </w:tc>
        <w:tc>
          <w:tcPr>
            <w:tcW w:w="1057" w:type="dxa"/>
            <w:tcBorders>
              <w:top w:val="single" w:sz="6" w:space="0" w:color="CCCCCC"/>
              <w:left w:val="single" w:sz="6" w:space="0" w:color="CCCCCC"/>
              <w:bottom w:val="single" w:sz="6" w:space="0" w:color="333333"/>
              <w:right w:val="single" w:sz="6" w:space="0" w:color="333333"/>
            </w:tcBorders>
          </w:tcPr>
          <w:p w14:paraId="469F293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1/17/2021</w:t>
            </w:r>
          </w:p>
        </w:tc>
        <w:tc>
          <w:tcPr>
            <w:tcW w:w="805" w:type="dxa"/>
            <w:tcBorders>
              <w:top w:val="single" w:sz="6" w:space="0" w:color="CCCCCC"/>
              <w:left w:val="single" w:sz="6" w:space="0" w:color="CCCCCC"/>
              <w:bottom w:val="single" w:sz="6" w:space="0" w:color="333333"/>
              <w:right w:val="single" w:sz="6" w:space="0" w:color="333333"/>
            </w:tcBorders>
          </w:tcPr>
          <w:p w14:paraId="62FBFB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15:55:00</w:t>
            </w:r>
          </w:p>
        </w:tc>
        <w:tc>
          <w:tcPr>
            <w:tcW w:w="1050" w:type="dxa"/>
            <w:tcBorders>
              <w:top w:val="single" w:sz="6" w:space="0" w:color="CCCCCC"/>
              <w:left w:val="single" w:sz="6" w:space="0" w:color="CCCCCC"/>
              <w:bottom w:val="single" w:sz="6" w:space="0" w:color="333333"/>
              <w:right w:val="single" w:sz="6" w:space="0" w:color="333333"/>
            </w:tcBorders>
          </w:tcPr>
          <w:p w14:paraId="77F291C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16:50:00</w:t>
            </w:r>
          </w:p>
        </w:tc>
      </w:tr>
      <w:tr w:rsidR="00F51DD8" w14:paraId="52304FE9"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6CA503E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Masu starts vīriešiem</w:t>
            </w:r>
          </w:p>
        </w:tc>
        <w:tc>
          <w:tcPr>
            <w:tcW w:w="1057" w:type="dxa"/>
            <w:tcBorders>
              <w:top w:val="single" w:sz="6" w:space="0" w:color="CCCCCC"/>
              <w:left w:val="single" w:sz="6" w:space="0" w:color="CCCCCC"/>
              <w:bottom w:val="single" w:sz="6" w:space="0" w:color="333333"/>
              <w:right w:val="single" w:sz="6" w:space="0" w:color="333333"/>
            </w:tcBorders>
          </w:tcPr>
          <w:p w14:paraId="1192C9A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1/17/2021</w:t>
            </w:r>
          </w:p>
        </w:tc>
        <w:tc>
          <w:tcPr>
            <w:tcW w:w="805" w:type="dxa"/>
            <w:tcBorders>
              <w:top w:val="single" w:sz="6" w:space="0" w:color="CCCCCC"/>
              <w:left w:val="single" w:sz="6" w:space="0" w:color="CCCCCC"/>
              <w:bottom w:val="single" w:sz="6" w:space="0" w:color="333333"/>
              <w:right w:val="single" w:sz="6" w:space="0" w:color="333333"/>
            </w:tcBorders>
          </w:tcPr>
          <w:p w14:paraId="474DAE6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13:25:00</w:t>
            </w:r>
          </w:p>
        </w:tc>
        <w:tc>
          <w:tcPr>
            <w:tcW w:w="1050" w:type="dxa"/>
            <w:tcBorders>
              <w:top w:val="single" w:sz="6" w:space="0" w:color="CCCCCC"/>
              <w:left w:val="single" w:sz="6" w:space="0" w:color="CCCCCC"/>
              <w:bottom w:val="single" w:sz="6" w:space="0" w:color="333333"/>
              <w:right w:val="single" w:sz="6" w:space="0" w:color="333333"/>
            </w:tcBorders>
          </w:tcPr>
          <w:p w14:paraId="0A2896D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14:20:00</w:t>
            </w:r>
          </w:p>
        </w:tc>
      </w:tr>
      <w:tr w:rsidR="00F51DD8" w14:paraId="38FF8658" w14:textId="77777777">
        <w:trPr>
          <w:trHeight w:val="300"/>
        </w:trPr>
        <w:tc>
          <w:tcPr>
            <w:tcW w:w="6100" w:type="dxa"/>
            <w:tcBorders>
              <w:top w:val="single" w:sz="6" w:space="0" w:color="CCCCCC"/>
              <w:left w:val="single" w:sz="6" w:space="0" w:color="333333"/>
              <w:bottom w:val="single" w:sz="6" w:space="0" w:color="333333"/>
              <w:right w:val="single" w:sz="6" w:space="0" w:color="333333"/>
            </w:tcBorders>
          </w:tcPr>
          <w:p w14:paraId="22767D4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Filma "Tautas cietoksnis"</w:t>
            </w:r>
          </w:p>
        </w:tc>
        <w:tc>
          <w:tcPr>
            <w:tcW w:w="1057" w:type="dxa"/>
            <w:tcBorders>
              <w:top w:val="single" w:sz="6" w:space="0" w:color="CCCCCC"/>
              <w:left w:val="single" w:sz="6" w:space="0" w:color="CCCCCC"/>
              <w:bottom w:val="single" w:sz="6" w:space="0" w:color="333333"/>
              <w:right w:val="single" w:sz="6" w:space="0" w:color="333333"/>
            </w:tcBorders>
          </w:tcPr>
          <w:p w14:paraId="36AFF7C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1/20/2021</w:t>
            </w:r>
          </w:p>
        </w:tc>
        <w:tc>
          <w:tcPr>
            <w:tcW w:w="805" w:type="dxa"/>
            <w:tcBorders>
              <w:top w:val="single" w:sz="6" w:space="0" w:color="CCCCCC"/>
              <w:left w:val="single" w:sz="6" w:space="0" w:color="CCCCCC"/>
              <w:bottom w:val="single" w:sz="6" w:space="0" w:color="333333"/>
              <w:right w:val="single" w:sz="6" w:space="0" w:color="333333"/>
            </w:tcBorders>
          </w:tcPr>
          <w:p w14:paraId="17C0C2D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8:50:00</w:t>
            </w:r>
          </w:p>
        </w:tc>
        <w:tc>
          <w:tcPr>
            <w:tcW w:w="1050" w:type="dxa"/>
            <w:tcBorders>
              <w:top w:val="single" w:sz="6" w:space="0" w:color="CCCCCC"/>
              <w:left w:val="single" w:sz="6" w:space="0" w:color="CCCCCC"/>
              <w:bottom w:val="single" w:sz="6" w:space="0" w:color="333333"/>
              <w:right w:val="single" w:sz="6" w:space="0" w:color="333333"/>
            </w:tcBorders>
          </w:tcPr>
          <w:p w14:paraId="58FE90A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9:48:00</w:t>
            </w:r>
          </w:p>
        </w:tc>
      </w:tr>
      <w:tr w:rsidR="00F51DD8" w14:paraId="7D58CCD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DD1C29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Pianiste Agnese </w:t>
            </w:r>
            <w:proofErr w:type="spellStart"/>
            <w:r>
              <w:rPr>
                <w:rFonts w:asciiTheme="majorHAnsi" w:eastAsia="Times New Roman" w:hAnsiTheme="majorHAnsi" w:cstheme="majorHAnsi"/>
                <w:sz w:val="20"/>
                <w:szCs w:val="20"/>
                <w:lang w:val="lv-LV"/>
              </w:rPr>
              <w:t>Egliņa</w:t>
            </w:r>
            <w:proofErr w:type="spellEnd"/>
            <w:r>
              <w:rPr>
                <w:rFonts w:asciiTheme="majorHAnsi" w:eastAsia="Times New Roman" w:hAnsiTheme="majorHAnsi" w:cstheme="majorHAnsi"/>
                <w:sz w:val="20"/>
                <w:szCs w:val="20"/>
                <w:lang w:val="lv-LV"/>
              </w:rPr>
              <w:t xml:space="preserve"> brien mežus Ziedoņa Murjāņu muzejā un skatās JRT izrādi "Ziedonis un visums"</w:t>
            </w:r>
          </w:p>
        </w:tc>
        <w:tc>
          <w:tcPr>
            <w:tcW w:w="1057" w:type="dxa"/>
            <w:tcBorders>
              <w:top w:val="single" w:sz="6" w:space="0" w:color="CCCCCC"/>
              <w:left w:val="single" w:sz="6" w:space="0" w:color="CCCCCC"/>
              <w:bottom w:val="single" w:sz="6" w:space="0" w:color="333333"/>
              <w:right w:val="single" w:sz="6" w:space="0" w:color="333333"/>
            </w:tcBorders>
          </w:tcPr>
          <w:p w14:paraId="33233F4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1/22/2021</w:t>
            </w:r>
          </w:p>
        </w:tc>
        <w:tc>
          <w:tcPr>
            <w:tcW w:w="805" w:type="dxa"/>
            <w:tcBorders>
              <w:top w:val="single" w:sz="6" w:space="0" w:color="CCCCCC"/>
              <w:left w:val="single" w:sz="6" w:space="0" w:color="CCCCCC"/>
              <w:bottom w:val="single" w:sz="6" w:space="0" w:color="333333"/>
              <w:right w:val="single" w:sz="6" w:space="0" w:color="333333"/>
            </w:tcBorders>
          </w:tcPr>
          <w:p w14:paraId="6A3E41A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18:40:00</w:t>
            </w:r>
          </w:p>
        </w:tc>
        <w:tc>
          <w:tcPr>
            <w:tcW w:w="1050" w:type="dxa"/>
            <w:tcBorders>
              <w:top w:val="single" w:sz="6" w:space="0" w:color="CCCCCC"/>
              <w:left w:val="single" w:sz="6" w:space="0" w:color="CCCCCC"/>
              <w:bottom w:val="single" w:sz="6" w:space="0" w:color="333333"/>
              <w:right w:val="single" w:sz="6" w:space="0" w:color="333333"/>
            </w:tcBorders>
          </w:tcPr>
          <w:p w14:paraId="7169A7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18:47:55</w:t>
            </w:r>
          </w:p>
        </w:tc>
      </w:tr>
      <w:tr w:rsidR="00F51DD8" w14:paraId="705D28C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2B6C63E"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Celebration</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of</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the</w:t>
            </w:r>
            <w:proofErr w:type="spellEnd"/>
            <w:r>
              <w:rPr>
                <w:rFonts w:asciiTheme="majorHAnsi" w:eastAsia="Times New Roman" w:hAnsiTheme="majorHAnsi" w:cstheme="majorHAnsi"/>
                <w:sz w:val="20"/>
                <w:szCs w:val="20"/>
                <w:lang w:val="lv-LV"/>
              </w:rPr>
              <w:t xml:space="preserve"> 100th </w:t>
            </w:r>
            <w:proofErr w:type="spellStart"/>
            <w:r>
              <w:rPr>
                <w:rFonts w:asciiTheme="majorHAnsi" w:eastAsia="Times New Roman" w:hAnsiTheme="majorHAnsi" w:cstheme="majorHAnsi"/>
                <w:sz w:val="20"/>
                <w:szCs w:val="20"/>
                <w:lang w:val="lv-LV"/>
              </w:rPr>
              <w:t>anniversary</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of</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the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de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iure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recognition</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of</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the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Republic</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of</w:t>
            </w:r>
            <w:proofErr w:type="spellEnd"/>
            <w:r>
              <w:rPr>
                <w:rFonts w:asciiTheme="majorHAnsi" w:eastAsia="Times New Roman" w:hAnsiTheme="majorHAnsi" w:cstheme="majorHAnsi"/>
                <w:sz w:val="20"/>
                <w:szCs w:val="20"/>
                <w:lang w:val="lv-LV"/>
              </w:rPr>
              <w:t xml:space="preserve"> Latvia</w:t>
            </w:r>
          </w:p>
        </w:tc>
        <w:tc>
          <w:tcPr>
            <w:tcW w:w="1057" w:type="dxa"/>
            <w:tcBorders>
              <w:top w:val="single" w:sz="6" w:space="0" w:color="CCCCCC"/>
              <w:left w:val="single" w:sz="6" w:space="0" w:color="CCCCCC"/>
              <w:bottom w:val="single" w:sz="6" w:space="0" w:color="333333"/>
              <w:right w:val="single" w:sz="6" w:space="0" w:color="333333"/>
            </w:tcBorders>
          </w:tcPr>
          <w:p w14:paraId="48E021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1/26/2021</w:t>
            </w:r>
          </w:p>
        </w:tc>
        <w:tc>
          <w:tcPr>
            <w:tcW w:w="805" w:type="dxa"/>
            <w:tcBorders>
              <w:top w:val="single" w:sz="6" w:space="0" w:color="CCCCCC"/>
              <w:left w:val="single" w:sz="6" w:space="0" w:color="CCCCCC"/>
              <w:bottom w:val="single" w:sz="6" w:space="0" w:color="333333"/>
              <w:right w:val="single" w:sz="6" w:space="0" w:color="333333"/>
            </w:tcBorders>
          </w:tcPr>
          <w:p w14:paraId="5977B11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14:00:00</w:t>
            </w:r>
          </w:p>
        </w:tc>
        <w:tc>
          <w:tcPr>
            <w:tcW w:w="1050" w:type="dxa"/>
            <w:tcBorders>
              <w:top w:val="single" w:sz="6" w:space="0" w:color="CCCCCC"/>
              <w:left w:val="single" w:sz="6" w:space="0" w:color="CCCCCC"/>
              <w:bottom w:val="single" w:sz="6" w:space="0" w:color="333333"/>
              <w:right w:val="single" w:sz="6" w:space="0" w:color="333333"/>
            </w:tcBorders>
          </w:tcPr>
          <w:p w14:paraId="5FD1029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15:00:00</w:t>
            </w:r>
          </w:p>
        </w:tc>
      </w:tr>
      <w:tr w:rsidR="00F51DD8" w14:paraId="651D37DF"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0F256E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Valsts prezidenta rīkots svinīgs pasākums par godu Latvijas starptautiskās atzīšanas </w:t>
            </w:r>
            <w:proofErr w:type="spellStart"/>
            <w:r>
              <w:rPr>
                <w:rFonts w:asciiTheme="majorHAnsi" w:eastAsia="Times New Roman" w:hAnsiTheme="majorHAnsi" w:cstheme="majorHAnsi"/>
                <w:sz w:val="20"/>
                <w:szCs w:val="20"/>
                <w:lang w:val="lv-LV"/>
              </w:rPr>
              <w:t>de</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iure</w:t>
            </w:r>
            <w:proofErr w:type="spellEnd"/>
            <w:r>
              <w:rPr>
                <w:rFonts w:asciiTheme="majorHAnsi" w:eastAsia="Times New Roman" w:hAnsiTheme="majorHAnsi" w:cstheme="majorHAnsi"/>
                <w:sz w:val="20"/>
                <w:szCs w:val="20"/>
                <w:lang w:val="lv-LV"/>
              </w:rPr>
              <w:t xml:space="preserve"> 100. gadadienai</w:t>
            </w:r>
          </w:p>
        </w:tc>
        <w:tc>
          <w:tcPr>
            <w:tcW w:w="1057" w:type="dxa"/>
            <w:tcBorders>
              <w:top w:val="single" w:sz="6" w:space="0" w:color="CCCCCC"/>
              <w:left w:val="single" w:sz="6" w:space="0" w:color="CCCCCC"/>
              <w:bottom w:val="single" w:sz="6" w:space="0" w:color="333333"/>
              <w:right w:val="single" w:sz="6" w:space="0" w:color="333333"/>
            </w:tcBorders>
          </w:tcPr>
          <w:p w14:paraId="2BFC921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1/26/2021</w:t>
            </w:r>
          </w:p>
        </w:tc>
        <w:tc>
          <w:tcPr>
            <w:tcW w:w="805" w:type="dxa"/>
            <w:tcBorders>
              <w:top w:val="single" w:sz="6" w:space="0" w:color="CCCCCC"/>
              <w:left w:val="single" w:sz="6" w:space="0" w:color="CCCCCC"/>
              <w:bottom w:val="single" w:sz="6" w:space="0" w:color="333333"/>
              <w:right w:val="single" w:sz="6" w:space="0" w:color="333333"/>
            </w:tcBorders>
          </w:tcPr>
          <w:p w14:paraId="137D62B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14:00:00</w:t>
            </w:r>
          </w:p>
        </w:tc>
        <w:tc>
          <w:tcPr>
            <w:tcW w:w="1050" w:type="dxa"/>
            <w:tcBorders>
              <w:top w:val="single" w:sz="6" w:space="0" w:color="CCCCCC"/>
              <w:left w:val="single" w:sz="6" w:space="0" w:color="CCCCCC"/>
              <w:bottom w:val="single" w:sz="6" w:space="0" w:color="333333"/>
              <w:right w:val="single" w:sz="6" w:space="0" w:color="333333"/>
            </w:tcBorders>
          </w:tcPr>
          <w:p w14:paraId="4C40983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15:00:00</w:t>
            </w:r>
          </w:p>
        </w:tc>
      </w:tr>
      <w:tr w:rsidR="00F51DD8" w14:paraId="330B7BA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CF54C71"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Kultūrrandiņā</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Cēsu</w:t>
            </w:r>
            <w:proofErr w:type="spellEnd"/>
            <w:r>
              <w:rPr>
                <w:rFonts w:asciiTheme="majorHAnsi" w:eastAsia="Times New Roman" w:hAnsiTheme="majorHAnsi" w:cstheme="majorHAnsi"/>
                <w:sz w:val="20"/>
                <w:szCs w:val="20"/>
                <w:lang w:val="lv-LV"/>
              </w:rPr>
              <w:t xml:space="preserve"> pusē notiek </w:t>
            </w:r>
            <w:proofErr w:type="spellStart"/>
            <w:r>
              <w:rPr>
                <w:rFonts w:asciiTheme="majorHAnsi" w:eastAsia="Times New Roman" w:hAnsiTheme="majorHAnsi" w:cstheme="majorHAnsi"/>
                <w:sz w:val="20"/>
                <w:szCs w:val="20"/>
                <w:lang w:val="lv-LV"/>
              </w:rPr>
              <w:t>kultūrbildinājums</w:t>
            </w:r>
            <w:proofErr w:type="spellEnd"/>
            <w:r>
              <w:rPr>
                <w:rFonts w:asciiTheme="majorHAnsi" w:eastAsia="Times New Roman" w:hAnsiTheme="majorHAnsi" w:cstheme="majorHAnsi"/>
                <w:sz w:val="20"/>
                <w:szCs w:val="20"/>
                <w:lang w:val="lv-LV"/>
              </w:rPr>
              <w:t xml:space="preserve"> Mārtiņam </w:t>
            </w:r>
            <w:proofErr w:type="spellStart"/>
            <w:r>
              <w:rPr>
                <w:rFonts w:asciiTheme="majorHAnsi" w:eastAsia="Times New Roman" w:hAnsiTheme="majorHAnsi" w:cstheme="majorHAnsi"/>
                <w:sz w:val="20"/>
                <w:szCs w:val="20"/>
                <w:lang w:val="lv-LV"/>
              </w:rPr>
              <w:t>Enģelim</w:t>
            </w:r>
            <w:proofErr w:type="spellEnd"/>
            <w:r>
              <w:rPr>
                <w:rFonts w:asciiTheme="majorHAnsi" w:eastAsia="Times New Roman" w:hAnsiTheme="majorHAnsi" w:cstheme="majorHAnsi"/>
                <w:sz w:val="20"/>
                <w:szCs w:val="20"/>
                <w:lang w:val="lv-LV"/>
              </w:rPr>
              <w:t xml:space="preserve"> </w:t>
            </w:r>
          </w:p>
        </w:tc>
        <w:tc>
          <w:tcPr>
            <w:tcW w:w="1057" w:type="dxa"/>
            <w:tcBorders>
              <w:top w:val="single" w:sz="6" w:space="0" w:color="CCCCCC"/>
              <w:left w:val="single" w:sz="6" w:space="0" w:color="CCCCCC"/>
              <w:bottom w:val="single" w:sz="6" w:space="0" w:color="333333"/>
              <w:right w:val="single" w:sz="6" w:space="0" w:color="333333"/>
            </w:tcBorders>
          </w:tcPr>
          <w:p w14:paraId="59824A2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2/1/2021</w:t>
            </w:r>
          </w:p>
        </w:tc>
        <w:tc>
          <w:tcPr>
            <w:tcW w:w="805" w:type="dxa"/>
            <w:tcBorders>
              <w:top w:val="single" w:sz="6" w:space="0" w:color="CCCCCC"/>
              <w:left w:val="single" w:sz="6" w:space="0" w:color="CCCCCC"/>
              <w:bottom w:val="single" w:sz="6" w:space="0" w:color="333333"/>
              <w:right w:val="single" w:sz="6" w:space="0" w:color="333333"/>
            </w:tcBorders>
          </w:tcPr>
          <w:p w14:paraId="76631E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539C6CE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18:38:32</w:t>
            </w:r>
          </w:p>
        </w:tc>
      </w:tr>
      <w:tr w:rsidR="00F51DD8" w14:paraId="73E421F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A94121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EČ atlases spēle basketbolā sievietēm.</w:t>
            </w:r>
          </w:p>
        </w:tc>
        <w:tc>
          <w:tcPr>
            <w:tcW w:w="1057" w:type="dxa"/>
            <w:tcBorders>
              <w:top w:val="single" w:sz="6" w:space="0" w:color="CCCCCC"/>
              <w:left w:val="single" w:sz="6" w:space="0" w:color="CCCCCC"/>
              <w:bottom w:val="single" w:sz="6" w:space="0" w:color="333333"/>
              <w:right w:val="single" w:sz="6" w:space="0" w:color="333333"/>
            </w:tcBorders>
          </w:tcPr>
          <w:p w14:paraId="7D877E7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2/3/2021</w:t>
            </w:r>
          </w:p>
        </w:tc>
        <w:tc>
          <w:tcPr>
            <w:tcW w:w="805" w:type="dxa"/>
            <w:tcBorders>
              <w:top w:val="single" w:sz="6" w:space="0" w:color="CCCCCC"/>
              <w:left w:val="single" w:sz="6" w:space="0" w:color="CCCCCC"/>
              <w:bottom w:val="single" w:sz="6" w:space="0" w:color="333333"/>
              <w:right w:val="single" w:sz="6" w:space="0" w:color="333333"/>
            </w:tcBorders>
          </w:tcPr>
          <w:p w14:paraId="520C2B5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13:50:00</w:t>
            </w:r>
          </w:p>
        </w:tc>
        <w:tc>
          <w:tcPr>
            <w:tcW w:w="1050" w:type="dxa"/>
            <w:tcBorders>
              <w:top w:val="single" w:sz="6" w:space="0" w:color="CCCCCC"/>
              <w:left w:val="single" w:sz="6" w:space="0" w:color="CCCCCC"/>
              <w:bottom w:val="single" w:sz="6" w:space="0" w:color="333333"/>
              <w:right w:val="single" w:sz="6" w:space="0" w:color="333333"/>
            </w:tcBorders>
          </w:tcPr>
          <w:p w14:paraId="37E8AA9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16:03:20</w:t>
            </w:r>
          </w:p>
        </w:tc>
      </w:tr>
      <w:tr w:rsidR="00F51DD8" w14:paraId="6C48181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1F8D24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EČ atlases spēles basketbolā sievietēm.</w:t>
            </w:r>
          </w:p>
        </w:tc>
        <w:tc>
          <w:tcPr>
            <w:tcW w:w="1057" w:type="dxa"/>
            <w:tcBorders>
              <w:top w:val="single" w:sz="6" w:space="0" w:color="CCCCCC"/>
              <w:left w:val="single" w:sz="6" w:space="0" w:color="CCCCCC"/>
              <w:bottom w:val="single" w:sz="6" w:space="0" w:color="333333"/>
              <w:right w:val="single" w:sz="6" w:space="0" w:color="333333"/>
            </w:tcBorders>
          </w:tcPr>
          <w:p w14:paraId="11A7F93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2/4/2021</w:t>
            </w:r>
          </w:p>
        </w:tc>
        <w:tc>
          <w:tcPr>
            <w:tcW w:w="805" w:type="dxa"/>
            <w:tcBorders>
              <w:top w:val="single" w:sz="6" w:space="0" w:color="CCCCCC"/>
              <w:left w:val="single" w:sz="6" w:space="0" w:color="CCCCCC"/>
              <w:bottom w:val="single" w:sz="6" w:space="0" w:color="333333"/>
              <w:right w:val="single" w:sz="6" w:space="0" w:color="333333"/>
            </w:tcBorders>
          </w:tcPr>
          <w:p w14:paraId="74114DE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13:20:00</w:t>
            </w:r>
          </w:p>
        </w:tc>
        <w:tc>
          <w:tcPr>
            <w:tcW w:w="1050" w:type="dxa"/>
            <w:tcBorders>
              <w:top w:val="single" w:sz="6" w:space="0" w:color="CCCCCC"/>
              <w:left w:val="single" w:sz="6" w:space="0" w:color="CCCCCC"/>
              <w:bottom w:val="single" w:sz="6" w:space="0" w:color="333333"/>
              <w:right w:val="single" w:sz="6" w:space="0" w:color="333333"/>
            </w:tcBorders>
          </w:tcPr>
          <w:p w14:paraId="56E6B8B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18:36:40</w:t>
            </w:r>
          </w:p>
        </w:tc>
      </w:tr>
      <w:tr w:rsidR="00F51DD8" w14:paraId="6D8B22C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4D046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EČ atlases spēle basketbolā sievietēm. Latvija – Vācija</w:t>
            </w:r>
          </w:p>
        </w:tc>
        <w:tc>
          <w:tcPr>
            <w:tcW w:w="1057" w:type="dxa"/>
            <w:tcBorders>
              <w:top w:val="single" w:sz="6" w:space="0" w:color="CCCCCC"/>
              <w:left w:val="single" w:sz="6" w:space="0" w:color="CCCCCC"/>
              <w:bottom w:val="single" w:sz="6" w:space="0" w:color="333333"/>
              <w:right w:val="single" w:sz="6" w:space="0" w:color="333333"/>
            </w:tcBorders>
          </w:tcPr>
          <w:p w14:paraId="651E2C1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2/6/2021</w:t>
            </w:r>
          </w:p>
        </w:tc>
        <w:tc>
          <w:tcPr>
            <w:tcW w:w="805" w:type="dxa"/>
            <w:tcBorders>
              <w:top w:val="single" w:sz="6" w:space="0" w:color="CCCCCC"/>
              <w:left w:val="single" w:sz="6" w:space="0" w:color="CCCCCC"/>
              <w:bottom w:val="single" w:sz="6" w:space="0" w:color="333333"/>
              <w:right w:val="single" w:sz="6" w:space="0" w:color="333333"/>
            </w:tcBorders>
          </w:tcPr>
          <w:p w14:paraId="518E1D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19:30:00</w:t>
            </w:r>
          </w:p>
        </w:tc>
        <w:tc>
          <w:tcPr>
            <w:tcW w:w="1050" w:type="dxa"/>
            <w:tcBorders>
              <w:top w:val="single" w:sz="6" w:space="0" w:color="CCCCCC"/>
              <w:left w:val="single" w:sz="6" w:space="0" w:color="CCCCCC"/>
              <w:bottom w:val="single" w:sz="6" w:space="0" w:color="333333"/>
              <w:right w:val="single" w:sz="6" w:space="0" w:color="333333"/>
            </w:tcBorders>
          </w:tcPr>
          <w:p w14:paraId="540561F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21:43:20</w:t>
            </w:r>
          </w:p>
        </w:tc>
      </w:tr>
      <w:tr w:rsidR="00F51DD8" w14:paraId="0F1F8A8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DC2306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EČ atlases spēles basketbolā sievietēm.</w:t>
            </w:r>
          </w:p>
        </w:tc>
        <w:tc>
          <w:tcPr>
            <w:tcW w:w="1057" w:type="dxa"/>
            <w:tcBorders>
              <w:top w:val="single" w:sz="6" w:space="0" w:color="CCCCCC"/>
              <w:left w:val="single" w:sz="6" w:space="0" w:color="CCCCCC"/>
              <w:bottom w:val="single" w:sz="6" w:space="0" w:color="333333"/>
              <w:right w:val="single" w:sz="6" w:space="0" w:color="333333"/>
            </w:tcBorders>
          </w:tcPr>
          <w:p w14:paraId="6DC74F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2/6/2021</w:t>
            </w:r>
          </w:p>
        </w:tc>
        <w:tc>
          <w:tcPr>
            <w:tcW w:w="805" w:type="dxa"/>
            <w:tcBorders>
              <w:top w:val="single" w:sz="6" w:space="0" w:color="CCCCCC"/>
              <w:left w:val="single" w:sz="6" w:space="0" w:color="CCCCCC"/>
              <w:bottom w:val="single" w:sz="6" w:space="0" w:color="333333"/>
              <w:right w:val="single" w:sz="6" w:space="0" w:color="333333"/>
            </w:tcBorders>
          </w:tcPr>
          <w:p w14:paraId="1234A1C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13:20:00</w:t>
            </w:r>
          </w:p>
        </w:tc>
        <w:tc>
          <w:tcPr>
            <w:tcW w:w="1050" w:type="dxa"/>
            <w:tcBorders>
              <w:top w:val="single" w:sz="6" w:space="0" w:color="CCCCCC"/>
              <w:left w:val="single" w:sz="6" w:space="0" w:color="CCCCCC"/>
              <w:bottom w:val="single" w:sz="6" w:space="0" w:color="333333"/>
              <w:right w:val="single" w:sz="6" w:space="0" w:color="333333"/>
            </w:tcBorders>
          </w:tcPr>
          <w:p w14:paraId="082F06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16:00:00</w:t>
            </w:r>
          </w:p>
        </w:tc>
      </w:tr>
      <w:tr w:rsidR="00F51DD8" w14:paraId="173A658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811ACD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čempionāts biatlonā. Sprints vīriešiem</w:t>
            </w:r>
          </w:p>
        </w:tc>
        <w:tc>
          <w:tcPr>
            <w:tcW w:w="1057" w:type="dxa"/>
            <w:tcBorders>
              <w:top w:val="single" w:sz="6" w:space="0" w:color="CCCCCC"/>
              <w:left w:val="single" w:sz="6" w:space="0" w:color="CCCCCC"/>
              <w:bottom w:val="single" w:sz="6" w:space="0" w:color="333333"/>
              <w:right w:val="single" w:sz="6" w:space="0" w:color="333333"/>
            </w:tcBorders>
          </w:tcPr>
          <w:p w14:paraId="69217BF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2/12/2021</w:t>
            </w:r>
          </w:p>
        </w:tc>
        <w:tc>
          <w:tcPr>
            <w:tcW w:w="805" w:type="dxa"/>
            <w:tcBorders>
              <w:top w:val="single" w:sz="6" w:space="0" w:color="CCCCCC"/>
              <w:left w:val="single" w:sz="6" w:space="0" w:color="CCCCCC"/>
              <w:bottom w:val="single" w:sz="6" w:space="0" w:color="333333"/>
              <w:right w:val="single" w:sz="6" w:space="0" w:color="333333"/>
            </w:tcBorders>
          </w:tcPr>
          <w:p w14:paraId="449E93B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15:25:00</w:t>
            </w:r>
          </w:p>
        </w:tc>
        <w:tc>
          <w:tcPr>
            <w:tcW w:w="1050" w:type="dxa"/>
            <w:tcBorders>
              <w:top w:val="single" w:sz="6" w:space="0" w:color="CCCCCC"/>
              <w:left w:val="single" w:sz="6" w:space="0" w:color="CCCCCC"/>
              <w:bottom w:val="single" w:sz="6" w:space="0" w:color="333333"/>
              <w:right w:val="single" w:sz="6" w:space="0" w:color="333333"/>
            </w:tcBorders>
          </w:tcPr>
          <w:p w14:paraId="1295C88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16:45:00</w:t>
            </w:r>
          </w:p>
        </w:tc>
      </w:tr>
      <w:tr w:rsidR="00F51DD8" w14:paraId="034A245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655529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 seriāla "Paliec negatīvs" jauniešu sarunas</w:t>
            </w:r>
          </w:p>
        </w:tc>
        <w:tc>
          <w:tcPr>
            <w:tcW w:w="1057" w:type="dxa"/>
            <w:tcBorders>
              <w:top w:val="single" w:sz="6" w:space="0" w:color="CCCCCC"/>
              <w:left w:val="single" w:sz="6" w:space="0" w:color="CCCCCC"/>
              <w:bottom w:val="single" w:sz="6" w:space="0" w:color="333333"/>
              <w:right w:val="single" w:sz="6" w:space="0" w:color="333333"/>
            </w:tcBorders>
          </w:tcPr>
          <w:p w14:paraId="024D67C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2/14/2021</w:t>
            </w:r>
          </w:p>
        </w:tc>
        <w:tc>
          <w:tcPr>
            <w:tcW w:w="805" w:type="dxa"/>
            <w:tcBorders>
              <w:top w:val="single" w:sz="6" w:space="0" w:color="CCCCCC"/>
              <w:left w:val="single" w:sz="6" w:space="0" w:color="CCCCCC"/>
              <w:bottom w:val="single" w:sz="6" w:space="0" w:color="333333"/>
              <w:right w:val="single" w:sz="6" w:space="0" w:color="333333"/>
            </w:tcBorders>
          </w:tcPr>
          <w:p w14:paraId="6E942F9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20:00:00</w:t>
            </w:r>
          </w:p>
        </w:tc>
        <w:tc>
          <w:tcPr>
            <w:tcW w:w="1050" w:type="dxa"/>
            <w:tcBorders>
              <w:top w:val="single" w:sz="6" w:space="0" w:color="CCCCCC"/>
              <w:left w:val="single" w:sz="6" w:space="0" w:color="CCCCCC"/>
              <w:bottom w:val="single" w:sz="6" w:space="0" w:color="333333"/>
              <w:right w:val="single" w:sz="6" w:space="0" w:color="333333"/>
            </w:tcBorders>
          </w:tcPr>
          <w:p w14:paraId="45F280F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21:00:00</w:t>
            </w:r>
          </w:p>
        </w:tc>
      </w:tr>
      <w:tr w:rsidR="00F51DD8" w14:paraId="5E691D1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E605E8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čempionāts biatlonā. Iedzīšana sievietēm</w:t>
            </w:r>
          </w:p>
        </w:tc>
        <w:tc>
          <w:tcPr>
            <w:tcW w:w="1057" w:type="dxa"/>
            <w:tcBorders>
              <w:top w:val="single" w:sz="6" w:space="0" w:color="CCCCCC"/>
              <w:left w:val="single" w:sz="6" w:space="0" w:color="CCCCCC"/>
              <w:bottom w:val="single" w:sz="6" w:space="0" w:color="333333"/>
              <w:right w:val="single" w:sz="6" w:space="0" w:color="333333"/>
            </w:tcBorders>
          </w:tcPr>
          <w:p w14:paraId="6216CA0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2/14/2021</w:t>
            </w:r>
          </w:p>
        </w:tc>
        <w:tc>
          <w:tcPr>
            <w:tcW w:w="805" w:type="dxa"/>
            <w:tcBorders>
              <w:top w:val="single" w:sz="6" w:space="0" w:color="CCCCCC"/>
              <w:left w:val="single" w:sz="6" w:space="0" w:color="CCCCCC"/>
              <w:bottom w:val="single" w:sz="6" w:space="0" w:color="333333"/>
              <w:right w:val="single" w:sz="6" w:space="0" w:color="333333"/>
            </w:tcBorders>
          </w:tcPr>
          <w:p w14:paraId="1F51DB8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16:25:00</w:t>
            </w:r>
          </w:p>
        </w:tc>
        <w:tc>
          <w:tcPr>
            <w:tcW w:w="1050" w:type="dxa"/>
            <w:tcBorders>
              <w:top w:val="single" w:sz="6" w:space="0" w:color="CCCCCC"/>
              <w:left w:val="single" w:sz="6" w:space="0" w:color="CCCCCC"/>
              <w:bottom w:val="single" w:sz="6" w:space="0" w:color="333333"/>
              <w:right w:val="single" w:sz="6" w:space="0" w:color="333333"/>
            </w:tcBorders>
          </w:tcPr>
          <w:p w14:paraId="22602B4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17:35:00</w:t>
            </w:r>
          </w:p>
        </w:tc>
      </w:tr>
      <w:tr w:rsidR="00F51DD8" w14:paraId="41ED3C92"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18D83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Informē par tiesas spriedumu tā dēvētajā Aivara Lemberga krimināllietā</w:t>
            </w:r>
          </w:p>
        </w:tc>
        <w:tc>
          <w:tcPr>
            <w:tcW w:w="1057" w:type="dxa"/>
            <w:tcBorders>
              <w:top w:val="single" w:sz="6" w:space="0" w:color="CCCCCC"/>
              <w:left w:val="single" w:sz="6" w:space="0" w:color="CCCCCC"/>
              <w:bottom w:val="single" w:sz="6" w:space="0" w:color="333333"/>
              <w:right w:val="single" w:sz="6" w:space="0" w:color="333333"/>
            </w:tcBorders>
          </w:tcPr>
          <w:p w14:paraId="2D041D6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2/22/2021</w:t>
            </w:r>
          </w:p>
        </w:tc>
        <w:tc>
          <w:tcPr>
            <w:tcW w:w="805" w:type="dxa"/>
            <w:tcBorders>
              <w:top w:val="single" w:sz="6" w:space="0" w:color="CCCCCC"/>
              <w:left w:val="single" w:sz="6" w:space="0" w:color="CCCCCC"/>
              <w:bottom w:val="single" w:sz="6" w:space="0" w:color="333333"/>
              <w:right w:val="single" w:sz="6" w:space="0" w:color="333333"/>
            </w:tcBorders>
          </w:tcPr>
          <w:p w14:paraId="11E93BF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3BAEF4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20:00:00</w:t>
            </w:r>
          </w:p>
        </w:tc>
      </w:tr>
      <w:tr w:rsidR="00F51DD8" w14:paraId="5EF2B15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539732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Tiesas spriedums 1.instancē Aivara Lemberga lietā </w:t>
            </w:r>
          </w:p>
        </w:tc>
        <w:tc>
          <w:tcPr>
            <w:tcW w:w="1057" w:type="dxa"/>
            <w:tcBorders>
              <w:top w:val="single" w:sz="6" w:space="0" w:color="CCCCCC"/>
              <w:left w:val="single" w:sz="6" w:space="0" w:color="CCCCCC"/>
              <w:bottom w:val="single" w:sz="6" w:space="0" w:color="333333"/>
              <w:right w:val="single" w:sz="6" w:space="0" w:color="333333"/>
            </w:tcBorders>
          </w:tcPr>
          <w:p w14:paraId="480439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2/22/2021</w:t>
            </w:r>
          </w:p>
        </w:tc>
        <w:tc>
          <w:tcPr>
            <w:tcW w:w="805" w:type="dxa"/>
            <w:tcBorders>
              <w:top w:val="single" w:sz="6" w:space="0" w:color="CCCCCC"/>
              <w:left w:val="single" w:sz="6" w:space="0" w:color="CCCCCC"/>
              <w:bottom w:val="single" w:sz="6" w:space="0" w:color="333333"/>
              <w:right w:val="single" w:sz="6" w:space="0" w:color="333333"/>
            </w:tcBorders>
          </w:tcPr>
          <w:p w14:paraId="651BC74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75B940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20:30:00</w:t>
            </w:r>
          </w:p>
        </w:tc>
      </w:tr>
      <w:tr w:rsidR="00F51DD8" w14:paraId="59E6B78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F8A52E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EČ atlases spēle handbolā. Latvija – Baltkrievija </w:t>
            </w:r>
          </w:p>
        </w:tc>
        <w:tc>
          <w:tcPr>
            <w:tcW w:w="1057" w:type="dxa"/>
            <w:tcBorders>
              <w:top w:val="single" w:sz="6" w:space="0" w:color="CCCCCC"/>
              <w:left w:val="single" w:sz="6" w:space="0" w:color="CCCCCC"/>
              <w:bottom w:val="single" w:sz="6" w:space="0" w:color="333333"/>
              <w:right w:val="single" w:sz="6" w:space="0" w:color="333333"/>
            </w:tcBorders>
          </w:tcPr>
          <w:p w14:paraId="189B9B9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3/13/2021</w:t>
            </w:r>
          </w:p>
        </w:tc>
        <w:tc>
          <w:tcPr>
            <w:tcW w:w="805" w:type="dxa"/>
            <w:tcBorders>
              <w:top w:val="single" w:sz="6" w:space="0" w:color="CCCCCC"/>
              <w:left w:val="single" w:sz="6" w:space="0" w:color="CCCCCC"/>
              <w:bottom w:val="single" w:sz="6" w:space="0" w:color="333333"/>
              <w:right w:val="single" w:sz="6" w:space="0" w:color="333333"/>
            </w:tcBorders>
          </w:tcPr>
          <w:p w14:paraId="24AD061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14:55:00</w:t>
            </w:r>
          </w:p>
        </w:tc>
        <w:tc>
          <w:tcPr>
            <w:tcW w:w="1050" w:type="dxa"/>
            <w:tcBorders>
              <w:top w:val="single" w:sz="6" w:space="0" w:color="CCCCCC"/>
              <w:left w:val="single" w:sz="6" w:space="0" w:color="CCCCCC"/>
              <w:bottom w:val="single" w:sz="6" w:space="0" w:color="333333"/>
              <w:right w:val="single" w:sz="6" w:space="0" w:color="333333"/>
            </w:tcBorders>
          </w:tcPr>
          <w:p w14:paraId="1CCF5B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16:55:00</w:t>
            </w:r>
          </w:p>
        </w:tc>
      </w:tr>
      <w:tr w:rsidR="00F51DD8" w14:paraId="60278F7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31ABF8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Iedzīšana vīriešiem</w:t>
            </w:r>
          </w:p>
        </w:tc>
        <w:tc>
          <w:tcPr>
            <w:tcW w:w="1057" w:type="dxa"/>
            <w:tcBorders>
              <w:top w:val="single" w:sz="6" w:space="0" w:color="CCCCCC"/>
              <w:left w:val="single" w:sz="6" w:space="0" w:color="CCCCCC"/>
              <w:bottom w:val="single" w:sz="6" w:space="0" w:color="333333"/>
              <w:right w:val="single" w:sz="6" w:space="0" w:color="333333"/>
            </w:tcBorders>
          </w:tcPr>
          <w:p w14:paraId="3431AA6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3/13/2021</w:t>
            </w:r>
          </w:p>
        </w:tc>
        <w:tc>
          <w:tcPr>
            <w:tcW w:w="805" w:type="dxa"/>
            <w:tcBorders>
              <w:top w:val="single" w:sz="6" w:space="0" w:color="CCCCCC"/>
              <w:left w:val="single" w:sz="6" w:space="0" w:color="CCCCCC"/>
              <w:bottom w:val="single" w:sz="6" w:space="0" w:color="333333"/>
              <w:right w:val="single" w:sz="6" w:space="0" w:color="333333"/>
            </w:tcBorders>
          </w:tcPr>
          <w:p w14:paraId="70640D6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15:45:00</w:t>
            </w:r>
          </w:p>
        </w:tc>
        <w:tc>
          <w:tcPr>
            <w:tcW w:w="1050" w:type="dxa"/>
            <w:tcBorders>
              <w:top w:val="single" w:sz="6" w:space="0" w:color="CCCCCC"/>
              <w:left w:val="single" w:sz="6" w:space="0" w:color="CCCCCC"/>
              <w:bottom w:val="single" w:sz="6" w:space="0" w:color="333333"/>
              <w:right w:val="single" w:sz="6" w:space="0" w:color="333333"/>
            </w:tcBorders>
          </w:tcPr>
          <w:p w14:paraId="49626E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16:35:00</w:t>
            </w:r>
          </w:p>
        </w:tc>
      </w:tr>
      <w:tr w:rsidR="00F51DD8" w14:paraId="1A2A752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8B80A9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Translācija no </w:t>
            </w:r>
            <w:proofErr w:type="spellStart"/>
            <w:r>
              <w:rPr>
                <w:rFonts w:asciiTheme="majorHAnsi" w:eastAsia="Times New Roman" w:hAnsiTheme="majorHAnsi" w:cstheme="majorHAnsi"/>
                <w:sz w:val="20"/>
                <w:szCs w:val="20"/>
                <w:lang w:val="lv-LV"/>
              </w:rPr>
              <w:t>Vatikana</w:t>
            </w:r>
            <w:proofErr w:type="spellEnd"/>
            <w:r>
              <w:rPr>
                <w:rFonts w:asciiTheme="majorHAnsi" w:eastAsia="Times New Roman" w:hAnsiTheme="majorHAnsi" w:cstheme="majorHAnsi"/>
                <w:sz w:val="20"/>
                <w:szCs w:val="20"/>
                <w:lang w:val="lv-LV"/>
              </w:rPr>
              <w:t xml:space="preserve"> Lieldienās. Krusta ceļš</w:t>
            </w:r>
          </w:p>
        </w:tc>
        <w:tc>
          <w:tcPr>
            <w:tcW w:w="1057" w:type="dxa"/>
            <w:tcBorders>
              <w:top w:val="single" w:sz="6" w:space="0" w:color="CCCCCC"/>
              <w:left w:val="single" w:sz="6" w:space="0" w:color="CCCCCC"/>
              <w:bottom w:val="single" w:sz="6" w:space="0" w:color="333333"/>
              <w:right w:val="single" w:sz="6" w:space="0" w:color="333333"/>
            </w:tcBorders>
          </w:tcPr>
          <w:p w14:paraId="777B49C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4/2/2021</w:t>
            </w:r>
          </w:p>
        </w:tc>
        <w:tc>
          <w:tcPr>
            <w:tcW w:w="805" w:type="dxa"/>
            <w:tcBorders>
              <w:top w:val="single" w:sz="6" w:space="0" w:color="CCCCCC"/>
              <w:left w:val="single" w:sz="6" w:space="0" w:color="CCCCCC"/>
              <w:bottom w:val="single" w:sz="6" w:space="0" w:color="333333"/>
              <w:right w:val="single" w:sz="6" w:space="0" w:color="333333"/>
            </w:tcBorders>
          </w:tcPr>
          <w:p w14:paraId="4FCB1C7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21:55:08</w:t>
            </w:r>
          </w:p>
        </w:tc>
        <w:tc>
          <w:tcPr>
            <w:tcW w:w="1050" w:type="dxa"/>
            <w:tcBorders>
              <w:top w:val="single" w:sz="6" w:space="0" w:color="CCCCCC"/>
              <w:left w:val="single" w:sz="6" w:space="0" w:color="CCCCCC"/>
              <w:bottom w:val="single" w:sz="6" w:space="0" w:color="333333"/>
              <w:right w:val="single" w:sz="6" w:space="0" w:color="333333"/>
            </w:tcBorders>
          </w:tcPr>
          <w:p w14:paraId="3E1080D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23:25:08</w:t>
            </w:r>
          </w:p>
        </w:tc>
      </w:tr>
      <w:tr w:rsidR="00F51DD8" w14:paraId="450462A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9DCCE2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Translācija no </w:t>
            </w:r>
            <w:proofErr w:type="spellStart"/>
            <w:r>
              <w:rPr>
                <w:rFonts w:asciiTheme="majorHAnsi" w:eastAsia="Times New Roman" w:hAnsiTheme="majorHAnsi" w:cstheme="majorHAnsi"/>
                <w:sz w:val="20"/>
                <w:szCs w:val="20"/>
                <w:lang w:val="lv-LV"/>
              </w:rPr>
              <w:t>Vatikana</w:t>
            </w:r>
            <w:proofErr w:type="spellEnd"/>
            <w:r>
              <w:rPr>
                <w:rFonts w:asciiTheme="majorHAnsi" w:eastAsia="Times New Roman" w:hAnsiTheme="majorHAnsi" w:cstheme="majorHAnsi"/>
                <w:sz w:val="20"/>
                <w:szCs w:val="20"/>
                <w:lang w:val="lv-LV"/>
              </w:rPr>
              <w:t>. Lieldienu mise (itāļu valodā)</w:t>
            </w:r>
          </w:p>
        </w:tc>
        <w:tc>
          <w:tcPr>
            <w:tcW w:w="1057" w:type="dxa"/>
            <w:tcBorders>
              <w:top w:val="single" w:sz="6" w:space="0" w:color="CCCCCC"/>
              <w:left w:val="single" w:sz="6" w:space="0" w:color="CCCCCC"/>
              <w:bottom w:val="single" w:sz="6" w:space="0" w:color="333333"/>
              <w:right w:val="single" w:sz="6" w:space="0" w:color="333333"/>
            </w:tcBorders>
          </w:tcPr>
          <w:p w14:paraId="56DD937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4/4/2021</w:t>
            </w:r>
          </w:p>
        </w:tc>
        <w:tc>
          <w:tcPr>
            <w:tcW w:w="805" w:type="dxa"/>
            <w:tcBorders>
              <w:top w:val="single" w:sz="6" w:space="0" w:color="CCCCCC"/>
              <w:left w:val="single" w:sz="6" w:space="0" w:color="CCCCCC"/>
              <w:bottom w:val="single" w:sz="6" w:space="0" w:color="333333"/>
              <w:right w:val="single" w:sz="6" w:space="0" w:color="333333"/>
            </w:tcBorders>
          </w:tcPr>
          <w:p w14:paraId="0D6F52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10:50:00</w:t>
            </w:r>
          </w:p>
        </w:tc>
        <w:tc>
          <w:tcPr>
            <w:tcW w:w="1050" w:type="dxa"/>
            <w:tcBorders>
              <w:top w:val="single" w:sz="6" w:space="0" w:color="CCCCCC"/>
              <w:left w:val="single" w:sz="6" w:space="0" w:color="CCCCCC"/>
              <w:bottom w:val="single" w:sz="6" w:space="0" w:color="333333"/>
              <w:right w:val="single" w:sz="6" w:space="0" w:color="333333"/>
            </w:tcBorders>
          </w:tcPr>
          <w:p w14:paraId="02C119B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13:20:00</w:t>
            </w:r>
          </w:p>
        </w:tc>
      </w:tr>
      <w:tr w:rsidR="00F51DD8" w14:paraId="04DA830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449DDC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30CE6A8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4/12/2021</w:t>
            </w:r>
          </w:p>
        </w:tc>
        <w:tc>
          <w:tcPr>
            <w:tcW w:w="805" w:type="dxa"/>
            <w:tcBorders>
              <w:top w:val="single" w:sz="6" w:space="0" w:color="CCCCCC"/>
              <w:left w:val="single" w:sz="6" w:space="0" w:color="CCCCCC"/>
              <w:bottom w:val="single" w:sz="6" w:space="0" w:color="333333"/>
              <w:right w:val="single" w:sz="6" w:space="0" w:color="333333"/>
            </w:tcBorders>
          </w:tcPr>
          <w:p w14:paraId="79DA405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44E4493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5DDB3C0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DE068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351C67E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4/19/2021</w:t>
            </w:r>
          </w:p>
        </w:tc>
        <w:tc>
          <w:tcPr>
            <w:tcW w:w="805" w:type="dxa"/>
            <w:tcBorders>
              <w:top w:val="single" w:sz="6" w:space="0" w:color="CCCCCC"/>
              <w:left w:val="single" w:sz="6" w:space="0" w:color="CCCCCC"/>
              <w:bottom w:val="single" w:sz="6" w:space="0" w:color="333333"/>
              <w:right w:val="single" w:sz="6" w:space="0" w:color="333333"/>
            </w:tcBorders>
          </w:tcPr>
          <w:p w14:paraId="1DC9CA9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616E41B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0C9C05D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E99D33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2E49EC6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4/26/2021</w:t>
            </w:r>
          </w:p>
        </w:tc>
        <w:tc>
          <w:tcPr>
            <w:tcW w:w="805" w:type="dxa"/>
            <w:tcBorders>
              <w:top w:val="single" w:sz="6" w:space="0" w:color="CCCCCC"/>
              <w:left w:val="single" w:sz="6" w:space="0" w:color="CCCCCC"/>
              <w:bottom w:val="single" w:sz="6" w:space="0" w:color="333333"/>
              <w:right w:val="single" w:sz="6" w:space="0" w:color="333333"/>
            </w:tcBorders>
          </w:tcPr>
          <w:p w14:paraId="64FF27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2B984BA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3C6CBE92"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898C25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Madonas aizsargu nams</w:t>
            </w:r>
          </w:p>
        </w:tc>
        <w:tc>
          <w:tcPr>
            <w:tcW w:w="1057" w:type="dxa"/>
            <w:tcBorders>
              <w:top w:val="single" w:sz="6" w:space="0" w:color="CCCCCC"/>
              <w:left w:val="single" w:sz="6" w:space="0" w:color="CCCCCC"/>
              <w:bottom w:val="single" w:sz="6" w:space="0" w:color="333333"/>
              <w:right w:val="single" w:sz="6" w:space="0" w:color="333333"/>
            </w:tcBorders>
          </w:tcPr>
          <w:p w14:paraId="7764C7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4/29/2021</w:t>
            </w:r>
          </w:p>
        </w:tc>
        <w:tc>
          <w:tcPr>
            <w:tcW w:w="805" w:type="dxa"/>
            <w:tcBorders>
              <w:top w:val="single" w:sz="6" w:space="0" w:color="CCCCCC"/>
              <w:left w:val="single" w:sz="6" w:space="0" w:color="CCCCCC"/>
              <w:bottom w:val="single" w:sz="6" w:space="0" w:color="333333"/>
              <w:right w:val="single" w:sz="6" w:space="0" w:color="333333"/>
            </w:tcBorders>
          </w:tcPr>
          <w:p w14:paraId="7053787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19:30:00</w:t>
            </w:r>
          </w:p>
        </w:tc>
        <w:tc>
          <w:tcPr>
            <w:tcW w:w="1050" w:type="dxa"/>
            <w:tcBorders>
              <w:top w:val="single" w:sz="6" w:space="0" w:color="CCCCCC"/>
              <w:left w:val="single" w:sz="6" w:space="0" w:color="CCCCCC"/>
              <w:bottom w:val="single" w:sz="6" w:space="0" w:color="333333"/>
              <w:right w:val="single" w:sz="6" w:space="0" w:color="333333"/>
            </w:tcBorders>
          </w:tcPr>
          <w:p w14:paraId="4D4072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19:38:43</w:t>
            </w:r>
          </w:p>
        </w:tc>
      </w:tr>
      <w:tr w:rsidR="00F51DD8" w14:paraId="5F7E254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2D7CA6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Pareizticīgo Lieldienu dievkalpojums ( krievu valodā)</w:t>
            </w:r>
          </w:p>
        </w:tc>
        <w:tc>
          <w:tcPr>
            <w:tcW w:w="1057" w:type="dxa"/>
            <w:tcBorders>
              <w:top w:val="single" w:sz="6" w:space="0" w:color="CCCCCC"/>
              <w:left w:val="single" w:sz="6" w:space="0" w:color="CCCCCC"/>
              <w:bottom w:val="single" w:sz="6" w:space="0" w:color="333333"/>
              <w:right w:val="single" w:sz="6" w:space="0" w:color="333333"/>
            </w:tcBorders>
          </w:tcPr>
          <w:p w14:paraId="1B7C58F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5/1/2021</w:t>
            </w:r>
          </w:p>
        </w:tc>
        <w:tc>
          <w:tcPr>
            <w:tcW w:w="805" w:type="dxa"/>
            <w:tcBorders>
              <w:top w:val="single" w:sz="6" w:space="0" w:color="CCCCCC"/>
              <w:left w:val="single" w:sz="6" w:space="0" w:color="CCCCCC"/>
              <w:bottom w:val="single" w:sz="6" w:space="0" w:color="333333"/>
              <w:right w:val="single" w:sz="6" w:space="0" w:color="333333"/>
            </w:tcBorders>
          </w:tcPr>
          <w:p w14:paraId="0C6EA2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23:55:00</w:t>
            </w:r>
          </w:p>
        </w:tc>
        <w:tc>
          <w:tcPr>
            <w:tcW w:w="1050" w:type="dxa"/>
            <w:tcBorders>
              <w:top w:val="single" w:sz="6" w:space="0" w:color="CCCCCC"/>
              <w:left w:val="single" w:sz="6" w:space="0" w:color="CCCCCC"/>
              <w:bottom w:val="single" w:sz="6" w:space="0" w:color="333333"/>
              <w:right w:val="single" w:sz="6" w:space="0" w:color="333333"/>
            </w:tcBorders>
          </w:tcPr>
          <w:p w14:paraId="0B6291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2:55:00</w:t>
            </w:r>
          </w:p>
        </w:tc>
      </w:tr>
      <w:tr w:rsidR="00F51DD8" w14:paraId="71756AC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567F26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7FCC01D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5/3/2021</w:t>
            </w:r>
          </w:p>
        </w:tc>
        <w:tc>
          <w:tcPr>
            <w:tcW w:w="805" w:type="dxa"/>
            <w:tcBorders>
              <w:top w:val="single" w:sz="6" w:space="0" w:color="CCCCCC"/>
              <w:left w:val="single" w:sz="6" w:space="0" w:color="CCCCCC"/>
              <w:bottom w:val="single" w:sz="6" w:space="0" w:color="333333"/>
              <w:right w:val="single" w:sz="6" w:space="0" w:color="333333"/>
            </w:tcBorders>
          </w:tcPr>
          <w:p w14:paraId="506F381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55C7EA5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6EDF91E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08E8B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Nacionālo bruņoto spēku sveiciens Brīvības svētkos. Tiešraide no Daugavpils. ( ar surdotulkojumu)</w:t>
            </w:r>
          </w:p>
        </w:tc>
        <w:tc>
          <w:tcPr>
            <w:tcW w:w="1057" w:type="dxa"/>
            <w:tcBorders>
              <w:top w:val="single" w:sz="6" w:space="0" w:color="CCCCCC"/>
              <w:left w:val="single" w:sz="6" w:space="0" w:color="CCCCCC"/>
              <w:bottom w:val="single" w:sz="6" w:space="0" w:color="333333"/>
              <w:right w:val="single" w:sz="6" w:space="0" w:color="333333"/>
            </w:tcBorders>
          </w:tcPr>
          <w:p w14:paraId="3795BE7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5/4/2021</w:t>
            </w:r>
          </w:p>
        </w:tc>
        <w:tc>
          <w:tcPr>
            <w:tcW w:w="805" w:type="dxa"/>
            <w:tcBorders>
              <w:top w:val="single" w:sz="6" w:space="0" w:color="CCCCCC"/>
              <w:left w:val="single" w:sz="6" w:space="0" w:color="CCCCCC"/>
              <w:bottom w:val="single" w:sz="6" w:space="0" w:color="333333"/>
              <w:right w:val="single" w:sz="6" w:space="0" w:color="333333"/>
            </w:tcBorders>
          </w:tcPr>
          <w:p w14:paraId="06B7CA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14:00:00</w:t>
            </w:r>
          </w:p>
        </w:tc>
        <w:tc>
          <w:tcPr>
            <w:tcW w:w="1050" w:type="dxa"/>
            <w:tcBorders>
              <w:top w:val="single" w:sz="6" w:space="0" w:color="CCCCCC"/>
              <w:left w:val="single" w:sz="6" w:space="0" w:color="CCCCCC"/>
              <w:bottom w:val="single" w:sz="6" w:space="0" w:color="333333"/>
              <w:right w:val="single" w:sz="6" w:space="0" w:color="333333"/>
            </w:tcBorders>
          </w:tcPr>
          <w:p w14:paraId="53EAB9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14:45:00</w:t>
            </w:r>
          </w:p>
        </w:tc>
      </w:tr>
      <w:tr w:rsidR="00F51DD8" w14:paraId="78CAAB8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1ED2AE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Saeimas svinīgā sēde ( ar surdotulkojumu)</w:t>
            </w:r>
          </w:p>
        </w:tc>
        <w:tc>
          <w:tcPr>
            <w:tcW w:w="1057" w:type="dxa"/>
            <w:tcBorders>
              <w:top w:val="single" w:sz="6" w:space="0" w:color="CCCCCC"/>
              <w:left w:val="single" w:sz="6" w:space="0" w:color="CCCCCC"/>
              <w:bottom w:val="single" w:sz="6" w:space="0" w:color="333333"/>
              <w:right w:val="single" w:sz="6" w:space="0" w:color="333333"/>
            </w:tcBorders>
          </w:tcPr>
          <w:p w14:paraId="5293AD9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5/4/2021</w:t>
            </w:r>
          </w:p>
        </w:tc>
        <w:tc>
          <w:tcPr>
            <w:tcW w:w="805" w:type="dxa"/>
            <w:tcBorders>
              <w:top w:val="single" w:sz="6" w:space="0" w:color="CCCCCC"/>
              <w:left w:val="single" w:sz="6" w:space="0" w:color="CCCCCC"/>
              <w:bottom w:val="single" w:sz="6" w:space="0" w:color="333333"/>
              <w:right w:val="single" w:sz="6" w:space="0" w:color="333333"/>
            </w:tcBorders>
          </w:tcPr>
          <w:p w14:paraId="06786E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55249DE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12:30:00</w:t>
            </w:r>
          </w:p>
        </w:tc>
      </w:tr>
      <w:tr w:rsidR="00F51DD8" w14:paraId="2CA32C7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223BA4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Priekšvēlēšanu bezmaksas aģitācijas laiku izloze.</w:t>
            </w:r>
          </w:p>
        </w:tc>
        <w:tc>
          <w:tcPr>
            <w:tcW w:w="1057" w:type="dxa"/>
            <w:tcBorders>
              <w:top w:val="single" w:sz="6" w:space="0" w:color="CCCCCC"/>
              <w:left w:val="single" w:sz="6" w:space="0" w:color="CCCCCC"/>
              <w:bottom w:val="single" w:sz="6" w:space="0" w:color="333333"/>
              <w:right w:val="single" w:sz="6" w:space="0" w:color="333333"/>
            </w:tcBorders>
          </w:tcPr>
          <w:p w14:paraId="7FAF0ED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5/10/2021</w:t>
            </w:r>
          </w:p>
        </w:tc>
        <w:tc>
          <w:tcPr>
            <w:tcW w:w="805" w:type="dxa"/>
            <w:tcBorders>
              <w:top w:val="single" w:sz="6" w:space="0" w:color="CCCCCC"/>
              <w:left w:val="single" w:sz="6" w:space="0" w:color="CCCCCC"/>
              <w:bottom w:val="single" w:sz="6" w:space="0" w:color="333333"/>
              <w:right w:val="single" w:sz="6" w:space="0" w:color="333333"/>
            </w:tcBorders>
          </w:tcPr>
          <w:p w14:paraId="79D9130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16:30:00</w:t>
            </w:r>
          </w:p>
        </w:tc>
        <w:tc>
          <w:tcPr>
            <w:tcW w:w="1050" w:type="dxa"/>
            <w:tcBorders>
              <w:top w:val="single" w:sz="6" w:space="0" w:color="CCCCCC"/>
              <w:left w:val="single" w:sz="6" w:space="0" w:color="CCCCCC"/>
              <w:bottom w:val="single" w:sz="6" w:space="0" w:color="333333"/>
              <w:right w:val="single" w:sz="6" w:space="0" w:color="333333"/>
            </w:tcBorders>
          </w:tcPr>
          <w:p w14:paraId="17BC44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17:00:00</w:t>
            </w:r>
          </w:p>
        </w:tc>
      </w:tr>
      <w:tr w:rsidR="00F51DD8" w14:paraId="1164EF9F"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AED8AA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55EBFB3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5/10/2021</w:t>
            </w:r>
          </w:p>
        </w:tc>
        <w:tc>
          <w:tcPr>
            <w:tcW w:w="805" w:type="dxa"/>
            <w:tcBorders>
              <w:top w:val="single" w:sz="6" w:space="0" w:color="CCCCCC"/>
              <w:left w:val="single" w:sz="6" w:space="0" w:color="CCCCCC"/>
              <w:bottom w:val="single" w:sz="6" w:space="0" w:color="333333"/>
              <w:right w:val="single" w:sz="6" w:space="0" w:color="333333"/>
            </w:tcBorders>
          </w:tcPr>
          <w:p w14:paraId="59110D5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7E39FB2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3180615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849625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624E19D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5/11/2021</w:t>
            </w:r>
          </w:p>
        </w:tc>
        <w:tc>
          <w:tcPr>
            <w:tcW w:w="805" w:type="dxa"/>
            <w:tcBorders>
              <w:top w:val="single" w:sz="6" w:space="0" w:color="CCCCCC"/>
              <w:left w:val="single" w:sz="6" w:space="0" w:color="CCCCCC"/>
              <w:bottom w:val="single" w:sz="6" w:space="0" w:color="333333"/>
              <w:right w:val="single" w:sz="6" w:space="0" w:color="333333"/>
            </w:tcBorders>
          </w:tcPr>
          <w:p w14:paraId="69431BF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4E947CB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6B9CDFC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523856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5EC078E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5/12/2021</w:t>
            </w:r>
          </w:p>
        </w:tc>
        <w:tc>
          <w:tcPr>
            <w:tcW w:w="805" w:type="dxa"/>
            <w:tcBorders>
              <w:top w:val="single" w:sz="6" w:space="0" w:color="CCCCCC"/>
              <w:left w:val="single" w:sz="6" w:space="0" w:color="CCCCCC"/>
              <w:bottom w:val="single" w:sz="6" w:space="0" w:color="333333"/>
              <w:right w:val="single" w:sz="6" w:space="0" w:color="333333"/>
            </w:tcBorders>
          </w:tcPr>
          <w:p w14:paraId="18EA5B1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71B5EEF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7448298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7C42C1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280CA34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5/13/2021</w:t>
            </w:r>
          </w:p>
        </w:tc>
        <w:tc>
          <w:tcPr>
            <w:tcW w:w="805" w:type="dxa"/>
            <w:tcBorders>
              <w:top w:val="single" w:sz="6" w:space="0" w:color="CCCCCC"/>
              <w:left w:val="single" w:sz="6" w:space="0" w:color="CCCCCC"/>
              <w:bottom w:val="single" w:sz="6" w:space="0" w:color="333333"/>
              <w:right w:val="single" w:sz="6" w:space="0" w:color="333333"/>
            </w:tcBorders>
          </w:tcPr>
          <w:p w14:paraId="07DF97E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27D367F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696E28E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F6ED04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293812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5/14/2021</w:t>
            </w:r>
          </w:p>
        </w:tc>
        <w:tc>
          <w:tcPr>
            <w:tcW w:w="805" w:type="dxa"/>
            <w:tcBorders>
              <w:top w:val="single" w:sz="6" w:space="0" w:color="CCCCCC"/>
              <w:left w:val="single" w:sz="6" w:space="0" w:color="CCCCCC"/>
              <w:bottom w:val="single" w:sz="6" w:space="0" w:color="333333"/>
              <w:right w:val="single" w:sz="6" w:space="0" w:color="333333"/>
            </w:tcBorders>
          </w:tcPr>
          <w:p w14:paraId="6735028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77AE01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3AD4940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223FE8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Eiropas čempionāta atlases spēle volejbolā sievietēm. Slovēnija - Latvija</w:t>
            </w:r>
          </w:p>
        </w:tc>
        <w:tc>
          <w:tcPr>
            <w:tcW w:w="1057" w:type="dxa"/>
            <w:tcBorders>
              <w:top w:val="single" w:sz="6" w:space="0" w:color="CCCCCC"/>
              <w:left w:val="single" w:sz="6" w:space="0" w:color="CCCCCC"/>
              <w:bottom w:val="single" w:sz="6" w:space="0" w:color="333333"/>
              <w:right w:val="single" w:sz="6" w:space="0" w:color="333333"/>
            </w:tcBorders>
          </w:tcPr>
          <w:p w14:paraId="79E9893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5/14/2021</w:t>
            </w:r>
          </w:p>
        </w:tc>
        <w:tc>
          <w:tcPr>
            <w:tcW w:w="805" w:type="dxa"/>
            <w:tcBorders>
              <w:top w:val="single" w:sz="6" w:space="0" w:color="CCCCCC"/>
              <w:left w:val="single" w:sz="6" w:space="0" w:color="CCCCCC"/>
              <w:bottom w:val="single" w:sz="6" w:space="0" w:color="333333"/>
              <w:right w:val="single" w:sz="6" w:space="0" w:color="333333"/>
            </w:tcBorders>
          </w:tcPr>
          <w:p w14:paraId="0F41F7F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17:50:00</w:t>
            </w:r>
          </w:p>
        </w:tc>
        <w:tc>
          <w:tcPr>
            <w:tcW w:w="1050" w:type="dxa"/>
            <w:tcBorders>
              <w:top w:val="single" w:sz="6" w:space="0" w:color="CCCCCC"/>
              <w:left w:val="single" w:sz="6" w:space="0" w:color="CCCCCC"/>
              <w:bottom w:val="single" w:sz="6" w:space="0" w:color="333333"/>
              <w:right w:val="single" w:sz="6" w:space="0" w:color="333333"/>
            </w:tcBorders>
          </w:tcPr>
          <w:p w14:paraId="70D1C73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r>
      <w:tr w:rsidR="00F51DD8" w14:paraId="17BB5EF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8406EF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EČ atlases spēle volejbolā sievietēm. Bosnija un Hercegovina - Latvija </w:t>
            </w:r>
          </w:p>
        </w:tc>
        <w:tc>
          <w:tcPr>
            <w:tcW w:w="1057" w:type="dxa"/>
            <w:tcBorders>
              <w:top w:val="single" w:sz="6" w:space="0" w:color="CCCCCC"/>
              <w:left w:val="single" w:sz="6" w:space="0" w:color="CCCCCC"/>
              <w:bottom w:val="single" w:sz="6" w:space="0" w:color="333333"/>
              <w:right w:val="single" w:sz="6" w:space="0" w:color="333333"/>
            </w:tcBorders>
          </w:tcPr>
          <w:p w14:paraId="2AEEEFE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5/15/2021</w:t>
            </w:r>
          </w:p>
        </w:tc>
        <w:tc>
          <w:tcPr>
            <w:tcW w:w="805" w:type="dxa"/>
            <w:tcBorders>
              <w:top w:val="single" w:sz="6" w:space="0" w:color="CCCCCC"/>
              <w:left w:val="single" w:sz="6" w:space="0" w:color="CCCCCC"/>
              <w:bottom w:val="single" w:sz="6" w:space="0" w:color="333333"/>
              <w:right w:val="single" w:sz="6" w:space="0" w:color="333333"/>
            </w:tcBorders>
          </w:tcPr>
          <w:p w14:paraId="2B770EE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20:50:00</w:t>
            </w:r>
          </w:p>
        </w:tc>
        <w:tc>
          <w:tcPr>
            <w:tcW w:w="1050" w:type="dxa"/>
            <w:tcBorders>
              <w:top w:val="single" w:sz="6" w:space="0" w:color="CCCCCC"/>
              <w:left w:val="single" w:sz="6" w:space="0" w:color="CCCCCC"/>
              <w:bottom w:val="single" w:sz="6" w:space="0" w:color="333333"/>
              <w:right w:val="single" w:sz="6" w:space="0" w:color="333333"/>
            </w:tcBorders>
          </w:tcPr>
          <w:p w14:paraId="1184339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22:50:00</w:t>
            </w:r>
          </w:p>
        </w:tc>
      </w:tr>
      <w:tr w:rsidR="00F51DD8" w14:paraId="7D04961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A36743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6615E11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5/17/2021</w:t>
            </w:r>
          </w:p>
        </w:tc>
        <w:tc>
          <w:tcPr>
            <w:tcW w:w="805" w:type="dxa"/>
            <w:tcBorders>
              <w:top w:val="single" w:sz="6" w:space="0" w:color="CCCCCC"/>
              <w:left w:val="single" w:sz="6" w:space="0" w:color="CCCCCC"/>
              <w:bottom w:val="single" w:sz="6" w:space="0" w:color="333333"/>
              <w:right w:val="single" w:sz="6" w:space="0" w:color="333333"/>
            </w:tcBorders>
          </w:tcPr>
          <w:p w14:paraId="7069DB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281D099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0563ACE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3FE630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4129841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5/17/2021</w:t>
            </w:r>
          </w:p>
        </w:tc>
        <w:tc>
          <w:tcPr>
            <w:tcW w:w="805" w:type="dxa"/>
            <w:tcBorders>
              <w:top w:val="single" w:sz="6" w:space="0" w:color="CCCCCC"/>
              <w:left w:val="single" w:sz="6" w:space="0" w:color="CCCCCC"/>
              <w:bottom w:val="single" w:sz="6" w:space="0" w:color="333333"/>
              <w:right w:val="single" w:sz="6" w:space="0" w:color="333333"/>
            </w:tcBorders>
          </w:tcPr>
          <w:p w14:paraId="70BC646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0665AB2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6913F2F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BEC89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Šī ir Eirovīzija!</w:t>
            </w:r>
          </w:p>
        </w:tc>
        <w:tc>
          <w:tcPr>
            <w:tcW w:w="1057" w:type="dxa"/>
            <w:tcBorders>
              <w:top w:val="single" w:sz="6" w:space="0" w:color="CCCCCC"/>
              <w:left w:val="single" w:sz="6" w:space="0" w:color="CCCCCC"/>
              <w:bottom w:val="single" w:sz="6" w:space="0" w:color="333333"/>
              <w:right w:val="single" w:sz="6" w:space="0" w:color="333333"/>
            </w:tcBorders>
          </w:tcPr>
          <w:p w14:paraId="1C6CC22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5/17/2021</w:t>
            </w:r>
          </w:p>
        </w:tc>
        <w:tc>
          <w:tcPr>
            <w:tcW w:w="805" w:type="dxa"/>
            <w:tcBorders>
              <w:top w:val="single" w:sz="6" w:space="0" w:color="CCCCCC"/>
              <w:left w:val="single" w:sz="6" w:space="0" w:color="CCCCCC"/>
              <w:bottom w:val="single" w:sz="6" w:space="0" w:color="333333"/>
              <w:right w:val="single" w:sz="6" w:space="0" w:color="333333"/>
            </w:tcBorders>
          </w:tcPr>
          <w:p w14:paraId="1360DEE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06543F7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20:30:00</w:t>
            </w:r>
          </w:p>
        </w:tc>
      </w:tr>
      <w:tr w:rsidR="00F51DD8" w14:paraId="0A7B55B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D5C46F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bezmaksas aģitācija</w:t>
            </w:r>
          </w:p>
        </w:tc>
        <w:tc>
          <w:tcPr>
            <w:tcW w:w="1057" w:type="dxa"/>
            <w:tcBorders>
              <w:top w:val="single" w:sz="6" w:space="0" w:color="CCCCCC"/>
              <w:left w:val="single" w:sz="6" w:space="0" w:color="CCCCCC"/>
              <w:bottom w:val="single" w:sz="6" w:space="0" w:color="333333"/>
              <w:right w:val="single" w:sz="6" w:space="0" w:color="333333"/>
            </w:tcBorders>
          </w:tcPr>
          <w:p w14:paraId="181C5BA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5/18/2021</w:t>
            </w:r>
          </w:p>
        </w:tc>
        <w:tc>
          <w:tcPr>
            <w:tcW w:w="805" w:type="dxa"/>
            <w:tcBorders>
              <w:top w:val="single" w:sz="6" w:space="0" w:color="CCCCCC"/>
              <w:left w:val="single" w:sz="6" w:space="0" w:color="CCCCCC"/>
              <w:bottom w:val="single" w:sz="6" w:space="0" w:color="333333"/>
              <w:right w:val="single" w:sz="6" w:space="0" w:color="333333"/>
            </w:tcBorders>
          </w:tcPr>
          <w:p w14:paraId="12F43C2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16:10:00</w:t>
            </w:r>
          </w:p>
        </w:tc>
        <w:tc>
          <w:tcPr>
            <w:tcW w:w="1050" w:type="dxa"/>
            <w:tcBorders>
              <w:top w:val="single" w:sz="6" w:space="0" w:color="CCCCCC"/>
              <w:left w:val="single" w:sz="6" w:space="0" w:color="CCCCCC"/>
              <w:bottom w:val="single" w:sz="6" w:space="0" w:color="333333"/>
              <w:right w:val="single" w:sz="6" w:space="0" w:color="333333"/>
            </w:tcBorders>
          </w:tcPr>
          <w:p w14:paraId="3EB3958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17:02:00</w:t>
            </w:r>
          </w:p>
        </w:tc>
      </w:tr>
      <w:tr w:rsidR="00F51DD8" w14:paraId="2059D72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89373B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0BCB1C7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5/24/2021</w:t>
            </w:r>
          </w:p>
        </w:tc>
        <w:tc>
          <w:tcPr>
            <w:tcW w:w="805" w:type="dxa"/>
            <w:tcBorders>
              <w:top w:val="single" w:sz="6" w:space="0" w:color="CCCCCC"/>
              <w:left w:val="single" w:sz="6" w:space="0" w:color="CCCCCC"/>
              <w:bottom w:val="single" w:sz="6" w:space="0" w:color="333333"/>
              <w:right w:val="single" w:sz="6" w:space="0" w:color="333333"/>
            </w:tcBorders>
          </w:tcPr>
          <w:p w14:paraId="0A0F7A5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0ED51A2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74CAA82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1A01D2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Zelta līga volejbolā vīriešiem. Beļģija – Latvija</w:t>
            </w:r>
          </w:p>
        </w:tc>
        <w:tc>
          <w:tcPr>
            <w:tcW w:w="1057" w:type="dxa"/>
            <w:tcBorders>
              <w:top w:val="single" w:sz="6" w:space="0" w:color="CCCCCC"/>
              <w:left w:val="single" w:sz="6" w:space="0" w:color="CCCCCC"/>
              <w:bottom w:val="single" w:sz="6" w:space="0" w:color="333333"/>
              <w:right w:val="single" w:sz="6" w:space="0" w:color="333333"/>
            </w:tcBorders>
          </w:tcPr>
          <w:p w14:paraId="668C4D0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5/28/2021</w:t>
            </w:r>
          </w:p>
        </w:tc>
        <w:tc>
          <w:tcPr>
            <w:tcW w:w="805" w:type="dxa"/>
            <w:tcBorders>
              <w:top w:val="single" w:sz="6" w:space="0" w:color="CCCCCC"/>
              <w:left w:val="single" w:sz="6" w:space="0" w:color="CCCCCC"/>
              <w:bottom w:val="single" w:sz="6" w:space="0" w:color="333333"/>
              <w:right w:val="single" w:sz="6" w:space="0" w:color="333333"/>
            </w:tcBorders>
          </w:tcPr>
          <w:p w14:paraId="2F73947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c>
          <w:tcPr>
            <w:tcW w:w="1050" w:type="dxa"/>
            <w:tcBorders>
              <w:top w:val="single" w:sz="6" w:space="0" w:color="CCCCCC"/>
              <w:left w:val="single" w:sz="6" w:space="0" w:color="CCCCCC"/>
              <w:bottom w:val="single" w:sz="6" w:space="0" w:color="333333"/>
              <w:right w:val="single" w:sz="6" w:space="0" w:color="333333"/>
            </w:tcBorders>
          </w:tcPr>
          <w:p w14:paraId="0013059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0CFEE8A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DA1DD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Zelta līga volejbolā vīriešiem. Igaunija – Latvija</w:t>
            </w:r>
          </w:p>
        </w:tc>
        <w:tc>
          <w:tcPr>
            <w:tcW w:w="1057" w:type="dxa"/>
            <w:tcBorders>
              <w:top w:val="single" w:sz="6" w:space="0" w:color="CCCCCC"/>
              <w:left w:val="single" w:sz="6" w:space="0" w:color="CCCCCC"/>
              <w:bottom w:val="single" w:sz="6" w:space="0" w:color="333333"/>
              <w:right w:val="single" w:sz="6" w:space="0" w:color="333333"/>
            </w:tcBorders>
          </w:tcPr>
          <w:p w14:paraId="65C4E07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5/29/2021</w:t>
            </w:r>
          </w:p>
        </w:tc>
        <w:tc>
          <w:tcPr>
            <w:tcW w:w="805" w:type="dxa"/>
            <w:tcBorders>
              <w:top w:val="single" w:sz="6" w:space="0" w:color="CCCCCC"/>
              <w:left w:val="single" w:sz="6" w:space="0" w:color="CCCCCC"/>
              <w:bottom w:val="single" w:sz="6" w:space="0" w:color="333333"/>
              <w:right w:val="single" w:sz="6" w:space="0" w:color="333333"/>
            </w:tcBorders>
          </w:tcPr>
          <w:p w14:paraId="4CE5487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131AFA3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21:30:00</w:t>
            </w:r>
          </w:p>
        </w:tc>
      </w:tr>
      <w:tr w:rsidR="00F51DD8" w14:paraId="716E813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A3017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11F3F2E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5/31/2021</w:t>
            </w:r>
          </w:p>
        </w:tc>
        <w:tc>
          <w:tcPr>
            <w:tcW w:w="805" w:type="dxa"/>
            <w:tcBorders>
              <w:top w:val="single" w:sz="6" w:space="0" w:color="CCCCCC"/>
              <w:left w:val="single" w:sz="6" w:space="0" w:color="CCCCCC"/>
              <w:bottom w:val="single" w:sz="6" w:space="0" w:color="333333"/>
              <w:right w:val="single" w:sz="6" w:space="0" w:color="333333"/>
            </w:tcBorders>
          </w:tcPr>
          <w:p w14:paraId="56BA5E4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46C0E71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782C9E42"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7604B1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diskusija.</w:t>
            </w:r>
          </w:p>
        </w:tc>
        <w:tc>
          <w:tcPr>
            <w:tcW w:w="1057" w:type="dxa"/>
            <w:tcBorders>
              <w:top w:val="single" w:sz="6" w:space="0" w:color="CCCCCC"/>
              <w:left w:val="single" w:sz="6" w:space="0" w:color="CCCCCC"/>
              <w:bottom w:val="single" w:sz="6" w:space="0" w:color="333333"/>
              <w:right w:val="single" w:sz="6" w:space="0" w:color="333333"/>
            </w:tcBorders>
          </w:tcPr>
          <w:p w14:paraId="042C79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6/2/2021</w:t>
            </w:r>
          </w:p>
        </w:tc>
        <w:tc>
          <w:tcPr>
            <w:tcW w:w="805" w:type="dxa"/>
            <w:tcBorders>
              <w:top w:val="single" w:sz="6" w:space="0" w:color="CCCCCC"/>
              <w:left w:val="single" w:sz="6" w:space="0" w:color="CCCCCC"/>
              <w:bottom w:val="single" w:sz="6" w:space="0" w:color="333333"/>
              <w:right w:val="single" w:sz="6" w:space="0" w:color="333333"/>
            </w:tcBorders>
          </w:tcPr>
          <w:p w14:paraId="3934A7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341080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031E024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2C0537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Priekšvēlēšanu diskusija.</w:t>
            </w:r>
          </w:p>
        </w:tc>
        <w:tc>
          <w:tcPr>
            <w:tcW w:w="1057" w:type="dxa"/>
            <w:tcBorders>
              <w:top w:val="single" w:sz="6" w:space="0" w:color="CCCCCC"/>
              <w:left w:val="single" w:sz="6" w:space="0" w:color="CCCCCC"/>
              <w:bottom w:val="single" w:sz="6" w:space="0" w:color="333333"/>
              <w:right w:val="single" w:sz="6" w:space="0" w:color="333333"/>
            </w:tcBorders>
          </w:tcPr>
          <w:p w14:paraId="074F086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6/4/2021</w:t>
            </w:r>
          </w:p>
        </w:tc>
        <w:tc>
          <w:tcPr>
            <w:tcW w:w="805" w:type="dxa"/>
            <w:tcBorders>
              <w:top w:val="single" w:sz="6" w:space="0" w:color="CCCCCC"/>
              <w:left w:val="single" w:sz="6" w:space="0" w:color="CCCCCC"/>
              <w:bottom w:val="single" w:sz="6" w:space="0" w:color="333333"/>
              <w:right w:val="single" w:sz="6" w:space="0" w:color="333333"/>
            </w:tcBorders>
          </w:tcPr>
          <w:p w14:paraId="7E02EB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21:00:00</w:t>
            </w:r>
          </w:p>
        </w:tc>
        <w:tc>
          <w:tcPr>
            <w:tcW w:w="1050" w:type="dxa"/>
            <w:tcBorders>
              <w:top w:val="single" w:sz="6" w:space="0" w:color="CCCCCC"/>
              <w:left w:val="single" w:sz="6" w:space="0" w:color="CCCCCC"/>
              <w:bottom w:val="single" w:sz="6" w:space="0" w:color="333333"/>
              <w:right w:val="single" w:sz="6" w:space="0" w:color="333333"/>
            </w:tcBorders>
          </w:tcPr>
          <w:p w14:paraId="5109E18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20330D3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14A893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Pašvaldību vēlēšanas. Vēlēšanu nakts.</w:t>
            </w:r>
          </w:p>
        </w:tc>
        <w:tc>
          <w:tcPr>
            <w:tcW w:w="1057" w:type="dxa"/>
            <w:tcBorders>
              <w:top w:val="single" w:sz="6" w:space="0" w:color="CCCCCC"/>
              <w:left w:val="single" w:sz="6" w:space="0" w:color="CCCCCC"/>
              <w:bottom w:val="single" w:sz="6" w:space="0" w:color="333333"/>
              <w:right w:val="single" w:sz="6" w:space="0" w:color="333333"/>
            </w:tcBorders>
          </w:tcPr>
          <w:p w14:paraId="137F66B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6/5/2021</w:t>
            </w:r>
          </w:p>
        </w:tc>
        <w:tc>
          <w:tcPr>
            <w:tcW w:w="805" w:type="dxa"/>
            <w:tcBorders>
              <w:top w:val="single" w:sz="6" w:space="0" w:color="CCCCCC"/>
              <w:left w:val="single" w:sz="6" w:space="0" w:color="CCCCCC"/>
              <w:bottom w:val="single" w:sz="6" w:space="0" w:color="333333"/>
              <w:right w:val="single" w:sz="6" w:space="0" w:color="333333"/>
            </w:tcBorders>
          </w:tcPr>
          <w:p w14:paraId="19935F0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21:05:00</w:t>
            </w:r>
          </w:p>
        </w:tc>
        <w:tc>
          <w:tcPr>
            <w:tcW w:w="1050" w:type="dxa"/>
            <w:tcBorders>
              <w:top w:val="single" w:sz="6" w:space="0" w:color="CCCCCC"/>
              <w:left w:val="single" w:sz="6" w:space="0" w:color="CCCCCC"/>
              <w:bottom w:val="single" w:sz="6" w:space="0" w:color="333333"/>
              <w:right w:val="single" w:sz="6" w:space="0" w:color="333333"/>
            </w:tcBorders>
          </w:tcPr>
          <w:p w14:paraId="45B086E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1:05:00</w:t>
            </w:r>
          </w:p>
        </w:tc>
      </w:tr>
      <w:tr w:rsidR="00F51DD8" w14:paraId="0DA6DFE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18F395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(Zīmju valodā). Pašvaldību vēlēšanas. </w:t>
            </w:r>
            <w:proofErr w:type="spellStart"/>
            <w:r>
              <w:rPr>
                <w:rFonts w:asciiTheme="majorHAnsi" w:eastAsia="Times New Roman" w:hAnsiTheme="majorHAnsi" w:cstheme="majorHAnsi"/>
                <w:sz w:val="20"/>
                <w:szCs w:val="20"/>
                <w:lang w:val="lv-LV"/>
              </w:rPr>
              <w:t>Pēcvēlēšanu</w:t>
            </w:r>
            <w:proofErr w:type="spellEnd"/>
            <w:r>
              <w:rPr>
                <w:rFonts w:asciiTheme="majorHAnsi" w:eastAsia="Times New Roman" w:hAnsiTheme="majorHAnsi" w:cstheme="majorHAnsi"/>
                <w:sz w:val="20"/>
                <w:szCs w:val="20"/>
                <w:lang w:val="lv-LV"/>
              </w:rPr>
              <w:t xml:space="preserve"> diskusija.</w:t>
            </w:r>
          </w:p>
        </w:tc>
        <w:tc>
          <w:tcPr>
            <w:tcW w:w="1057" w:type="dxa"/>
            <w:tcBorders>
              <w:top w:val="single" w:sz="6" w:space="0" w:color="CCCCCC"/>
              <w:left w:val="single" w:sz="6" w:space="0" w:color="CCCCCC"/>
              <w:bottom w:val="single" w:sz="6" w:space="0" w:color="333333"/>
              <w:right w:val="single" w:sz="6" w:space="0" w:color="333333"/>
            </w:tcBorders>
          </w:tcPr>
          <w:p w14:paraId="4E97C58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6/6/2021</w:t>
            </w:r>
          </w:p>
        </w:tc>
        <w:tc>
          <w:tcPr>
            <w:tcW w:w="805" w:type="dxa"/>
            <w:tcBorders>
              <w:top w:val="single" w:sz="6" w:space="0" w:color="CCCCCC"/>
              <w:left w:val="single" w:sz="6" w:space="0" w:color="CCCCCC"/>
              <w:bottom w:val="single" w:sz="6" w:space="0" w:color="333333"/>
              <w:right w:val="single" w:sz="6" w:space="0" w:color="333333"/>
            </w:tcBorders>
          </w:tcPr>
          <w:p w14:paraId="2F82913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18:20:00</w:t>
            </w:r>
          </w:p>
        </w:tc>
        <w:tc>
          <w:tcPr>
            <w:tcW w:w="1050" w:type="dxa"/>
            <w:tcBorders>
              <w:top w:val="single" w:sz="6" w:space="0" w:color="CCCCCC"/>
              <w:left w:val="single" w:sz="6" w:space="0" w:color="CCCCCC"/>
              <w:bottom w:val="single" w:sz="6" w:space="0" w:color="333333"/>
              <w:right w:val="single" w:sz="6" w:space="0" w:color="333333"/>
            </w:tcBorders>
          </w:tcPr>
          <w:p w14:paraId="3F0A6A9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r>
      <w:tr w:rsidR="00F51DD8" w14:paraId="5C18369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5E815E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Eiropas Zelta līga volejbolā vīriešiem. Latvija – Igaunija</w:t>
            </w:r>
          </w:p>
        </w:tc>
        <w:tc>
          <w:tcPr>
            <w:tcW w:w="1057" w:type="dxa"/>
            <w:tcBorders>
              <w:top w:val="single" w:sz="6" w:space="0" w:color="CCCCCC"/>
              <w:left w:val="single" w:sz="6" w:space="0" w:color="CCCCCC"/>
              <w:bottom w:val="single" w:sz="6" w:space="0" w:color="333333"/>
              <w:right w:val="single" w:sz="6" w:space="0" w:color="333333"/>
            </w:tcBorders>
          </w:tcPr>
          <w:p w14:paraId="439D243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6/6/2021</w:t>
            </w:r>
          </w:p>
        </w:tc>
        <w:tc>
          <w:tcPr>
            <w:tcW w:w="805" w:type="dxa"/>
            <w:tcBorders>
              <w:top w:val="single" w:sz="6" w:space="0" w:color="CCCCCC"/>
              <w:left w:val="single" w:sz="6" w:space="0" w:color="CCCCCC"/>
              <w:bottom w:val="single" w:sz="6" w:space="0" w:color="333333"/>
              <w:right w:val="single" w:sz="6" w:space="0" w:color="333333"/>
            </w:tcBorders>
          </w:tcPr>
          <w:p w14:paraId="7E83685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17:30:00</w:t>
            </w:r>
          </w:p>
        </w:tc>
        <w:tc>
          <w:tcPr>
            <w:tcW w:w="1050" w:type="dxa"/>
            <w:tcBorders>
              <w:top w:val="single" w:sz="6" w:space="0" w:color="CCCCCC"/>
              <w:left w:val="single" w:sz="6" w:space="0" w:color="CCCCCC"/>
              <w:bottom w:val="single" w:sz="6" w:space="0" w:color="333333"/>
              <w:right w:val="single" w:sz="6" w:space="0" w:color="333333"/>
            </w:tcBorders>
          </w:tcPr>
          <w:p w14:paraId="1247807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20:10:00</w:t>
            </w:r>
          </w:p>
        </w:tc>
      </w:tr>
      <w:tr w:rsidR="00F51DD8" w14:paraId="3A7EE36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7F20A4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UEFA U-21 Eiropas čempionāta fināls</w:t>
            </w:r>
          </w:p>
        </w:tc>
        <w:tc>
          <w:tcPr>
            <w:tcW w:w="1057" w:type="dxa"/>
            <w:tcBorders>
              <w:top w:val="single" w:sz="6" w:space="0" w:color="CCCCCC"/>
              <w:left w:val="single" w:sz="6" w:space="0" w:color="CCCCCC"/>
              <w:bottom w:val="single" w:sz="6" w:space="0" w:color="333333"/>
              <w:right w:val="single" w:sz="6" w:space="0" w:color="333333"/>
            </w:tcBorders>
          </w:tcPr>
          <w:p w14:paraId="0B81291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6/6/2021</w:t>
            </w:r>
          </w:p>
        </w:tc>
        <w:tc>
          <w:tcPr>
            <w:tcW w:w="805" w:type="dxa"/>
            <w:tcBorders>
              <w:top w:val="single" w:sz="6" w:space="0" w:color="CCCCCC"/>
              <w:left w:val="single" w:sz="6" w:space="0" w:color="CCCCCC"/>
              <w:bottom w:val="single" w:sz="6" w:space="0" w:color="333333"/>
              <w:right w:val="single" w:sz="6" w:space="0" w:color="333333"/>
            </w:tcBorders>
          </w:tcPr>
          <w:p w14:paraId="75118B3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21:50:00</w:t>
            </w:r>
          </w:p>
        </w:tc>
        <w:tc>
          <w:tcPr>
            <w:tcW w:w="1050" w:type="dxa"/>
            <w:tcBorders>
              <w:top w:val="single" w:sz="6" w:space="0" w:color="CCCCCC"/>
              <w:left w:val="single" w:sz="6" w:space="0" w:color="CCCCCC"/>
              <w:bottom w:val="single" w:sz="6" w:space="0" w:color="333333"/>
              <w:right w:val="single" w:sz="6" w:space="0" w:color="333333"/>
            </w:tcBorders>
          </w:tcPr>
          <w:p w14:paraId="3D171B4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0:30:00</w:t>
            </w:r>
          </w:p>
        </w:tc>
      </w:tr>
      <w:tr w:rsidR="00F51DD8" w14:paraId="0061B6BF"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0E6305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09D88E1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6/7/2021</w:t>
            </w:r>
          </w:p>
        </w:tc>
        <w:tc>
          <w:tcPr>
            <w:tcW w:w="805" w:type="dxa"/>
            <w:tcBorders>
              <w:top w:val="single" w:sz="6" w:space="0" w:color="CCCCCC"/>
              <w:left w:val="single" w:sz="6" w:space="0" w:color="CCCCCC"/>
              <w:bottom w:val="single" w:sz="6" w:space="0" w:color="333333"/>
              <w:right w:val="single" w:sz="6" w:space="0" w:color="333333"/>
            </w:tcBorders>
          </w:tcPr>
          <w:p w14:paraId="53CFA2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5FA2B76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57BD72A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FAC5AD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studija - padoms bez maksas</w:t>
            </w:r>
          </w:p>
        </w:tc>
        <w:tc>
          <w:tcPr>
            <w:tcW w:w="1057" w:type="dxa"/>
            <w:tcBorders>
              <w:top w:val="single" w:sz="6" w:space="0" w:color="CCCCCC"/>
              <w:left w:val="single" w:sz="6" w:space="0" w:color="CCCCCC"/>
              <w:bottom w:val="single" w:sz="6" w:space="0" w:color="333333"/>
              <w:right w:val="single" w:sz="6" w:space="0" w:color="333333"/>
            </w:tcBorders>
          </w:tcPr>
          <w:p w14:paraId="522585F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6/14/2021</w:t>
            </w:r>
          </w:p>
        </w:tc>
        <w:tc>
          <w:tcPr>
            <w:tcW w:w="805" w:type="dxa"/>
            <w:tcBorders>
              <w:top w:val="single" w:sz="6" w:space="0" w:color="CCCCCC"/>
              <w:left w:val="single" w:sz="6" w:space="0" w:color="CCCCCC"/>
              <w:bottom w:val="single" w:sz="6" w:space="0" w:color="333333"/>
              <w:right w:val="single" w:sz="6" w:space="0" w:color="333333"/>
            </w:tcBorders>
          </w:tcPr>
          <w:p w14:paraId="0491C5E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6762E37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79E8860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9E40E0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Latvijas čempionāts pludmales volejbolā Saulkrastos. Fināli</w:t>
            </w:r>
          </w:p>
        </w:tc>
        <w:tc>
          <w:tcPr>
            <w:tcW w:w="1057" w:type="dxa"/>
            <w:tcBorders>
              <w:top w:val="single" w:sz="6" w:space="0" w:color="CCCCCC"/>
              <w:left w:val="single" w:sz="6" w:space="0" w:color="CCCCCC"/>
              <w:bottom w:val="single" w:sz="6" w:space="0" w:color="333333"/>
              <w:right w:val="single" w:sz="6" w:space="0" w:color="333333"/>
            </w:tcBorders>
          </w:tcPr>
          <w:p w14:paraId="5CFB77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6/19/2021</w:t>
            </w:r>
          </w:p>
        </w:tc>
        <w:tc>
          <w:tcPr>
            <w:tcW w:w="805" w:type="dxa"/>
            <w:tcBorders>
              <w:top w:val="single" w:sz="6" w:space="0" w:color="CCCCCC"/>
              <w:left w:val="single" w:sz="6" w:space="0" w:color="CCCCCC"/>
              <w:bottom w:val="single" w:sz="6" w:space="0" w:color="333333"/>
              <w:right w:val="single" w:sz="6" w:space="0" w:color="333333"/>
            </w:tcBorders>
          </w:tcPr>
          <w:p w14:paraId="361B392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21:20:00</w:t>
            </w:r>
          </w:p>
        </w:tc>
        <w:tc>
          <w:tcPr>
            <w:tcW w:w="1050" w:type="dxa"/>
            <w:tcBorders>
              <w:top w:val="single" w:sz="6" w:space="0" w:color="CCCCCC"/>
              <w:left w:val="single" w:sz="6" w:space="0" w:color="CCCCCC"/>
              <w:bottom w:val="single" w:sz="6" w:space="0" w:color="333333"/>
              <w:right w:val="single" w:sz="6" w:space="0" w:color="333333"/>
            </w:tcBorders>
          </w:tcPr>
          <w:p w14:paraId="4D6D6C8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0:20:00</w:t>
            </w:r>
          </w:p>
        </w:tc>
      </w:tr>
      <w:tr w:rsidR="00F51DD8" w14:paraId="5F5A627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86B7DD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100 g kultūras diskusija. Kādi būs Dziesmu un deju svētki?</w:t>
            </w:r>
          </w:p>
        </w:tc>
        <w:tc>
          <w:tcPr>
            <w:tcW w:w="1057" w:type="dxa"/>
            <w:tcBorders>
              <w:top w:val="single" w:sz="6" w:space="0" w:color="CCCCCC"/>
              <w:left w:val="single" w:sz="6" w:space="0" w:color="CCCCCC"/>
              <w:bottom w:val="single" w:sz="6" w:space="0" w:color="333333"/>
              <w:right w:val="single" w:sz="6" w:space="0" w:color="333333"/>
            </w:tcBorders>
          </w:tcPr>
          <w:p w14:paraId="7EC8325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7/12/2021</w:t>
            </w:r>
          </w:p>
        </w:tc>
        <w:tc>
          <w:tcPr>
            <w:tcW w:w="805" w:type="dxa"/>
            <w:tcBorders>
              <w:top w:val="single" w:sz="6" w:space="0" w:color="CCCCCC"/>
              <w:left w:val="single" w:sz="6" w:space="0" w:color="CCCCCC"/>
              <w:bottom w:val="single" w:sz="6" w:space="0" w:color="333333"/>
              <w:right w:val="single" w:sz="6" w:space="0" w:color="333333"/>
            </w:tcBorders>
          </w:tcPr>
          <w:p w14:paraId="61412AF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1C1B536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20:30:00</w:t>
            </w:r>
          </w:p>
        </w:tc>
      </w:tr>
      <w:tr w:rsidR="00F51DD8" w14:paraId="73DC380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97F575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Festivāls "Rīga Jūrmala 2021". Marisa Jansona Festivāla orķestris, diriģents Džons Eliots </w:t>
            </w:r>
            <w:proofErr w:type="spellStart"/>
            <w:r>
              <w:rPr>
                <w:rFonts w:asciiTheme="majorHAnsi" w:eastAsia="Times New Roman" w:hAnsiTheme="majorHAnsi" w:cstheme="majorHAnsi"/>
                <w:sz w:val="20"/>
                <w:szCs w:val="20"/>
                <w:lang w:val="lv-LV"/>
              </w:rPr>
              <w:t>Gārdiners</w:t>
            </w:r>
            <w:proofErr w:type="spellEnd"/>
            <w:r>
              <w:rPr>
                <w:rFonts w:asciiTheme="majorHAnsi" w:eastAsia="Times New Roman" w:hAnsiTheme="majorHAnsi" w:cstheme="majorHAnsi"/>
                <w:sz w:val="20"/>
                <w:szCs w:val="20"/>
                <w:lang w:val="lv-LV"/>
              </w:rPr>
              <w:t xml:space="preserve">, pianists Andrāšs </w:t>
            </w:r>
            <w:proofErr w:type="spellStart"/>
            <w:r>
              <w:rPr>
                <w:rFonts w:asciiTheme="majorHAnsi" w:eastAsia="Times New Roman" w:hAnsiTheme="majorHAnsi" w:cstheme="majorHAnsi"/>
                <w:sz w:val="20"/>
                <w:szCs w:val="20"/>
                <w:lang w:val="lv-LV"/>
              </w:rPr>
              <w:t>Šifs</w:t>
            </w:r>
            <w:proofErr w:type="spellEnd"/>
            <w:r>
              <w:rPr>
                <w:rFonts w:asciiTheme="majorHAnsi" w:eastAsia="Times New Roman" w:hAnsiTheme="majorHAnsi" w:cstheme="majorHAnsi"/>
                <w:sz w:val="20"/>
                <w:szCs w:val="20"/>
                <w:lang w:val="lv-LV"/>
              </w:rPr>
              <w:t>. Tiešraide</w:t>
            </w:r>
          </w:p>
        </w:tc>
        <w:tc>
          <w:tcPr>
            <w:tcW w:w="1057" w:type="dxa"/>
            <w:tcBorders>
              <w:top w:val="single" w:sz="6" w:space="0" w:color="CCCCCC"/>
              <w:left w:val="single" w:sz="6" w:space="0" w:color="CCCCCC"/>
              <w:bottom w:val="single" w:sz="6" w:space="0" w:color="333333"/>
              <w:right w:val="single" w:sz="6" w:space="0" w:color="333333"/>
            </w:tcBorders>
          </w:tcPr>
          <w:p w14:paraId="1546EA6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7/18/2021</w:t>
            </w:r>
          </w:p>
        </w:tc>
        <w:tc>
          <w:tcPr>
            <w:tcW w:w="805" w:type="dxa"/>
            <w:tcBorders>
              <w:top w:val="single" w:sz="6" w:space="0" w:color="CCCCCC"/>
              <w:left w:val="single" w:sz="6" w:space="0" w:color="CCCCCC"/>
              <w:bottom w:val="single" w:sz="6" w:space="0" w:color="333333"/>
              <w:right w:val="single" w:sz="6" w:space="0" w:color="333333"/>
            </w:tcBorders>
          </w:tcPr>
          <w:p w14:paraId="5C9BD2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60F00AD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20:50:00</w:t>
            </w:r>
          </w:p>
        </w:tc>
      </w:tr>
      <w:tr w:rsidR="00F51DD8" w14:paraId="309BFCC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25DB27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3F9558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7/23/2021</w:t>
            </w:r>
          </w:p>
        </w:tc>
        <w:tc>
          <w:tcPr>
            <w:tcW w:w="805" w:type="dxa"/>
            <w:tcBorders>
              <w:top w:val="single" w:sz="6" w:space="0" w:color="CCCCCC"/>
              <w:left w:val="single" w:sz="6" w:space="0" w:color="CCCCCC"/>
              <w:bottom w:val="single" w:sz="6" w:space="0" w:color="333333"/>
              <w:right w:val="single" w:sz="6" w:space="0" w:color="333333"/>
            </w:tcBorders>
          </w:tcPr>
          <w:p w14:paraId="5F799FF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57FA18F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4D7392D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B3DBB6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3A4B5F7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7/24/2021</w:t>
            </w:r>
          </w:p>
        </w:tc>
        <w:tc>
          <w:tcPr>
            <w:tcW w:w="805" w:type="dxa"/>
            <w:tcBorders>
              <w:top w:val="single" w:sz="6" w:space="0" w:color="CCCCCC"/>
              <w:left w:val="single" w:sz="6" w:space="0" w:color="CCCCCC"/>
              <w:bottom w:val="single" w:sz="6" w:space="0" w:color="333333"/>
              <w:right w:val="single" w:sz="6" w:space="0" w:color="333333"/>
            </w:tcBorders>
          </w:tcPr>
          <w:p w14:paraId="78996A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18:25:00</w:t>
            </w:r>
          </w:p>
        </w:tc>
        <w:tc>
          <w:tcPr>
            <w:tcW w:w="1050" w:type="dxa"/>
            <w:tcBorders>
              <w:top w:val="single" w:sz="6" w:space="0" w:color="CCCCCC"/>
              <w:left w:val="single" w:sz="6" w:space="0" w:color="CCCCCC"/>
              <w:bottom w:val="single" w:sz="6" w:space="0" w:color="333333"/>
              <w:right w:val="single" w:sz="6" w:space="0" w:color="333333"/>
            </w:tcBorders>
          </w:tcPr>
          <w:p w14:paraId="308A874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r>
      <w:tr w:rsidR="00F51DD8" w14:paraId="08782DD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5D628B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63E4B4B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7/25/2021</w:t>
            </w:r>
          </w:p>
        </w:tc>
        <w:tc>
          <w:tcPr>
            <w:tcW w:w="805" w:type="dxa"/>
            <w:tcBorders>
              <w:top w:val="single" w:sz="6" w:space="0" w:color="CCCCCC"/>
              <w:left w:val="single" w:sz="6" w:space="0" w:color="CCCCCC"/>
              <w:bottom w:val="single" w:sz="6" w:space="0" w:color="333333"/>
              <w:right w:val="single" w:sz="6" w:space="0" w:color="333333"/>
            </w:tcBorders>
          </w:tcPr>
          <w:p w14:paraId="57F4DDB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18:25:00</w:t>
            </w:r>
          </w:p>
        </w:tc>
        <w:tc>
          <w:tcPr>
            <w:tcW w:w="1050" w:type="dxa"/>
            <w:tcBorders>
              <w:top w:val="single" w:sz="6" w:space="0" w:color="CCCCCC"/>
              <w:left w:val="single" w:sz="6" w:space="0" w:color="CCCCCC"/>
              <w:bottom w:val="single" w:sz="6" w:space="0" w:color="333333"/>
              <w:right w:val="single" w:sz="6" w:space="0" w:color="333333"/>
            </w:tcBorders>
          </w:tcPr>
          <w:p w14:paraId="67E99E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r>
      <w:tr w:rsidR="00F51DD8" w14:paraId="6B6CB74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584057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34D1CCE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7/26/2021</w:t>
            </w:r>
          </w:p>
        </w:tc>
        <w:tc>
          <w:tcPr>
            <w:tcW w:w="805" w:type="dxa"/>
            <w:tcBorders>
              <w:top w:val="single" w:sz="6" w:space="0" w:color="CCCCCC"/>
              <w:left w:val="single" w:sz="6" w:space="0" w:color="CCCCCC"/>
              <w:bottom w:val="single" w:sz="6" w:space="0" w:color="333333"/>
              <w:right w:val="single" w:sz="6" w:space="0" w:color="333333"/>
            </w:tcBorders>
          </w:tcPr>
          <w:p w14:paraId="6FAF196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2B6F646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027D5F5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4C057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21F7AC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7/27/2021</w:t>
            </w:r>
          </w:p>
        </w:tc>
        <w:tc>
          <w:tcPr>
            <w:tcW w:w="805" w:type="dxa"/>
            <w:tcBorders>
              <w:top w:val="single" w:sz="6" w:space="0" w:color="CCCCCC"/>
              <w:left w:val="single" w:sz="6" w:space="0" w:color="CCCCCC"/>
              <w:bottom w:val="single" w:sz="6" w:space="0" w:color="333333"/>
              <w:right w:val="single" w:sz="6" w:space="0" w:color="333333"/>
            </w:tcBorders>
          </w:tcPr>
          <w:p w14:paraId="3599D8D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6A20AC4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6D5FE40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EBFF7C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45927A3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7/28/2021</w:t>
            </w:r>
          </w:p>
        </w:tc>
        <w:tc>
          <w:tcPr>
            <w:tcW w:w="805" w:type="dxa"/>
            <w:tcBorders>
              <w:top w:val="single" w:sz="6" w:space="0" w:color="CCCCCC"/>
              <w:left w:val="single" w:sz="6" w:space="0" w:color="CCCCCC"/>
              <w:bottom w:val="single" w:sz="6" w:space="0" w:color="333333"/>
              <w:right w:val="single" w:sz="6" w:space="0" w:color="333333"/>
            </w:tcBorders>
          </w:tcPr>
          <w:p w14:paraId="1F66B1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41AB8D7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98F443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2BCB94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6D1D1B6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7/29/2021</w:t>
            </w:r>
          </w:p>
        </w:tc>
        <w:tc>
          <w:tcPr>
            <w:tcW w:w="805" w:type="dxa"/>
            <w:tcBorders>
              <w:top w:val="single" w:sz="6" w:space="0" w:color="CCCCCC"/>
              <w:left w:val="single" w:sz="6" w:space="0" w:color="CCCCCC"/>
              <w:bottom w:val="single" w:sz="6" w:space="0" w:color="333333"/>
              <w:right w:val="single" w:sz="6" w:space="0" w:color="333333"/>
            </w:tcBorders>
          </w:tcPr>
          <w:p w14:paraId="10B04D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56A2AB3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0770B5A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83970D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5EA9AC2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7/30/2021</w:t>
            </w:r>
          </w:p>
        </w:tc>
        <w:tc>
          <w:tcPr>
            <w:tcW w:w="805" w:type="dxa"/>
            <w:tcBorders>
              <w:top w:val="single" w:sz="6" w:space="0" w:color="CCCCCC"/>
              <w:left w:val="single" w:sz="6" w:space="0" w:color="CCCCCC"/>
              <w:bottom w:val="single" w:sz="6" w:space="0" w:color="333333"/>
              <w:right w:val="single" w:sz="6" w:space="0" w:color="333333"/>
            </w:tcBorders>
          </w:tcPr>
          <w:p w14:paraId="2E3F720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5305253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7D01592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9F65E6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4B9063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7/31/2021</w:t>
            </w:r>
          </w:p>
        </w:tc>
        <w:tc>
          <w:tcPr>
            <w:tcW w:w="805" w:type="dxa"/>
            <w:tcBorders>
              <w:top w:val="single" w:sz="6" w:space="0" w:color="CCCCCC"/>
              <w:left w:val="single" w:sz="6" w:space="0" w:color="CCCCCC"/>
              <w:bottom w:val="single" w:sz="6" w:space="0" w:color="333333"/>
              <w:right w:val="single" w:sz="6" w:space="0" w:color="333333"/>
            </w:tcBorders>
          </w:tcPr>
          <w:p w14:paraId="7D541C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18:25:00</w:t>
            </w:r>
          </w:p>
        </w:tc>
        <w:tc>
          <w:tcPr>
            <w:tcW w:w="1050" w:type="dxa"/>
            <w:tcBorders>
              <w:top w:val="single" w:sz="6" w:space="0" w:color="CCCCCC"/>
              <w:left w:val="single" w:sz="6" w:space="0" w:color="CCCCCC"/>
              <w:bottom w:val="single" w:sz="6" w:space="0" w:color="333333"/>
              <w:right w:val="single" w:sz="6" w:space="0" w:color="333333"/>
            </w:tcBorders>
          </w:tcPr>
          <w:p w14:paraId="1ECEC25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r>
      <w:tr w:rsidR="00F51DD8" w14:paraId="4EF03E9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7C5B15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36321D3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8/1/2021</w:t>
            </w:r>
          </w:p>
        </w:tc>
        <w:tc>
          <w:tcPr>
            <w:tcW w:w="805" w:type="dxa"/>
            <w:tcBorders>
              <w:top w:val="single" w:sz="6" w:space="0" w:color="CCCCCC"/>
              <w:left w:val="single" w:sz="6" w:space="0" w:color="CCCCCC"/>
              <w:bottom w:val="single" w:sz="6" w:space="0" w:color="333333"/>
              <w:right w:val="single" w:sz="6" w:space="0" w:color="333333"/>
            </w:tcBorders>
          </w:tcPr>
          <w:p w14:paraId="3B97BE6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18:25:00</w:t>
            </w:r>
          </w:p>
        </w:tc>
        <w:tc>
          <w:tcPr>
            <w:tcW w:w="1050" w:type="dxa"/>
            <w:tcBorders>
              <w:top w:val="single" w:sz="6" w:space="0" w:color="CCCCCC"/>
              <w:left w:val="single" w:sz="6" w:space="0" w:color="CCCCCC"/>
              <w:bottom w:val="single" w:sz="6" w:space="0" w:color="333333"/>
              <w:right w:val="single" w:sz="6" w:space="0" w:color="333333"/>
            </w:tcBorders>
          </w:tcPr>
          <w:p w14:paraId="4770D6E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r>
      <w:tr w:rsidR="00F51DD8" w14:paraId="40BDD10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719D2F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363F66E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8/2/2021</w:t>
            </w:r>
          </w:p>
        </w:tc>
        <w:tc>
          <w:tcPr>
            <w:tcW w:w="805" w:type="dxa"/>
            <w:tcBorders>
              <w:top w:val="single" w:sz="6" w:space="0" w:color="CCCCCC"/>
              <w:left w:val="single" w:sz="6" w:space="0" w:color="CCCCCC"/>
              <w:bottom w:val="single" w:sz="6" w:space="0" w:color="333333"/>
              <w:right w:val="single" w:sz="6" w:space="0" w:color="333333"/>
            </w:tcBorders>
          </w:tcPr>
          <w:p w14:paraId="395B4B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7E70998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ED88F3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D094B1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7893999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8/3/2021</w:t>
            </w:r>
          </w:p>
        </w:tc>
        <w:tc>
          <w:tcPr>
            <w:tcW w:w="805" w:type="dxa"/>
            <w:tcBorders>
              <w:top w:val="single" w:sz="6" w:space="0" w:color="CCCCCC"/>
              <w:left w:val="single" w:sz="6" w:space="0" w:color="CCCCCC"/>
              <w:bottom w:val="single" w:sz="6" w:space="0" w:color="333333"/>
              <w:right w:val="single" w:sz="6" w:space="0" w:color="333333"/>
            </w:tcBorders>
          </w:tcPr>
          <w:p w14:paraId="5178DC1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24A090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4AC0DB6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4FBAD1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162D13D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8/4/2021</w:t>
            </w:r>
          </w:p>
        </w:tc>
        <w:tc>
          <w:tcPr>
            <w:tcW w:w="805" w:type="dxa"/>
            <w:tcBorders>
              <w:top w:val="single" w:sz="6" w:space="0" w:color="CCCCCC"/>
              <w:left w:val="single" w:sz="6" w:space="0" w:color="CCCCCC"/>
              <w:bottom w:val="single" w:sz="6" w:space="0" w:color="333333"/>
              <w:right w:val="single" w:sz="6" w:space="0" w:color="333333"/>
            </w:tcBorders>
          </w:tcPr>
          <w:p w14:paraId="5A5F04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0A4D18E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7595AF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3AD48C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09CD855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8/5/2021</w:t>
            </w:r>
          </w:p>
        </w:tc>
        <w:tc>
          <w:tcPr>
            <w:tcW w:w="805" w:type="dxa"/>
            <w:tcBorders>
              <w:top w:val="single" w:sz="6" w:space="0" w:color="CCCCCC"/>
              <w:left w:val="single" w:sz="6" w:space="0" w:color="CCCCCC"/>
              <w:bottom w:val="single" w:sz="6" w:space="0" w:color="333333"/>
              <w:right w:val="single" w:sz="6" w:space="0" w:color="333333"/>
            </w:tcBorders>
          </w:tcPr>
          <w:p w14:paraId="2C7FF61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4410109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60185E4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7A03244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65935EE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8/6/2021</w:t>
            </w:r>
          </w:p>
        </w:tc>
        <w:tc>
          <w:tcPr>
            <w:tcW w:w="805" w:type="dxa"/>
            <w:tcBorders>
              <w:top w:val="single" w:sz="6" w:space="0" w:color="CCCCCC"/>
              <w:left w:val="single" w:sz="6" w:space="0" w:color="CCCCCC"/>
              <w:bottom w:val="single" w:sz="6" w:space="0" w:color="333333"/>
              <w:right w:val="single" w:sz="6" w:space="0" w:color="333333"/>
            </w:tcBorders>
          </w:tcPr>
          <w:p w14:paraId="61ACBD3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18:50:00</w:t>
            </w:r>
          </w:p>
        </w:tc>
        <w:tc>
          <w:tcPr>
            <w:tcW w:w="1050" w:type="dxa"/>
            <w:tcBorders>
              <w:top w:val="single" w:sz="6" w:space="0" w:color="CCCCCC"/>
              <w:left w:val="single" w:sz="6" w:space="0" w:color="CCCCCC"/>
              <w:bottom w:val="single" w:sz="6" w:space="0" w:color="333333"/>
              <w:right w:val="single" w:sz="6" w:space="0" w:color="333333"/>
            </w:tcBorders>
          </w:tcPr>
          <w:p w14:paraId="3AE436D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3A856FC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1E5758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7ADB7F0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8/7/2021</w:t>
            </w:r>
          </w:p>
        </w:tc>
        <w:tc>
          <w:tcPr>
            <w:tcW w:w="805" w:type="dxa"/>
            <w:tcBorders>
              <w:top w:val="single" w:sz="6" w:space="0" w:color="CCCCCC"/>
              <w:left w:val="single" w:sz="6" w:space="0" w:color="CCCCCC"/>
              <w:bottom w:val="single" w:sz="6" w:space="0" w:color="333333"/>
              <w:right w:val="single" w:sz="6" w:space="0" w:color="333333"/>
            </w:tcBorders>
          </w:tcPr>
          <w:p w14:paraId="51A63E5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18:25:00</w:t>
            </w:r>
          </w:p>
        </w:tc>
        <w:tc>
          <w:tcPr>
            <w:tcW w:w="1050" w:type="dxa"/>
            <w:tcBorders>
              <w:top w:val="single" w:sz="6" w:space="0" w:color="CCCCCC"/>
              <w:left w:val="single" w:sz="6" w:space="0" w:color="CCCCCC"/>
              <w:bottom w:val="single" w:sz="6" w:space="0" w:color="333333"/>
              <w:right w:val="single" w:sz="6" w:space="0" w:color="333333"/>
            </w:tcBorders>
          </w:tcPr>
          <w:p w14:paraId="71B1513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r>
      <w:tr w:rsidR="00F51DD8" w14:paraId="4640787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C1D827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Olimpisko spēļu studija.</w:t>
            </w:r>
          </w:p>
        </w:tc>
        <w:tc>
          <w:tcPr>
            <w:tcW w:w="1057" w:type="dxa"/>
            <w:tcBorders>
              <w:top w:val="single" w:sz="6" w:space="0" w:color="CCCCCC"/>
              <w:left w:val="single" w:sz="6" w:space="0" w:color="CCCCCC"/>
              <w:bottom w:val="single" w:sz="6" w:space="0" w:color="333333"/>
              <w:right w:val="single" w:sz="6" w:space="0" w:color="333333"/>
            </w:tcBorders>
          </w:tcPr>
          <w:p w14:paraId="0322643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8/8/2021</w:t>
            </w:r>
          </w:p>
        </w:tc>
        <w:tc>
          <w:tcPr>
            <w:tcW w:w="805" w:type="dxa"/>
            <w:tcBorders>
              <w:top w:val="single" w:sz="6" w:space="0" w:color="CCCCCC"/>
              <w:left w:val="single" w:sz="6" w:space="0" w:color="CCCCCC"/>
              <w:bottom w:val="single" w:sz="6" w:space="0" w:color="333333"/>
              <w:right w:val="single" w:sz="6" w:space="0" w:color="333333"/>
            </w:tcBorders>
          </w:tcPr>
          <w:p w14:paraId="596BAE8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13:10:00</w:t>
            </w:r>
          </w:p>
        </w:tc>
        <w:tc>
          <w:tcPr>
            <w:tcW w:w="1050" w:type="dxa"/>
            <w:tcBorders>
              <w:top w:val="single" w:sz="6" w:space="0" w:color="CCCCCC"/>
              <w:left w:val="single" w:sz="6" w:space="0" w:color="CCCCCC"/>
              <w:bottom w:val="single" w:sz="6" w:space="0" w:color="333333"/>
              <w:right w:val="single" w:sz="6" w:space="0" w:color="333333"/>
            </w:tcBorders>
          </w:tcPr>
          <w:p w14:paraId="131275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13:50:00</w:t>
            </w:r>
          </w:p>
        </w:tc>
      </w:tr>
      <w:tr w:rsidR="00F51DD8" w14:paraId="28273D7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259B37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BRĀLIBRĀLI. Imanta un Gido Kokaru simtgadei veltīts svētku dziesmu vakars Mežaparka Lielajā estrādē</w:t>
            </w:r>
          </w:p>
        </w:tc>
        <w:tc>
          <w:tcPr>
            <w:tcW w:w="1057" w:type="dxa"/>
            <w:tcBorders>
              <w:top w:val="single" w:sz="6" w:space="0" w:color="CCCCCC"/>
              <w:left w:val="single" w:sz="6" w:space="0" w:color="CCCCCC"/>
              <w:bottom w:val="single" w:sz="6" w:space="0" w:color="333333"/>
              <w:right w:val="single" w:sz="6" w:space="0" w:color="333333"/>
            </w:tcBorders>
          </w:tcPr>
          <w:p w14:paraId="36468DF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8/14/2021</w:t>
            </w:r>
          </w:p>
        </w:tc>
        <w:tc>
          <w:tcPr>
            <w:tcW w:w="805" w:type="dxa"/>
            <w:tcBorders>
              <w:top w:val="single" w:sz="6" w:space="0" w:color="CCCCCC"/>
              <w:left w:val="single" w:sz="6" w:space="0" w:color="CCCCCC"/>
              <w:bottom w:val="single" w:sz="6" w:space="0" w:color="333333"/>
              <w:right w:val="single" w:sz="6" w:space="0" w:color="333333"/>
            </w:tcBorders>
          </w:tcPr>
          <w:p w14:paraId="4BC1C76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21:00:00</w:t>
            </w:r>
          </w:p>
        </w:tc>
        <w:tc>
          <w:tcPr>
            <w:tcW w:w="1050" w:type="dxa"/>
            <w:tcBorders>
              <w:top w:val="single" w:sz="6" w:space="0" w:color="CCCCCC"/>
              <w:left w:val="single" w:sz="6" w:space="0" w:color="CCCCCC"/>
              <w:bottom w:val="single" w:sz="6" w:space="0" w:color="333333"/>
              <w:right w:val="single" w:sz="6" w:space="0" w:color="333333"/>
            </w:tcBorders>
          </w:tcPr>
          <w:p w14:paraId="640B7F8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23:00:00</w:t>
            </w:r>
          </w:p>
        </w:tc>
      </w:tr>
      <w:tr w:rsidR="00F51DD8" w14:paraId="4A4037E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46E1AF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Valsts augstāko apbalvojumu pasniegšana</w:t>
            </w:r>
          </w:p>
        </w:tc>
        <w:tc>
          <w:tcPr>
            <w:tcW w:w="1057" w:type="dxa"/>
            <w:tcBorders>
              <w:top w:val="single" w:sz="6" w:space="0" w:color="CCCCCC"/>
              <w:left w:val="single" w:sz="6" w:space="0" w:color="CCCCCC"/>
              <w:bottom w:val="single" w:sz="6" w:space="0" w:color="333333"/>
              <w:right w:val="single" w:sz="6" w:space="0" w:color="333333"/>
            </w:tcBorders>
          </w:tcPr>
          <w:p w14:paraId="0F0DE8B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8/19/2021</w:t>
            </w:r>
          </w:p>
        </w:tc>
        <w:tc>
          <w:tcPr>
            <w:tcW w:w="805" w:type="dxa"/>
            <w:tcBorders>
              <w:top w:val="single" w:sz="6" w:space="0" w:color="CCCCCC"/>
              <w:left w:val="single" w:sz="6" w:space="0" w:color="CCCCCC"/>
              <w:bottom w:val="single" w:sz="6" w:space="0" w:color="333333"/>
              <w:right w:val="single" w:sz="6" w:space="0" w:color="333333"/>
            </w:tcBorders>
          </w:tcPr>
          <w:p w14:paraId="23A5DD5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16:00:00</w:t>
            </w:r>
          </w:p>
        </w:tc>
        <w:tc>
          <w:tcPr>
            <w:tcW w:w="1050" w:type="dxa"/>
            <w:tcBorders>
              <w:top w:val="single" w:sz="6" w:space="0" w:color="CCCCCC"/>
              <w:left w:val="single" w:sz="6" w:space="0" w:color="CCCCCC"/>
              <w:bottom w:val="single" w:sz="6" w:space="0" w:color="333333"/>
              <w:right w:val="single" w:sz="6" w:space="0" w:color="333333"/>
            </w:tcBorders>
          </w:tcPr>
          <w:p w14:paraId="2D2A490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r>
      <w:tr w:rsidR="00F51DD8" w14:paraId="7E09CA0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CAD991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Valsts augstāko apbalvojumu pasniegšana</w:t>
            </w:r>
          </w:p>
        </w:tc>
        <w:tc>
          <w:tcPr>
            <w:tcW w:w="1057" w:type="dxa"/>
            <w:tcBorders>
              <w:top w:val="single" w:sz="6" w:space="0" w:color="CCCCCC"/>
              <w:left w:val="single" w:sz="6" w:space="0" w:color="CCCCCC"/>
              <w:bottom w:val="single" w:sz="6" w:space="0" w:color="333333"/>
              <w:right w:val="single" w:sz="6" w:space="0" w:color="333333"/>
            </w:tcBorders>
          </w:tcPr>
          <w:p w14:paraId="4AD80B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8/20/2021</w:t>
            </w:r>
          </w:p>
        </w:tc>
        <w:tc>
          <w:tcPr>
            <w:tcW w:w="805" w:type="dxa"/>
            <w:tcBorders>
              <w:top w:val="single" w:sz="6" w:space="0" w:color="CCCCCC"/>
              <w:left w:val="single" w:sz="6" w:space="0" w:color="CCCCCC"/>
              <w:bottom w:val="single" w:sz="6" w:space="0" w:color="333333"/>
              <w:right w:val="single" w:sz="6" w:space="0" w:color="333333"/>
            </w:tcBorders>
          </w:tcPr>
          <w:p w14:paraId="5D4EA93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2DBE713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14:30:00</w:t>
            </w:r>
          </w:p>
        </w:tc>
      </w:tr>
      <w:tr w:rsidR="00F51DD8" w14:paraId="1AFA213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8977AB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Krastu mačs 2021</w:t>
            </w:r>
          </w:p>
        </w:tc>
        <w:tc>
          <w:tcPr>
            <w:tcW w:w="1057" w:type="dxa"/>
            <w:tcBorders>
              <w:top w:val="single" w:sz="6" w:space="0" w:color="CCCCCC"/>
              <w:left w:val="single" w:sz="6" w:space="0" w:color="CCCCCC"/>
              <w:bottom w:val="single" w:sz="6" w:space="0" w:color="333333"/>
              <w:right w:val="single" w:sz="6" w:space="0" w:color="333333"/>
            </w:tcBorders>
          </w:tcPr>
          <w:p w14:paraId="464B2C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8/21/2021</w:t>
            </w:r>
          </w:p>
        </w:tc>
        <w:tc>
          <w:tcPr>
            <w:tcW w:w="805" w:type="dxa"/>
            <w:tcBorders>
              <w:top w:val="single" w:sz="6" w:space="0" w:color="CCCCCC"/>
              <w:left w:val="single" w:sz="6" w:space="0" w:color="CCCCCC"/>
              <w:bottom w:val="single" w:sz="6" w:space="0" w:color="333333"/>
              <w:right w:val="single" w:sz="6" w:space="0" w:color="333333"/>
            </w:tcBorders>
          </w:tcPr>
          <w:p w14:paraId="4CF40DB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49BE0CB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11:59:59</w:t>
            </w:r>
          </w:p>
        </w:tc>
      </w:tr>
      <w:tr w:rsidR="00F51DD8" w14:paraId="4410231F"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8D9344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Valsts augstāko apbalvojumu pasniegšana</w:t>
            </w:r>
          </w:p>
        </w:tc>
        <w:tc>
          <w:tcPr>
            <w:tcW w:w="1057" w:type="dxa"/>
            <w:tcBorders>
              <w:top w:val="single" w:sz="6" w:space="0" w:color="CCCCCC"/>
              <w:left w:val="single" w:sz="6" w:space="0" w:color="CCCCCC"/>
              <w:bottom w:val="single" w:sz="6" w:space="0" w:color="333333"/>
              <w:right w:val="single" w:sz="6" w:space="0" w:color="333333"/>
            </w:tcBorders>
          </w:tcPr>
          <w:p w14:paraId="0FB7D7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8/21/2021</w:t>
            </w:r>
          </w:p>
        </w:tc>
        <w:tc>
          <w:tcPr>
            <w:tcW w:w="805" w:type="dxa"/>
            <w:tcBorders>
              <w:top w:val="single" w:sz="6" w:space="0" w:color="CCCCCC"/>
              <w:left w:val="single" w:sz="6" w:space="0" w:color="CCCCCC"/>
              <w:bottom w:val="single" w:sz="6" w:space="0" w:color="333333"/>
              <w:right w:val="single" w:sz="6" w:space="0" w:color="333333"/>
            </w:tcBorders>
          </w:tcPr>
          <w:p w14:paraId="1AD8A9D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04F848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13:00:00</w:t>
            </w:r>
          </w:p>
        </w:tc>
      </w:tr>
      <w:tr w:rsidR="00F51DD8" w14:paraId="7D9BB25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A2038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Krastu mačs 2021</w:t>
            </w:r>
          </w:p>
        </w:tc>
        <w:tc>
          <w:tcPr>
            <w:tcW w:w="1057" w:type="dxa"/>
            <w:tcBorders>
              <w:top w:val="single" w:sz="6" w:space="0" w:color="CCCCCC"/>
              <w:left w:val="single" w:sz="6" w:space="0" w:color="CCCCCC"/>
              <w:bottom w:val="single" w:sz="6" w:space="0" w:color="333333"/>
              <w:right w:val="single" w:sz="6" w:space="0" w:color="333333"/>
            </w:tcBorders>
          </w:tcPr>
          <w:p w14:paraId="0115F1A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8/22/2021</w:t>
            </w:r>
          </w:p>
        </w:tc>
        <w:tc>
          <w:tcPr>
            <w:tcW w:w="805" w:type="dxa"/>
            <w:tcBorders>
              <w:top w:val="single" w:sz="6" w:space="0" w:color="CCCCCC"/>
              <w:left w:val="single" w:sz="6" w:space="0" w:color="CCCCCC"/>
              <w:bottom w:val="single" w:sz="6" w:space="0" w:color="333333"/>
              <w:right w:val="single" w:sz="6" w:space="0" w:color="333333"/>
            </w:tcBorders>
          </w:tcPr>
          <w:p w14:paraId="41E364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5:00:00</w:t>
            </w:r>
          </w:p>
        </w:tc>
        <w:tc>
          <w:tcPr>
            <w:tcW w:w="1050" w:type="dxa"/>
            <w:tcBorders>
              <w:top w:val="single" w:sz="6" w:space="0" w:color="CCCCCC"/>
              <w:left w:val="single" w:sz="6" w:space="0" w:color="CCCCCC"/>
              <w:bottom w:val="single" w:sz="6" w:space="0" w:color="333333"/>
              <w:right w:val="single" w:sz="6" w:space="0" w:color="333333"/>
            </w:tcBorders>
          </w:tcPr>
          <w:p w14:paraId="4B8D0F9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12/31/99 4:59</w:t>
            </w:r>
          </w:p>
        </w:tc>
      </w:tr>
      <w:tr w:rsidR="00F51DD8" w14:paraId="747B5D4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915FDC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3x3 basketbols. "</w:t>
            </w:r>
            <w:proofErr w:type="spellStart"/>
            <w:r>
              <w:rPr>
                <w:rFonts w:asciiTheme="majorHAnsi" w:eastAsia="Times New Roman" w:hAnsiTheme="majorHAnsi" w:cstheme="majorHAnsi"/>
                <w:sz w:val="20"/>
                <w:szCs w:val="20"/>
                <w:lang w:val="lv-LV"/>
              </w:rPr>
              <w:t>Ghetto</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Basket</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Riga</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Challenger</w:t>
            </w:r>
            <w:proofErr w:type="spellEnd"/>
            <w:r>
              <w:rPr>
                <w:rFonts w:asciiTheme="majorHAnsi" w:eastAsia="Times New Roman" w:hAnsiTheme="majorHAnsi" w:cstheme="majorHAnsi"/>
                <w:sz w:val="20"/>
                <w:szCs w:val="20"/>
                <w:lang w:val="lv-LV"/>
              </w:rPr>
              <w:t xml:space="preserve"> 2021"</w:t>
            </w:r>
          </w:p>
        </w:tc>
        <w:tc>
          <w:tcPr>
            <w:tcW w:w="1057" w:type="dxa"/>
            <w:tcBorders>
              <w:top w:val="single" w:sz="6" w:space="0" w:color="CCCCCC"/>
              <w:left w:val="single" w:sz="6" w:space="0" w:color="CCCCCC"/>
              <w:bottom w:val="single" w:sz="6" w:space="0" w:color="333333"/>
              <w:right w:val="single" w:sz="6" w:space="0" w:color="333333"/>
            </w:tcBorders>
          </w:tcPr>
          <w:p w14:paraId="3BB4FE6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8/24/2021</w:t>
            </w:r>
          </w:p>
        </w:tc>
        <w:tc>
          <w:tcPr>
            <w:tcW w:w="805" w:type="dxa"/>
            <w:tcBorders>
              <w:top w:val="single" w:sz="6" w:space="0" w:color="CCCCCC"/>
              <w:left w:val="single" w:sz="6" w:space="0" w:color="CCCCCC"/>
              <w:bottom w:val="single" w:sz="6" w:space="0" w:color="333333"/>
              <w:right w:val="single" w:sz="6" w:space="0" w:color="333333"/>
            </w:tcBorders>
          </w:tcPr>
          <w:p w14:paraId="298F8F3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14:20:00</w:t>
            </w:r>
          </w:p>
        </w:tc>
        <w:tc>
          <w:tcPr>
            <w:tcW w:w="1050" w:type="dxa"/>
            <w:tcBorders>
              <w:top w:val="single" w:sz="6" w:space="0" w:color="CCCCCC"/>
              <w:left w:val="single" w:sz="6" w:space="0" w:color="CCCCCC"/>
              <w:bottom w:val="single" w:sz="6" w:space="0" w:color="333333"/>
              <w:right w:val="single" w:sz="6" w:space="0" w:color="333333"/>
            </w:tcBorders>
          </w:tcPr>
          <w:p w14:paraId="0376828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22:20:00</w:t>
            </w:r>
          </w:p>
        </w:tc>
      </w:tr>
      <w:tr w:rsidR="00F51DD8" w14:paraId="31183D8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BB7130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3x3 basketbols. "</w:t>
            </w:r>
            <w:proofErr w:type="spellStart"/>
            <w:r>
              <w:rPr>
                <w:rFonts w:asciiTheme="majorHAnsi" w:eastAsia="Times New Roman" w:hAnsiTheme="majorHAnsi" w:cstheme="majorHAnsi"/>
                <w:sz w:val="20"/>
                <w:szCs w:val="20"/>
                <w:lang w:val="lv-LV"/>
              </w:rPr>
              <w:t>Ghetto</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Basket</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Riga</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Challenger</w:t>
            </w:r>
            <w:proofErr w:type="spellEnd"/>
            <w:r>
              <w:rPr>
                <w:rFonts w:asciiTheme="majorHAnsi" w:eastAsia="Times New Roman" w:hAnsiTheme="majorHAnsi" w:cstheme="majorHAnsi"/>
                <w:sz w:val="20"/>
                <w:szCs w:val="20"/>
                <w:lang w:val="lv-LV"/>
              </w:rPr>
              <w:t xml:space="preserve"> 2021"</w:t>
            </w:r>
          </w:p>
        </w:tc>
        <w:tc>
          <w:tcPr>
            <w:tcW w:w="1057" w:type="dxa"/>
            <w:tcBorders>
              <w:top w:val="single" w:sz="6" w:space="0" w:color="CCCCCC"/>
              <w:left w:val="single" w:sz="6" w:space="0" w:color="CCCCCC"/>
              <w:bottom w:val="single" w:sz="6" w:space="0" w:color="333333"/>
              <w:right w:val="single" w:sz="6" w:space="0" w:color="333333"/>
            </w:tcBorders>
          </w:tcPr>
          <w:p w14:paraId="796225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8/25/2021</w:t>
            </w:r>
          </w:p>
        </w:tc>
        <w:tc>
          <w:tcPr>
            <w:tcW w:w="805" w:type="dxa"/>
            <w:tcBorders>
              <w:top w:val="single" w:sz="6" w:space="0" w:color="CCCCCC"/>
              <w:left w:val="single" w:sz="6" w:space="0" w:color="CCCCCC"/>
              <w:bottom w:val="single" w:sz="6" w:space="0" w:color="333333"/>
              <w:right w:val="single" w:sz="6" w:space="0" w:color="333333"/>
            </w:tcBorders>
          </w:tcPr>
          <w:p w14:paraId="4550E1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16:20:00</w:t>
            </w:r>
          </w:p>
        </w:tc>
        <w:tc>
          <w:tcPr>
            <w:tcW w:w="1050" w:type="dxa"/>
            <w:tcBorders>
              <w:top w:val="single" w:sz="6" w:space="0" w:color="CCCCCC"/>
              <w:left w:val="single" w:sz="6" w:space="0" w:color="CCCCCC"/>
              <w:bottom w:val="single" w:sz="6" w:space="0" w:color="333333"/>
              <w:right w:val="single" w:sz="6" w:space="0" w:color="333333"/>
            </w:tcBorders>
          </w:tcPr>
          <w:p w14:paraId="4AEE3FF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20:55:00</w:t>
            </w:r>
          </w:p>
        </w:tc>
      </w:tr>
      <w:tr w:rsidR="00F51DD8" w14:paraId="514658C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9FCF4E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pludmales futbolā. Pusfināli</w:t>
            </w:r>
          </w:p>
        </w:tc>
        <w:tc>
          <w:tcPr>
            <w:tcW w:w="1057" w:type="dxa"/>
            <w:tcBorders>
              <w:top w:val="single" w:sz="6" w:space="0" w:color="CCCCCC"/>
              <w:left w:val="single" w:sz="6" w:space="0" w:color="CCCCCC"/>
              <w:bottom w:val="single" w:sz="6" w:space="0" w:color="333333"/>
              <w:right w:val="single" w:sz="6" w:space="0" w:color="333333"/>
            </w:tcBorders>
          </w:tcPr>
          <w:p w14:paraId="484C16B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8/28/2021</w:t>
            </w:r>
          </w:p>
        </w:tc>
        <w:tc>
          <w:tcPr>
            <w:tcW w:w="805" w:type="dxa"/>
            <w:tcBorders>
              <w:top w:val="single" w:sz="6" w:space="0" w:color="CCCCCC"/>
              <w:left w:val="single" w:sz="6" w:space="0" w:color="CCCCCC"/>
              <w:bottom w:val="single" w:sz="6" w:space="0" w:color="333333"/>
              <w:right w:val="single" w:sz="6" w:space="0" w:color="333333"/>
            </w:tcBorders>
          </w:tcPr>
          <w:p w14:paraId="2A111BD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17:50:00</w:t>
            </w:r>
          </w:p>
        </w:tc>
        <w:tc>
          <w:tcPr>
            <w:tcW w:w="1050" w:type="dxa"/>
            <w:tcBorders>
              <w:top w:val="single" w:sz="6" w:space="0" w:color="CCCCCC"/>
              <w:left w:val="single" w:sz="6" w:space="0" w:color="CCCCCC"/>
              <w:bottom w:val="single" w:sz="6" w:space="0" w:color="333333"/>
              <w:right w:val="single" w:sz="6" w:space="0" w:color="333333"/>
            </w:tcBorders>
          </w:tcPr>
          <w:p w14:paraId="6D64DB8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21:30:00</w:t>
            </w:r>
          </w:p>
        </w:tc>
      </w:tr>
      <w:tr w:rsidR="00F51DD8" w14:paraId="68169C5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2C9A87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pludmales futbolā. Spēles par medaļām.</w:t>
            </w:r>
          </w:p>
        </w:tc>
        <w:tc>
          <w:tcPr>
            <w:tcW w:w="1057" w:type="dxa"/>
            <w:tcBorders>
              <w:top w:val="single" w:sz="6" w:space="0" w:color="CCCCCC"/>
              <w:left w:val="single" w:sz="6" w:space="0" w:color="CCCCCC"/>
              <w:bottom w:val="single" w:sz="6" w:space="0" w:color="333333"/>
              <w:right w:val="single" w:sz="6" w:space="0" w:color="333333"/>
            </w:tcBorders>
          </w:tcPr>
          <w:p w14:paraId="5D4F7CB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8/29/2021</w:t>
            </w:r>
          </w:p>
        </w:tc>
        <w:tc>
          <w:tcPr>
            <w:tcW w:w="805" w:type="dxa"/>
            <w:tcBorders>
              <w:top w:val="single" w:sz="6" w:space="0" w:color="CCCCCC"/>
              <w:left w:val="single" w:sz="6" w:space="0" w:color="CCCCCC"/>
              <w:bottom w:val="single" w:sz="6" w:space="0" w:color="333333"/>
              <w:right w:val="single" w:sz="6" w:space="0" w:color="333333"/>
            </w:tcBorders>
          </w:tcPr>
          <w:p w14:paraId="4D717D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17:50:00</w:t>
            </w:r>
          </w:p>
        </w:tc>
        <w:tc>
          <w:tcPr>
            <w:tcW w:w="1050" w:type="dxa"/>
            <w:tcBorders>
              <w:top w:val="single" w:sz="6" w:space="0" w:color="CCCCCC"/>
              <w:left w:val="single" w:sz="6" w:space="0" w:color="CCCCCC"/>
              <w:bottom w:val="single" w:sz="6" w:space="0" w:color="333333"/>
              <w:right w:val="single" w:sz="6" w:space="0" w:color="333333"/>
            </w:tcBorders>
          </w:tcPr>
          <w:p w14:paraId="15F160A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21:30:00</w:t>
            </w:r>
          </w:p>
        </w:tc>
      </w:tr>
      <w:tr w:rsidR="00F51DD8" w14:paraId="513D74E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678D17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Starptautiskā dokumentālo filmu festivāla “</w:t>
            </w:r>
            <w:proofErr w:type="spellStart"/>
            <w:r>
              <w:rPr>
                <w:rFonts w:asciiTheme="majorHAnsi" w:eastAsia="Times New Roman" w:hAnsiTheme="majorHAnsi" w:cstheme="majorHAnsi"/>
                <w:sz w:val="20"/>
                <w:szCs w:val="20"/>
                <w:lang w:val="lv-LV"/>
              </w:rPr>
              <w:t>ArtDocFest</w:t>
            </w:r>
            <w:proofErr w:type="spellEnd"/>
            <w:r>
              <w:rPr>
                <w:rFonts w:asciiTheme="majorHAnsi" w:eastAsia="Times New Roman" w:hAnsiTheme="majorHAnsi" w:cstheme="majorHAnsi"/>
                <w:sz w:val="20"/>
                <w:szCs w:val="20"/>
                <w:lang w:val="lv-LV"/>
              </w:rPr>
              <w:t>/</w:t>
            </w:r>
            <w:proofErr w:type="spellStart"/>
            <w:r>
              <w:rPr>
                <w:rFonts w:asciiTheme="majorHAnsi" w:eastAsia="Times New Roman" w:hAnsiTheme="majorHAnsi" w:cstheme="majorHAnsi"/>
                <w:sz w:val="20"/>
                <w:szCs w:val="20"/>
                <w:lang w:val="lv-LV"/>
              </w:rPr>
              <w:t>Riga</w:t>
            </w:r>
            <w:proofErr w:type="spellEnd"/>
            <w:r>
              <w:rPr>
                <w:rFonts w:asciiTheme="majorHAnsi" w:eastAsia="Times New Roman" w:hAnsiTheme="majorHAnsi" w:cstheme="majorHAnsi"/>
                <w:sz w:val="20"/>
                <w:szCs w:val="20"/>
                <w:lang w:val="lv-LV"/>
              </w:rPr>
              <w:t>” atklāšanas tiešraide.</w:t>
            </w:r>
          </w:p>
        </w:tc>
        <w:tc>
          <w:tcPr>
            <w:tcW w:w="1057" w:type="dxa"/>
            <w:tcBorders>
              <w:top w:val="single" w:sz="6" w:space="0" w:color="CCCCCC"/>
              <w:left w:val="single" w:sz="6" w:space="0" w:color="CCCCCC"/>
              <w:bottom w:val="single" w:sz="6" w:space="0" w:color="333333"/>
              <w:right w:val="single" w:sz="6" w:space="0" w:color="333333"/>
            </w:tcBorders>
          </w:tcPr>
          <w:p w14:paraId="2408482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9/3/2021</w:t>
            </w:r>
          </w:p>
        </w:tc>
        <w:tc>
          <w:tcPr>
            <w:tcW w:w="805" w:type="dxa"/>
            <w:tcBorders>
              <w:top w:val="single" w:sz="6" w:space="0" w:color="CCCCCC"/>
              <w:left w:val="single" w:sz="6" w:space="0" w:color="CCCCCC"/>
              <w:bottom w:val="single" w:sz="6" w:space="0" w:color="333333"/>
              <w:right w:val="single" w:sz="6" w:space="0" w:color="333333"/>
            </w:tcBorders>
          </w:tcPr>
          <w:p w14:paraId="6CC4C10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18:00:00</w:t>
            </w:r>
          </w:p>
        </w:tc>
        <w:tc>
          <w:tcPr>
            <w:tcW w:w="1050" w:type="dxa"/>
            <w:tcBorders>
              <w:top w:val="single" w:sz="6" w:space="0" w:color="CCCCCC"/>
              <w:left w:val="single" w:sz="6" w:space="0" w:color="CCCCCC"/>
              <w:bottom w:val="single" w:sz="6" w:space="0" w:color="333333"/>
              <w:right w:val="single" w:sz="6" w:space="0" w:color="333333"/>
            </w:tcBorders>
          </w:tcPr>
          <w:p w14:paraId="532F1B7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18:40:00</w:t>
            </w:r>
          </w:p>
        </w:tc>
      </w:tr>
      <w:tr w:rsidR="00F51DD8" w14:paraId="7D5F011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DBB99F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UEFA U-21 atlases spēle futbolā. Latvija – Vācija</w:t>
            </w:r>
          </w:p>
        </w:tc>
        <w:tc>
          <w:tcPr>
            <w:tcW w:w="1057" w:type="dxa"/>
            <w:tcBorders>
              <w:top w:val="single" w:sz="6" w:space="0" w:color="CCCCCC"/>
              <w:left w:val="single" w:sz="6" w:space="0" w:color="CCCCCC"/>
              <w:bottom w:val="single" w:sz="6" w:space="0" w:color="333333"/>
              <w:right w:val="single" w:sz="6" w:space="0" w:color="333333"/>
            </w:tcBorders>
          </w:tcPr>
          <w:p w14:paraId="610F5C5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9/7/2021</w:t>
            </w:r>
          </w:p>
        </w:tc>
        <w:tc>
          <w:tcPr>
            <w:tcW w:w="805" w:type="dxa"/>
            <w:tcBorders>
              <w:top w:val="single" w:sz="6" w:space="0" w:color="CCCCCC"/>
              <w:left w:val="single" w:sz="6" w:space="0" w:color="CCCCCC"/>
              <w:bottom w:val="single" w:sz="6" w:space="0" w:color="333333"/>
              <w:right w:val="single" w:sz="6" w:space="0" w:color="333333"/>
            </w:tcBorders>
          </w:tcPr>
          <w:p w14:paraId="2556893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18:55:00</w:t>
            </w:r>
          </w:p>
        </w:tc>
        <w:tc>
          <w:tcPr>
            <w:tcW w:w="1050" w:type="dxa"/>
            <w:tcBorders>
              <w:top w:val="single" w:sz="6" w:space="0" w:color="CCCCCC"/>
              <w:left w:val="single" w:sz="6" w:space="0" w:color="CCCCCC"/>
              <w:bottom w:val="single" w:sz="6" w:space="0" w:color="333333"/>
              <w:right w:val="single" w:sz="6" w:space="0" w:color="333333"/>
            </w:tcBorders>
          </w:tcPr>
          <w:p w14:paraId="03DAD66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21:30:00</w:t>
            </w:r>
          </w:p>
        </w:tc>
      </w:tr>
      <w:tr w:rsidR="00F51DD8" w14:paraId="1B0AFBA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0B9652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"Liecinieku tribīne" Daugavgrīvas pludmalē grupa "Parks"</w:t>
            </w:r>
          </w:p>
        </w:tc>
        <w:tc>
          <w:tcPr>
            <w:tcW w:w="1057" w:type="dxa"/>
            <w:tcBorders>
              <w:top w:val="single" w:sz="6" w:space="0" w:color="CCCCCC"/>
              <w:left w:val="single" w:sz="6" w:space="0" w:color="CCCCCC"/>
              <w:bottom w:val="single" w:sz="6" w:space="0" w:color="333333"/>
              <w:right w:val="single" w:sz="6" w:space="0" w:color="333333"/>
            </w:tcBorders>
          </w:tcPr>
          <w:p w14:paraId="236AAA5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9/9/2021</w:t>
            </w:r>
          </w:p>
        </w:tc>
        <w:tc>
          <w:tcPr>
            <w:tcW w:w="805" w:type="dxa"/>
            <w:tcBorders>
              <w:top w:val="single" w:sz="6" w:space="0" w:color="CCCCCC"/>
              <w:left w:val="single" w:sz="6" w:space="0" w:color="CCCCCC"/>
              <w:bottom w:val="single" w:sz="6" w:space="0" w:color="333333"/>
              <w:right w:val="single" w:sz="6" w:space="0" w:color="333333"/>
            </w:tcBorders>
          </w:tcPr>
          <w:p w14:paraId="4E159A4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2DCC8B5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19:45:00</w:t>
            </w:r>
          </w:p>
        </w:tc>
      </w:tr>
      <w:tr w:rsidR="00F51DD8" w14:paraId="3AA5483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F65D89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"Liecinieku tribīne" Daugavgrīvas pludmalē grupa " Alejas"</w:t>
            </w:r>
          </w:p>
        </w:tc>
        <w:tc>
          <w:tcPr>
            <w:tcW w:w="1057" w:type="dxa"/>
            <w:tcBorders>
              <w:top w:val="single" w:sz="6" w:space="0" w:color="CCCCCC"/>
              <w:left w:val="single" w:sz="6" w:space="0" w:color="CCCCCC"/>
              <w:bottom w:val="single" w:sz="6" w:space="0" w:color="333333"/>
              <w:right w:val="single" w:sz="6" w:space="0" w:color="333333"/>
            </w:tcBorders>
          </w:tcPr>
          <w:p w14:paraId="5133E4C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9/9/2021</w:t>
            </w:r>
          </w:p>
        </w:tc>
        <w:tc>
          <w:tcPr>
            <w:tcW w:w="805" w:type="dxa"/>
            <w:tcBorders>
              <w:top w:val="single" w:sz="6" w:space="0" w:color="CCCCCC"/>
              <w:left w:val="single" w:sz="6" w:space="0" w:color="CCCCCC"/>
              <w:bottom w:val="single" w:sz="6" w:space="0" w:color="333333"/>
              <w:right w:val="single" w:sz="6" w:space="0" w:color="333333"/>
            </w:tcBorders>
          </w:tcPr>
          <w:p w14:paraId="4EDCE6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17:00:00</w:t>
            </w:r>
          </w:p>
        </w:tc>
        <w:tc>
          <w:tcPr>
            <w:tcW w:w="1050" w:type="dxa"/>
            <w:tcBorders>
              <w:top w:val="single" w:sz="6" w:space="0" w:color="CCCCCC"/>
              <w:left w:val="single" w:sz="6" w:space="0" w:color="CCCCCC"/>
              <w:bottom w:val="single" w:sz="6" w:space="0" w:color="333333"/>
              <w:right w:val="single" w:sz="6" w:space="0" w:color="333333"/>
            </w:tcBorders>
          </w:tcPr>
          <w:p w14:paraId="0B82F95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17:45:00</w:t>
            </w:r>
          </w:p>
        </w:tc>
      </w:tr>
      <w:tr w:rsidR="00F51DD8" w14:paraId="547C4D0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71D0413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"Liecinieku tribīne" Bijušo radiosignāla </w:t>
            </w:r>
            <w:proofErr w:type="spellStart"/>
            <w:r>
              <w:rPr>
                <w:rFonts w:asciiTheme="majorHAnsi" w:eastAsia="Times New Roman" w:hAnsiTheme="majorHAnsi" w:cstheme="majorHAnsi"/>
                <w:sz w:val="20"/>
                <w:szCs w:val="20"/>
                <w:lang w:val="lv-LV"/>
              </w:rPr>
              <w:t>traucētājtorņu</w:t>
            </w:r>
            <w:proofErr w:type="spellEnd"/>
            <w:r>
              <w:rPr>
                <w:rFonts w:asciiTheme="majorHAnsi" w:eastAsia="Times New Roman" w:hAnsiTheme="majorHAnsi" w:cstheme="majorHAnsi"/>
                <w:sz w:val="20"/>
                <w:szCs w:val="20"/>
                <w:lang w:val="lv-LV"/>
              </w:rPr>
              <w:t xml:space="preserve"> atrašanās vietā</w:t>
            </w:r>
          </w:p>
        </w:tc>
        <w:tc>
          <w:tcPr>
            <w:tcW w:w="1057" w:type="dxa"/>
            <w:tcBorders>
              <w:top w:val="single" w:sz="6" w:space="0" w:color="CCCCCC"/>
              <w:left w:val="single" w:sz="6" w:space="0" w:color="CCCCCC"/>
              <w:bottom w:val="single" w:sz="6" w:space="0" w:color="333333"/>
              <w:right w:val="single" w:sz="6" w:space="0" w:color="333333"/>
            </w:tcBorders>
          </w:tcPr>
          <w:p w14:paraId="5D63CA8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9/10/2021</w:t>
            </w:r>
          </w:p>
        </w:tc>
        <w:tc>
          <w:tcPr>
            <w:tcW w:w="805" w:type="dxa"/>
            <w:tcBorders>
              <w:top w:val="single" w:sz="6" w:space="0" w:color="CCCCCC"/>
              <w:left w:val="single" w:sz="6" w:space="0" w:color="CCCCCC"/>
              <w:bottom w:val="single" w:sz="6" w:space="0" w:color="333333"/>
              <w:right w:val="single" w:sz="6" w:space="0" w:color="333333"/>
            </w:tcBorders>
          </w:tcPr>
          <w:p w14:paraId="585C8EC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17:00:00</w:t>
            </w:r>
          </w:p>
        </w:tc>
        <w:tc>
          <w:tcPr>
            <w:tcW w:w="1050" w:type="dxa"/>
            <w:tcBorders>
              <w:top w:val="single" w:sz="6" w:space="0" w:color="CCCCCC"/>
              <w:left w:val="single" w:sz="6" w:space="0" w:color="CCCCCC"/>
              <w:bottom w:val="single" w:sz="6" w:space="0" w:color="333333"/>
              <w:right w:val="single" w:sz="6" w:space="0" w:color="333333"/>
            </w:tcBorders>
          </w:tcPr>
          <w:p w14:paraId="71DD5E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17:45:00</w:t>
            </w:r>
          </w:p>
        </w:tc>
      </w:tr>
      <w:tr w:rsidR="00F51DD8" w14:paraId="3F38DF8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FA489E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"Liecinieku tribīne" pie dižozola</w:t>
            </w:r>
          </w:p>
        </w:tc>
        <w:tc>
          <w:tcPr>
            <w:tcW w:w="1057" w:type="dxa"/>
            <w:tcBorders>
              <w:top w:val="single" w:sz="6" w:space="0" w:color="CCCCCC"/>
              <w:left w:val="single" w:sz="6" w:space="0" w:color="CCCCCC"/>
              <w:bottom w:val="single" w:sz="6" w:space="0" w:color="333333"/>
              <w:right w:val="single" w:sz="6" w:space="0" w:color="333333"/>
            </w:tcBorders>
          </w:tcPr>
          <w:p w14:paraId="264BDDE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9/15/2021</w:t>
            </w:r>
          </w:p>
        </w:tc>
        <w:tc>
          <w:tcPr>
            <w:tcW w:w="805" w:type="dxa"/>
            <w:tcBorders>
              <w:top w:val="single" w:sz="6" w:space="0" w:color="CCCCCC"/>
              <w:left w:val="single" w:sz="6" w:space="0" w:color="CCCCCC"/>
              <w:bottom w:val="single" w:sz="6" w:space="0" w:color="333333"/>
              <w:right w:val="single" w:sz="6" w:space="0" w:color="333333"/>
            </w:tcBorders>
          </w:tcPr>
          <w:p w14:paraId="478DB9F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6:30:00</w:t>
            </w:r>
          </w:p>
        </w:tc>
        <w:tc>
          <w:tcPr>
            <w:tcW w:w="1050" w:type="dxa"/>
            <w:tcBorders>
              <w:top w:val="single" w:sz="6" w:space="0" w:color="CCCCCC"/>
              <w:left w:val="single" w:sz="6" w:space="0" w:color="CCCCCC"/>
              <w:bottom w:val="single" w:sz="6" w:space="0" w:color="333333"/>
              <w:right w:val="single" w:sz="6" w:space="0" w:color="333333"/>
            </w:tcBorders>
          </w:tcPr>
          <w:p w14:paraId="2324360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7:15:00</w:t>
            </w:r>
          </w:p>
        </w:tc>
      </w:tr>
      <w:tr w:rsidR="00F51DD8" w14:paraId="50A0819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3E491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Raiņa zemeņu </w:t>
            </w:r>
            <w:proofErr w:type="spellStart"/>
            <w:r>
              <w:rPr>
                <w:rFonts w:asciiTheme="majorHAnsi" w:eastAsia="Times New Roman" w:hAnsiTheme="majorHAnsi" w:cstheme="majorHAnsi"/>
                <w:sz w:val="20"/>
                <w:szCs w:val="20"/>
                <w:lang w:val="lv-LV"/>
              </w:rPr>
              <w:t>zapte</w:t>
            </w:r>
            <w:proofErr w:type="spellEnd"/>
            <w:r>
              <w:rPr>
                <w:rFonts w:asciiTheme="majorHAnsi" w:eastAsia="Times New Roman" w:hAnsiTheme="majorHAnsi" w:cstheme="majorHAnsi"/>
                <w:sz w:val="20"/>
                <w:szCs w:val="20"/>
                <w:lang w:val="lv-LV"/>
              </w:rPr>
              <w:t xml:space="preserve"> </w:t>
            </w:r>
          </w:p>
        </w:tc>
        <w:tc>
          <w:tcPr>
            <w:tcW w:w="1057" w:type="dxa"/>
            <w:tcBorders>
              <w:top w:val="single" w:sz="6" w:space="0" w:color="CCCCCC"/>
              <w:left w:val="single" w:sz="6" w:space="0" w:color="CCCCCC"/>
              <w:bottom w:val="single" w:sz="6" w:space="0" w:color="333333"/>
              <w:right w:val="single" w:sz="6" w:space="0" w:color="333333"/>
            </w:tcBorders>
          </w:tcPr>
          <w:p w14:paraId="72B9D85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9/15/2021</w:t>
            </w:r>
          </w:p>
        </w:tc>
        <w:tc>
          <w:tcPr>
            <w:tcW w:w="805" w:type="dxa"/>
            <w:tcBorders>
              <w:top w:val="single" w:sz="6" w:space="0" w:color="CCCCCC"/>
              <w:left w:val="single" w:sz="6" w:space="0" w:color="CCCCCC"/>
              <w:bottom w:val="single" w:sz="6" w:space="0" w:color="333333"/>
              <w:right w:val="single" w:sz="6" w:space="0" w:color="333333"/>
            </w:tcBorders>
          </w:tcPr>
          <w:p w14:paraId="5EAE236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9:30:00</w:t>
            </w:r>
          </w:p>
        </w:tc>
        <w:tc>
          <w:tcPr>
            <w:tcW w:w="1050" w:type="dxa"/>
            <w:tcBorders>
              <w:top w:val="single" w:sz="6" w:space="0" w:color="CCCCCC"/>
              <w:left w:val="single" w:sz="6" w:space="0" w:color="CCCCCC"/>
              <w:bottom w:val="single" w:sz="6" w:space="0" w:color="333333"/>
              <w:right w:val="single" w:sz="6" w:space="0" w:color="333333"/>
            </w:tcBorders>
          </w:tcPr>
          <w:p w14:paraId="5991FCE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9:36:20</w:t>
            </w:r>
          </w:p>
        </w:tc>
      </w:tr>
      <w:tr w:rsidR="00F51DD8" w14:paraId="2ACEB78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897420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"Liecinieku tribīne" Lielajos kapos</w:t>
            </w:r>
          </w:p>
        </w:tc>
        <w:tc>
          <w:tcPr>
            <w:tcW w:w="1057" w:type="dxa"/>
            <w:tcBorders>
              <w:top w:val="single" w:sz="6" w:space="0" w:color="CCCCCC"/>
              <w:left w:val="single" w:sz="6" w:space="0" w:color="CCCCCC"/>
              <w:bottom w:val="single" w:sz="6" w:space="0" w:color="333333"/>
              <w:right w:val="single" w:sz="6" w:space="0" w:color="333333"/>
            </w:tcBorders>
          </w:tcPr>
          <w:p w14:paraId="1DCC389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9/16/2021</w:t>
            </w:r>
          </w:p>
        </w:tc>
        <w:tc>
          <w:tcPr>
            <w:tcW w:w="805" w:type="dxa"/>
            <w:tcBorders>
              <w:top w:val="single" w:sz="6" w:space="0" w:color="CCCCCC"/>
              <w:left w:val="single" w:sz="6" w:space="0" w:color="CCCCCC"/>
              <w:bottom w:val="single" w:sz="6" w:space="0" w:color="333333"/>
              <w:right w:val="single" w:sz="6" w:space="0" w:color="333333"/>
            </w:tcBorders>
          </w:tcPr>
          <w:p w14:paraId="3EA4E2D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19:30:00</w:t>
            </w:r>
          </w:p>
        </w:tc>
        <w:tc>
          <w:tcPr>
            <w:tcW w:w="1050" w:type="dxa"/>
            <w:tcBorders>
              <w:top w:val="single" w:sz="6" w:space="0" w:color="CCCCCC"/>
              <w:left w:val="single" w:sz="6" w:space="0" w:color="CCCCCC"/>
              <w:bottom w:val="single" w:sz="6" w:space="0" w:color="333333"/>
              <w:right w:val="single" w:sz="6" w:space="0" w:color="333333"/>
            </w:tcBorders>
          </w:tcPr>
          <w:p w14:paraId="569EF2A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20:15:00</w:t>
            </w:r>
          </w:p>
        </w:tc>
      </w:tr>
      <w:tr w:rsidR="00F51DD8" w14:paraId="54CABCB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763498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"Liecinieku tribīne" pie bijušās LPSR Komunistiskās partijas Centrālkomitejas ēkas</w:t>
            </w:r>
          </w:p>
        </w:tc>
        <w:tc>
          <w:tcPr>
            <w:tcW w:w="1057" w:type="dxa"/>
            <w:tcBorders>
              <w:top w:val="single" w:sz="6" w:space="0" w:color="CCCCCC"/>
              <w:left w:val="single" w:sz="6" w:space="0" w:color="CCCCCC"/>
              <w:bottom w:val="single" w:sz="6" w:space="0" w:color="333333"/>
              <w:right w:val="single" w:sz="6" w:space="0" w:color="333333"/>
            </w:tcBorders>
          </w:tcPr>
          <w:p w14:paraId="17087C3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9/17/2021</w:t>
            </w:r>
          </w:p>
        </w:tc>
        <w:tc>
          <w:tcPr>
            <w:tcW w:w="805" w:type="dxa"/>
            <w:tcBorders>
              <w:top w:val="single" w:sz="6" w:space="0" w:color="CCCCCC"/>
              <w:left w:val="single" w:sz="6" w:space="0" w:color="CCCCCC"/>
              <w:bottom w:val="single" w:sz="6" w:space="0" w:color="333333"/>
              <w:right w:val="single" w:sz="6" w:space="0" w:color="333333"/>
            </w:tcBorders>
          </w:tcPr>
          <w:p w14:paraId="3B91F7F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18:00:00</w:t>
            </w:r>
          </w:p>
        </w:tc>
        <w:tc>
          <w:tcPr>
            <w:tcW w:w="1050" w:type="dxa"/>
            <w:tcBorders>
              <w:top w:val="single" w:sz="6" w:space="0" w:color="CCCCCC"/>
              <w:left w:val="single" w:sz="6" w:space="0" w:color="CCCCCC"/>
              <w:bottom w:val="single" w:sz="6" w:space="0" w:color="333333"/>
              <w:right w:val="single" w:sz="6" w:space="0" w:color="333333"/>
            </w:tcBorders>
          </w:tcPr>
          <w:p w14:paraId="69E36C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18:45:00</w:t>
            </w:r>
          </w:p>
        </w:tc>
      </w:tr>
      <w:tr w:rsidR="00F51DD8" w14:paraId="5BE64F92"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0B6B81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"Svētki esam mēs". Latvijas skolu jaunatnes dziesmu un deju norišu atklāšanas tiešraide no Latvijas Etnogrāfiskā brīvdabas muzeja.</w:t>
            </w:r>
          </w:p>
        </w:tc>
        <w:tc>
          <w:tcPr>
            <w:tcW w:w="1057" w:type="dxa"/>
            <w:tcBorders>
              <w:top w:val="single" w:sz="6" w:space="0" w:color="CCCCCC"/>
              <w:left w:val="single" w:sz="6" w:space="0" w:color="CCCCCC"/>
              <w:bottom w:val="single" w:sz="6" w:space="0" w:color="333333"/>
              <w:right w:val="single" w:sz="6" w:space="0" w:color="333333"/>
            </w:tcBorders>
          </w:tcPr>
          <w:p w14:paraId="7CC0E44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9/18/2021</w:t>
            </w:r>
          </w:p>
        </w:tc>
        <w:tc>
          <w:tcPr>
            <w:tcW w:w="805" w:type="dxa"/>
            <w:tcBorders>
              <w:top w:val="single" w:sz="6" w:space="0" w:color="CCCCCC"/>
              <w:left w:val="single" w:sz="6" w:space="0" w:color="CCCCCC"/>
              <w:bottom w:val="single" w:sz="6" w:space="0" w:color="333333"/>
              <w:right w:val="single" w:sz="6" w:space="0" w:color="333333"/>
            </w:tcBorders>
          </w:tcPr>
          <w:p w14:paraId="0F0272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6BE2190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18:00:00</w:t>
            </w:r>
          </w:p>
        </w:tc>
      </w:tr>
      <w:tr w:rsidR="00F51DD8" w14:paraId="62B70D0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D8778F8"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Daudzsēriju</w:t>
            </w:r>
            <w:proofErr w:type="spellEnd"/>
            <w:r>
              <w:rPr>
                <w:rFonts w:asciiTheme="majorHAnsi" w:eastAsia="Times New Roman" w:hAnsiTheme="majorHAnsi" w:cstheme="majorHAnsi"/>
                <w:sz w:val="20"/>
                <w:szCs w:val="20"/>
                <w:lang w:val="lv-LV"/>
              </w:rPr>
              <w:t xml:space="preserve"> </w:t>
            </w:r>
            <w:proofErr w:type="spellStart"/>
            <w:r>
              <w:rPr>
                <w:rFonts w:asciiTheme="majorHAnsi" w:eastAsia="Times New Roman" w:hAnsiTheme="majorHAnsi" w:cstheme="majorHAnsi"/>
                <w:sz w:val="20"/>
                <w:szCs w:val="20"/>
                <w:lang w:val="lv-LV"/>
              </w:rPr>
              <w:t>spēlfilmas</w:t>
            </w:r>
            <w:proofErr w:type="spellEnd"/>
            <w:r>
              <w:rPr>
                <w:rFonts w:asciiTheme="majorHAnsi" w:eastAsia="Times New Roman" w:hAnsiTheme="majorHAnsi" w:cstheme="majorHAnsi"/>
                <w:sz w:val="20"/>
                <w:szCs w:val="20"/>
                <w:lang w:val="lv-LV"/>
              </w:rPr>
              <w:t xml:space="preserve"> ""EMĪLIJA. LATVIJAS PRESES KARALIENE" pirmizrādes sarkanā paklāja ceremonija</w:t>
            </w:r>
          </w:p>
        </w:tc>
        <w:tc>
          <w:tcPr>
            <w:tcW w:w="1057" w:type="dxa"/>
            <w:tcBorders>
              <w:top w:val="single" w:sz="6" w:space="0" w:color="CCCCCC"/>
              <w:left w:val="single" w:sz="6" w:space="0" w:color="CCCCCC"/>
              <w:bottom w:val="single" w:sz="6" w:space="0" w:color="333333"/>
              <w:right w:val="single" w:sz="6" w:space="0" w:color="333333"/>
            </w:tcBorders>
          </w:tcPr>
          <w:p w14:paraId="41388F4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9/20/2021</w:t>
            </w:r>
          </w:p>
        </w:tc>
        <w:tc>
          <w:tcPr>
            <w:tcW w:w="805" w:type="dxa"/>
            <w:tcBorders>
              <w:top w:val="single" w:sz="6" w:space="0" w:color="CCCCCC"/>
              <w:left w:val="single" w:sz="6" w:space="0" w:color="CCCCCC"/>
              <w:bottom w:val="single" w:sz="6" w:space="0" w:color="333333"/>
              <w:right w:val="single" w:sz="6" w:space="0" w:color="333333"/>
            </w:tcBorders>
          </w:tcPr>
          <w:p w14:paraId="31DD275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18:45:00</w:t>
            </w:r>
          </w:p>
        </w:tc>
        <w:tc>
          <w:tcPr>
            <w:tcW w:w="1050" w:type="dxa"/>
            <w:tcBorders>
              <w:top w:val="single" w:sz="6" w:space="0" w:color="CCCCCC"/>
              <w:left w:val="single" w:sz="6" w:space="0" w:color="CCCCCC"/>
              <w:bottom w:val="single" w:sz="6" w:space="0" w:color="333333"/>
              <w:right w:val="single" w:sz="6" w:space="0" w:color="333333"/>
            </w:tcBorders>
          </w:tcPr>
          <w:p w14:paraId="0C3B870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19:25:00</w:t>
            </w:r>
          </w:p>
        </w:tc>
      </w:tr>
      <w:tr w:rsidR="00F51DD8" w14:paraId="47F9C9E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37A987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Ceturtdaļfināls.</w:t>
            </w:r>
          </w:p>
        </w:tc>
        <w:tc>
          <w:tcPr>
            <w:tcW w:w="1057" w:type="dxa"/>
            <w:tcBorders>
              <w:top w:val="single" w:sz="6" w:space="0" w:color="CCCCCC"/>
              <w:left w:val="single" w:sz="6" w:space="0" w:color="CCCCCC"/>
              <w:bottom w:val="single" w:sz="6" w:space="0" w:color="333333"/>
              <w:right w:val="single" w:sz="6" w:space="0" w:color="333333"/>
            </w:tcBorders>
          </w:tcPr>
          <w:p w14:paraId="3137AA1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9/26/2021</w:t>
            </w:r>
          </w:p>
        </w:tc>
        <w:tc>
          <w:tcPr>
            <w:tcW w:w="805" w:type="dxa"/>
            <w:tcBorders>
              <w:top w:val="single" w:sz="6" w:space="0" w:color="CCCCCC"/>
              <w:left w:val="single" w:sz="6" w:space="0" w:color="CCCCCC"/>
              <w:bottom w:val="single" w:sz="6" w:space="0" w:color="333333"/>
              <w:right w:val="single" w:sz="6" w:space="0" w:color="333333"/>
            </w:tcBorders>
          </w:tcPr>
          <w:p w14:paraId="3F8498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15:50:00</w:t>
            </w:r>
          </w:p>
        </w:tc>
        <w:tc>
          <w:tcPr>
            <w:tcW w:w="1050" w:type="dxa"/>
            <w:tcBorders>
              <w:top w:val="single" w:sz="6" w:space="0" w:color="CCCCCC"/>
              <w:left w:val="single" w:sz="6" w:space="0" w:color="CCCCCC"/>
              <w:bottom w:val="single" w:sz="6" w:space="0" w:color="333333"/>
              <w:right w:val="single" w:sz="6" w:space="0" w:color="333333"/>
            </w:tcBorders>
          </w:tcPr>
          <w:p w14:paraId="5CDA910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r>
      <w:tr w:rsidR="00F51DD8" w14:paraId="1909977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4C3640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Ceturtdaļfināls. KFS - Argentīna</w:t>
            </w:r>
          </w:p>
        </w:tc>
        <w:tc>
          <w:tcPr>
            <w:tcW w:w="1057" w:type="dxa"/>
            <w:tcBorders>
              <w:top w:val="single" w:sz="6" w:space="0" w:color="CCCCCC"/>
              <w:left w:val="single" w:sz="6" w:space="0" w:color="CCCCCC"/>
              <w:bottom w:val="single" w:sz="6" w:space="0" w:color="333333"/>
              <w:right w:val="single" w:sz="6" w:space="0" w:color="333333"/>
            </w:tcBorders>
          </w:tcPr>
          <w:p w14:paraId="66E15AD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9/26/2021</w:t>
            </w:r>
          </w:p>
        </w:tc>
        <w:tc>
          <w:tcPr>
            <w:tcW w:w="805" w:type="dxa"/>
            <w:tcBorders>
              <w:top w:val="single" w:sz="6" w:space="0" w:color="CCCCCC"/>
              <w:left w:val="single" w:sz="6" w:space="0" w:color="CCCCCC"/>
              <w:bottom w:val="single" w:sz="6" w:space="0" w:color="333333"/>
              <w:right w:val="single" w:sz="6" w:space="0" w:color="333333"/>
            </w:tcBorders>
          </w:tcPr>
          <w:p w14:paraId="6E663B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18:20:00</w:t>
            </w:r>
          </w:p>
        </w:tc>
        <w:tc>
          <w:tcPr>
            <w:tcW w:w="1050" w:type="dxa"/>
            <w:tcBorders>
              <w:top w:val="single" w:sz="6" w:space="0" w:color="CCCCCC"/>
              <w:left w:val="single" w:sz="6" w:space="0" w:color="CCCCCC"/>
              <w:bottom w:val="single" w:sz="6" w:space="0" w:color="333333"/>
              <w:right w:val="single" w:sz="6" w:space="0" w:color="333333"/>
            </w:tcBorders>
          </w:tcPr>
          <w:p w14:paraId="62FCD87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21:00:00</w:t>
            </w:r>
          </w:p>
        </w:tc>
      </w:tr>
      <w:tr w:rsidR="00F51DD8" w14:paraId="1AF2605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0046D3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Ceturtdaļfināls.</w:t>
            </w:r>
          </w:p>
        </w:tc>
        <w:tc>
          <w:tcPr>
            <w:tcW w:w="1057" w:type="dxa"/>
            <w:tcBorders>
              <w:top w:val="single" w:sz="6" w:space="0" w:color="CCCCCC"/>
              <w:left w:val="single" w:sz="6" w:space="0" w:color="CCCCCC"/>
              <w:bottom w:val="single" w:sz="6" w:space="0" w:color="333333"/>
              <w:right w:val="single" w:sz="6" w:space="0" w:color="333333"/>
            </w:tcBorders>
          </w:tcPr>
          <w:p w14:paraId="64DEF80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9/27/2021</w:t>
            </w:r>
          </w:p>
        </w:tc>
        <w:tc>
          <w:tcPr>
            <w:tcW w:w="805" w:type="dxa"/>
            <w:tcBorders>
              <w:top w:val="single" w:sz="6" w:space="0" w:color="CCCCCC"/>
              <w:left w:val="single" w:sz="6" w:space="0" w:color="CCCCCC"/>
              <w:bottom w:val="single" w:sz="6" w:space="0" w:color="333333"/>
              <w:right w:val="single" w:sz="6" w:space="0" w:color="333333"/>
            </w:tcBorders>
          </w:tcPr>
          <w:p w14:paraId="58DCFF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c>
          <w:tcPr>
            <w:tcW w:w="1050" w:type="dxa"/>
            <w:tcBorders>
              <w:top w:val="single" w:sz="6" w:space="0" w:color="CCCCCC"/>
              <w:left w:val="single" w:sz="6" w:space="0" w:color="CCCCCC"/>
              <w:bottom w:val="single" w:sz="6" w:space="0" w:color="333333"/>
              <w:right w:val="single" w:sz="6" w:space="0" w:color="333333"/>
            </w:tcBorders>
          </w:tcPr>
          <w:p w14:paraId="31335FE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130ACC4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F6660B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Ceturtdaļfināls.</w:t>
            </w:r>
          </w:p>
        </w:tc>
        <w:tc>
          <w:tcPr>
            <w:tcW w:w="1057" w:type="dxa"/>
            <w:tcBorders>
              <w:top w:val="single" w:sz="6" w:space="0" w:color="CCCCCC"/>
              <w:left w:val="single" w:sz="6" w:space="0" w:color="CCCCCC"/>
              <w:bottom w:val="single" w:sz="6" w:space="0" w:color="333333"/>
              <w:right w:val="single" w:sz="6" w:space="0" w:color="333333"/>
            </w:tcBorders>
          </w:tcPr>
          <w:p w14:paraId="7598288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9/27/2021</w:t>
            </w:r>
          </w:p>
        </w:tc>
        <w:tc>
          <w:tcPr>
            <w:tcW w:w="805" w:type="dxa"/>
            <w:tcBorders>
              <w:top w:val="single" w:sz="6" w:space="0" w:color="CCCCCC"/>
              <w:left w:val="single" w:sz="6" w:space="0" w:color="CCCCCC"/>
              <w:bottom w:val="single" w:sz="6" w:space="0" w:color="333333"/>
              <w:right w:val="single" w:sz="6" w:space="0" w:color="333333"/>
            </w:tcBorders>
          </w:tcPr>
          <w:p w14:paraId="6957FF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17:20:00</w:t>
            </w:r>
          </w:p>
        </w:tc>
        <w:tc>
          <w:tcPr>
            <w:tcW w:w="1050" w:type="dxa"/>
            <w:tcBorders>
              <w:top w:val="single" w:sz="6" w:space="0" w:color="CCCCCC"/>
              <w:left w:val="single" w:sz="6" w:space="0" w:color="CCCCCC"/>
              <w:bottom w:val="single" w:sz="6" w:space="0" w:color="333333"/>
              <w:right w:val="single" w:sz="6" w:space="0" w:color="333333"/>
            </w:tcBorders>
          </w:tcPr>
          <w:p w14:paraId="6FF131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20:00:00</w:t>
            </w:r>
          </w:p>
        </w:tc>
      </w:tr>
      <w:tr w:rsidR="00F51DD8" w14:paraId="0F7527A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04C90E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Pusfināls. Brazīlija-Argentīna</w:t>
            </w:r>
          </w:p>
        </w:tc>
        <w:tc>
          <w:tcPr>
            <w:tcW w:w="1057" w:type="dxa"/>
            <w:tcBorders>
              <w:top w:val="single" w:sz="6" w:space="0" w:color="CCCCCC"/>
              <w:left w:val="single" w:sz="6" w:space="0" w:color="CCCCCC"/>
              <w:bottom w:val="single" w:sz="6" w:space="0" w:color="333333"/>
              <w:right w:val="single" w:sz="6" w:space="0" w:color="333333"/>
            </w:tcBorders>
          </w:tcPr>
          <w:p w14:paraId="345F82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9/29/2021</w:t>
            </w:r>
          </w:p>
        </w:tc>
        <w:tc>
          <w:tcPr>
            <w:tcW w:w="805" w:type="dxa"/>
            <w:tcBorders>
              <w:top w:val="single" w:sz="6" w:space="0" w:color="CCCCCC"/>
              <w:left w:val="single" w:sz="6" w:space="0" w:color="CCCCCC"/>
              <w:bottom w:val="single" w:sz="6" w:space="0" w:color="333333"/>
              <w:right w:val="single" w:sz="6" w:space="0" w:color="333333"/>
            </w:tcBorders>
          </w:tcPr>
          <w:p w14:paraId="4F27C64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c>
          <w:tcPr>
            <w:tcW w:w="1050" w:type="dxa"/>
            <w:tcBorders>
              <w:top w:val="single" w:sz="6" w:space="0" w:color="CCCCCC"/>
              <w:left w:val="single" w:sz="6" w:space="0" w:color="CCCCCC"/>
              <w:bottom w:val="single" w:sz="6" w:space="0" w:color="333333"/>
              <w:right w:val="single" w:sz="6" w:space="0" w:color="333333"/>
            </w:tcBorders>
          </w:tcPr>
          <w:p w14:paraId="43EDA8E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790E59A1"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C7E9F3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 Sarunas pirms seriāla</w:t>
            </w:r>
          </w:p>
        </w:tc>
        <w:tc>
          <w:tcPr>
            <w:tcW w:w="1057" w:type="dxa"/>
            <w:tcBorders>
              <w:top w:val="single" w:sz="6" w:space="0" w:color="CCCCCC"/>
              <w:left w:val="single" w:sz="6" w:space="0" w:color="CCCCCC"/>
              <w:bottom w:val="single" w:sz="6" w:space="0" w:color="333333"/>
              <w:right w:val="single" w:sz="6" w:space="0" w:color="333333"/>
            </w:tcBorders>
          </w:tcPr>
          <w:p w14:paraId="40AFA6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9/30/2021</w:t>
            </w:r>
          </w:p>
        </w:tc>
        <w:tc>
          <w:tcPr>
            <w:tcW w:w="805" w:type="dxa"/>
            <w:tcBorders>
              <w:top w:val="single" w:sz="6" w:space="0" w:color="CCCCCC"/>
              <w:left w:val="single" w:sz="6" w:space="0" w:color="CCCCCC"/>
              <w:bottom w:val="single" w:sz="6" w:space="0" w:color="333333"/>
              <w:right w:val="single" w:sz="6" w:space="0" w:color="333333"/>
            </w:tcBorders>
          </w:tcPr>
          <w:p w14:paraId="2D9DDBF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17:30:00</w:t>
            </w:r>
          </w:p>
        </w:tc>
        <w:tc>
          <w:tcPr>
            <w:tcW w:w="1050" w:type="dxa"/>
            <w:tcBorders>
              <w:top w:val="single" w:sz="6" w:space="0" w:color="CCCCCC"/>
              <w:left w:val="single" w:sz="6" w:space="0" w:color="CCCCCC"/>
              <w:bottom w:val="single" w:sz="6" w:space="0" w:color="333333"/>
              <w:right w:val="single" w:sz="6" w:space="0" w:color="333333"/>
            </w:tcBorders>
          </w:tcPr>
          <w:p w14:paraId="1C0B502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r>
      <w:tr w:rsidR="00F51DD8" w14:paraId="34B5486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6916C8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FIFA Pasaules kauss telpu futbolā. Pusfināls. Portugāle-Kazahstāna</w:t>
            </w:r>
          </w:p>
        </w:tc>
        <w:tc>
          <w:tcPr>
            <w:tcW w:w="1057" w:type="dxa"/>
            <w:tcBorders>
              <w:top w:val="single" w:sz="6" w:space="0" w:color="CCCCCC"/>
              <w:left w:val="single" w:sz="6" w:space="0" w:color="CCCCCC"/>
              <w:bottom w:val="single" w:sz="6" w:space="0" w:color="333333"/>
              <w:right w:val="single" w:sz="6" w:space="0" w:color="333333"/>
            </w:tcBorders>
          </w:tcPr>
          <w:p w14:paraId="03FE28D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9/30/2021</w:t>
            </w:r>
          </w:p>
        </w:tc>
        <w:tc>
          <w:tcPr>
            <w:tcW w:w="805" w:type="dxa"/>
            <w:tcBorders>
              <w:top w:val="single" w:sz="6" w:space="0" w:color="CCCCCC"/>
              <w:left w:val="single" w:sz="6" w:space="0" w:color="CCCCCC"/>
              <w:bottom w:val="single" w:sz="6" w:space="0" w:color="333333"/>
              <w:right w:val="single" w:sz="6" w:space="0" w:color="333333"/>
            </w:tcBorders>
          </w:tcPr>
          <w:p w14:paraId="48710B0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19:50:00</w:t>
            </w:r>
          </w:p>
        </w:tc>
        <w:tc>
          <w:tcPr>
            <w:tcW w:w="1050" w:type="dxa"/>
            <w:tcBorders>
              <w:top w:val="single" w:sz="6" w:space="0" w:color="CCCCCC"/>
              <w:left w:val="single" w:sz="6" w:space="0" w:color="CCCCCC"/>
              <w:bottom w:val="single" w:sz="6" w:space="0" w:color="333333"/>
              <w:right w:val="single" w:sz="6" w:space="0" w:color="333333"/>
            </w:tcBorders>
          </w:tcPr>
          <w:p w14:paraId="33C2013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6EFE636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9A6DA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EMĪLIJA - Atspulgā</w:t>
            </w:r>
          </w:p>
        </w:tc>
        <w:tc>
          <w:tcPr>
            <w:tcW w:w="1057" w:type="dxa"/>
            <w:tcBorders>
              <w:top w:val="single" w:sz="6" w:space="0" w:color="CCCCCC"/>
              <w:left w:val="single" w:sz="6" w:space="0" w:color="CCCCCC"/>
              <w:bottom w:val="single" w:sz="6" w:space="0" w:color="333333"/>
              <w:right w:val="single" w:sz="6" w:space="0" w:color="333333"/>
            </w:tcBorders>
          </w:tcPr>
          <w:p w14:paraId="011F069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10/4/2021</w:t>
            </w:r>
          </w:p>
        </w:tc>
        <w:tc>
          <w:tcPr>
            <w:tcW w:w="805" w:type="dxa"/>
            <w:tcBorders>
              <w:top w:val="single" w:sz="6" w:space="0" w:color="CCCCCC"/>
              <w:left w:val="single" w:sz="6" w:space="0" w:color="CCCCCC"/>
              <w:bottom w:val="single" w:sz="6" w:space="0" w:color="333333"/>
              <w:right w:val="single" w:sz="6" w:space="0" w:color="333333"/>
            </w:tcBorders>
          </w:tcPr>
          <w:p w14:paraId="1E4CCB7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9:30:00</w:t>
            </w:r>
          </w:p>
        </w:tc>
        <w:tc>
          <w:tcPr>
            <w:tcW w:w="1050" w:type="dxa"/>
            <w:tcBorders>
              <w:top w:val="single" w:sz="6" w:space="0" w:color="CCCCCC"/>
              <w:left w:val="single" w:sz="6" w:space="0" w:color="CCCCCC"/>
              <w:bottom w:val="single" w:sz="6" w:space="0" w:color="333333"/>
              <w:right w:val="single" w:sz="6" w:space="0" w:color="333333"/>
            </w:tcBorders>
          </w:tcPr>
          <w:p w14:paraId="03264A5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9:33:42</w:t>
            </w:r>
          </w:p>
        </w:tc>
      </w:tr>
      <w:tr w:rsidR="00F51DD8" w14:paraId="087A230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038315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JŪRAS AKMENTIŅI - Es neesmu robots</w:t>
            </w:r>
          </w:p>
        </w:tc>
        <w:tc>
          <w:tcPr>
            <w:tcW w:w="1057" w:type="dxa"/>
            <w:tcBorders>
              <w:top w:val="single" w:sz="6" w:space="0" w:color="CCCCCC"/>
              <w:left w:val="single" w:sz="6" w:space="0" w:color="CCCCCC"/>
              <w:bottom w:val="single" w:sz="6" w:space="0" w:color="333333"/>
              <w:right w:val="single" w:sz="6" w:space="0" w:color="333333"/>
            </w:tcBorders>
          </w:tcPr>
          <w:p w14:paraId="76C8969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10/11/2021</w:t>
            </w:r>
          </w:p>
        </w:tc>
        <w:tc>
          <w:tcPr>
            <w:tcW w:w="805" w:type="dxa"/>
            <w:tcBorders>
              <w:top w:val="single" w:sz="6" w:space="0" w:color="CCCCCC"/>
              <w:left w:val="single" w:sz="6" w:space="0" w:color="CCCCCC"/>
              <w:bottom w:val="single" w:sz="6" w:space="0" w:color="333333"/>
              <w:right w:val="single" w:sz="6" w:space="0" w:color="333333"/>
            </w:tcBorders>
          </w:tcPr>
          <w:p w14:paraId="0844FD9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9:30:00</w:t>
            </w:r>
          </w:p>
        </w:tc>
        <w:tc>
          <w:tcPr>
            <w:tcW w:w="1050" w:type="dxa"/>
            <w:tcBorders>
              <w:top w:val="single" w:sz="6" w:space="0" w:color="CCCCCC"/>
              <w:left w:val="single" w:sz="6" w:space="0" w:color="CCCCCC"/>
              <w:bottom w:val="single" w:sz="6" w:space="0" w:color="333333"/>
              <w:right w:val="single" w:sz="6" w:space="0" w:color="333333"/>
            </w:tcBorders>
          </w:tcPr>
          <w:p w14:paraId="59C227B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9:33:10</w:t>
            </w:r>
          </w:p>
        </w:tc>
      </w:tr>
      <w:tr w:rsidR="00F51DD8" w14:paraId="703BF8D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09E4F9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ANTONS TROCJUKS/DANIILS BULAJEVS - Gadalaiki/</w:t>
            </w:r>
            <w:proofErr w:type="spellStart"/>
            <w:r>
              <w:rPr>
                <w:rFonts w:asciiTheme="majorHAnsi" w:eastAsia="Times New Roman" w:hAnsiTheme="majorHAnsi" w:cstheme="majorHAnsi"/>
                <w:sz w:val="20"/>
                <w:szCs w:val="20"/>
                <w:lang w:val="lv-LV"/>
              </w:rPr>
              <w:t>Storm</w:t>
            </w:r>
            <w:proofErr w:type="spellEnd"/>
          </w:p>
        </w:tc>
        <w:tc>
          <w:tcPr>
            <w:tcW w:w="1057" w:type="dxa"/>
            <w:tcBorders>
              <w:top w:val="single" w:sz="6" w:space="0" w:color="CCCCCC"/>
              <w:left w:val="single" w:sz="6" w:space="0" w:color="CCCCCC"/>
              <w:bottom w:val="single" w:sz="6" w:space="0" w:color="333333"/>
              <w:right w:val="single" w:sz="6" w:space="0" w:color="333333"/>
            </w:tcBorders>
          </w:tcPr>
          <w:p w14:paraId="6460D08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10/18/2021</w:t>
            </w:r>
          </w:p>
        </w:tc>
        <w:tc>
          <w:tcPr>
            <w:tcW w:w="805" w:type="dxa"/>
            <w:tcBorders>
              <w:top w:val="single" w:sz="6" w:space="0" w:color="CCCCCC"/>
              <w:left w:val="single" w:sz="6" w:space="0" w:color="CCCCCC"/>
              <w:bottom w:val="single" w:sz="6" w:space="0" w:color="333333"/>
              <w:right w:val="single" w:sz="6" w:space="0" w:color="333333"/>
            </w:tcBorders>
          </w:tcPr>
          <w:p w14:paraId="712C1E4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9:30:00</w:t>
            </w:r>
          </w:p>
        </w:tc>
        <w:tc>
          <w:tcPr>
            <w:tcW w:w="1050" w:type="dxa"/>
            <w:tcBorders>
              <w:top w:val="single" w:sz="6" w:space="0" w:color="CCCCCC"/>
              <w:left w:val="single" w:sz="6" w:space="0" w:color="CCCCCC"/>
              <w:bottom w:val="single" w:sz="6" w:space="0" w:color="333333"/>
              <w:right w:val="single" w:sz="6" w:space="0" w:color="333333"/>
            </w:tcBorders>
          </w:tcPr>
          <w:p w14:paraId="4493AC0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9:34:00</w:t>
            </w:r>
          </w:p>
        </w:tc>
      </w:tr>
      <w:tr w:rsidR="00F51DD8" w14:paraId="09E76E5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7C6179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1583BA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11/3/2021</w:t>
            </w:r>
          </w:p>
        </w:tc>
        <w:tc>
          <w:tcPr>
            <w:tcW w:w="805" w:type="dxa"/>
            <w:tcBorders>
              <w:top w:val="single" w:sz="6" w:space="0" w:color="CCCCCC"/>
              <w:left w:val="single" w:sz="6" w:space="0" w:color="CCCCCC"/>
              <w:bottom w:val="single" w:sz="6" w:space="0" w:color="333333"/>
              <w:right w:val="single" w:sz="6" w:space="0" w:color="333333"/>
            </w:tcBorders>
          </w:tcPr>
          <w:p w14:paraId="79938E6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2CCB2F6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2F73DDD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E81089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"“Saule vija zelta rotu”. Tautas deju </w:t>
            </w:r>
            <w:proofErr w:type="spellStart"/>
            <w:r>
              <w:rPr>
                <w:rFonts w:asciiTheme="majorHAnsi" w:eastAsia="Times New Roman" w:hAnsiTheme="majorHAnsi" w:cstheme="majorHAnsi"/>
                <w:sz w:val="20"/>
                <w:szCs w:val="20"/>
                <w:lang w:val="lv-LV"/>
              </w:rPr>
              <w:t>lielkoncerts</w:t>
            </w:r>
            <w:proofErr w:type="spellEnd"/>
            <w:r>
              <w:rPr>
                <w:rFonts w:asciiTheme="majorHAnsi" w:eastAsia="Times New Roman" w:hAnsiTheme="majorHAnsi" w:cstheme="majorHAnsi"/>
                <w:sz w:val="20"/>
                <w:szCs w:val="20"/>
                <w:lang w:val="lv-LV"/>
              </w:rPr>
              <w:t>.</w:t>
            </w:r>
            <w:r>
              <w:rPr>
                <w:rFonts w:asciiTheme="majorHAnsi" w:eastAsia="Times New Roman" w:hAnsiTheme="majorHAnsi" w:cstheme="majorHAnsi"/>
                <w:sz w:val="20"/>
                <w:szCs w:val="20"/>
                <w:lang w:val="lv-LV"/>
              </w:rPr>
              <w:br/>
              <w:t>Latvijas skolu jaunatnes dziesmu un deju norises #dziediundejo2021"</w:t>
            </w:r>
          </w:p>
        </w:tc>
        <w:tc>
          <w:tcPr>
            <w:tcW w:w="1057" w:type="dxa"/>
            <w:tcBorders>
              <w:top w:val="single" w:sz="6" w:space="0" w:color="CCCCCC"/>
              <w:left w:val="single" w:sz="6" w:space="0" w:color="CCCCCC"/>
              <w:bottom w:val="single" w:sz="6" w:space="0" w:color="333333"/>
              <w:right w:val="single" w:sz="6" w:space="0" w:color="333333"/>
            </w:tcBorders>
          </w:tcPr>
          <w:p w14:paraId="0732CAB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11/6/2021</w:t>
            </w:r>
          </w:p>
        </w:tc>
        <w:tc>
          <w:tcPr>
            <w:tcW w:w="805" w:type="dxa"/>
            <w:tcBorders>
              <w:top w:val="single" w:sz="6" w:space="0" w:color="CCCCCC"/>
              <w:left w:val="single" w:sz="6" w:space="0" w:color="CCCCCC"/>
              <w:bottom w:val="single" w:sz="6" w:space="0" w:color="333333"/>
              <w:right w:val="single" w:sz="6" w:space="0" w:color="333333"/>
            </w:tcBorders>
          </w:tcPr>
          <w:p w14:paraId="42989E9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15:00:00</w:t>
            </w:r>
          </w:p>
        </w:tc>
        <w:tc>
          <w:tcPr>
            <w:tcW w:w="1050" w:type="dxa"/>
            <w:tcBorders>
              <w:top w:val="single" w:sz="6" w:space="0" w:color="CCCCCC"/>
              <w:left w:val="single" w:sz="6" w:space="0" w:color="CCCCCC"/>
              <w:bottom w:val="single" w:sz="6" w:space="0" w:color="333333"/>
              <w:right w:val="single" w:sz="6" w:space="0" w:color="333333"/>
            </w:tcBorders>
          </w:tcPr>
          <w:p w14:paraId="74099A5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17:30:00</w:t>
            </w:r>
          </w:p>
        </w:tc>
      </w:tr>
      <w:tr w:rsidR="00F51DD8" w14:paraId="2E97A3D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B135FB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014B058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11/10/2021</w:t>
            </w:r>
          </w:p>
        </w:tc>
        <w:tc>
          <w:tcPr>
            <w:tcW w:w="805" w:type="dxa"/>
            <w:tcBorders>
              <w:top w:val="single" w:sz="6" w:space="0" w:color="CCCCCC"/>
              <w:left w:val="single" w:sz="6" w:space="0" w:color="CCCCCC"/>
              <w:bottom w:val="single" w:sz="6" w:space="0" w:color="333333"/>
              <w:right w:val="single" w:sz="6" w:space="0" w:color="333333"/>
            </w:tcBorders>
          </w:tcPr>
          <w:p w14:paraId="3620126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076E53F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34FBFFF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A752DAD"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Kultūrrandiņā</w:t>
            </w:r>
            <w:proofErr w:type="spellEnd"/>
            <w:r>
              <w:rPr>
                <w:rFonts w:asciiTheme="majorHAnsi" w:eastAsia="Times New Roman" w:hAnsiTheme="majorHAnsi" w:cstheme="majorHAnsi"/>
                <w:sz w:val="20"/>
                <w:szCs w:val="20"/>
                <w:lang w:val="lv-LV"/>
              </w:rPr>
              <w:t xml:space="preserve"> komiķe Džemma Sudraba Kronvalda parkā lasa "Meiteni" un veļ sniegavīru</w:t>
            </w:r>
          </w:p>
        </w:tc>
        <w:tc>
          <w:tcPr>
            <w:tcW w:w="1057" w:type="dxa"/>
            <w:tcBorders>
              <w:top w:val="single" w:sz="6" w:space="0" w:color="CCCCCC"/>
              <w:left w:val="single" w:sz="6" w:space="0" w:color="CCCCCC"/>
              <w:bottom w:val="single" w:sz="6" w:space="0" w:color="333333"/>
              <w:right w:val="single" w:sz="6" w:space="0" w:color="333333"/>
            </w:tcBorders>
          </w:tcPr>
          <w:p w14:paraId="4C65ECA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11/15/2021</w:t>
            </w:r>
          </w:p>
        </w:tc>
        <w:tc>
          <w:tcPr>
            <w:tcW w:w="805" w:type="dxa"/>
            <w:tcBorders>
              <w:top w:val="single" w:sz="6" w:space="0" w:color="CCCCCC"/>
              <w:left w:val="single" w:sz="6" w:space="0" w:color="CCCCCC"/>
              <w:bottom w:val="single" w:sz="6" w:space="0" w:color="333333"/>
              <w:right w:val="single" w:sz="6" w:space="0" w:color="333333"/>
            </w:tcBorders>
          </w:tcPr>
          <w:p w14:paraId="7D34ECA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7268AE8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18:37:09</w:t>
            </w:r>
          </w:p>
        </w:tc>
      </w:tr>
      <w:tr w:rsidR="00F51DD8" w14:paraId="30B2BD2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297132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38C76F8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11/17/2021</w:t>
            </w:r>
          </w:p>
        </w:tc>
        <w:tc>
          <w:tcPr>
            <w:tcW w:w="805" w:type="dxa"/>
            <w:tcBorders>
              <w:top w:val="single" w:sz="6" w:space="0" w:color="CCCCCC"/>
              <w:left w:val="single" w:sz="6" w:space="0" w:color="CCCCCC"/>
              <w:bottom w:val="single" w:sz="6" w:space="0" w:color="333333"/>
              <w:right w:val="single" w:sz="6" w:space="0" w:color="333333"/>
            </w:tcBorders>
          </w:tcPr>
          <w:p w14:paraId="560E612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00B1666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0C0FF1F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40FA0C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Saeimas svinīgā sēde.</w:t>
            </w:r>
          </w:p>
        </w:tc>
        <w:tc>
          <w:tcPr>
            <w:tcW w:w="1057" w:type="dxa"/>
            <w:tcBorders>
              <w:top w:val="single" w:sz="6" w:space="0" w:color="CCCCCC"/>
              <w:left w:val="single" w:sz="6" w:space="0" w:color="CCCCCC"/>
              <w:bottom w:val="single" w:sz="6" w:space="0" w:color="333333"/>
              <w:right w:val="single" w:sz="6" w:space="0" w:color="333333"/>
            </w:tcBorders>
          </w:tcPr>
          <w:p w14:paraId="7697607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11/18/2021</w:t>
            </w:r>
          </w:p>
        </w:tc>
        <w:tc>
          <w:tcPr>
            <w:tcW w:w="805" w:type="dxa"/>
            <w:tcBorders>
              <w:top w:val="single" w:sz="6" w:space="0" w:color="CCCCCC"/>
              <w:left w:val="single" w:sz="6" w:space="0" w:color="CCCCCC"/>
              <w:bottom w:val="single" w:sz="6" w:space="0" w:color="333333"/>
              <w:right w:val="single" w:sz="6" w:space="0" w:color="333333"/>
            </w:tcBorders>
          </w:tcPr>
          <w:p w14:paraId="285DCF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31FB2D9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12:30:00</w:t>
            </w:r>
          </w:p>
        </w:tc>
      </w:tr>
      <w:tr w:rsidR="00F51DD8" w14:paraId="5DD133B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AC14AF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Gada balvas teātrī “Spēlmaņu nakts” apbalvošanas ceremonija</w:t>
            </w:r>
          </w:p>
        </w:tc>
        <w:tc>
          <w:tcPr>
            <w:tcW w:w="1057" w:type="dxa"/>
            <w:tcBorders>
              <w:top w:val="single" w:sz="6" w:space="0" w:color="CCCCCC"/>
              <w:left w:val="single" w:sz="6" w:space="0" w:color="CCCCCC"/>
              <w:bottom w:val="single" w:sz="6" w:space="0" w:color="333333"/>
              <w:right w:val="single" w:sz="6" w:space="0" w:color="333333"/>
            </w:tcBorders>
          </w:tcPr>
          <w:p w14:paraId="4466E51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11/23/2021</w:t>
            </w:r>
          </w:p>
        </w:tc>
        <w:tc>
          <w:tcPr>
            <w:tcW w:w="805" w:type="dxa"/>
            <w:tcBorders>
              <w:top w:val="single" w:sz="6" w:space="0" w:color="CCCCCC"/>
              <w:left w:val="single" w:sz="6" w:space="0" w:color="CCCCCC"/>
              <w:bottom w:val="single" w:sz="6" w:space="0" w:color="333333"/>
              <w:right w:val="single" w:sz="6" w:space="0" w:color="333333"/>
            </w:tcBorders>
          </w:tcPr>
          <w:p w14:paraId="3A6E7B2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3B76F63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21:30:00</w:t>
            </w:r>
          </w:p>
        </w:tc>
      </w:tr>
      <w:tr w:rsidR="00F51DD8" w14:paraId="58DB451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DB8C34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74273FB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11/24/2021</w:t>
            </w:r>
          </w:p>
        </w:tc>
        <w:tc>
          <w:tcPr>
            <w:tcW w:w="805" w:type="dxa"/>
            <w:tcBorders>
              <w:top w:val="single" w:sz="6" w:space="0" w:color="CCCCCC"/>
              <w:left w:val="single" w:sz="6" w:space="0" w:color="CCCCCC"/>
              <w:bottom w:val="single" w:sz="6" w:space="0" w:color="333333"/>
              <w:right w:val="single" w:sz="6" w:space="0" w:color="333333"/>
            </w:tcBorders>
          </w:tcPr>
          <w:p w14:paraId="20C37A8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063FCE5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461959B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EF604E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VII pasaules diktāts latviešu valodā. Tiešraide no Latvijas Nacionālās bibliotēkas</w:t>
            </w:r>
          </w:p>
        </w:tc>
        <w:tc>
          <w:tcPr>
            <w:tcW w:w="1057" w:type="dxa"/>
            <w:tcBorders>
              <w:top w:val="single" w:sz="6" w:space="0" w:color="CCCCCC"/>
              <w:left w:val="single" w:sz="6" w:space="0" w:color="CCCCCC"/>
              <w:bottom w:val="single" w:sz="6" w:space="0" w:color="333333"/>
              <w:right w:val="single" w:sz="6" w:space="0" w:color="333333"/>
            </w:tcBorders>
          </w:tcPr>
          <w:p w14:paraId="6F27F12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11/27/2021</w:t>
            </w:r>
          </w:p>
        </w:tc>
        <w:tc>
          <w:tcPr>
            <w:tcW w:w="805" w:type="dxa"/>
            <w:tcBorders>
              <w:top w:val="single" w:sz="6" w:space="0" w:color="CCCCCC"/>
              <w:left w:val="single" w:sz="6" w:space="0" w:color="CCCCCC"/>
              <w:bottom w:val="single" w:sz="6" w:space="0" w:color="333333"/>
              <w:right w:val="single" w:sz="6" w:space="0" w:color="333333"/>
            </w:tcBorders>
          </w:tcPr>
          <w:p w14:paraId="6A5C5FE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12:05:00</w:t>
            </w:r>
          </w:p>
        </w:tc>
        <w:tc>
          <w:tcPr>
            <w:tcW w:w="1050" w:type="dxa"/>
            <w:tcBorders>
              <w:top w:val="single" w:sz="6" w:space="0" w:color="CCCCCC"/>
              <w:left w:val="single" w:sz="6" w:space="0" w:color="CCCCCC"/>
              <w:bottom w:val="single" w:sz="6" w:space="0" w:color="333333"/>
              <w:right w:val="single" w:sz="6" w:space="0" w:color="333333"/>
            </w:tcBorders>
          </w:tcPr>
          <w:p w14:paraId="74D90EC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13:15:00</w:t>
            </w:r>
          </w:p>
        </w:tc>
      </w:tr>
      <w:tr w:rsidR="00F51DD8" w14:paraId="33510CF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5937E8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20km vīriešiem. </w:t>
            </w:r>
          </w:p>
        </w:tc>
        <w:tc>
          <w:tcPr>
            <w:tcW w:w="1057" w:type="dxa"/>
            <w:tcBorders>
              <w:top w:val="single" w:sz="6" w:space="0" w:color="CCCCCC"/>
              <w:left w:val="single" w:sz="6" w:space="0" w:color="CCCCCC"/>
              <w:bottom w:val="single" w:sz="6" w:space="0" w:color="333333"/>
              <w:right w:val="single" w:sz="6" w:space="0" w:color="333333"/>
            </w:tcBorders>
          </w:tcPr>
          <w:p w14:paraId="166A9C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11/27/2021</w:t>
            </w:r>
          </w:p>
        </w:tc>
        <w:tc>
          <w:tcPr>
            <w:tcW w:w="805" w:type="dxa"/>
            <w:tcBorders>
              <w:top w:val="single" w:sz="6" w:space="0" w:color="CCCCCC"/>
              <w:left w:val="single" w:sz="6" w:space="0" w:color="CCCCCC"/>
              <w:bottom w:val="single" w:sz="6" w:space="0" w:color="333333"/>
              <w:right w:val="single" w:sz="6" w:space="0" w:color="333333"/>
            </w:tcBorders>
          </w:tcPr>
          <w:p w14:paraId="12F4343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15:50:00</w:t>
            </w:r>
          </w:p>
        </w:tc>
        <w:tc>
          <w:tcPr>
            <w:tcW w:w="1050" w:type="dxa"/>
            <w:tcBorders>
              <w:top w:val="single" w:sz="6" w:space="0" w:color="CCCCCC"/>
              <w:left w:val="single" w:sz="6" w:space="0" w:color="CCCCCC"/>
              <w:bottom w:val="single" w:sz="6" w:space="0" w:color="333333"/>
              <w:right w:val="single" w:sz="6" w:space="0" w:color="333333"/>
            </w:tcBorders>
          </w:tcPr>
          <w:p w14:paraId="3D85065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17:50:00</w:t>
            </w:r>
          </w:p>
        </w:tc>
      </w:tr>
      <w:tr w:rsidR="00F51DD8" w14:paraId="3DBD252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76A9BD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10km sprints vīriešiem</w:t>
            </w:r>
          </w:p>
        </w:tc>
        <w:tc>
          <w:tcPr>
            <w:tcW w:w="1057" w:type="dxa"/>
            <w:tcBorders>
              <w:top w:val="single" w:sz="6" w:space="0" w:color="CCCCCC"/>
              <w:left w:val="single" w:sz="6" w:space="0" w:color="CCCCCC"/>
              <w:bottom w:val="single" w:sz="6" w:space="0" w:color="333333"/>
              <w:right w:val="single" w:sz="6" w:space="0" w:color="333333"/>
            </w:tcBorders>
          </w:tcPr>
          <w:p w14:paraId="5FE997F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11/28/2021</w:t>
            </w:r>
          </w:p>
        </w:tc>
        <w:tc>
          <w:tcPr>
            <w:tcW w:w="805" w:type="dxa"/>
            <w:tcBorders>
              <w:top w:val="single" w:sz="6" w:space="0" w:color="CCCCCC"/>
              <w:left w:val="single" w:sz="6" w:space="0" w:color="CCCCCC"/>
              <w:bottom w:val="single" w:sz="6" w:space="0" w:color="333333"/>
              <w:right w:val="single" w:sz="6" w:space="0" w:color="333333"/>
            </w:tcBorders>
          </w:tcPr>
          <w:p w14:paraId="1F76D6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14:35:00</w:t>
            </w:r>
          </w:p>
        </w:tc>
        <w:tc>
          <w:tcPr>
            <w:tcW w:w="1050" w:type="dxa"/>
            <w:tcBorders>
              <w:top w:val="single" w:sz="6" w:space="0" w:color="CCCCCC"/>
              <w:left w:val="single" w:sz="6" w:space="0" w:color="CCCCCC"/>
              <w:bottom w:val="single" w:sz="6" w:space="0" w:color="333333"/>
              <w:right w:val="single" w:sz="6" w:space="0" w:color="333333"/>
            </w:tcBorders>
          </w:tcPr>
          <w:p w14:paraId="2D15F0A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16:05:00</w:t>
            </w:r>
          </w:p>
        </w:tc>
      </w:tr>
      <w:tr w:rsidR="00F51DD8" w14:paraId="061CAC1A"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C47531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774C425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11/29/2021</w:t>
            </w:r>
          </w:p>
        </w:tc>
        <w:tc>
          <w:tcPr>
            <w:tcW w:w="805" w:type="dxa"/>
            <w:tcBorders>
              <w:top w:val="single" w:sz="6" w:space="0" w:color="CCCCCC"/>
              <w:left w:val="single" w:sz="6" w:space="0" w:color="CCCCCC"/>
              <w:bottom w:val="single" w:sz="6" w:space="0" w:color="333333"/>
              <w:right w:val="single" w:sz="6" w:space="0" w:color="333333"/>
            </w:tcBorders>
          </w:tcPr>
          <w:p w14:paraId="439B114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11:00:00</w:t>
            </w:r>
          </w:p>
        </w:tc>
        <w:tc>
          <w:tcPr>
            <w:tcW w:w="1050" w:type="dxa"/>
            <w:tcBorders>
              <w:top w:val="single" w:sz="6" w:space="0" w:color="CCCCCC"/>
              <w:left w:val="single" w:sz="6" w:space="0" w:color="CCCCCC"/>
              <w:bottom w:val="single" w:sz="6" w:space="0" w:color="333333"/>
              <w:right w:val="single" w:sz="6" w:space="0" w:color="333333"/>
            </w:tcBorders>
          </w:tcPr>
          <w:p w14:paraId="2EF19CE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12:30:00</w:t>
            </w:r>
          </w:p>
        </w:tc>
      </w:tr>
      <w:tr w:rsidR="00F51DD8" w14:paraId="5685260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50309A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Kas notiek Latvijā ?</w:t>
            </w:r>
          </w:p>
        </w:tc>
        <w:tc>
          <w:tcPr>
            <w:tcW w:w="1057" w:type="dxa"/>
            <w:tcBorders>
              <w:top w:val="single" w:sz="6" w:space="0" w:color="CCCCCC"/>
              <w:left w:val="single" w:sz="6" w:space="0" w:color="CCCCCC"/>
              <w:bottom w:val="single" w:sz="6" w:space="0" w:color="333333"/>
              <w:right w:val="single" w:sz="6" w:space="0" w:color="333333"/>
            </w:tcBorders>
          </w:tcPr>
          <w:p w14:paraId="309746C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11/29/2021</w:t>
            </w:r>
          </w:p>
        </w:tc>
        <w:tc>
          <w:tcPr>
            <w:tcW w:w="805" w:type="dxa"/>
            <w:tcBorders>
              <w:top w:val="single" w:sz="6" w:space="0" w:color="CCCCCC"/>
              <w:left w:val="single" w:sz="6" w:space="0" w:color="CCCCCC"/>
              <w:bottom w:val="single" w:sz="6" w:space="0" w:color="333333"/>
              <w:right w:val="single" w:sz="6" w:space="0" w:color="333333"/>
            </w:tcBorders>
          </w:tcPr>
          <w:p w14:paraId="36842A9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11:00:00</w:t>
            </w:r>
          </w:p>
        </w:tc>
        <w:tc>
          <w:tcPr>
            <w:tcW w:w="1050" w:type="dxa"/>
            <w:tcBorders>
              <w:top w:val="single" w:sz="6" w:space="0" w:color="CCCCCC"/>
              <w:left w:val="single" w:sz="6" w:space="0" w:color="CCCCCC"/>
              <w:bottom w:val="single" w:sz="6" w:space="0" w:color="333333"/>
              <w:right w:val="single" w:sz="6" w:space="0" w:color="333333"/>
            </w:tcBorders>
          </w:tcPr>
          <w:p w14:paraId="076205C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12:30:00</w:t>
            </w:r>
          </w:p>
        </w:tc>
      </w:tr>
      <w:tr w:rsidR="00F51DD8" w14:paraId="6565DC9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D106F8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0A933C2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12/1/2021</w:t>
            </w:r>
          </w:p>
        </w:tc>
        <w:tc>
          <w:tcPr>
            <w:tcW w:w="805" w:type="dxa"/>
            <w:tcBorders>
              <w:top w:val="single" w:sz="6" w:space="0" w:color="CCCCCC"/>
              <w:left w:val="single" w:sz="6" w:space="0" w:color="CCCCCC"/>
              <w:bottom w:val="single" w:sz="6" w:space="0" w:color="333333"/>
              <w:right w:val="single" w:sz="6" w:space="0" w:color="333333"/>
            </w:tcBorders>
          </w:tcPr>
          <w:p w14:paraId="4D7666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523F672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5C0B8FA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FCCBCB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4x7,5 km stafete vīriešiem</w:t>
            </w:r>
          </w:p>
        </w:tc>
        <w:tc>
          <w:tcPr>
            <w:tcW w:w="1057" w:type="dxa"/>
            <w:tcBorders>
              <w:top w:val="single" w:sz="6" w:space="0" w:color="CCCCCC"/>
              <w:left w:val="single" w:sz="6" w:space="0" w:color="CCCCCC"/>
              <w:bottom w:val="single" w:sz="6" w:space="0" w:color="333333"/>
              <w:right w:val="single" w:sz="6" w:space="0" w:color="333333"/>
            </w:tcBorders>
          </w:tcPr>
          <w:p w14:paraId="3C7077D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12/4/2021</w:t>
            </w:r>
          </w:p>
        </w:tc>
        <w:tc>
          <w:tcPr>
            <w:tcW w:w="805" w:type="dxa"/>
            <w:tcBorders>
              <w:top w:val="single" w:sz="6" w:space="0" w:color="CCCCCC"/>
              <w:left w:val="single" w:sz="6" w:space="0" w:color="CCCCCC"/>
              <w:bottom w:val="single" w:sz="6" w:space="0" w:color="333333"/>
              <w:right w:val="single" w:sz="6" w:space="0" w:color="333333"/>
            </w:tcBorders>
          </w:tcPr>
          <w:p w14:paraId="41B3731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16:00:00</w:t>
            </w:r>
          </w:p>
        </w:tc>
        <w:tc>
          <w:tcPr>
            <w:tcW w:w="1050" w:type="dxa"/>
            <w:tcBorders>
              <w:top w:val="single" w:sz="6" w:space="0" w:color="CCCCCC"/>
              <w:left w:val="single" w:sz="6" w:space="0" w:color="CCCCCC"/>
              <w:bottom w:val="single" w:sz="6" w:space="0" w:color="333333"/>
              <w:right w:val="single" w:sz="6" w:space="0" w:color="333333"/>
            </w:tcBorders>
          </w:tcPr>
          <w:p w14:paraId="1C53F5D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17:50:00</w:t>
            </w:r>
          </w:p>
        </w:tc>
      </w:tr>
      <w:tr w:rsidR="00F51DD8" w14:paraId="20B51B5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291C86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12,5 km iedzīšana vīriešiem</w:t>
            </w:r>
          </w:p>
        </w:tc>
        <w:tc>
          <w:tcPr>
            <w:tcW w:w="1057" w:type="dxa"/>
            <w:tcBorders>
              <w:top w:val="single" w:sz="6" w:space="0" w:color="CCCCCC"/>
              <w:left w:val="single" w:sz="6" w:space="0" w:color="CCCCCC"/>
              <w:bottom w:val="single" w:sz="6" w:space="0" w:color="333333"/>
              <w:right w:val="single" w:sz="6" w:space="0" w:color="333333"/>
            </w:tcBorders>
          </w:tcPr>
          <w:p w14:paraId="6DC160F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12/5/2021</w:t>
            </w:r>
          </w:p>
        </w:tc>
        <w:tc>
          <w:tcPr>
            <w:tcW w:w="805" w:type="dxa"/>
            <w:tcBorders>
              <w:top w:val="single" w:sz="6" w:space="0" w:color="CCCCCC"/>
              <w:left w:val="single" w:sz="6" w:space="0" w:color="CCCCCC"/>
              <w:bottom w:val="single" w:sz="6" w:space="0" w:color="333333"/>
              <w:right w:val="single" w:sz="6" w:space="0" w:color="333333"/>
            </w:tcBorders>
          </w:tcPr>
          <w:p w14:paraId="2EB0FB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16:05:00</w:t>
            </w:r>
          </w:p>
        </w:tc>
        <w:tc>
          <w:tcPr>
            <w:tcW w:w="1050" w:type="dxa"/>
            <w:tcBorders>
              <w:top w:val="single" w:sz="6" w:space="0" w:color="CCCCCC"/>
              <w:left w:val="single" w:sz="6" w:space="0" w:color="CCCCCC"/>
              <w:bottom w:val="single" w:sz="6" w:space="0" w:color="333333"/>
              <w:right w:val="single" w:sz="6" w:space="0" w:color="333333"/>
            </w:tcBorders>
          </w:tcPr>
          <w:p w14:paraId="56B60A4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16:55:00</w:t>
            </w:r>
          </w:p>
        </w:tc>
      </w:tr>
      <w:tr w:rsidR="00F51DD8" w14:paraId="2B9F303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EE782E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biatlonā. 4 x 6km stafete sievietēm</w:t>
            </w:r>
          </w:p>
        </w:tc>
        <w:tc>
          <w:tcPr>
            <w:tcW w:w="1057" w:type="dxa"/>
            <w:tcBorders>
              <w:top w:val="single" w:sz="6" w:space="0" w:color="CCCCCC"/>
              <w:left w:val="single" w:sz="6" w:space="0" w:color="CCCCCC"/>
              <w:bottom w:val="single" w:sz="6" w:space="0" w:color="333333"/>
              <w:right w:val="single" w:sz="6" w:space="0" w:color="333333"/>
            </w:tcBorders>
          </w:tcPr>
          <w:p w14:paraId="7295694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12/5/2021</w:t>
            </w:r>
          </w:p>
        </w:tc>
        <w:tc>
          <w:tcPr>
            <w:tcW w:w="805" w:type="dxa"/>
            <w:tcBorders>
              <w:top w:val="single" w:sz="6" w:space="0" w:color="CCCCCC"/>
              <w:left w:val="single" w:sz="6" w:space="0" w:color="CCCCCC"/>
              <w:bottom w:val="single" w:sz="6" w:space="0" w:color="333333"/>
              <w:right w:val="single" w:sz="6" w:space="0" w:color="333333"/>
            </w:tcBorders>
          </w:tcPr>
          <w:p w14:paraId="68F58E3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13:25:00</w:t>
            </w:r>
          </w:p>
        </w:tc>
        <w:tc>
          <w:tcPr>
            <w:tcW w:w="1050" w:type="dxa"/>
            <w:tcBorders>
              <w:top w:val="single" w:sz="6" w:space="0" w:color="CCCCCC"/>
              <w:left w:val="single" w:sz="6" w:space="0" w:color="CCCCCC"/>
              <w:bottom w:val="single" w:sz="6" w:space="0" w:color="333333"/>
              <w:right w:val="single" w:sz="6" w:space="0" w:color="333333"/>
            </w:tcBorders>
          </w:tcPr>
          <w:p w14:paraId="2F5D5C0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15:00:00</w:t>
            </w:r>
          </w:p>
        </w:tc>
      </w:tr>
      <w:tr w:rsidR="00F51DD8" w14:paraId="0ACCD8F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50860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Kas notiek Latvijā? Alda </w:t>
            </w:r>
            <w:proofErr w:type="spellStart"/>
            <w:r>
              <w:rPr>
                <w:rFonts w:asciiTheme="majorHAnsi" w:eastAsia="Times New Roman" w:hAnsiTheme="majorHAnsi" w:cstheme="majorHAnsi"/>
                <w:sz w:val="20"/>
                <w:szCs w:val="20"/>
                <w:lang w:val="lv-LV"/>
              </w:rPr>
              <w:t>Gobzema</w:t>
            </w:r>
            <w:proofErr w:type="spellEnd"/>
            <w:r>
              <w:rPr>
                <w:rFonts w:asciiTheme="majorHAnsi" w:eastAsia="Times New Roman" w:hAnsiTheme="majorHAnsi" w:cstheme="majorHAnsi"/>
                <w:sz w:val="20"/>
                <w:szCs w:val="20"/>
                <w:lang w:val="lv-LV"/>
              </w:rPr>
              <w:t xml:space="preserve"> aizturēšanas</w:t>
            </w:r>
          </w:p>
        </w:tc>
        <w:tc>
          <w:tcPr>
            <w:tcW w:w="1057" w:type="dxa"/>
            <w:tcBorders>
              <w:top w:val="single" w:sz="6" w:space="0" w:color="CCCCCC"/>
              <w:left w:val="single" w:sz="6" w:space="0" w:color="CCCCCC"/>
              <w:bottom w:val="single" w:sz="6" w:space="0" w:color="333333"/>
              <w:right w:val="single" w:sz="6" w:space="0" w:color="333333"/>
            </w:tcBorders>
          </w:tcPr>
          <w:p w14:paraId="7D5D934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12/7/2021</w:t>
            </w:r>
          </w:p>
        </w:tc>
        <w:tc>
          <w:tcPr>
            <w:tcW w:w="805" w:type="dxa"/>
            <w:tcBorders>
              <w:top w:val="single" w:sz="6" w:space="0" w:color="CCCCCC"/>
              <w:left w:val="single" w:sz="6" w:space="0" w:color="CCCCCC"/>
              <w:bottom w:val="single" w:sz="6" w:space="0" w:color="333333"/>
              <w:right w:val="single" w:sz="6" w:space="0" w:color="333333"/>
            </w:tcBorders>
          </w:tcPr>
          <w:p w14:paraId="09E8063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13:00:00</w:t>
            </w:r>
          </w:p>
        </w:tc>
        <w:tc>
          <w:tcPr>
            <w:tcW w:w="1050" w:type="dxa"/>
            <w:tcBorders>
              <w:top w:val="single" w:sz="6" w:space="0" w:color="CCCCCC"/>
              <w:left w:val="single" w:sz="6" w:space="0" w:color="CCCCCC"/>
              <w:bottom w:val="single" w:sz="6" w:space="0" w:color="333333"/>
              <w:right w:val="single" w:sz="6" w:space="0" w:color="333333"/>
            </w:tcBorders>
          </w:tcPr>
          <w:p w14:paraId="2542B2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14:00:00</w:t>
            </w:r>
          </w:p>
        </w:tc>
      </w:tr>
      <w:tr w:rsidR="00F51DD8" w14:paraId="53074A66"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FAC077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35A85A7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12/8/2021</w:t>
            </w:r>
          </w:p>
        </w:tc>
        <w:tc>
          <w:tcPr>
            <w:tcW w:w="805" w:type="dxa"/>
            <w:tcBorders>
              <w:top w:val="single" w:sz="6" w:space="0" w:color="CCCCCC"/>
              <w:left w:val="single" w:sz="6" w:space="0" w:color="CCCCCC"/>
              <w:bottom w:val="single" w:sz="6" w:space="0" w:color="333333"/>
              <w:right w:val="single" w:sz="6" w:space="0" w:color="333333"/>
            </w:tcBorders>
          </w:tcPr>
          <w:p w14:paraId="16A3847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1A1C842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7038455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9BE10A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10km sprints vīriešiem. </w:t>
            </w:r>
          </w:p>
        </w:tc>
        <w:tc>
          <w:tcPr>
            <w:tcW w:w="1057" w:type="dxa"/>
            <w:tcBorders>
              <w:top w:val="single" w:sz="6" w:space="0" w:color="CCCCCC"/>
              <w:left w:val="single" w:sz="6" w:space="0" w:color="CCCCCC"/>
              <w:bottom w:val="single" w:sz="6" w:space="0" w:color="333333"/>
              <w:right w:val="single" w:sz="6" w:space="0" w:color="333333"/>
            </w:tcBorders>
          </w:tcPr>
          <w:p w14:paraId="6B91E28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12/10/2021</w:t>
            </w:r>
          </w:p>
        </w:tc>
        <w:tc>
          <w:tcPr>
            <w:tcW w:w="805" w:type="dxa"/>
            <w:tcBorders>
              <w:top w:val="single" w:sz="6" w:space="0" w:color="CCCCCC"/>
              <w:left w:val="single" w:sz="6" w:space="0" w:color="CCCCCC"/>
              <w:bottom w:val="single" w:sz="6" w:space="0" w:color="333333"/>
              <w:right w:val="single" w:sz="6" w:space="0" w:color="333333"/>
            </w:tcBorders>
          </w:tcPr>
          <w:p w14:paraId="56AD668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12:20:00</w:t>
            </w:r>
          </w:p>
        </w:tc>
        <w:tc>
          <w:tcPr>
            <w:tcW w:w="1050" w:type="dxa"/>
            <w:tcBorders>
              <w:top w:val="single" w:sz="6" w:space="0" w:color="CCCCCC"/>
              <w:left w:val="single" w:sz="6" w:space="0" w:color="CCCCCC"/>
              <w:bottom w:val="single" w:sz="6" w:space="0" w:color="333333"/>
              <w:right w:val="single" w:sz="6" w:space="0" w:color="333333"/>
            </w:tcBorders>
          </w:tcPr>
          <w:p w14:paraId="55426C0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14:00:00</w:t>
            </w:r>
          </w:p>
        </w:tc>
      </w:tr>
      <w:tr w:rsidR="00F51DD8" w14:paraId="28A7E7A5"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9C885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 xml:space="preserve">Pasaules kauss biatlonā. 10km sprints vīriešiem. </w:t>
            </w:r>
          </w:p>
        </w:tc>
        <w:tc>
          <w:tcPr>
            <w:tcW w:w="1057" w:type="dxa"/>
            <w:tcBorders>
              <w:top w:val="single" w:sz="6" w:space="0" w:color="CCCCCC"/>
              <w:left w:val="single" w:sz="6" w:space="0" w:color="CCCCCC"/>
              <w:bottom w:val="single" w:sz="6" w:space="0" w:color="333333"/>
              <w:right w:val="single" w:sz="6" w:space="0" w:color="333333"/>
            </w:tcBorders>
          </w:tcPr>
          <w:p w14:paraId="5CA70B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12/12/2021</w:t>
            </w:r>
          </w:p>
        </w:tc>
        <w:tc>
          <w:tcPr>
            <w:tcW w:w="805" w:type="dxa"/>
            <w:tcBorders>
              <w:top w:val="single" w:sz="6" w:space="0" w:color="CCCCCC"/>
              <w:left w:val="single" w:sz="6" w:space="0" w:color="CCCCCC"/>
              <w:bottom w:val="single" w:sz="6" w:space="0" w:color="333333"/>
              <w:right w:val="single" w:sz="6" w:space="0" w:color="333333"/>
            </w:tcBorders>
          </w:tcPr>
          <w:p w14:paraId="0F6ADA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15:20:00</w:t>
            </w:r>
          </w:p>
        </w:tc>
        <w:tc>
          <w:tcPr>
            <w:tcW w:w="1050" w:type="dxa"/>
            <w:tcBorders>
              <w:top w:val="single" w:sz="6" w:space="0" w:color="CCCCCC"/>
              <w:left w:val="single" w:sz="6" w:space="0" w:color="CCCCCC"/>
              <w:bottom w:val="single" w:sz="6" w:space="0" w:color="333333"/>
              <w:right w:val="single" w:sz="6" w:space="0" w:color="333333"/>
            </w:tcBorders>
          </w:tcPr>
          <w:p w14:paraId="1155EE6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17:00:00</w:t>
            </w:r>
          </w:p>
        </w:tc>
      </w:tr>
      <w:tr w:rsidR="00F51DD8" w14:paraId="61475BA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4C6E72F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U-20 pasaules čempionāts hokejā. Latvija - Norvēģija</w:t>
            </w:r>
          </w:p>
        </w:tc>
        <w:tc>
          <w:tcPr>
            <w:tcW w:w="1057" w:type="dxa"/>
            <w:tcBorders>
              <w:top w:val="single" w:sz="6" w:space="0" w:color="CCCCCC"/>
              <w:left w:val="single" w:sz="6" w:space="0" w:color="CCCCCC"/>
              <w:bottom w:val="single" w:sz="6" w:space="0" w:color="333333"/>
              <w:right w:val="single" w:sz="6" w:space="0" w:color="333333"/>
            </w:tcBorders>
          </w:tcPr>
          <w:p w14:paraId="443C64C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12/12/2021</w:t>
            </w:r>
          </w:p>
        </w:tc>
        <w:tc>
          <w:tcPr>
            <w:tcW w:w="805" w:type="dxa"/>
            <w:tcBorders>
              <w:top w:val="single" w:sz="6" w:space="0" w:color="CCCCCC"/>
              <w:left w:val="single" w:sz="6" w:space="0" w:color="CCCCCC"/>
              <w:bottom w:val="single" w:sz="6" w:space="0" w:color="333333"/>
              <w:right w:val="single" w:sz="6" w:space="0" w:color="333333"/>
            </w:tcBorders>
          </w:tcPr>
          <w:p w14:paraId="5BF2652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17:20:00</w:t>
            </w:r>
          </w:p>
        </w:tc>
        <w:tc>
          <w:tcPr>
            <w:tcW w:w="1050" w:type="dxa"/>
            <w:tcBorders>
              <w:top w:val="single" w:sz="6" w:space="0" w:color="CCCCCC"/>
              <w:left w:val="single" w:sz="6" w:space="0" w:color="CCCCCC"/>
              <w:bottom w:val="single" w:sz="6" w:space="0" w:color="333333"/>
              <w:right w:val="single" w:sz="6" w:space="0" w:color="333333"/>
            </w:tcBorders>
          </w:tcPr>
          <w:p w14:paraId="7D20757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19:20:00</w:t>
            </w:r>
          </w:p>
        </w:tc>
      </w:tr>
      <w:tr w:rsidR="00F51DD8" w14:paraId="10E9A09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994E90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U-20 pasaules čempionāts hokejā. Latvija - Dānija</w:t>
            </w:r>
          </w:p>
        </w:tc>
        <w:tc>
          <w:tcPr>
            <w:tcW w:w="1057" w:type="dxa"/>
            <w:tcBorders>
              <w:top w:val="single" w:sz="6" w:space="0" w:color="CCCCCC"/>
              <w:left w:val="single" w:sz="6" w:space="0" w:color="CCCCCC"/>
              <w:bottom w:val="single" w:sz="6" w:space="0" w:color="333333"/>
              <w:right w:val="single" w:sz="6" w:space="0" w:color="333333"/>
            </w:tcBorders>
          </w:tcPr>
          <w:p w14:paraId="30BC313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12/13/2021</w:t>
            </w:r>
          </w:p>
        </w:tc>
        <w:tc>
          <w:tcPr>
            <w:tcW w:w="805" w:type="dxa"/>
            <w:tcBorders>
              <w:top w:val="single" w:sz="6" w:space="0" w:color="CCCCCC"/>
              <w:left w:val="single" w:sz="6" w:space="0" w:color="CCCCCC"/>
              <w:bottom w:val="single" w:sz="6" w:space="0" w:color="333333"/>
              <w:right w:val="single" w:sz="6" w:space="0" w:color="333333"/>
            </w:tcBorders>
          </w:tcPr>
          <w:p w14:paraId="3EB9FBD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20:50:00</w:t>
            </w:r>
          </w:p>
        </w:tc>
        <w:tc>
          <w:tcPr>
            <w:tcW w:w="1050" w:type="dxa"/>
            <w:tcBorders>
              <w:top w:val="single" w:sz="6" w:space="0" w:color="CCCCCC"/>
              <w:left w:val="single" w:sz="6" w:space="0" w:color="CCCCCC"/>
              <w:bottom w:val="single" w:sz="6" w:space="0" w:color="333333"/>
              <w:right w:val="single" w:sz="6" w:space="0" w:color="333333"/>
            </w:tcBorders>
          </w:tcPr>
          <w:p w14:paraId="7FFFBC5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23:30:00</w:t>
            </w:r>
          </w:p>
        </w:tc>
      </w:tr>
      <w:tr w:rsidR="00F51DD8" w14:paraId="076015A4"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DC276E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58576E2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12/15/2021</w:t>
            </w:r>
          </w:p>
        </w:tc>
        <w:tc>
          <w:tcPr>
            <w:tcW w:w="805" w:type="dxa"/>
            <w:tcBorders>
              <w:top w:val="single" w:sz="6" w:space="0" w:color="CCCCCC"/>
              <w:left w:val="single" w:sz="6" w:space="0" w:color="CCCCCC"/>
              <w:bottom w:val="single" w:sz="6" w:space="0" w:color="333333"/>
              <w:right w:val="single" w:sz="6" w:space="0" w:color="333333"/>
            </w:tcBorders>
          </w:tcPr>
          <w:p w14:paraId="2D29B4E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340D90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2ABBC25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C2AF68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U-20 pasaules čempionāts hokejā. Latvija - Ungārija</w:t>
            </w:r>
          </w:p>
        </w:tc>
        <w:tc>
          <w:tcPr>
            <w:tcW w:w="1057" w:type="dxa"/>
            <w:tcBorders>
              <w:top w:val="single" w:sz="6" w:space="0" w:color="CCCCCC"/>
              <w:left w:val="single" w:sz="6" w:space="0" w:color="CCCCCC"/>
              <w:bottom w:val="single" w:sz="6" w:space="0" w:color="333333"/>
              <w:right w:val="single" w:sz="6" w:space="0" w:color="333333"/>
            </w:tcBorders>
          </w:tcPr>
          <w:p w14:paraId="673FF9C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12/16/2021</w:t>
            </w:r>
          </w:p>
        </w:tc>
        <w:tc>
          <w:tcPr>
            <w:tcW w:w="805" w:type="dxa"/>
            <w:tcBorders>
              <w:top w:val="single" w:sz="6" w:space="0" w:color="CCCCCC"/>
              <w:left w:val="single" w:sz="6" w:space="0" w:color="CCCCCC"/>
              <w:bottom w:val="single" w:sz="6" w:space="0" w:color="333333"/>
              <w:right w:val="single" w:sz="6" w:space="0" w:color="333333"/>
            </w:tcBorders>
          </w:tcPr>
          <w:p w14:paraId="1C5EEAC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13:50:00</w:t>
            </w:r>
          </w:p>
        </w:tc>
        <w:tc>
          <w:tcPr>
            <w:tcW w:w="1050" w:type="dxa"/>
            <w:tcBorders>
              <w:top w:val="single" w:sz="6" w:space="0" w:color="CCCCCC"/>
              <w:left w:val="single" w:sz="6" w:space="0" w:color="CCCCCC"/>
              <w:bottom w:val="single" w:sz="6" w:space="0" w:color="333333"/>
              <w:right w:val="single" w:sz="6" w:space="0" w:color="333333"/>
            </w:tcBorders>
          </w:tcPr>
          <w:p w14:paraId="00612B0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16:30:00</w:t>
            </w:r>
          </w:p>
        </w:tc>
      </w:tr>
      <w:tr w:rsidR="00F51DD8" w14:paraId="3E0D295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01B82E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3A79FDC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12/17/2021</w:t>
            </w:r>
          </w:p>
        </w:tc>
        <w:tc>
          <w:tcPr>
            <w:tcW w:w="805" w:type="dxa"/>
            <w:tcBorders>
              <w:top w:val="single" w:sz="6" w:space="0" w:color="CCCCCC"/>
              <w:left w:val="single" w:sz="6" w:space="0" w:color="CCCCCC"/>
              <w:bottom w:val="single" w:sz="6" w:space="0" w:color="333333"/>
              <w:right w:val="single" w:sz="6" w:space="0" w:color="333333"/>
            </w:tcBorders>
          </w:tcPr>
          <w:p w14:paraId="750ACDE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12:00:00</w:t>
            </w:r>
          </w:p>
        </w:tc>
        <w:tc>
          <w:tcPr>
            <w:tcW w:w="1050" w:type="dxa"/>
            <w:tcBorders>
              <w:top w:val="single" w:sz="6" w:space="0" w:color="CCCCCC"/>
              <w:left w:val="single" w:sz="6" w:space="0" w:color="CCCCCC"/>
              <w:bottom w:val="single" w:sz="6" w:space="0" w:color="333333"/>
              <w:right w:val="single" w:sz="6" w:space="0" w:color="333333"/>
            </w:tcBorders>
          </w:tcPr>
          <w:p w14:paraId="3A893D9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11:59:00</w:t>
            </w:r>
          </w:p>
        </w:tc>
      </w:tr>
      <w:tr w:rsidR="00F51DD8" w14:paraId="14E479E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9F8CE9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Pasaules kauss skeletonā. 2. brauciens sievietēm</w:t>
            </w:r>
          </w:p>
        </w:tc>
        <w:tc>
          <w:tcPr>
            <w:tcW w:w="1057" w:type="dxa"/>
            <w:tcBorders>
              <w:top w:val="single" w:sz="6" w:space="0" w:color="CCCCCC"/>
              <w:left w:val="single" w:sz="6" w:space="0" w:color="CCCCCC"/>
              <w:bottom w:val="single" w:sz="6" w:space="0" w:color="333333"/>
              <w:right w:val="single" w:sz="6" w:space="0" w:color="333333"/>
            </w:tcBorders>
          </w:tcPr>
          <w:p w14:paraId="791B6A9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12/17/2021</w:t>
            </w:r>
          </w:p>
        </w:tc>
        <w:tc>
          <w:tcPr>
            <w:tcW w:w="805" w:type="dxa"/>
            <w:tcBorders>
              <w:top w:val="single" w:sz="6" w:space="0" w:color="CCCCCC"/>
              <w:left w:val="single" w:sz="6" w:space="0" w:color="CCCCCC"/>
              <w:bottom w:val="single" w:sz="6" w:space="0" w:color="333333"/>
              <w:right w:val="single" w:sz="6" w:space="0" w:color="333333"/>
            </w:tcBorders>
          </w:tcPr>
          <w:p w14:paraId="2BD467D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16:55:00</w:t>
            </w:r>
          </w:p>
        </w:tc>
        <w:tc>
          <w:tcPr>
            <w:tcW w:w="1050" w:type="dxa"/>
            <w:tcBorders>
              <w:top w:val="single" w:sz="6" w:space="0" w:color="CCCCCC"/>
              <w:left w:val="single" w:sz="6" w:space="0" w:color="CCCCCC"/>
              <w:bottom w:val="single" w:sz="6" w:space="0" w:color="333333"/>
              <w:right w:val="single" w:sz="6" w:space="0" w:color="333333"/>
            </w:tcBorders>
          </w:tcPr>
          <w:p w14:paraId="0E9F6B4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18:00:00</w:t>
            </w:r>
          </w:p>
        </w:tc>
      </w:tr>
      <w:tr w:rsidR="00F51DD8" w14:paraId="6CB8A7CC"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C24B82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47BA97D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12/18/2021</w:t>
            </w:r>
          </w:p>
        </w:tc>
        <w:tc>
          <w:tcPr>
            <w:tcW w:w="805" w:type="dxa"/>
            <w:tcBorders>
              <w:top w:val="single" w:sz="6" w:space="0" w:color="CCCCCC"/>
              <w:left w:val="single" w:sz="6" w:space="0" w:color="CCCCCC"/>
              <w:bottom w:val="single" w:sz="6" w:space="0" w:color="333333"/>
              <w:right w:val="single" w:sz="6" w:space="0" w:color="333333"/>
            </w:tcBorders>
          </w:tcPr>
          <w:p w14:paraId="5C5F4EB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4F5AE2B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5:59:00</w:t>
            </w:r>
          </w:p>
        </w:tc>
      </w:tr>
      <w:tr w:rsidR="00F51DD8" w14:paraId="050D25F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030A401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3B4952F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12/19/2021</w:t>
            </w:r>
          </w:p>
        </w:tc>
        <w:tc>
          <w:tcPr>
            <w:tcW w:w="805" w:type="dxa"/>
            <w:tcBorders>
              <w:top w:val="single" w:sz="6" w:space="0" w:color="CCCCCC"/>
              <w:left w:val="single" w:sz="6" w:space="0" w:color="CCCCCC"/>
              <w:bottom w:val="single" w:sz="6" w:space="0" w:color="333333"/>
              <w:right w:val="single" w:sz="6" w:space="0" w:color="333333"/>
            </w:tcBorders>
          </w:tcPr>
          <w:p w14:paraId="07000E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283E9C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5:59:00</w:t>
            </w:r>
          </w:p>
        </w:tc>
      </w:tr>
      <w:tr w:rsidR="00F51DD8" w14:paraId="759CC1BE"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476200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22B7F90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12/20/2021</w:t>
            </w:r>
          </w:p>
        </w:tc>
        <w:tc>
          <w:tcPr>
            <w:tcW w:w="805" w:type="dxa"/>
            <w:tcBorders>
              <w:top w:val="single" w:sz="6" w:space="0" w:color="CCCCCC"/>
              <w:left w:val="single" w:sz="6" w:space="0" w:color="CCCCCC"/>
              <w:bottom w:val="single" w:sz="6" w:space="0" w:color="333333"/>
              <w:right w:val="single" w:sz="6" w:space="0" w:color="333333"/>
            </w:tcBorders>
          </w:tcPr>
          <w:p w14:paraId="06D9296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5416468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5:59:00</w:t>
            </w:r>
          </w:p>
        </w:tc>
      </w:tr>
      <w:tr w:rsidR="00F51DD8" w14:paraId="516CAEF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9C19D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33BB34A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12/21/2021</w:t>
            </w:r>
          </w:p>
        </w:tc>
        <w:tc>
          <w:tcPr>
            <w:tcW w:w="805" w:type="dxa"/>
            <w:tcBorders>
              <w:top w:val="single" w:sz="6" w:space="0" w:color="CCCCCC"/>
              <w:left w:val="single" w:sz="6" w:space="0" w:color="CCCCCC"/>
              <w:bottom w:val="single" w:sz="6" w:space="0" w:color="333333"/>
              <w:right w:val="single" w:sz="6" w:space="0" w:color="333333"/>
            </w:tcBorders>
          </w:tcPr>
          <w:p w14:paraId="2FE0140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426C57A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5:59:00</w:t>
            </w:r>
          </w:p>
        </w:tc>
      </w:tr>
      <w:tr w:rsidR="00F51DD8" w14:paraId="7FE7197B"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180094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Labdarības maratons</w:t>
            </w:r>
          </w:p>
        </w:tc>
        <w:tc>
          <w:tcPr>
            <w:tcW w:w="1057" w:type="dxa"/>
            <w:tcBorders>
              <w:top w:val="single" w:sz="6" w:space="0" w:color="CCCCCC"/>
              <w:left w:val="single" w:sz="6" w:space="0" w:color="CCCCCC"/>
              <w:bottom w:val="single" w:sz="6" w:space="0" w:color="333333"/>
              <w:right w:val="single" w:sz="6" w:space="0" w:color="333333"/>
            </w:tcBorders>
          </w:tcPr>
          <w:p w14:paraId="37F0A5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12/22/2021</w:t>
            </w:r>
          </w:p>
        </w:tc>
        <w:tc>
          <w:tcPr>
            <w:tcW w:w="805" w:type="dxa"/>
            <w:tcBorders>
              <w:top w:val="single" w:sz="6" w:space="0" w:color="CCCCCC"/>
              <w:left w:val="single" w:sz="6" w:space="0" w:color="CCCCCC"/>
              <w:bottom w:val="single" w:sz="6" w:space="0" w:color="333333"/>
              <w:right w:val="single" w:sz="6" w:space="0" w:color="333333"/>
            </w:tcBorders>
          </w:tcPr>
          <w:p w14:paraId="2603A51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74E13CD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5:59:00</w:t>
            </w:r>
          </w:p>
        </w:tc>
      </w:tr>
      <w:tr w:rsidR="00F51DD8" w14:paraId="5D0A08ED"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5FC971C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4E1DCC8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12/22/2021</w:t>
            </w:r>
          </w:p>
        </w:tc>
        <w:tc>
          <w:tcPr>
            <w:tcW w:w="805" w:type="dxa"/>
            <w:tcBorders>
              <w:top w:val="single" w:sz="6" w:space="0" w:color="CCCCCC"/>
              <w:left w:val="single" w:sz="6" w:space="0" w:color="CCCCCC"/>
              <w:bottom w:val="single" w:sz="6" w:space="0" w:color="333333"/>
              <w:right w:val="single" w:sz="6" w:space="0" w:color="333333"/>
            </w:tcBorders>
          </w:tcPr>
          <w:p w14:paraId="683B776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4C61BFD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6C691D43"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5055A2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Dod pieci Maratona noslēgums</w:t>
            </w:r>
          </w:p>
        </w:tc>
        <w:tc>
          <w:tcPr>
            <w:tcW w:w="1057" w:type="dxa"/>
            <w:tcBorders>
              <w:top w:val="single" w:sz="6" w:space="0" w:color="CCCCCC"/>
              <w:left w:val="single" w:sz="6" w:space="0" w:color="CCCCCC"/>
              <w:bottom w:val="single" w:sz="6" w:space="0" w:color="333333"/>
              <w:right w:val="single" w:sz="6" w:space="0" w:color="333333"/>
            </w:tcBorders>
          </w:tcPr>
          <w:p w14:paraId="1960F6F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12/23/2021</w:t>
            </w:r>
          </w:p>
        </w:tc>
        <w:tc>
          <w:tcPr>
            <w:tcW w:w="805" w:type="dxa"/>
            <w:tcBorders>
              <w:top w:val="single" w:sz="6" w:space="0" w:color="CCCCCC"/>
              <w:left w:val="single" w:sz="6" w:space="0" w:color="CCCCCC"/>
              <w:bottom w:val="single" w:sz="6" w:space="0" w:color="333333"/>
              <w:right w:val="single" w:sz="6" w:space="0" w:color="333333"/>
            </w:tcBorders>
          </w:tcPr>
          <w:p w14:paraId="37EE54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6:00:00</w:t>
            </w:r>
          </w:p>
        </w:tc>
        <w:tc>
          <w:tcPr>
            <w:tcW w:w="1050" w:type="dxa"/>
            <w:tcBorders>
              <w:top w:val="single" w:sz="6" w:space="0" w:color="CCCCCC"/>
              <w:left w:val="single" w:sz="6" w:space="0" w:color="CCCCCC"/>
              <w:bottom w:val="single" w:sz="6" w:space="0" w:color="333333"/>
              <w:right w:val="single" w:sz="6" w:space="0" w:color="333333"/>
            </w:tcBorders>
          </w:tcPr>
          <w:p w14:paraId="4D37B00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22:05:00</w:t>
            </w:r>
          </w:p>
        </w:tc>
      </w:tr>
      <w:tr w:rsidR="00F51DD8" w14:paraId="5A59A339"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179484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Translācija no Vatikāna. Ziemassvētku Ganu svētā mise</w:t>
            </w:r>
          </w:p>
        </w:tc>
        <w:tc>
          <w:tcPr>
            <w:tcW w:w="1057" w:type="dxa"/>
            <w:tcBorders>
              <w:top w:val="single" w:sz="6" w:space="0" w:color="CCCCCC"/>
              <w:left w:val="single" w:sz="6" w:space="0" w:color="CCCCCC"/>
              <w:bottom w:val="single" w:sz="6" w:space="0" w:color="333333"/>
              <w:right w:val="single" w:sz="6" w:space="0" w:color="333333"/>
            </w:tcBorders>
          </w:tcPr>
          <w:p w14:paraId="37BC866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12/24/2021</w:t>
            </w:r>
          </w:p>
        </w:tc>
        <w:tc>
          <w:tcPr>
            <w:tcW w:w="805" w:type="dxa"/>
            <w:tcBorders>
              <w:top w:val="single" w:sz="6" w:space="0" w:color="CCCCCC"/>
              <w:left w:val="single" w:sz="6" w:space="0" w:color="CCCCCC"/>
              <w:bottom w:val="single" w:sz="6" w:space="0" w:color="333333"/>
              <w:right w:val="single" w:sz="6" w:space="0" w:color="333333"/>
            </w:tcBorders>
          </w:tcPr>
          <w:p w14:paraId="567C5B5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20:30:00</w:t>
            </w:r>
          </w:p>
        </w:tc>
        <w:tc>
          <w:tcPr>
            <w:tcW w:w="1050" w:type="dxa"/>
            <w:tcBorders>
              <w:top w:val="single" w:sz="6" w:space="0" w:color="CCCCCC"/>
              <w:left w:val="single" w:sz="6" w:space="0" w:color="CCCCCC"/>
              <w:bottom w:val="single" w:sz="6" w:space="0" w:color="333333"/>
              <w:right w:val="single" w:sz="6" w:space="0" w:color="333333"/>
            </w:tcBorders>
          </w:tcPr>
          <w:p w14:paraId="7BC89D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22:30:00</w:t>
            </w:r>
          </w:p>
        </w:tc>
      </w:tr>
      <w:tr w:rsidR="00F51DD8" w14:paraId="0B1126D8"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3BD7A9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Kas notiek Latvijā?</w:t>
            </w:r>
          </w:p>
        </w:tc>
        <w:tc>
          <w:tcPr>
            <w:tcW w:w="1057" w:type="dxa"/>
            <w:tcBorders>
              <w:top w:val="single" w:sz="6" w:space="0" w:color="CCCCCC"/>
              <w:left w:val="single" w:sz="6" w:space="0" w:color="CCCCCC"/>
              <w:bottom w:val="single" w:sz="6" w:space="0" w:color="333333"/>
              <w:right w:val="single" w:sz="6" w:space="0" w:color="333333"/>
            </w:tcBorders>
          </w:tcPr>
          <w:p w14:paraId="5B9F02B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12/29/2021</w:t>
            </w:r>
          </w:p>
        </w:tc>
        <w:tc>
          <w:tcPr>
            <w:tcW w:w="805" w:type="dxa"/>
            <w:tcBorders>
              <w:top w:val="single" w:sz="6" w:space="0" w:color="CCCCCC"/>
              <w:left w:val="single" w:sz="6" w:space="0" w:color="CCCCCC"/>
              <w:bottom w:val="single" w:sz="6" w:space="0" w:color="333333"/>
              <w:right w:val="single" w:sz="6" w:space="0" w:color="333333"/>
            </w:tcBorders>
          </w:tcPr>
          <w:p w14:paraId="7E3774C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21:15:00</w:t>
            </w:r>
          </w:p>
        </w:tc>
        <w:tc>
          <w:tcPr>
            <w:tcW w:w="1050" w:type="dxa"/>
            <w:tcBorders>
              <w:top w:val="single" w:sz="6" w:space="0" w:color="CCCCCC"/>
              <w:left w:val="single" w:sz="6" w:space="0" w:color="CCCCCC"/>
              <w:bottom w:val="single" w:sz="6" w:space="0" w:color="333333"/>
              <w:right w:val="single" w:sz="6" w:space="0" w:color="333333"/>
            </w:tcBorders>
          </w:tcPr>
          <w:p w14:paraId="3088CC4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22:35:00</w:t>
            </w:r>
          </w:p>
        </w:tc>
      </w:tr>
      <w:tr w:rsidR="00F51DD8" w14:paraId="539DC350"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2C0BF3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Gada apskats.</w:t>
            </w:r>
          </w:p>
        </w:tc>
        <w:tc>
          <w:tcPr>
            <w:tcW w:w="1057" w:type="dxa"/>
            <w:tcBorders>
              <w:top w:val="single" w:sz="6" w:space="0" w:color="CCCCCC"/>
              <w:left w:val="single" w:sz="6" w:space="0" w:color="CCCCCC"/>
              <w:bottom w:val="single" w:sz="6" w:space="0" w:color="333333"/>
              <w:right w:val="single" w:sz="6" w:space="0" w:color="333333"/>
            </w:tcBorders>
          </w:tcPr>
          <w:p w14:paraId="618F169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12/31/2021</w:t>
            </w:r>
          </w:p>
        </w:tc>
        <w:tc>
          <w:tcPr>
            <w:tcW w:w="805" w:type="dxa"/>
            <w:tcBorders>
              <w:top w:val="single" w:sz="6" w:space="0" w:color="CCCCCC"/>
              <w:left w:val="single" w:sz="6" w:space="0" w:color="CCCCCC"/>
              <w:bottom w:val="single" w:sz="6" w:space="0" w:color="333333"/>
              <w:right w:val="single" w:sz="6" w:space="0" w:color="333333"/>
            </w:tcBorders>
          </w:tcPr>
          <w:p w14:paraId="4961D52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c>
          <w:tcPr>
            <w:tcW w:w="1050" w:type="dxa"/>
            <w:tcBorders>
              <w:top w:val="single" w:sz="6" w:space="0" w:color="CCCCCC"/>
              <w:left w:val="single" w:sz="6" w:space="0" w:color="CCCCCC"/>
              <w:bottom w:val="single" w:sz="6" w:space="0" w:color="333333"/>
              <w:right w:val="single" w:sz="6" w:space="0" w:color="333333"/>
            </w:tcBorders>
          </w:tcPr>
          <w:p w14:paraId="493A10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19:56:00</w:t>
            </w:r>
          </w:p>
        </w:tc>
      </w:tr>
      <w:tr w:rsidR="00F51DD8" w14:paraId="0A976F07" w14:textId="77777777">
        <w:trPr>
          <w:trHeight w:val="315"/>
        </w:trPr>
        <w:tc>
          <w:tcPr>
            <w:tcW w:w="6100" w:type="dxa"/>
            <w:tcBorders>
              <w:top w:val="single" w:sz="6" w:space="0" w:color="CCCCCC"/>
              <w:left w:val="single" w:sz="6" w:space="0" w:color="333333"/>
              <w:bottom w:val="single" w:sz="6" w:space="0" w:color="333333"/>
              <w:right w:val="single" w:sz="6" w:space="0" w:color="333333"/>
            </w:tcBorders>
          </w:tcPr>
          <w:p w14:paraId="665ABC7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(Zīmju valodā). Kultūras gada apskats.</w:t>
            </w:r>
          </w:p>
        </w:tc>
        <w:tc>
          <w:tcPr>
            <w:tcW w:w="1057" w:type="dxa"/>
            <w:tcBorders>
              <w:top w:val="single" w:sz="6" w:space="0" w:color="CCCCCC"/>
              <w:left w:val="single" w:sz="6" w:space="0" w:color="CCCCCC"/>
              <w:bottom w:val="single" w:sz="6" w:space="0" w:color="333333"/>
              <w:right w:val="single" w:sz="6" w:space="0" w:color="333333"/>
            </w:tcBorders>
          </w:tcPr>
          <w:p w14:paraId="41FBEF8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12/31/2021</w:t>
            </w:r>
          </w:p>
        </w:tc>
        <w:tc>
          <w:tcPr>
            <w:tcW w:w="805" w:type="dxa"/>
            <w:tcBorders>
              <w:top w:val="single" w:sz="6" w:space="0" w:color="CCCCCC"/>
              <w:left w:val="single" w:sz="6" w:space="0" w:color="CCCCCC"/>
              <w:bottom w:val="single" w:sz="6" w:space="0" w:color="333333"/>
              <w:right w:val="single" w:sz="6" w:space="0" w:color="333333"/>
            </w:tcBorders>
          </w:tcPr>
          <w:p w14:paraId="791FE10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18:30:00</w:t>
            </w:r>
          </w:p>
        </w:tc>
        <w:tc>
          <w:tcPr>
            <w:tcW w:w="1050" w:type="dxa"/>
            <w:tcBorders>
              <w:top w:val="single" w:sz="6" w:space="0" w:color="CCCCCC"/>
              <w:left w:val="single" w:sz="6" w:space="0" w:color="CCCCCC"/>
              <w:bottom w:val="single" w:sz="6" w:space="0" w:color="333333"/>
              <w:right w:val="single" w:sz="6" w:space="0" w:color="333333"/>
            </w:tcBorders>
          </w:tcPr>
          <w:p w14:paraId="5708E07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19:00:00</w:t>
            </w:r>
          </w:p>
        </w:tc>
      </w:tr>
    </w:tbl>
    <w:p w14:paraId="6E8B0B73" w14:textId="77777777" w:rsidR="00F51DD8" w:rsidRDefault="00860487">
      <w:pPr>
        <w:pStyle w:val="Heading1"/>
        <w:jc w:val="right"/>
        <w:rPr>
          <w:b w:val="0"/>
          <w:bCs/>
          <w:i/>
          <w:iCs/>
          <w:sz w:val="24"/>
          <w:szCs w:val="24"/>
          <w:lang w:val="lv-LV"/>
        </w:rPr>
      </w:pPr>
      <w:bookmarkStart w:id="75" w:name="_Toc103291650"/>
      <w:r>
        <w:rPr>
          <w:b w:val="0"/>
          <w:bCs/>
          <w:i/>
          <w:iCs/>
          <w:sz w:val="24"/>
          <w:szCs w:val="24"/>
          <w:lang w:val="lv-LV"/>
        </w:rPr>
        <w:t>Pielikums nr. 2: vienreizējo pasākumu translācijas 2021. gadā</w:t>
      </w:r>
      <w:bookmarkEnd w:id="75"/>
    </w:p>
    <w:p w14:paraId="6743258C" w14:textId="77777777" w:rsidR="00F51DD8" w:rsidRDefault="00F51DD8">
      <w:pPr>
        <w:rPr>
          <w:rFonts w:asciiTheme="majorHAnsi" w:eastAsia="Calibri" w:hAnsiTheme="majorHAnsi" w:cstheme="majorHAnsi"/>
          <w:b/>
          <w:lang w:val="lv-LV"/>
        </w:rPr>
      </w:pPr>
    </w:p>
    <w:p w14:paraId="160465E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Iveta Apkalna un Raimonds Pauls ērģeļmūzikas festivālā </w:t>
      </w:r>
      <w:proofErr w:type="spellStart"/>
      <w:r>
        <w:rPr>
          <w:rFonts w:asciiTheme="majorHAnsi" w:eastAsia="Calibri" w:hAnsiTheme="majorHAnsi" w:cstheme="majorHAnsi"/>
          <w:lang w:val="lv-LV"/>
        </w:rPr>
        <w:t>ORGANismi</w:t>
      </w:r>
      <w:proofErr w:type="spellEnd"/>
    </w:p>
    <w:p w14:paraId="41C6BE17"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Radio 3. Klasikai 25! koncerta tiešraide no Lielās ģildes</w:t>
      </w:r>
    </w:p>
    <w:p w14:paraId="00774A6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Barikādēm 30. </w:t>
      </w:r>
      <w:proofErr w:type="spellStart"/>
      <w:r>
        <w:rPr>
          <w:rFonts w:asciiTheme="majorHAnsi" w:eastAsia="Calibri" w:hAnsiTheme="majorHAnsi" w:cstheme="majorHAnsi"/>
          <w:lang w:val="lv-LV"/>
        </w:rPr>
        <w:t>Koncertuzvedums</w:t>
      </w:r>
      <w:proofErr w:type="spellEnd"/>
      <w:r>
        <w:rPr>
          <w:rFonts w:asciiTheme="majorHAnsi" w:eastAsia="Calibri" w:hAnsiTheme="majorHAnsi" w:cstheme="majorHAnsi"/>
          <w:lang w:val="lv-LV"/>
        </w:rPr>
        <w:t xml:space="preserve"> "1991. gada barikāžu sajūtu rekonstrukcija".</w:t>
      </w:r>
    </w:p>
    <w:p w14:paraId="7B6E274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Barikādēm 30. </w:t>
      </w:r>
      <w:proofErr w:type="spellStart"/>
      <w:r>
        <w:rPr>
          <w:rFonts w:asciiTheme="majorHAnsi" w:eastAsia="Calibri" w:hAnsiTheme="majorHAnsi" w:cstheme="majorHAnsi"/>
          <w:lang w:val="lv-LV"/>
        </w:rPr>
        <w:t>Koncertstāsts</w:t>
      </w:r>
      <w:proofErr w:type="spellEnd"/>
      <w:r>
        <w:rPr>
          <w:rFonts w:asciiTheme="majorHAnsi" w:eastAsia="Calibri" w:hAnsiTheme="majorHAnsi" w:cstheme="majorHAnsi"/>
          <w:lang w:val="lv-LV"/>
        </w:rPr>
        <w:t xml:space="preserve"> MANA UGUNS, KURIES.</w:t>
      </w:r>
    </w:p>
    <w:p w14:paraId="4BE5FB8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Barikādēm 30. Ekumeniskais dievkalpojums no Doma baznīcas.</w:t>
      </w:r>
    </w:p>
    <w:p w14:paraId="50EE5D1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Barikādēm 30. Ziņu speciālizlaidums.</w:t>
      </w:r>
    </w:p>
    <w:p w14:paraId="6376951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Lāčplēša dienas ziņu speciālizlaidums</w:t>
      </w:r>
    </w:p>
    <w:p w14:paraId="5742B41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1941. gada deportācijām 80. Ziņu speciālizlaidums</w:t>
      </w:r>
    </w:p>
    <w:p w14:paraId="35032E7F"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sabiedrisko mediju gada balva “Kilograms kultūras 2020”</w:t>
      </w:r>
    </w:p>
    <w:p w14:paraId="561B7FB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Muzikālā banka 2020. Apbalvošanas ceremonija.</w:t>
      </w:r>
    </w:p>
    <w:p w14:paraId="77FECD6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Latgaliešu kultūras gada balvas "Boņuks 2020" pasniegšanas ceremonija</w:t>
      </w:r>
    </w:p>
    <w:p w14:paraId="051A6D9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Lielā Mūzikas balva 2020 pasniegšanas ceremonija</w:t>
      </w:r>
    </w:p>
    <w:p w14:paraId="61EB01DC" w14:textId="77777777" w:rsidR="00F51DD8" w:rsidRDefault="00860487">
      <w:pPr>
        <w:pStyle w:val="ListParagraph"/>
        <w:numPr>
          <w:ilvl w:val="0"/>
          <w:numId w:val="11"/>
        </w:numPr>
        <w:rPr>
          <w:rFonts w:asciiTheme="majorHAnsi" w:eastAsia="Calibri" w:hAnsiTheme="majorHAnsi" w:cstheme="majorHAnsi"/>
          <w:lang w:val="lv-LV"/>
        </w:rPr>
      </w:pPr>
      <w:proofErr w:type="spellStart"/>
      <w:r>
        <w:rPr>
          <w:rFonts w:asciiTheme="majorHAnsi" w:eastAsia="Calibri" w:hAnsiTheme="majorHAnsi" w:cstheme="majorHAnsi"/>
          <w:lang w:val="lv-LV"/>
        </w:rPr>
        <w:t>Koncertizrāde</w:t>
      </w:r>
      <w:proofErr w:type="spellEnd"/>
      <w:r>
        <w:rPr>
          <w:rFonts w:asciiTheme="majorHAnsi" w:eastAsia="Calibri" w:hAnsiTheme="majorHAnsi" w:cstheme="majorHAnsi"/>
          <w:lang w:val="lv-LV"/>
        </w:rPr>
        <w:t xml:space="preserve"> "Purpura pārdevēja",  veltījums Lidijai Lasmanei.</w:t>
      </w:r>
    </w:p>
    <w:p w14:paraId="0FB3441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Pētera Vaska jubilejas koncerts.</w:t>
      </w:r>
    </w:p>
    <w:p w14:paraId="6B48FBA7"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Dārza svētku koncerts #ģimeneslokā</w:t>
      </w:r>
    </w:p>
    <w:p w14:paraId="69EB1DD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Starptautiskais Eirovīzijas dziesmu konkurss. Pirmais pusfināls</w:t>
      </w:r>
    </w:p>
    <w:p w14:paraId="7BE3C75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Starptautiskais Eirovīzijas dziesmu konkurss. Otrais pusfināls</w:t>
      </w:r>
    </w:p>
    <w:p w14:paraId="6C6374CD"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Starptautiskais Eirovīzijas dziesmu konkurss. Fināls</w:t>
      </w:r>
    </w:p>
    <w:p w14:paraId="3E84C3CD"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Latvijas </w:t>
      </w:r>
      <w:proofErr w:type="spellStart"/>
      <w:r>
        <w:rPr>
          <w:rFonts w:asciiTheme="majorHAnsi" w:eastAsia="Calibri" w:hAnsiTheme="majorHAnsi" w:cstheme="majorHAnsi"/>
          <w:lang w:val="lv-LV"/>
        </w:rPr>
        <w:t>Sirdsdziesmu</w:t>
      </w:r>
      <w:proofErr w:type="spellEnd"/>
      <w:r>
        <w:rPr>
          <w:rFonts w:asciiTheme="majorHAnsi" w:eastAsia="Calibri" w:hAnsiTheme="majorHAnsi" w:cstheme="majorHAnsi"/>
          <w:lang w:val="lv-LV"/>
        </w:rPr>
        <w:t xml:space="preserve"> fināls</w:t>
      </w:r>
    </w:p>
    <w:p w14:paraId="0658558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Raimonds Pauls " Vasaras noskaņās". Koncerts</w:t>
      </w:r>
    </w:p>
    <w:p w14:paraId="05D615E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Festivāls "Rīga Jūrmala 2021". Marisa Jansona festivāla orķestris, diriģents Džons Eliots </w:t>
      </w:r>
      <w:proofErr w:type="spellStart"/>
      <w:r>
        <w:rPr>
          <w:rFonts w:asciiTheme="majorHAnsi" w:eastAsia="Calibri" w:hAnsiTheme="majorHAnsi" w:cstheme="majorHAnsi"/>
          <w:lang w:val="lv-LV"/>
        </w:rPr>
        <w:t>Gārdiners</w:t>
      </w:r>
      <w:proofErr w:type="spellEnd"/>
      <w:r>
        <w:rPr>
          <w:rFonts w:asciiTheme="majorHAnsi" w:eastAsia="Calibri" w:hAnsiTheme="majorHAnsi" w:cstheme="majorHAnsi"/>
          <w:lang w:val="lv-LV"/>
        </w:rPr>
        <w:t xml:space="preserve">, pianists Andrāšs </w:t>
      </w:r>
      <w:proofErr w:type="spellStart"/>
      <w:r>
        <w:rPr>
          <w:rFonts w:asciiTheme="majorHAnsi" w:eastAsia="Calibri" w:hAnsiTheme="majorHAnsi" w:cstheme="majorHAnsi"/>
          <w:lang w:val="lv-LV"/>
        </w:rPr>
        <w:t>Šifs</w:t>
      </w:r>
      <w:proofErr w:type="spellEnd"/>
      <w:r>
        <w:rPr>
          <w:rFonts w:asciiTheme="majorHAnsi" w:eastAsia="Calibri" w:hAnsiTheme="majorHAnsi" w:cstheme="majorHAnsi"/>
          <w:lang w:val="lv-LV"/>
        </w:rPr>
        <w:t>. Tiešraide.</w:t>
      </w:r>
    </w:p>
    <w:p w14:paraId="0112198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w:t>
      </w:r>
      <w:proofErr w:type="spellStart"/>
      <w:r>
        <w:rPr>
          <w:rFonts w:asciiTheme="majorHAnsi" w:eastAsia="Calibri" w:hAnsiTheme="majorHAnsi" w:cstheme="majorHAnsi"/>
          <w:lang w:val="lv-LV"/>
        </w:rPr>
        <w:t>BRĀLIBRĀLI".Imanta</w:t>
      </w:r>
      <w:proofErr w:type="spellEnd"/>
      <w:r>
        <w:rPr>
          <w:rFonts w:asciiTheme="majorHAnsi" w:eastAsia="Calibri" w:hAnsiTheme="majorHAnsi" w:cstheme="majorHAnsi"/>
          <w:lang w:val="lv-LV"/>
        </w:rPr>
        <w:t xml:space="preserve"> un Gido Kokaru simtgadei veltīts svētku dziesmu vakars Mežaparka Lielajā estrādē.</w:t>
      </w:r>
    </w:p>
    <w:p w14:paraId="2E6B14A2"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Sadziedāsim svētkus!</w:t>
      </w:r>
    </w:p>
    <w:p w14:paraId="5D035F9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Ja tevis nebūtu... Raimonda Paula jubilejas koncerts</w:t>
      </w:r>
    </w:p>
    <w:p w14:paraId="6577404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Elīna Garanča. Tuvplāns. Intervija</w:t>
      </w:r>
    </w:p>
    <w:p w14:paraId="2AE96465"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Uz deju uzlūdz Raimonds Pauls</w:t>
      </w:r>
    </w:p>
    <w:p w14:paraId="56BD3B8D"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Valsts augstāko apbalvojumu pasniegšana</w:t>
      </w:r>
    </w:p>
    <w:p w14:paraId="34A2674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Valstiskuma balvas pasniegšana</w:t>
      </w:r>
    </w:p>
    <w:p w14:paraId="55615E45"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Raimonds Pauls un Imants Ziedonis. Un vairāk par mirkli neiegūt.</w:t>
      </w:r>
    </w:p>
    <w:p w14:paraId="136A557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Republikas proklamēšanas 103. gadadienas svētku koncerts “Mēs esam tev līdzās".</w:t>
      </w:r>
    </w:p>
    <w:p w14:paraId="715E366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Republikas proklamēšanas 103. gadadiena. Saeimas svinīgā sēde</w:t>
      </w:r>
    </w:p>
    <w:p w14:paraId="465A351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Nacionālo bruņoto spēku sveiciens Latvijas Republikas proklamēšanas 103.gadadienā.</w:t>
      </w:r>
    </w:p>
    <w:p w14:paraId="0DB43A6F"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Koncerts Z studijā. Samanta Tīna.</w:t>
      </w:r>
    </w:p>
    <w:p w14:paraId="56325DD5"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Koncerts Z studijā. Dzelzs Vilks.</w:t>
      </w:r>
    </w:p>
    <w:p w14:paraId="6546A65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Koncerts Z studijā. Mārtiņš Brauns.</w:t>
      </w:r>
    </w:p>
    <w:p w14:paraId="6268625F"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Koncerts Z studijā. Bermudu </w:t>
      </w:r>
      <w:proofErr w:type="spellStart"/>
      <w:r>
        <w:rPr>
          <w:rFonts w:asciiTheme="majorHAnsi" w:eastAsia="Calibri" w:hAnsiTheme="majorHAnsi" w:cstheme="majorHAnsi"/>
          <w:lang w:val="lv-LV"/>
        </w:rPr>
        <w:t>Divstūris</w:t>
      </w:r>
      <w:proofErr w:type="spellEnd"/>
    </w:p>
    <w:p w14:paraId="5992BFA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Koncerts Z studijā. Igo</w:t>
      </w:r>
    </w:p>
    <w:p w14:paraId="6DCEA3F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Rokopera “Mauglis”</w:t>
      </w:r>
    </w:p>
    <w:p w14:paraId="2B75D73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Jauniešu dziesmu un deju spēle - Lai top svētki!</w:t>
      </w:r>
    </w:p>
    <w:p w14:paraId="62CEE6C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Svētki esam mēs". Latvijas skolu jaunatnes dziesmu un deju svētku norišu atklāšanas tiešraide</w:t>
      </w:r>
    </w:p>
    <w:p w14:paraId="3678FD52" w14:textId="77777777" w:rsidR="00F51DD8" w:rsidRDefault="00860487">
      <w:pPr>
        <w:pStyle w:val="ListParagraph"/>
        <w:numPr>
          <w:ilvl w:val="0"/>
          <w:numId w:val="11"/>
        </w:numPr>
        <w:rPr>
          <w:rFonts w:asciiTheme="majorHAnsi" w:eastAsia="Calibri" w:hAnsiTheme="majorHAnsi" w:cstheme="majorHAnsi"/>
          <w:lang w:val="lv-LV"/>
        </w:rPr>
      </w:pPr>
      <w:proofErr w:type="spellStart"/>
      <w:r>
        <w:rPr>
          <w:rFonts w:asciiTheme="majorHAnsi" w:eastAsia="Calibri" w:hAnsiTheme="majorHAnsi" w:cstheme="majorHAnsi"/>
          <w:lang w:val="lv-LV"/>
        </w:rPr>
        <w:t>Saulesvija</w:t>
      </w:r>
      <w:proofErr w:type="spellEnd"/>
      <w:r>
        <w:rPr>
          <w:rFonts w:asciiTheme="majorHAnsi" w:eastAsia="Calibri" w:hAnsiTheme="majorHAnsi" w:cstheme="majorHAnsi"/>
          <w:lang w:val="lv-LV"/>
        </w:rPr>
        <w:t>. Citāds Dziesmu svētku gājiens.</w:t>
      </w:r>
    </w:p>
    <w:p w14:paraId="5A9B0B2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Rotā saule, rotā bite". Folkloras kopas. Latvijas skolu jaunatnes dziesmu un deju norises</w:t>
      </w:r>
    </w:p>
    <w:p w14:paraId="0906D0C0"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Līdz pašām debesīm"  tautas mūzikas </w:t>
      </w:r>
      <w:proofErr w:type="spellStart"/>
      <w:r>
        <w:rPr>
          <w:rFonts w:asciiTheme="majorHAnsi" w:eastAsia="Calibri" w:hAnsiTheme="majorHAnsi" w:cstheme="majorHAnsi"/>
          <w:lang w:val="lv-LV"/>
        </w:rPr>
        <w:t>koncertstāsts.Latvijas</w:t>
      </w:r>
      <w:proofErr w:type="spellEnd"/>
      <w:r>
        <w:rPr>
          <w:rFonts w:asciiTheme="majorHAnsi" w:eastAsia="Calibri" w:hAnsiTheme="majorHAnsi" w:cstheme="majorHAnsi"/>
          <w:lang w:val="lv-LV"/>
        </w:rPr>
        <w:t xml:space="preserve"> skolu jaunatnes dziesmu un deju norises</w:t>
      </w:r>
    </w:p>
    <w:p w14:paraId="65830E7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Radi, rotājies Latvijai" tērpu kolekciju filma. Latvijas skolu jaunatnes dziesmu un deju norises</w:t>
      </w:r>
    </w:p>
    <w:p w14:paraId="6FCEFEB0"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Skanēt" pūtēju orķestru </w:t>
      </w:r>
      <w:proofErr w:type="spellStart"/>
      <w:r>
        <w:rPr>
          <w:rFonts w:asciiTheme="majorHAnsi" w:eastAsia="Calibri" w:hAnsiTheme="majorHAnsi" w:cstheme="majorHAnsi"/>
          <w:lang w:val="lv-LV"/>
        </w:rPr>
        <w:t>videostāsts</w:t>
      </w:r>
      <w:proofErr w:type="spellEnd"/>
      <w:r>
        <w:rPr>
          <w:rFonts w:asciiTheme="majorHAnsi" w:eastAsia="Calibri" w:hAnsiTheme="majorHAnsi" w:cstheme="majorHAnsi"/>
          <w:lang w:val="lv-LV"/>
        </w:rPr>
        <w:t>. Latvijas skolu jaunatnes dziesmu un deju norises</w:t>
      </w:r>
    </w:p>
    <w:p w14:paraId="730D91C2"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Es varēju lielīties" kokļu mūzikas </w:t>
      </w:r>
      <w:proofErr w:type="spellStart"/>
      <w:r>
        <w:rPr>
          <w:rFonts w:asciiTheme="majorHAnsi" w:eastAsia="Calibri" w:hAnsiTheme="majorHAnsi" w:cstheme="majorHAnsi"/>
          <w:lang w:val="lv-LV"/>
        </w:rPr>
        <w:t>koncertfilma.Latvijas</w:t>
      </w:r>
      <w:proofErr w:type="spellEnd"/>
      <w:r>
        <w:rPr>
          <w:rFonts w:asciiTheme="majorHAnsi" w:eastAsia="Calibri" w:hAnsiTheme="majorHAnsi" w:cstheme="majorHAnsi"/>
          <w:lang w:val="lv-LV"/>
        </w:rPr>
        <w:t xml:space="preserve"> skolu jaunatnes dziesmu un deju norises</w:t>
      </w:r>
    </w:p>
    <w:p w14:paraId="6A9DA800"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“Augstāk par zemi" mūsdienu deju </w:t>
      </w:r>
      <w:proofErr w:type="spellStart"/>
      <w:r>
        <w:rPr>
          <w:rFonts w:asciiTheme="majorHAnsi" w:eastAsia="Calibri" w:hAnsiTheme="majorHAnsi" w:cstheme="majorHAnsi"/>
          <w:lang w:val="lv-LV"/>
        </w:rPr>
        <w:t>koncertstāsts</w:t>
      </w:r>
      <w:proofErr w:type="spellEnd"/>
      <w:r>
        <w:rPr>
          <w:rFonts w:asciiTheme="majorHAnsi" w:eastAsia="Calibri" w:hAnsiTheme="majorHAnsi" w:cstheme="majorHAnsi"/>
          <w:lang w:val="lv-LV"/>
        </w:rPr>
        <w:t>. Latvijas skolu jaunatnes dziesmu un deju norises</w:t>
      </w:r>
    </w:p>
    <w:p w14:paraId="3D42F0D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”Tā tik ir vasara!"  Latviešu skatuviskās tautas dejas kolektīvu koncerts. Latvijas skolu jaunatnes dziesmu un deju norises</w:t>
      </w:r>
    </w:p>
    <w:p w14:paraId="4C1DACE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w:t>
      </w:r>
      <w:proofErr w:type="spellStart"/>
      <w:r>
        <w:rPr>
          <w:rFonts w:asciiTheme="majorHAnsi" w:eastAsia="Calibri" w:hAnsiTheme="majorHAnsi" w:cstheme="majorHAnsi"/>
          <w:lang w:val="lv-LV"/>
        </w:rPr>
        <w:t>Dziesmubērns</w:t>
      </w:r>
      <w:proofErr w:type="spellEnd"/>
      <w:r>
        <w:rPr>
          <w:rFonts w:asciiTheme="majorHAnsi" w:eastAsia="Calibri" w:hAnsiTheme="majorHAnsi" w:cstheme="majorHAnsi"/>
          <w:lang w:val="lv-LV"/>
        </w:rPr>
        <w:t xml:space="preserve">" koru </w:t>
      </w:r>
      <w:proofErr w:type="spellStart"/>
      <w:r>
        <w:rPr>
          <w:rFonts w:asciiTheme="majorHAnsi" w:eastAsia="Calibri" w:hAnsiTheme="majorHAnsi" w:cstheme="majorHAnsi"/>
          <w:lang w:val="lv-LV"/>
        </w:rPr>
        <w:t>koncertstāsts</w:t>
      </w:r>
      <w:proofErr w:type="spellEnd"/>
      <w:r>
        <w:rPr>
          <w:rFonts w:asciiTheme="majorHAnsi" w:eastAsia="Calibri" w:hAnsiTheme="majorHAnsi" w:cstheme="majorHAnsi"/>
          <w:lang w:val="lv-LV"/>
        </w:rPr>
        <w:t>. Latvijas skolu jaunatnes dziesmu un deju norises</w:t>
      </w:r>
    </w:p>
    <w:p w14:paraId="297F53D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“Saule vija zelta rotu" tautas deju </w:t>
      </w:r>
      <w:proofErr w:type="spellStart"/>
      <w:r>
        <w:rPr>
          <w:rFonts w:asciiTheme="majorHAnsi" w:eastAsia="Calibri" w:hAnsiTheme="majorHAnsi" w:cstheme="majorHAnsi"/>
          <w:lang w:val="lv-LV"/>
        </w:rPr>
        <w:t>lielkoncerts.Latvijas</w:t>
      </w:r>
      <w:proofErr w:type="spellEnd"/>
      <w:r>
        <w:rPr>
          <w:rFonts w:asciiTheme="majorHAnsi" w:eastAsia="Calibri" w:hAnsiTheme="majorHAnsi" w:cstheme="majorHAnsi"/>
          <w:lang w:val="lv-LV"/>
        </w:rPr>
        <w:t xml:space="preserve"> skolu jaunatnes dziesmu un deju norises</w:t>
      </w:r>
    </w:p>
    <w:p w14:paraId="14BF455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Koncerts “Nāc līdzās Ziemassvētkos”</w:t>
      </w:r>
    </w:p>
    <w:p w14:paraId="08D47207"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Literatūras Gada Balva.</w:t>
      </w:r>
    </w:p>
    <w:p w14:paraId="59273256"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Teātris ZIP</w:t>
      </w:r>
    </w:p>
    <w:p w14:paraId="4FC2E522"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Ziedonis un Visums. Jaunā Rīgas teātra izrāde.</w:t>
      </w:r>
    </w:p>
    <w:p w14:paraId="02DD25A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Ar vīru nav viegli. Dailes teātra izrāde.</w:t>
      </w:r>
    </w:p>
    <w:p w14:paraId="78FABC3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Liepāja Latvijas galvaspilsēta. Liepājas teātra izrāde.</w:t>
      </w:r>
    </w:p>
    <w:p w14:paraId="461301B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Kliedzēji. Daugavpils teātra izrāde.</w:t>
      </w:r>
    </w:p>
    <w:p w14:paraId="6236A15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Hamlets. Valmieras teātra izrāde.</w:t>
      </w:r>
    </w:p>
    <w:p w14:paraId="64D7DC0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Ezeriņš. Nacionālā teātra izrāde.</w:t>
      </w:r>
    </w:p>
    <w:p w14:paraId="48218B9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Veidenbaums un Veidenbaums. Divi brāļi. Mūzikas nama Daile izrāde</w:t>
      </w:r>
    </w:p>
    <w:p w14:paraId="49F58B9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Kalpa zēna vasara. Sākums. Jaunā Rīgas teātra izrāde</w:t>
      </w:r>
    </w:p>
    <w:p w14:paraId="6BF8978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Uz Akapulko, kundze! Valmieras Drāmas teātris</w:t>
      </w:r>
    </w:p>
    <w:p w14:paraId="3ADA5CC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Gada balvas teātrī “Spēlmaņu nakts” apbalvošanas ceremonija</w:t>
      </w:r>
      <w:r>
        <w:rPr>
          <w:rFonts w:asciiTheme="majorHAnsi" w:eastAsia="Calibri" w:hAnsiTheme="majorHAnsi" w:cstheme="majorHAnsi"/>
          <w:lang w:val="lv-LV"/>
        </w:rPr>
        <w:tab/>
      </w:r>
    </w:p>
    <w:p w14:paraId="662526D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Liec Dievam pasmieties. Dailes teātra izrāde</w:t>
      </w:r>
    </w:p>
    <w:p w14:paraId="3A50C27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Tēvocis </w:t>
      </w:r>
      <w:proofErr w:type="spellStart"/>
      <w:r>
        <w:rPr>
          <w:rFonts w:asciiTheme="majorHAnsi" w:eastAsia="Calibri" w:hAnsiTheme="majorHAnsi" w:cstheme="majorHAnsi"/>
          <w:lang w:val="lv-LV"/>
        </w:rPr>
        <w:t>Vaņa</w:t>
      </w:r>
      <w:proofErr w:type="spellEnd"/>
      <w:r>
        <w:rPr>
          <w:rFonts w:asciiTheme="majorHAnsi" w:eastAsia="Calibri" w:hAnsiTheme="majorHAnsi" w:cstheme="majorHAnsi"/>
          <w:lang w:val="lv-LV"/>
        </w:rPr>
        <w:t>. Valmieras drāmas teātra izrāde.</w:t>
      </w:r>
    </w:p>
    <w:p w14:paraId="4740B1A2"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Man 30 gadu. Nacionālā teātra izrāde.</w:t>
      </w:r>
    </w:p>
    <w:p w14:paraId="17EB775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Precības. Liepājas teātra izrāde</w:t>
      </w:r>
    </w:p>
    <w:p w14:paraId="3F4EC04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Raimonds Pauls un Jānis Peters Ziemassvētku koncertā “Mierinājums”</w:t>
      </w:r>
    </w:p>
    <w:p w14:paraId="4B33B5B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Latvija Eirovīzijā. Rūdolfa Kugrēna </w:t>
      </w:r>
      <w:proofErr w:type="spellStart"/>
      <w:r>
        <w:rPr>
          <w:rFonts w:asciiTheme="majorHAnsi" w:eastAsia="Calibri" w:hAnsiTheme="majorHAnsi" w:cstheme="majorHAnsi"/>
          <w:lang w:val="lv-LV"/>
        </w:rPr>
        <w:t>stāvizrāde</w:t>
      </w:r>
      <w:proofErr w:type="spellEnd"/>
    </w:p>
    <w:p w14:paraId="19D01237"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Mūžīgais dzinējs. Raimonds Pauls. LTV dokumentāla filma.</w:t>
      </w:r>
    </w:p>
    <w:p w14:paraId="5E5799CD"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Pirmā studija. LTV dokumentāla filma.</w:t>
      </w:r>
    </w:p>
    <w:p w14:paraId="61B434C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Nepieradinātās dvēseles. Simbolisms Baltijas valstu mākslā. Dokumentāla filma.</w:t>
      </w:r>
    </w:p>
    <w:p w14:paraId="595A627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Caur objektīva aci. Gunārs Cilinskis." Dokumentāla filma.</w:t>
      </w:r>
    </w:p>
    <w:p w14:paraId="7B7FEF01"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Netīrā zona. LTV dokumentāla filma.</w:t>
      </w:r>
    </w:p>
    <w:p w14:paraId="7600E4A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Netīrā zona 2. Nāves pļauja. LTV dokumentālā filma</w:t>
      </w:r>
    </w:p>
    <w:p w14:paraId="1B51056F"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Tautas cietoksnis. Barikādes 1991.  LTV dokumentāla filma.</w:t>
      </w:r>
    </w:p>
    <w:p w14:paraId="0E4A254E" w14:textId="77777777" w:rsidR="00F51DD8" w:rsidRDefault="00860487">
      <w:pPr>
        <w:pStyle w:val="ListParagraph"/>
        <w:numPr>
          <w:ilvl w:val="0"/>
          <w:numId w:val="11"/>
        </w:numPr>
        <w:rPr>
          <w:rFonts w:asciiTheme="majorHAnsi" w:eastAsia="Calibri" w:hAnsiTheme="majorHAnsi" w:cstheme="majorHAnsi"/>
          <w:lang w:val="lv-LV"/>
        </w:rPr>
      </w:pPr>
      <w:proofErr w:type="spellStart"/>
      <w:r>
        <w:rPr>
          <w:rFonts w:asciiTheme="majorHAnsi" w:eastAsia="Calibri" w:hAnsiTheme="majorHAnsi" w:cstheme="majorHAnsi"/>
          <w:lang w:val="lv-LV"/>
        </w:rPr>
        <w:t>Mobings</w:t>
      </w:r>
      <w:proofErr w:type="spellEnd"/>
      <w:r>
        <w:rPr>
          <w:rFonts w:asciiTheme="majorHAnsi" w:eastAsia="Calibri" w:hAnsiTheme="majorHAnsi" w:cstheme="majorHAnsi"/>
          <w:lang w:val="lv-LV"/>
        </w:rPr>
        <w:t>. Izdzīvošanas skola. LTV dokumentāla filma.</w:t>
      </w:r>
    </w:p>
    <w:p w14:paraId="4D85DABB"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Ekrāni. Ievilkšanas spēks. LTV dokumentāla filma</w:t>
      </w:r>
    </w:p>
    <w:p w14:paraId="23251705"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Dievmātes noslēpums rentgena staros. TV dokumentāla filma.</w:t>
      </w:r>
    </w:p>
    <w:p w14:paraId="60F0E18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X stundas liecinieki. Augusta pučs 1991. TV dokumentāla filma</w:t>
      </w:r>
    </w:p>
    <w:p w14:paraId="1409A3AF"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Pandēmijas bērni. Dokumentāls stāsts.</w:t>
      </w:r>
    </w:p>
    <w:p w14:paraId="50D932A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Imanta Kalniņa  Svētku diena.</w:t>
      </w:r>
    </w:p>
    <w:p w14:paraId="37795F2D"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Dziesmas ceļš. Mārtiņš Brauns</w:t>
      </w:r>
    </w:p>
    <w:p w14:paraId="46451CC3"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Projekts “Latvijas kods”</w:t>
      </w:r>
    </w:p>
    <w:p w14:paraId="646D2F6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Pašvaldību vēlēšanas. Novadu debates. </w:t>
      </w:r>
    </w:p>
    <w:p w14:paraId="4BC0054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Izvēlies nākotni. Pašvaldību vēlēšanas. Priekšvēlēšanu diskusija</w:t>
      </w:r>
    </w:p>
    <w:p w14:paraId="2096D7CC"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Pašvaldību vēlēšanas. Vēlēšanu nakts</w:t>
      </w:r>
    </w:p>
    <w:p w14:paraId="55E17BA2"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Pašvaldību vēlēšanas. </w:t>
      </w:r>
      <w:proofErr w:type="spellStart"/>
      <w:r>
        <w:rPr>
          <w:rFonts w:asciiTheme="majorHAnsi" w:eastAsia="Calibri" w:hAnsiTheme="majorHAnsi" w:cstheme="majorHAnsi"/>
          <w:lang w:val="lv-LV"/>
        </w:rPr>
        <w:t>Pēcvēlēšanu</w:t>
      </w:r>
      <w:proofErr w:type="spellEnd"/>
      <w:r>
        <w:rPr>
          <w:rFonts w:asciiTheme="majorHAnsi" w:eastAsia="Calibri" w:hAnsiTheme="majorHAnsi" w:cstheme="majorHAnsi"/>
          <w:lang w:val="lv-LV"/>
        </w:rPr>
        <w:t xml:space="preserve"> diskusija</w:t>
      </w:r>
    </w:p>
    <w:p w14:paraId="4650DD7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Translācija no Vatikāna. Krusta ceļš</w:t>
      </w:r>
    </w:p>
    <w:p w14:paraId="274D732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Latvijas reliģisko konfesiju bīskapu apsveikumi Lieldienās.</w:t>
      </w:r>
    </w:p>
    <w:p w14:paraId="614867B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 xml:space="preserve">Translācija no Vatikāna. Urbi </w:t>
      </w:r>
      <w:proofErr w:type="spellStart"/>
      <w:r>
        <w:rPr>
          <w:rFonts w:asciiTheme="majorHAnsi" w:eastAsia="Calibri" w:hAnsiTheme="majorHAnsi" w:cstheme="majorHAnsi"/>
          <w:lang w:val="lv-LV"/>
        </w:rPr>
        <w:t>et</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Orbi</w:t>
      </w:r>
      <w:proofErr w:type="spellEnd"/>
    </w:p>
    <w:p w14:paraId="31C0375E"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Translācija no Vatikāna. Ziemassvētku Ganu svētā mise</w:t>
      </w:r>
    </w:p>
    <w:p w14:paraId="3618E11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Lāčplēša dienas dievkalpojums no Doma baznīcas</w:t>
      </w:r>
    </w:p>
    <w:p w14:paraId="73804EA6"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Vissvētākās jaunas Marijas debesīs uzņemšanas svētki Aglonā</w:t>
      </w:r>
    </w:p>
    <w:p w14:paraId="1C563CF4"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Mans maratons. Tiešraides no Rīgas starptautiskā maratona</w:t>
      </w:r>
    </w:p>
    <w:p w14:paraId="336D1FDA"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Pasaules diktāta latviešu valodā pārraide</w:t>
      </w:r>
    </w:p>
    <w:p w14:paraId="7C6BC569"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Speciālizlaidums - Brīvības pieminekļa izgaismošana 18.novembrī</w:t>
      </w:r>
    </w:p>
    <w:p w14:paraId="4D813778"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Sabiedrisko mediju labdarības maratons “Dod pieci!”</w:t>
      </w:r>
    </w:p>
    <w:p w14:paraId="7139C6D7" w14:textId="77777777" w:rsidR="00F51DD8" w:rsidRDefault="00860487">
      <w:pPr>
        <w:pStyle w:val="ListParagraph"/>
        <w:numPr>
          <w:ilvl w:val="0"/>
          <w:numId w:val="11"/>
        </w:numPr>
        <w:rPr>
          <w:rFonts w:asciiTheme="majorHAnsi" w:eastAsia="Calibri" w:hAnsiTheme="majorHAnsi" w:cstheme="majorHAnsi"/>
          <w:lang w:val="lv-LV"/>
        </w:rPr>
      </w:pPr>
      <w:r>
        <w:rPr>
          <w:rFonts w:asciiTheme="majorHAnsi" w:eastAsia="Calibri" w:hAnsiTheme="majorHAnsi" w:cstheme="majorHAnsi"/>
          <w:lang w:val="lv-LV"/>
        </w:rPr>
        <w:t>Valsts augstāko amatpersonu uzrunas gadu mijā</w:t>
      </w:r>
    </w:p>
    <w:p w14:paraId="508E148D" w14:textId="77777777" w:rsidR="00F51DD8" w:rsidRDefault="00F51DD8">
      <w:pPr>
        <w:ind w:left="720"/>
        <w:rPr>
          <w:rFonts w:asciiTheme="majorHAnsi" w:eastAsia="Calibri" w:hAnsiTheme="majorHAnsi" w:cstheme="majorHAnsi"/>
          <w:lang w:val="lv-LV"/>
        </w:rPr>
      </w:pPr>
    </w:p>
    <w:p w14:paraId="75B7352B" w14:textId="77777777" w:rsidR="00F51DD8" w:rsidRDefault="00860487">
      <w:pPr>
        <w:pStyle w:val="Heading1"/>
        <w:jc w:val="right"/>
        <w:rPr>
          <w:b w:val="0"/>
          <w:bCs/>
          <w:i/>
          <w:iCs/>
          <w:sz w:val="24"/>
          <w:szCs w:val="24"/>
          <w:lang w:val="lv-LV"/>
        </w:rPr>
      </w:pPr>
      <w:bookmarkStart w:id="76" w:name="_Toc103291651"/>
      <w:r>
        <w:rPr>
          <w:b w:val="0"/>
          <w:bCs/>
          <w:i/>
          <w:iCs/>
          <w:sz w:val="24"/>
          <w:szCs w:val="24"/>
          <w:lang w:val="lv-LV"/>
        </w:rPr>
        <w:t>Pielikums nr. 3: LTV1 raidījumu saraksts</w:t>
      </w:r>
      <w:bookmarkEnd w:id="76"/>
    </w:p>
    <w:p w14:paraId="107FAB8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Rīta Panorāma</w:t>
      </w:r>
    </w:p>
    <w:p w14:paraId="0CE54706"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Panorāma</w:t>
      </w:r>
    </w:p>
    <w:p w14:paraId="52E25BE3"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Dienas ziņas</w:t>
      </w:r>
    </w:p>
    <w:p w14:paraId="50EC01D5"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Nakts ziņas</w:t>
      </w:r>
    </w:p>
    <w:p w14:paraId="090F3793"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Kultūras ziņas</w:t>
      </w:r>
    </w:p>
    <w:p w14:paraId="27D3CB29"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Sporta ziņas</w:t>
      </w:r>
    </w:p>
    <w:p w14:paraId="0325A5B0"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Laika ziņas</w:t>
      </w:r>
    </w:p>
    <w:p w14:paraId="5651F07B"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Šodienas jautājums</w:t>
      </w:r>
    </w:p>
    <w:p w14:paraId="20838A96"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De</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facto</w:t>
      </w:r>
      <w:proofErr w:type="spellEnd"/>
    </w:p>
    <w:p w14:paraId="7168562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Aizliegtais paņēmiens</w:t>
      </w:r>
    </w:p>
    <w:p w14:paraId="4ABF4408"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Viens pret vienu</w:t>
      </w:r>
    </w:p>
    <w:p w14:paraId="26A1C398"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Pasaules panorāma</w:t>
      </w:r>
    </w:p>
    <w:p w14:paraId="26D96C25"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Aculiecinieks</w:t>
      </w:r>
    </w:p>
    <w:p w14:paraId="7E169DA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Kas notiek Latvijā?</w:t>
      </w:r>
    </w:p>
    <w:p w14:paraId="44AC1F09"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Krustpunktā. LR raidījuma translācija</w:t>
      </w:r>
    </w:p>
    <w:p w14:paraId="1A2F7BC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Pārtikas revidents</w:t>
      </w:r>
    </w:p>
    <w:p w14:paraId="2AAD5804"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Revidents</w:t>
      </w:r>
    </w:p>
    <w:p w14:paraId="5716648C"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Gada apskats 2021</w:t>
      </w:r>
    </w:p>
    <w:p w14:paraId="111C398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Kultūras gada apskats 2021</w:t>
      </w:r>
    </w:p>
    <w:p w14:paraId="02D8EF9B"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4.studija</w:t>
      </w:r>
    </w:p>
    <w:p w14:paraId="576CB9D1"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Padoms bez maksas. 4.studija piedāvā</w:t>
      </w:r>
    </w:p>
    <w:p w14:paraId="01215CBA"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Kultūršoks</w:t>
      </w:r>
    </w:p>
    <w:p w14:paraId="77EEEEDC"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Kultūrdeva</w:t>
      </w:r>
      <w:proofErr w:type="spellEnd"/>
    </w:p>
    <w:p w14:paraId="244E5CF8"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Kultūrdobe</w:t>
      </w:r>
      <w:proofErr w:type="spellEnd"/>
    </w:p>
    <w:p w14:paraId="6D515C73"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Latvijas filmas Latvijas šodienai</w:t>
      </w:r>
    </w:p>
    <w:p w14:paraId="6554971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Province</w:t>
      </w:r>
    </w:p>
    <w:p w14:paraId="7936571A"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Citādi latviskais. Kaimiņi</w:t>
      </w:r>
    </w:p>
    <w:p w14:paraId="34B86E4B"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Daudz laimes, jubilār!</w:t>
      </w:r>
    </w:p>
    <w:p w14:paraId="226BF1D0"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Gudrs, vēl gudrāks</w:t>
      </w:r>
    </w:p>
    <w:p w14:paraId="222885B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Gudrs, vēl gudrāks. Zvaigžņu spēle</w:t>
      </w:r>
    </w:p>
    <w:p w14:paraId="079F80F3"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Ielas garumā</w:t>
      </w:r>
    </w:p>
    <w:p w14:paraId="0D22A33A"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 xml:space="preserve">Latvijas </w:t>
      </w:r>
      <w:proofErr w:type="spellStart"/>
      <w:r>
        <w:rPr>
          <w:rFonts w:asciiTheme="majorHAnsi" w:eastAsia="Calibri" w:hAnsiTheme="majorHAnsi" w:cstheme="majorHAnsi"/>
          <w:lang w:val="lv-LV"/>
        </w:rPr>
        <w:t>Sirdsdziesma</w:t>
      </w:r>
      <w:proofErr w:type="spellEnd"/>
    </w:p>
    <w:p w14:paraId="04DC9D59"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VIP. Veiksme. Intuīcija. Prāts</w:t>
      </w:r>
    </w:p>
    <w:p w14:paraId="1E8D186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Kā uzvarēt Eirovīzijā? Samantas Tīnas ceļš uz Roterdamu.</w:t>
      </w:r>
    </w:p>
    <w:p w14:paraId="25EEF72C"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Sporta studija</w:t>
      </w:r>
    </w:p>
    <w:p w14:paraId="5B8D2A33"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Sporta studija. Aizkulises</w:t>
      </w:r>
    </w:p>
    <w:p w14:paraId="5198D0DA"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Dievkalpojumu tiešraides</w:t>
      </w:r>
    </w:p>
    <w:p w14:paraId="6E910B5E"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Bardaks bēniņos</w:t>
      </w:r>
    </w:p>
    <w:p w14:paraId="4D6DFCA0"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Mūziķene</w:t>
      </w:r>
      <w:proofErr w:type="spellEnd"/>
    </w:p>
    <w:p w14:paraId="0F815A1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Viens, divi - gatavs!</w:t>
      </w:r>
    </w:p>
    <w:p w14:paraId="706B227D"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Dardarija</w:t>
      </w:r>
      <w:proofErr w:type="spellEnd"/>
    </w:p>
    <w:p w14:paraId="5916FD56"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Sazīmē profesiju!</w:t>
      </w:r>
    </w:p>
    <w:p w14:paraId="6201A3A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Urga urda</w:t>
      </w:r>
    </w:p>
    <w:p w14:paraId="73F14970"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Emi</w:t>
      </w:r>
      <w:proofErr w:type="spellEnd"/>
      <w:r>
        <w:rPr>
          <w:rFonts w:asciiTheme="majorHAnsi" w:eastAsia="Calibri" w:hAnsiTheme="majorHAnsi" w:cstheme="majorHAnsi"/>
          <w:lang w:val="lv-LV"/>
        </w:rPr>
        <w:t xml:space="preserve"> un Rū</w:t>
      </w:r>
    </w:p>
    <w:p w14:paraId="0A9B37DD"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Tutas</w:t>
      </w:r>
      <w:proofErr w:type="spellEnd"/>
      <w:r>
        <w:rPr>
          <w:rFonts w:asciiTheme="majorHAnsi" w:eastAsia="Calibri" w:hAnsiTheme="majorHAnsi" w:cstheme="majorHAnsi"/>
          <w:lang w:val="lv-LV"/>
        </w:rPr>
        <w:t xml:space="preserve"> lietas</w:t>
      </w:r>
    </w:p>
    <w:p w14:paraId="7FBADB98"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Tutas</w:t>
      </w:r>
      <w:proofErr w:type="spellEnd"/>
      <w:r>
        <w:rPr>
          <w:rFonts w:asciiTheme="majorHAnsi" w:eastAsia="Calibri" w:hAnsiTheme="majorHAnsi" w:cstheme="majorHAnsi"/>
          <w:lang w:val="lv-LV"/>
        </w:rPr>
        <w:t xml:space="preserve"> Vasaras ceļojums. Koncerts</w:t>
      </w:r>
    </w:p>
    <w:p w14:paraId="3E874CE8"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Tutas</w:t>
      </w:r>
      <w:proofErr w:type="spellEnd"/>
      <w:r>
        <w:rPr>
          <w:rFonts w:asciiTheme="majorHAnsi" w:eastAsia="Calibri" w:hAnsiTheme="majorHAnsi" w:cstheme="majorHAnsi"/>
          <w:lang w:val="lv-LV"/>
        </w:rPr>
        <w:t xml:space="preserve"> Ziemassvētki</w:t>
      </w:r>
    </w:p>
    <w:p w14:paraId="679E2F54"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Tutas</w:t>
      </w:r>
      <w:proofErr w:type="spellEnd"/>
      <w:r>
        <w:rPr>
          <w:rFonts w:asciiTheme="majorHAnsi" w:eastAsia="Calibri" w:hAnsiTheme="majorHAnsi" w:cstheme="majorHAnsi"/>
          <w:lang w:val="lv-LV"/>
        </w:rPr>
        <w:t xml:space="preserve"> lietas. Elektrodrošība</w:t>
      </w:r>
    </w:p>
    <w:p w14:paraId="3A8A9B8F"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Ralfs gatavo</w:t>
      </w:r>
    </w:p>
    <w:p w14:paraId="727E81F5"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Pa straumei</w:t>
      </w:r>
    </w:p>
    <w:p w14:paraId="7A4C7901"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Ķepa uz sirds</w:t>
      </w:r>
    </w:p>
    <w:p w14:paraId="62CB15DF"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Literatūre</w:t>
      </w:r>
      <w:proofErr w:type="spellEnd"/>
    </w:p>
    <w:p w14:paraId="2412E541"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Literatūre</w:t>
      </w:r>
      <w:proofErr w:type="spellEnd"/>
      <w:r>
        <w:rPr>
          <w:rFonts w:asciiTheme="majorHAnsi" w:eastAsia="Calibri" w:hAnsiTheme="majorHAnsi" w:cstheme="majorHAnsi"/>
          <w:lang w:val="lv-LV"/>
        </w:rPr>
        <w:t>. Sākumskola</w:t>
      </w:r>
    </w:p>
    <w:p w14:paraId="03F1AEE8"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Meža stāsti</w:t>
      </w:r>
    </w:p>
    <w:p w14:paraId="69CFA7E9"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Saknes debesīs</w:t>
      </w:r>
    </w:p>
    <w:p w14:paraId="5E69873C"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Lielās patiesības</w:t>
      </w:r>
    </w:p>
    <w:p w14:paraId="1175F0BA"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Īstās latvju saimnieces</w:t>
      </w:r>
    </w:p>
    <w:p w14:paraId="74A0C092"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Klausītājs</w:t>
      </w:r>
    </w:p>
    <w:p w14:paraId="5608994C"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Zemes stāsti</w:t>
      </w:r>
    </w:p>
    <w:p w14:paraId="22EDE6FB"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Vides fakti</w:t>
      </w:r>
    </w:p>
    <w:p w14:paraId="1BC2F404"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Iekodies Zemgalē</w:t>
      </w:r>
    </w:p>
    <w:p w14:paraId="21180636"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Neatklātā Kurzeme</w:t>
      </w:r>
    </w:p>
    <w:p w14:paraId="31B30768" w14:textId="77777777" w:rsidR="00F51DD8" w:rsidRDefault="00860487">
      <w:pPr>
        <w:pStyle w:val="ListParagraph"/>
        <w:numPr>
          <w:ilvl w:val="0"/>
          <w:numId w:val="12"/>
        </w:numPr>
        <w:rPr>
          <w:rFonts w:asciiTheme="majorHAnsi" w:eastAsia="Calibri" w:hAnsiTheme="majorHAnsi" w:cstheme="majorHAnsi"/>
          <w:lang w:val="lv-LV"/>
        </w:rPr>
      </w:pPr>
      <w:proofErr w:type="spellStart"/>
      <w:r>
        <w:rPr>
          <w:rFonts w:asciiTheme="majorHAnsi" w:eastAsia="Calibri" w:hAnsiTheme="majorHAnsi" w:cstheme="majorHAnsi"/>
          <w:lang w:val="lv-LV"/>
        </w:rPr>
        <w:t>Zaļgalvis</w:t>
      </w:r>
      <w:proofErr w:type="spellEnd"/>
    </w:p>
    <w:p w14:paraId="3C2FE6B1"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Muzikāls vingrošanas raidījums "VIENĀ RITMĀ"</w:t>
      </w:r>
    </w:p>
    <w:p w14:paraId="14B1D9D6"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Dienaszagļu rīta rosme.</w:t>
      </w:r>
    </w:p>
    <w:p w14:paraId="05FEAFCD" w14:textId="77777777" w:rsidR="00F51DD8" w:rsidRDefault="00860487">
      <w:pPr>
        <w:pStyle w:val="ListParagraph"/>
        <w:numPr>
          <w:ilvl w:val="0"/>
          <w:numId w:val="12"/>
        </w:numPr>
        <w:rPr>
          <w:rFonts w:asciiTheme="majorHAnsi" w:eastAsia="Calibri" w:hAnsiTheme="majorHAnsi" w:cstheme="majorHAnsi"/>
          <w:lang w:val="lv-LV"/>
        </w:rPr>
      </w:pPr>
      <w:r>
        <w:rPr>
          <w:rFonts w:asciiTheme="majorHAnsi" w:eastAsia="Calibri" w:hAnsiTheme="majorHAnsi" w:cstheme="majorHAnsi"/>
          <w:lang w:val="lv-LV"/>
        </w:rPr>
        <w:t>TUESI.LV</w:t>
      </w:r>
    </w:p>
    <w:p w14:paraId="16AB02C6" w14:textId="77777777" w:rsidR="00F51DD8" w:rsidRDefault="00F51DD8">
      <w:pPr>
        <w:ind w:left="720"/>
        <w:rPr>
          <w:rFonts w:asciiTheme="majorHAnsi" w:eastAsia="Calibri" w:hAnsiTheme="majorHAnsi" w:cstheme="majorHAnsi"/>
          <w:lang w:val="lv-LV"/>
        </w:rPr>
      </w:pPr>
    </w:p>
    <w:p w14:paraId="39961B5B" w14:textId="77777777" w:rsidR="00F51DD8" w:rsidRDefault="00860487">
      <w:pPr>
        <w:pStyle w:val="Heading1"/>
        <w:jc w:val="right"/>
        <w:rPr>
          <w:b w:val="0"/>
          <w:bCs/>
          <w:i/>
          <w:iCs/>
          <w:sz w:val="24"/>
          <w:szCs w:val="24"/>
          <w:lang w:val="lv-LV"/>
        </w:rPr>
      </w:pPr>
      <w:bookmarkStart w:id="77" w:name="_Toc103291652"/>
      <w:r>
        <w:rPr>
          <w:b w:val="0"/>
          <w:bCs/>
          <w:i/>
          <w:iCs/>
          <w:sz w:val="24"/>
          <w:szCs w:val="24"/>
          <w:lang w:val="lv-LV"/>
        </w:rPr>
        <w:t>Pielikums nr. 4: LTV7 raidījumu saraksts</w:t>
      </w:r>
      <w:bookmarkEnd w:id="77"/>
    </w:p>
    <w:p w14:paraId="4EA43917" w14:textId="77777777" w:rsidR="00F51DD8" w:rsidRDefault="00F51DD8">
      <w:pPr>
        <w:rPr>
          <w:rFonts w:asciiTheme="majorHAnsi" w:eastAsia="Calibri" w:hAnsiTheme="majorHAnsi" w:cstheme="majorHAnsi"/>
          <w:b/>
          <w:lang w:val="lv-LV"/>
        </w:rPr>
      </w:pPr>
    </w:p>
    <w:p w14:paraId="0D2F08B1"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Šovakar. Ziņas krievu valodā</w:t>
      </w:r>
    </w:p>
    <w:p w14:paraId="606D1FE7"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Mazā piektdiena (</w:t>
      </w:r>
      <w:proofErr w:type="spellStart"/>
      <w:r>
        <w:rPr>
          <w:rFonts w:asciiTheme="majorHAnsi" w:eastAsia="Calibri" w:hAnsiTheme="majorHAnsi" w:cstheme="majorHAnsi"/>
          <w:lang w:val="lv-LV"/>
        </w:rPr>
        <w:t>Maļeņkaja</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pjatņica</w:t>
      </w:r>
      <w:proofErr w:type="spellEnd"/>
      <w:r>
        <w:rPr>
          <w:rFonts w:asciiTheme="majorHAnsi" w:eastAsia="Calibri" w:hAnsiTheme="majorHAnsi" w:cstheme="majorHAnsi"/>
          <w:lang w:val="lv-LV"/>
        </w:rPr>
        <w:t>) (1. pusgadā)</w:t>
      </w:r>
    </w:p>
    <w:p w14:paraId="556DC432"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Punkti uz i (</w:t>
      </w:r>
      <w:proofErr w:type="spellStart"/>
      <w:r>
        <w:rPr>
          <w:rFonts w:asciiTheme="majorHAnsi" w:eastAsia="Calibri" w:hAnsiTheme="majorHAnsi" w:cstheme="majorHAnsi"/>
          <w:lang w:val="lv-LV"/>
        </w:rPr>
        <w:t>Točki</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nad</w:t>
      </w:r>
      <w:proofErr w:type="spellEnd"/>
      <w:r>
        <w:rPr>
          <w:rFonts w:asciiTheme="majorHAnsi" w:eastAsia="Calibri" w:hAnsiTheme="majorHAnsi" w:cstheme="majorHAnsi"/>
          <w:lang w:val="lv-LV"/>
        </w:rPr>
        <w:t xml:space="preserve"> i) (1. pusgadā)</w:t>
      </w:r>
    </w:p>
    <w:p w14:paraId="6F0CA5DA" w14:textId="77777777" w:rsidR="00F51DD8" w:rsidRDefault="00860487">
      <w:pPr>
        <w:pStyle w:val="ListParagraph"/>
        <w:numPr>
          <w:ilvl w:val="0"/>
          <w:numId w:val="13"/>
        </w:numPr>
        <w:rPr>
          <w:rFonts w:asciiTheme="majorHAnsi" w:eastAsia="Calibri" w:hAnsiTheme="majorHAnsi" w:cstheme="majorHAnsi"/>
          <w:lang w:val="lv-LV"/>
        </w:rPr>
      </w:pPr>
      <w:proofErr w:type="spellStart"/>
      <w:r>
        <w:rPr>
          <w:rFonts w:asciiTheme="majorHAnsi" w:eastAsia="Calibri" w:hAnsiTheme="majorHAnsi" w:cstheme="majorHAnsi"/>
          <w:lang w:val="lv-LV"/>
        </w:rPr>
        <w:t>Ļičnoje</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ģelo</w:t>
      </w:r>
      <w:proofErr w:type="spellEnd"/>
      <w:r>
        <w:rPr>
          <w:rFonts w:asciiTheme="majorHAnsi" w:eastAsia="Calibri" w:hAnsiTheme="majorHAnsi" w:cstheme="majorHAnsi"/>
          <w:lang w:val="lv-LV"/>
        </w:rPr>
        <w:t xml:space="preserve"> (1. pusgadā)</w:t>
      </w:r>
    </w:p>
    <w:p w14:paraId="5343876B"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Pašvaldību vēlēšanas. Debates krievu valodā</w:t>
      </w:r>
    </w:p>
    <w:p w14:paraId="60AEEB03"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Pašvaldību vēlēšanas. Vēlēšanu nakts krievu valodā</w:t>
      </w:r>
    </w:p>
    <w:p w14:paraId="317AB572"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Pašvaldību vēlēšanas. Ziņu speciālizlaidumi</w:t>
      </w:r>
    </w:p>
    <w:p w14:paraId="4B8FAAB5"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Lielais restarts. Multimediju mazākumtautību platformas atklāšanas maratons.</w:t>
      </w:r>
    </w:p>
    <w:p w14:paraId="6194C8DA"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Amatieris</w:t>
      </w:r>
    </w:p>
    <w:p w14:paraId="23EA5100"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Sporta studija. Aizkulises</w:t>
      </w:r>
    </w:p>
    <w:p w14:paraId="6F3245DD"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Olimpiskās spēles Tokijā 2020</w:t>
      </w:r>
    </w:p>
    <w:p w14:paraId="76AF1975"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Olimpiskās spēles Tokijā 2020.Atklāšanas ceremonija.</w:t>
      </w:r>
    </w:p>
    <w:p w14:paraId="3670862E"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Olimpiskās spēles Tokijā 2020. Noslēguma ceremonija.</w:t>
      </w:r>
    </w:p>
    <w:p w14:paraId="15D8631D"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Olimpisko spēļu studija</w:t>
      </w:r>
    </w:p>
    <w:p w14:paraId="295EFF31"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Paraolimpiskās spēles Tokijā</w:t>
      </w:r>
    </w:p>
    <w:p w14:paraId="3C70C25C"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Pasaules kauss biatlonā</w:t>
      </w:r>
    </w:p>
    <w:p w14:paraId="4CDD08CE"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Pasaules kauss skeletonā un bobslejā</w:t>
      </w:r>
    </w:p>
    <w:p w14:paraId="56A7A851"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Pasaules čempionāts hokejā</w:t>
      </w:r>
    </w:p>
    <w:p w14:paraId="78F11153"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EČ atlases spēles basketbolā sievietēm</w:t>
      </w:r>
    </w:p>
    <w:p w14:paraId="53329E8D"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FIFA Pasaules klubu kausa pusfināli un fināls</w:t>
      </w:r>
    </w:p>
    <w:p w14:paraId="57F97BBC"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EČ atlases spēles handbolā</w:t>
      </w:r>
    </w:p>
    <w:p w14:paraId="190CC672"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Nedēļas spēle. Hokejs, futbols, basketbols</w:t>
      </w:r>
    </w:p>
    <w:p w14:paraId="1A25D384"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Latvijas čempionāts volejbolā</w:t>
      </w:r>
    </w:p>
    <w:p w14:paraId="38302919"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Latvijas čempionāts hokejā</w:t>
      </w:r>
    </w:p>
    <w:p w14:paraId="2AA57C20"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Pārbaudes spēles hokejā</w:t>
      </w:r>
    </w:p>
    <w:p w14:paraId="29979B83"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Eiropas Zelta līga volejbolā</w:t>
      </w:r>
    </w:p>
    <w:p w14:paraId="3835B9CC"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Latvijas čempionāts pludmales volejbolā</w:t>
      </w:r>
    </w:p>
    <w:p w14:paraId="00258C59"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Eiropas čempionāts pludmales volejbolā</w:t>
      </w:r>
    </w:p>
    <w:p w14:paraId="3B85DF84"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EČ volejbolā</w:t>
      </w:r>
    </w:p>
    <w:p w14:paraId="19DC92BD"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3x3 basketbols."</w:t>
      </w:r>
      <w:proofErr w:type="spellStart"/>
      <w:r>
        <w:rPr>
          <w:rFonts w:asciiTheme="majorHAnsi" w:eastAsia="Calibri" w:hAnsiTheme="majorHAnsi" w:cstheme="majorHAnsi"/>
          <w:lang w:val="lv-LV"/>
        </w:rPr>
        <w:t>Ghetto</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Basket</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Riga</w:t>
      </w:r>
      <w:proofErr w:type="spellEnd"/>
      <w:r>
        <w:rPr>
          <w:rFonts w:asciiTheme="majorHAnsi" w:eastAsia="Calibri" w:hAnsiTheme="majorHAnsi" w:cstheme="majorHAnsi"/>
          <w:lang w:val="lv-LV"/>
        </w:rPr>
        <w:t xml:space="preserve"> </w:t>
      </w:r>
      <w:proofErr w:type="spellStart"/>
      <w:r>
        <w:rPr>
          <w:rFonts w:asciiTheme="majorHAnsi" w:eastAsia="Calibri" w:hAnsiTheme="majorHAnsi" w:cstheme="majorHAnsi"/>
          <w:lang w:val="lv-LV"/>
        </w:rPr>
        <w:t>Challenger</w:t>
      </w:r>
      <w:proofErr w:type="spellEnd"/>
      <w:r>
        <w:rPr>
          <w:rFonts w:asciiTheme="majorHAnsi" w:eastAsia="Calibri" w:hAnsiTheme="majorHAnsi" w:cstheme="majorHAnsi"/>
          <w:lang w:val="lv-LV"/>
        </w:rPr>
        <w:t xml:space="preserve"> 2021"</w:t>
      </w:r>
    </w:p>
    <w:p w14:paraId="3DF61EF9"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UEFA U-21 Eiropas čempionāta fināls</w:t>
      </w:r>
    </w:p>
    <w:p w14:paraId="260F06C8"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Latvijas čempionāta fināls florbolā</w:t>
      </w:r>
    </w:p>
    <w:p w14:paraId="2983F5B5"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Olimpiskais atlases turnīrs hokejā</w:t>
      </w:r>
    </w:p>
    <w:p w14:paraId="4675EC6E"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Latvijas futbola virslīga</w:t>
      </w:r>
    </w:p>
    <w:p w14:paraId="34FC2356"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Krastu mačs 2021</w:t>
      </w:r>
    </w:p>
    <w:p w14:paraId="47E458E2" w14:textId="77777777" w:rsidR="00F51DD8" w:rsidRDefault="00860487">
      <w:pPr>
        <w:pStyle w:val="ListParagraph"/>
        <w:numPr>
          <w:ilvl w:val="0"/>
          <w:numId w:val="13"/>
        </w:numPr>
        <w:rPr>
          <w:rFonts w:asciiTheme="majorHAnsi" w:eastAsia="Calibri" w:hAnsiTheme="majorHAnsi" w:cstheme="majorHAnsi"/>
          <w:lang w:val="lv-LV"/>
        </w:rPr>
      </w:pPr>
      <w:r>
        <w:rPr>
          <w:rFonts w:asciiTheme="majorHAnsi" w:eastAsia="Calibri" w:hAnsiTheme="majorHAnsi" w:cstheme="majorHAnsi"/>
          <w:lang w:val="lv-LV"/>
        </w:rPr>
        <w:t>FIFA pasaules kauss telpu futbolā</w:t>
      </w:r>
    </w:p>
    <w:p w14:paraId="1E32AA40" w14:textId="77777777" w:rsidR="00F51DD8" w:rsidRDefault="00F51DD8">
      <w:pPr>
        <w:rPr>
          <w:rFonts w:asciiTheme="majorHAnsi" w:eastAsia="Calibri" w:hAnsiTheme="majorHAnsi" w:cstheme="majorHAnsi"/>
          <w:lang w:val="lv-LV"/>
        </w:rPr>
      </w:pPr>
    </w:p>
    <w:p w14:paraId="18BA0C0E" w14:textId="77777777" w:rsidR="00F51DD8" w:rsidRDefault="00F51DD8">
      <w:pPr>
        <w:ind w:left="720"/>
        <w:rPr>
          <w:rFonts w:asciiTheme="majorHAnsi" w:eastAsia="Calibri" w:hAnsiTheme="majorHAnsi" w:cstheme="majorHAnsi"/>
          <w:lang w:val="lv-LV"/>
        </w:rPr>
      </w:pPr>
    </w:p>
    <w:p w14:paraId="346D2E68" w14:textId="77777777" w:rsidR="00F51DD8" w:rsidRDefault="00F51DD8">
      <w:pPr>
        <w:ind w:left="720"/>
        <w:rPr>
          <w:rFonts w:asciiTheme="majorHAnsi" w:eastAsia="Calibri" w:hAnsiTheme="majorHAnsi" w:cstheme="majorHAnsi"/>
          <w:lang w:val="lv-LV"/>
        </w:rPr>
      </w:pPr>
    </w:p>
    <w:p w14:paraId="5B9A23E5" w14:textId="77777777" w:rsidR="00F51DD8" w:rsidRDefault="00F51DD8">
      <w:pPr>
        <w:ind w:left="720"/>
        <w:rPr>
          <w:rFonts w:asciiTheme="majorHAnsi" w:eastAsia="Calibri" w:hAnsiTheme="majorHAnsi" w:cstheme="majorHAnsi"/>
          <w:lang w:val="lv-LV"/>
        </w:rPr>
      </w:pPr>
    </w:p>
    <w:p w14:paraId="435FF968" w14:textId="77777777" w:rsidR="00F51DD8" w:rsidRDefault="00F51DD8">
      <w:pPr>
        <w:ind w:left="720"/>
        <w:rPr>
          <w:rFonts w:asciiTheme="majorHAnsi" w:eastAsia="Calibri" w:hAnsiTheme="majorHAnsi" w:cstheme="majorHAnsi"/>
          <w:lang w:val="lv-LV"/>
        </w:rPr>
      </w:pPr>
    </w:p>
    <w:p w14:paraId="53EFF63A" w14:textId="77777777" w:rsidR="00F51DD8" w:rsidRDefault="00860487">
      <w:pPr>
        <w:pStyle w:val="Heading1"/>
        <w:jc w:val="right"/>
        <w:rPr>
          <w:b w:val="0"/>
          <w:bCs/>
          <w:i/>
          <w:iCs/>
          <w:sz w:val="24"/>
          <w:szCs w:val="24"/>
          <w:lang w:val="lv-LV"/>
        </w:rPr>
      </w:pPr>
      <w:bookmarkStart w:id="78" w:name="_Toc103291653"/>
      <w:r>
        <w:rPr>
          <w:b w:val="0"/>
          <w:bCs/>
          <w:i/>
          <w:iCs/>
          <w:sz w:val="24"/>
          <w:szCs w:val="24"/>
          <w:lang w:val="lv-LV"/>
        </w:rPr>
        <w:t xml:space="preserve">Pielikums nr. 5: </w:t>
      </w:r>
      <w:proofErr w:type="spellStart"/>
      <w:r>
        <w:rPr>
          <w:b w:val="0"/>
          <w:bCs/>
          <w:i/>
          <w:iCs/>
          <w:sz w:val="24"/>
          <w:szCs w:val="24"/>
          <w:lang w:val="lv-LV"/>
        </w:rPr>
        <w:t>oriģinālsatura</w:t>
      </w:r>
      <w:proofErr w:type="spellEnd"/>
      <w:r>
        <w:rPr>
          <w:b w:val="0"/>
          <w:bCs/>
          <w:i/>
          <w:iCs/>
          <w:sz w:val="24"/>
          <w:szCs w:val="24"/>
          <w:lang w:val="lv-LV"/>
        </w:rPr>
        <w:t xml:space="preserve"> stundu un budžeta izpilde LTV1 un LTV7 (rādītāji naudas izteiksmē norādīti pēc NPL)</w:t>
      </w:r>
      <w:bookmarkEnd w:id="78"/>
    </w:p>
    <w:tbl>
      <w:tblPr>
        <w:tblW w:w="8975" w:type="dxa"/>
        <w:tblInd w:w="37" w:type="dxa"/>
        <w:tblCellMar>
          <w:left w:w="45" w:type="dxa"/>
          <w:right w:w="45" w:type="dxa"/>
        </w:tblCellMar>
        <w:tblLook w:val="04A0" w:firstRow="1" w:lastRow="0" w:firstColumn="1" w:lastColumn="0" w:noHBand="0" w:noVBand="1"/>
      </w:tblPr>
      <w:tblGrid>
        <w:gridCol w:w="5056"/>
        <w:gridCol w:w="1276"/>
        <w:gridCol w:w="1366"/>
        <w:gridCol w:w="1277"/>
      </w:tblGrid>
      <w:tr w:rsidR="00F51DD8" w14:paraId="7748CB37"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37C5FB0B"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Ziņas</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413CA505"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4E938A5B"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0D2FA13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39B713C"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EA8F01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20EBC6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965,5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3A5DA6E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1005,1</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35D9122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955,1</w:t>
            </w:r>
          </w:p>
        </w:tc>
      </w:tr>
      <w:tr w:rsidR="00F51DD8" w14:paraId="4B2675AF"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D53F4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8DE373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131,1</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FF8EC7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109,7</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B94164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125,0</w:t>
            </w:r>
          </w:p>
        </w:tc>
      </w:tr>
      <w:tr w:rsidR="00F51DD8" w14:paraId="654EB110"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D7D8BA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463274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2 200 039</w:t>
            </w:r>
          </w:p>
        </w:tc>
        <w:tc>
          <w:tcPr>
            <w:tcW w:w="1366" w:type="dxa"/>
            <w:tcBorders>
              <w:top w:val="single" w:sz="6" w:space="0" w:color="CCCCCC"/>
              <w:left w:val="single" w:sz="6" w:space="0" w:color="CCCCCC"/>
              <w:bottom w:val="single" w:sz="12" w:space="0" w:color="3F6CAF"/>
              <w:right w:val="single" w:sz="6" w:space="0" w:color="CCCCCC"/>
            </w:tcBorders>
            <w:vAlign w:val="center"/>
          </w:tcPr>
          <w:p w14:paraId="1AE7F0E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2 610 388</w:t>
            </w:r>
          </w:p>
        </w:tc>
        <w:tc>
          <w:tcPr>
            <w:tcW w:w="1277" w:type="dxa"/>
            <w:tcBorders>
              <w:top w:val="single" w:sz="6" w:space="0" w:color="CCCCCC"/>
              <w:left w:val="single" w:sz="6" w:space="0" w:color="CCCCCC"/>
              <w:bottom w:val="single" w:sz="12" w:space="0" w:color="3F6CAF"/>
              <w:right w:val="single" w:sz="18" w:space="0" w:color="18376A"/>
            </w:tcBorders>
            <w:vAlign w:val="center"/>
          </w:tcPr>
          <w:p w14:paraId="4F1149F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2 380 486</w:t>
            </w:r>
          </w:p>
        </w:tc>
      </w:tr>
      <w:tr w:rsidR="00F51DD8" w14:paraId="0B2848D0"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6EB9F1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6842D48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363 465</w:t>
            </w:r>
          </w:p>
        </w:tc>
        <w:tc>
          <w:tcPr>
            <w:tcW w:w="1366" w:type="dxa"/>
            <w:tcBorders>
              <w:top w:val="single" w:sz="6" w:space="0" w:color="CCCCCC"/>
              <w:left w:val="single" w:sz="6" w:space="0" w:color="CCCCCC"/>
              <w:bottom w:val="single" w:sz="12" w:space="0" w:color="3F6CAF"/>
              <w:right w:val="single" w:sz="6" w:space="0" w:color="CCCCCC"/>
            </w:tcBorders>
            <w:vAlign w:val="center"/>
          </w:tcPr>
          <w:p w14:paraId="66E0081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208 813</w:t>
            </w:r>
          </w:p>
        </w:tc>
        <w:tc>
          <w:tcPr>
            <w:tcW w:w="1277" w:type="dxa"/>
            <w:tcBorders>
              <w:top w:val="single" w:sz="6" w:space="0" w:color="CCCCCC"/>
              <w:left w:val="single" w:sz="6" w:space="0" w:color="CCCCCC"/>
              <w:bottom w:val="single" w:sz="12" w:space="0" w:color="3F6CAF"/>
              <w:right w:val="single" w:sz="18" w:space="0" w:color="18376A"/>
            </w:tcBorders>
            <w:vAlign w:val="center"/>
          </w:tcPr>
          <w:p w14:paraId="3BA384B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288 859</w:t>
            </w:r>
          </w:p>
        </w:tc>
      </w:tr>
      <w:tr w:rsidR="00F51DD8" w14:paraId="6748A72B"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37E1A9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002060"/>
            </w:tcBorders>
            <w:vAlign w:val="center"/>
          </w:tcPr>
          <w:p w14:paraId="37CF1A8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202 189</w:t>
            </w:r>
          </w:p>
        </w:tc>
        <w:tc>
          <w:tcPr>
            <w:tcW w:w="1366" w:type="dxa"/>
            <w:tcBorders>
              <w:top w:val="single" w:sz="6" w:space="0" w:color="CCCCCC"/>
              <w:left w:val="single" w:sz="6" w:space="0" w:color="CCCCCC"/>
              <w:bottom w:val="single" w:sz="12" w:space="0" w:color="3F6CAF"/>
              <w:right w:val="single" w:sz="6" w:space="0" w:color="CCCCCC"/>
            </w:tcBorders>
            <w:vAlign w:val="center"/>
          </w:tcPr>
          <w:p w14:paraId="1F3A6B3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205 034</w:t>
            </w:r>
          </w:p>
        </w:tc>
        <w:tc>
          <w:tcPr>
            <w:tcW w:w="1277" w:type="dxa"/>
            <w:tcBorders>
              <w:top w:val="single" w:sz="6" w:space="0" w:color="CCCCCC"/>
              <w:left w:val="single" w:sz="6" w:space="0" w:color="CCCCCC"/>
              <w:bottom w:val="single" w:sz="12" w:space="0" w:color="3F6CAF"/>
              <w:right w:val="single" w:sz="18" w:space="0" w:color="002060"/>
            </w:tcBorders>
            <w:vAlign w:val="center"/>
          </w:tcPr>
          <w:p w14:paraId="1F2EF3B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140 855</w:t>
            </w:r>
          </w:p>
        </w:tc>
      </w:tr>
      <w:tr w:rsidR="00F51DD8" w14:paraId="34DB2CA4"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94207D7"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2533C08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1096,6</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4D6E242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1114,8</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156DEAF3"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1080,2</w:t>
            </w:r>
          </w:p>
        </w:tc>
      </w:tr>
      <w:tr w:rsidR="00F51DD8" w14:paraId="726D0AA9" w14:textId="77777777">
        <w:trPr>
          <w:trHeight w:val="300"/>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574C6A8A"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29A01D9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2 765 693</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7E9C853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3 024 236</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55B095B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2 810 200</w:t>
            </w:r>
          </w:p>
        </w:tc>
      </w:tr>
      <w:tr w:rsidR="00F51DD8" w14:paraId="00C3F41C"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5C3EEC87"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Informatīvi analītiskās programmas</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7504F00D"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597A09F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39DD7AFC"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765D71EC"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87892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4498A7B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499,7</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F6708D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714,1</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1ECB3FD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788,3</w:t>
            </w:r>
          </w:p>
        </w:tc>
      </w:tr>
      <w:tr w:rsidR="00F51DD8" w14:paraId="52F36B6F"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9E861D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62FF7AA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79,8</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E11665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100,6</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C909D6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134,6</w:t>
            </w:r>
          </w:p>
        </w:tc>
      </w:tr>
      <w:tr w:rsidR="00F51DD8" w14:paraId="10BC4A6E"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F6D544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0046B7D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1 115 242</w:t>
            </w:r>
          </w:p>
        </w:tc>
        <w:tc>
          <w:tcPr>
            <w:tcW w:w="1366" w:type="dxa"/>
            <w:tcBorders>
              <w:top w:val="single" w:sz="6" w:space="0" w:color="CCCCCC"/>
              <w:left w:val="single" w:sz="6" w:space="0" w:color="CCCCCC"/>
              <w:bottom w:val="single" w:sz="12" w:space="0" w:color="3F6CAF"/>
              <w:right w:val="single" w:sz="6" w:space="0" w:color="CCCCCC"/>
            </w:tcBorders>
            <w:vAlign w:val="center"/>
          </w:tcPr>
          <w:p w14:paraId="340714E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1 447 281</w:t>
            </w:r>
          </w:p>
        </w:tc>
        <w:tc>
          <w:tcPr>
            <w:tcW w:w="1277" w:type="dxa"/>
            <w:tcBorders>
              <w:top w:val="single" w:sz="6" w:space="0" w:color="CCCCCC"/>
              <w:left w:val="single" w:sz="6" w:space="0" w:color="CCCCCC"/>
              <w:bottom w:val="single" w:sz="12" w:space="0" w:color="3F6CAF"/>
              <w:right w:val="single" w:sz="18" w:space="0" w:color="18376A"/>
            </w:tcBorders>
            <w:vAlign w:val="center"/>
          </w:tcPr>
          <w:p w14:paraId="0EBA00C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1 315 218</w:t>
            </w:r>
          </w:p>
        </w:tc>
      </w:tr>
      <w:tr w:rsidR="00F51DD8" w14:paraId="42A77A7C"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2800E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25BF6C2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102 418</w:t>
            </w:r>
          </w:p>
        </w:tc>
        <w:tc>
          <w:tcPr>
            <w:tcW w:w="1366" w:type="dxa"/>
            <w:tcBorders>
              <w:top w:val="single" w:sz="6" w:space="0" w:color="CCCCCC"/>
              <w:left w:val="single" w:sz="6" w:space="0" w:color="CCCCCC"/>
              <w:bottom w:val="single" w:sz="12" w:space="0" w:color="3F6CAF"/>
              <w:right w:val="single" w:sz="6" w:space="0" w:color="CCCCCC"/>
            </w:tcBorders>
            <w:vAlign w:val="center"/>
          </w:tcPr>
          <w:p w14:paraId="3BA49FD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26 133</w:t>
            </w:r>
          </w:p>
        </w:tc>
        <w:tc>
          <w:tcPr>
            <w:tcW w:w="1277" w:type="dxa"/>
            <w:tcBorders>
              <w:top w:val="single" w:sz="6" w:space="0" w:color="CCCCCC"/>
              <w:left w:val="single" w:sz="6" w:space="0" w:color="CCCCCC"/>
              <w:bottom w:val="single" w:sz="12" w:space="0" w:color="3F6CAF"/>
              <w:right w:val="single" w:sz="18" w:space="0" w:color="18376A"/>
            </w:tcBorders>
            <w:vAlign w:val="center"/>
          </w:tcPr>
          <w:p w14:paraId="35957B4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26 741</w:t>
            </w:r>
          </w:p>
        </w:tc>
      </w:tr>
      <w:tr w:rsidR="00F51DD8" w14:paraId="260CCAC7"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E12AE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DAFF67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028F2D7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112 992</w:t>
            </w:r>
          </w:p>
        </w:tc>
        <w:tc>
          <w:tcPr>
            <w:tcW w:w="1277" w:type="dxa"/>
            <w:tcBorders>
              <w:top w:val="single" w:sz="6" w:space="0" w:color="CCCCCC"/>
              <w:left w:val="single" w:sz="6" w:space="0" w:color="CCCCCC"/>
              <w:bottom w:val="single" w:sz="12" w:space="0" w:color="3F6CAF"/>
              <w:right w:val="single" w:sz="18" w:space="0" w:color="002060"/>
            </w:tcBorders>
            <w:vAlign w:val="center"/>
          </w:tcPr>
          <w:p w14:paraId="49CF055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108 790</w:t>
            </w:r>
          </w:p>
        </w:tc>
      </w:tr>
      <w:tr w:rsidR="00F51DD8" w14:paraId="3D0AE2F2"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3CBFB8D"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37E201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579,5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8A22AB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814,7</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704C5FF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922,9</w:t>
            </w:r>
          </w:p>
        </w:tc>
      </w:tr>
      <w:tr w:rsidR="00F51DD8" w14:paraId="51CE2CBE" w14:textId="77777777">
        <w:trPr>
          <w:trHeight w:val="300"/>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65B131C2"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59CEC32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1 217 660</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6C20B927"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1 586 407</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3E6C0A26"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1 450 749</w:t>
            </w:r>
          </w:p>
        </w:tc>
      </w:tr>
      <w:tr w:rsidR="00F51DD8" w14:paraId="7762A9C5" w14:textId="77777777">
        <w:trPr>
          <w:trHeight w:val="300"/>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6D97662A"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 xml:space="preserve">Pētnieciskie raidījumi </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64373DBC"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36484577"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0D9DBCDA"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27C58383"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F17DBB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154936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366" w:type="dxa"/>
            <w:tcBorders>
              <w:top w:val="single" w:sz="6" w:space="0" w:color="CCCCCC"/>
              <w:left w:val="single" w:sz="6" w:space="0" w:color="CCCCCC"/>
              <w:bottom w:val="single" w:sz="12" w:space="0" w:color="3F6CAF"/>
              <w:right w:val="single" w:sz="6" w:space="0" w:color="CCCCCC"/>
            </w:tcBorders>
            <w:vAlign w:val="center"/>
          </w:tcPr>
          <w:p w14:paraId="54A6EE4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131,5</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30F94A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125,0</w:t>
            </w:r>
          </w:p>
        </w:tc>
      </w:tr>
      <w:tr w:rsidR="00F51DD8" w14:paraId="16B7AF38"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F52F3B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vAlign w:val="center"/>
          </w:tcPr>
          <w:p w14:paraId="0C5C4CA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366" w:type="dxa"/>
            <w:tcBorders>
              <w:top w:val="single" w:sz="6" w:space="0" w:color="CCCCCC"/>
              <w:left w:val="single" w:sz="6" w:space="0" w:color="CCCCCC"/>
              <w:bottom w:val="single" w:sz="12" w:space="0" w:color="3F6CAF"/>
              <w:right w:val="single" w:sz="6" w:space="0" w:color="CCCCCC"/>
            </w:tcBorders>
            <w:vAlign w:val="center"/>
          </w:tcPr>
          <w:p w14:paraId="4BF5A41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19,3</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9A4149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23,3</w:t>
            </w:r>
          </w:p>
        </w:tc>
      </w:tr>
      <w:tr w:rsidR="00F51DD8" w14:paraId="39D4298B"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FC9A53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5D375A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6C55AFF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488 964</w:t>
            </w:r>
          </w:p>
        </w:tc>
        <w:tc>
          <w:tcPr>
            <w:tcW w:w="1277" w:type="dxa"/>
            <w:tcBorders>
              <w:top w:val="single" w:sz="6" w:space="0" w:color="CCCCCC"/>
              <w:left w:val="single" w:sz="6" w:space="0" w:color="CCCCCC"/>
              <w:bottom w:val="single" w:sz="12" w:space="0" w:color="3F6CAF"/>
              <w:right w:val="single" w:sz="18" w:space="0" w:color="18376A"/>
            </w:tcBorders>
            <w:vAlign w:val="center"/>
          </w:tcPr>
          <w:p w14:paraId="2E4C227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426 220</w:t>
            </w:r>
          </w:p>
        </w:tc>
      </w:tr>
      <w:tr w:rsidR="00F51DD8" w14:paraId="6E8AC877"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B4A974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79B751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41E6A59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38 911</w:t>
            </w:r>
          </w:p>
        </w:tc>
        <w:tc>
          <w:tcPr>
            <w:tcW w:w="1277" w:type="dxa"/>
            <w:tcBorders>
              <w:top w:val="single" w:sz="6" w:space="0" w:color="CCCCCC"/>
              <w:left w:val="single" w:sz="6" w:space="0" w:color="CCCCCC"/>
              <w:bottom w:val="single" w:sz="12" w:space="0" w:color="3F6CAF"/>
              <w:right w:val="single" w:sz="18" w:space="0" w:color="18376A"/>
            </w:tcBorders>
            <w:vAlign w:val="center"/>
          </w:tcPr>
          <w:p w14:paraId="486BE70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39 705</w:t>
            </w:r>
          </w:p>
        </w:tc>
      </w:tr>
      <w:tr w:rsidR="00F51DD8" w14:paraId="3408BACF"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D395DA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CCB13E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15C77A4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002060"/>
            </w:tcBorders>
            <w:vAlign w:val="center"/>
          </w:tcPr>
          <w:p w14:paraId="20A9FAD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r>
      <w:tr w:rsidR="00F51DD8" w14:paraId="2E2B388F"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DF37396"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FA619E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0,0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23CC00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150,8</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1F9EE7B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148,2</w:t>
            </w:r>
          </w:p>
        </w:tc>
      </w:tr>
      <w:tr w:rsidR="00F51DD8" w14:paraId="7A06249B"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4B2595D3"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7BF18B4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0</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7C782104"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527 875</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27977F94"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465 926</w:t>
            </w:r>
          </w:p>
        </w:tc>
      </w:tr>
      <w:tr w:rsidR="00F51DD8" w14:paraId="1358F265"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58B75853"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Sporta raidījumi</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0CC4587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6382D825"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2DAAFA81"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4D54C063"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657C3C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FFDFD1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118,5</w:t>
            </w:r>
          </w:p>
        </w:tc>
        <w:tc>
          <w:tcPr>
            <w:tcW w:w="1366" w:type="dxa"/>
            <w:tcBorders>
              <w:top w:val="single" w:sz="6" w:space="0" w:color="CCCCCC"/>
              <w:left w:val="single" w:sz="6" w:space="0" w:color="CCCCCC"/>
              <w:bottom w:val="single" w:sz="12" w:space="0" w:color="3F6CAF"/>
              <w:right w:val="single" w:sz="6" w:space="0" w:color="CCCCCC"/>
            </w:tcBorders>
            <w:vAlign w:val="center"/>
          </w:tcPr>
          <w:p w14:paraId="4DE3086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144,1</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19C59E4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157,6</w:t>
            </w:r>
          </w:p>
        </w:tc>
      </w:tr>
      <w:tr w:rsidR="00F51DD8" w14:paraId="1A74C8A6"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765663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80F141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264,0</w:t>
            </w:r>
          </w:p>
        </w:tc>
        <w:tc>
          <w:tcPr>
            <w:tcW w:w="1366" w:type="dxa"/>
            <w:tcBorders>
              <w:top w:val="single" w:sz="6" w:space="0" w:color="CCCCCC"/>
              <w:left w:val="single" w:sz="6" w:space="0" w:color="CCCCCC"/>
              <w:bottom w:val="single" w:sz="12" w:space="0" w:color="3F6CAF"/>
              <w:right w:val="single" w:sz="6" w:space="0" w:color="CCCCCC"/>
            </w:tcBorders>
            <w:vAlign w:val="center"/>
          </w:tcPr>
          <w:p w14:paraId="1581799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736,2</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32340A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1108,8</w:t>
            </w:r>
          </w:p>
        </w:tc>
      </w:tr>
      <w:tr w:rsidR="00F51DD8" w14:paraId="5D7BFF68"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0D424AB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43383F9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294 238</w:t>
            </w:r>
          </w:p>
        </w:tc>
        <w:tc>
          <w:tcPr>
            <w:tcW w:w="1366" w:type="dxa"/>
            <w:tcBorders>
              <w:top w:val="single" w:sz="6" w:space="0" w:color="CCCCCC"/>
              <w:left w:val="single" w:sz="6" w:space="0" w:color="CCCCCC"/>
              <w:bottom w:val="single" w:sz="12" w:space="0" w:color="3F6CAF"/>
              <w:right w:val="single" w:sz="6" w:space="0" w:color="CCCCCC"/>
            </w:tcBorders>
            <w:vAlign w:val="center"/>
          </w:tcPr>
          <w:p w14:paraId="5FEC752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348 784</w:t>
            </w:r>
          </w:p>
        </w:tc>
        <w:tc>
          <w:tcPr>
            <w:tcW w:w="1277" w:type="dxa"/>
            <w:tcBorders>
              <w:top w:val="single" w:sz="6" w:space="0" w:color="CCCCCC"/>
              <w:left w:val="single" w:sz="6" w:space="0" w:color="CCCCCC"/>
              <w:bottom w:val="single" w:sz="12" w:space="0" w:color="3F6CAF"/>
              <w:right w:val="single" w:sz="18" w:space="0" w:color="18376A"/>
            </w:tcBorders>
            <w:vAlign w:val="center"/>
          </w:tcPr>
          <w:p w14:paraId="0D56FED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324 338</w:t>
            </w:r>
          </w:p>
        </w:tc>
      </w:tr>
      <w:tr w:rsidR="00F51DD8" w14:paraId="4A6837F0"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9022F8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63E6BD8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317 706</w:t>
            </w:r>
          </w:p>
        </w:tc>
        <w:tc>
          <w:tcPr>
            <w:tcW w:w="1366" w:type="dxa"/>
            <w:tcBorders>
              <w:top w:val="single" w:sz="6" w:space="0" w:color="CCCCCC"/>
              <w:left w:val="single" w:sz="6" w:space="0" w:color="CCCCCC"/>
              <w:bottom w:val="single" w:sz="12" w:space="0" w:color="3F6CAF"/>
              <w:right w:val="single" w:sz="6" w:space="0" w:color="CCCCCC"/>
            </w:tcBorders>
            <w:vAlign w:val="center"/>
          </w:tcPr>
          <w:p w14:paraId="2601388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2 042 419</w:t>
            </w:r>
          </w:p>
        </w:tc>
        <w:tc>
          <w:tcPr>
            <w:tcW w:w="1277" w:type="dxa"/>
            <w:tcBorders>
              <w:top w:val="single" w:sz="6" w:space="0" w:color="CCCCCC"/>
              <w:left w:val="single" w:sz="6" w:space="0" w:color="CCCCCC"/>
              <w:bottom w:val="single" w:sz="12" w:space="0" w:color="3F6CAF"/>
              <w:right w:val="single" w:sz="18" w:space="0" w:color="18376A"/>
            </w:tcBorders>
            <w:vAlign w:val="center"/>
          </w:tcPr>
          <w:p w14:paraId="17E1BEF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1 957 910</w:t>
            </w:r>
          </w:p>
        </w:tc>
      </w:tr>
      <w:tr w:rsidR="00F51DD8" w14:paraId="3BAF23D2"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B36D81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220CC56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58 031</w:t>
            </w:r>
          </w:p>
        </w:tc>
        <w:tc>
          <w:tcPr>
            <w:tcW w:w="1366" w:type="dxa"/>
            <w:tcBorders>
              <w:top w:val="single" w:sz="6" w:space="0" w:color="CCCCCC"/>
              <w:left w:val="single" w:sz="6" w:space="0" w:color="CCCCCC"/>
              <w:bottom w:val="single" w:sz="12" w:space="0" w:color="3F6CAF"/>
              <w:right w:val="single" w:sz="6" w:space="0" w:color="CCCCCC"/>
            </w:tcBorders>
            <w:vAlign w:val="center"/>
          </w:tcPr>
          <w:p w14:paraId="5EFD81C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84 595</w:t>
            </w:r>
          </w:p>
        </w:tc>
        <w:tc>
          <w:tcPr>
            <w:tcW w:w="1277" w:type="dxa"/>
            <w:tcBorders>
              <w:top w:val="single" w:sz="6" w:space="0" w:color="CCCCCC"/>
              <w:left w:val="single" w:sz="6" w:space="0" w:color="CCCCCC"/>
              <w:bottom w:val="single" w:sz="12" w:space="0" w:color="3F6CAF"/>
              <w:right w:val="single" w:sz="18" w:space="0" w:color="002060"/>
            </w:tcBorders>
            <w:vAlign w:val="center"/>
          </w:tcPr>
          <w:p w14:paraId="3E68206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82 396</w:t>
            </w:r>
          </w:p>
        </w:tc>
      </w:tr>
      <w:tr w:rsidR="00F51DD8" w14:paraId="66CCB4A2"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8FE0F6C"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5A27DCC"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382,5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55C0D39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880,3</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61828246"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1266,5</w:t>
            </w:r>
          </w:p>
        </w:tc>
      </w:tr>
      <w:tr w:rsidR="00F51DD8" w14:paraId="01DE79BA"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563A98B2"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2100C972"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669 974</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363CD9A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2 475 798</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5776C132"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2 364 643</w:t>
            </w:r>
          </w:p>
        </w:tc>
      </w:tr>
      <w:tr w:rsidR="00F51DD8" w14:paraId="4D8A3649"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4EF090E3"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Bērnu un pusaudžu programmas</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7DF336C5"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76892065"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05ACB436"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1884551"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A5170F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3167F43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C10FA8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109,6</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32682CB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115,1</w:t>
            </w:r>
          </w:p>
        </w:tc>
      </w:tr>
      <w:tr w:rsidR="00F51DD8" w14:paraId="6EEC072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3D8104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2F5B4E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37291F5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3FA3186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18,7</w:t>
            </w:r>
          </w:p>
        </w:tc>
      </w:tr>
      <w:tr w:rsidR="00F51DD8" w14:paraId="44C5D6AE"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FDC286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6C07F12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341 892</w:t>
            </w:r>
          </w:p>
        </w:tc>
        <w:tc>
          <w:tcPr>
            <w:tcW w:w="1366" w:type="dxa"/>
            <w:tcBorders>
              <w:top w:val="single" w:sz="6" w:space="0" w:color="CCCCCC"/>
              <w:left w:val="single" w:sz="6" w:space="0" w:color="CCCCCC"/>
              <w:bottom w:val="single" w:sz="12" w:space="0" w:color="3F6CAF"/>
              <w:right w:val="single" w:sz="6" w:space="0" w:color="CCCCCC"/>
            </w:tcBorders>
            <w:vAlign w:val="center"/>
          </w:tcPr>
          <w:p w14:paraId="07BA71D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735 050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16AEA39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733 281</w:t>
            </w:r>
          </w:p>
        </w:tc>
      </w:tr>
      <w:tr w:rsidR="00F51DD8" w14:paraId="21BAF2E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4C9A55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6D96D3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0E40038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48D4AB4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r>
      <w:tr w:rsidR="00F51DD8" w14:paraId="6668F7E4"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C06097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2EA53FB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120 021</w:t>
            </w:r>
          </w:p>
        </w:tc>
        <w:tc>
          <w:tcPr>
            <w:tcW w:w="1366" w:type="dxa"/>
            <w:tcBorders>
              <w:top w:val="single" w:sz="6" w:space="0" w:color="CCCCCC"/>
              <w:left w:val="single" w:sz="6" w:space="0" w:color="CCCCCC"/>
              <w:bottom w:val="single" w:sz="12" w:space="0" w:color="3F6CAF"/>
              <w:right w:val="single" w:sz="6" w:space="0" w:color="CCCCCC"/>
            </w:tcBorders>
            <w:vAlign w:val="center"/>
          </w:tcPr>
          <w:p w14:paraId="148A3F8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72 531</w:t>
            </w:r>
          </w:p>
        </w:tc>
        <w:tc>
          <w:tcPr>
            <w:tcW w:w="1277" w:type="dxa"/>
            <w:tcBorders>
              <w:top w:val="single" w:sz="6" w:space="0" w:color="CCCCCC"/>
              <w:left w:val="single" w:sz="6" w:space="0" w:color="CCCCCC"/>
              <w:bottom w:val="single" w:sz="12" w:space="0" w:color="3F6CAF"/>
              <w:right w:val="single" w:sz="18" w:space="0" w:color="002060"/>
            </w:tcBorders>
            <w:vAlign w:val="center"/>
          </w:tcPr>
          <w:p w14:paraId="16B2DA2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138 174</w:t>
            </w:r>
          </w:p>
        </w:tc>
      </w:tr>
      <w:tr w:rsidR="00F51DD8" w14:paraId="4125D072"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3FAD638"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8F90DD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82,0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595CA3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109,6</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0E7BDEF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133,7</w:t>
            </w:r>
          </w:p>
        </w:tc>
      </w:tr>
      <w:tr w:rsidR="00F51DD8" w14:paraId="62CA2140"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62BA8505"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288E0854"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461 913</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6BE24D7D"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807 581</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63C39F7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871 454</w:t>
            </w:r>
          </w:p>
        </w:tc>
      </w:tr>
      <w:tr w:rsidR="00F51DD8" w14:paraId="00113CD2"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7F6A7FD8"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Izglītība, zinātne</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33B77B61"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2105001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57E179F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54BFF9A"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057055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1574347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106,5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60DB59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230,5</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6FD0F9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212,0</w:t>
            </w:r>
          </w:p>
        </w:tc>
      </w:tr>
      <w:tr w:rsidR="00F51DD8" w14:paraId="4CEBE02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F99989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327F333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54DDA45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0,3</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5F5AC9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17,4</w:t>
            </w:r>
          </w:p>
        </w:tc>
      </w:tr>
      <w:tr w:rsidR="00F51DD8" w14:paraId="3BBF7043"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003C95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C508BE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652 686</w:t>
            </w:r>
          </w:p>
        </w:tc>
        <w:tc>
          <w:tcPr>
            <w:tcW w:w="1366" w:type="dxa"/>
            <w:tcBorders>
              <w:top w:val="single" w:sz="6" w:space="0" w:color="CCCCCC"/>
              <w:left w:val="single" w:sz="6" w:space="0" w:color="CCCCCC"/>
              <w:bottom w:val="single" w:sz="12" w:space="0" w:color="3F6CAF"/>
              <w:right w:val="single" w:sz="6" w:space="0" w:color="CCCCCC"/>
            </w:tcBorders>
            <w:vAlign w:val="center"/>
          </w:tcPr>
          <w:p w14:paraId="391554E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1 056 984</w:t>
            </w:r>
          </w:p>
        </w:tc>
        <w:tc>
          <w:tcPr>
            <w:tcW w:w="1277" w:type="dxa"/>
            <w:tcBorders>
              <w:top w:val="single" w:sz="6" w:space="0" w:color="CCCCCC"/>
              <w:left w:val="single" w:sz="6" w:space="0" w:color="CCCCCC"/>
              <w:bottom w:val="single" w:sz="12" w:space="0" w:color="3F6CAF"/>
              <w:right w:val="single" w:sz="18" w:space="0" w:color="18376A"/>
            </w:tcBorders>
            <w:vAlign w:val="center"/>
          </w:tcPr>
          <w:p w14:paraId="0266C5D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992 712</w:t>
            </w:r>
          </w:p>
        </w:tc>
      </w:tr>
      <w:tr w:rsidR="00F51DD8" w14:paraId="4260FD4E"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A42A0E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29243B6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6E07A4B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36464F6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r>
      <w:tr w:rsidR="00F51DD8" w14:paraId="36D99EC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DE27F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54F212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17B81BB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10 089</w:t>
            </w:r>
          </w:p>
        </w:tc>
        <w:tc>
          <w:tcPr>
            <w:tcW w:w="1277" w:type="dxa"/>
            <w:tcBorders>
              <w:top w:val="single" w:sz="6" w:space="0" w:color="CCCCCC"/>
              <w:left w:val="single" w:sz="6" w:space="0" w:color="CCCCCC"/>
              <w:bottom w:val="single" w:sz="12" w:space="0" w:color="3F6CAF"/>
              <w:right w:val="single" w:sz="18" w:space="0" w:color="002060"/>
            </w:tcBorders>
            <w:vAlign w:val="center"/>
          </w:tcPr>
          <w:p w14:paraId="0D0C95C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390</w:t>
            </w:r>
          </w:p>
        </w:tc>
      </w:tr>
      <w:tr w:rsidR="00F51DD8" w14:paraId="3FDC45FE"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5ADCCDA"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798B1B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106,5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07E7AB1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230,9</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5D9BDF8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229,4</w:t>
            </w:r>
          </w:p>
        </w:tc>
      </w:tr>
      <w:tr w:rsidR="00F51DD8" w14:paraId="4AAC9C37"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00760156"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4A1DEE7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652 686</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7952749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1 067 073</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6B4ED775"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993 102</w:t>
            </w:r>
          </w:p>
        </w:tc>
      </w:tr>
      <w:tr w:rsidR="00F51DD8" w14:paraId="401D244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5AF1B56F"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Vērtību orientējošās kultūras un reliģijas programmas</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05CA39CC"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3A17EBC0"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42BBF7C5"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471C46F0"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906486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4113AA1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233,7</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A715A6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350,4</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9A5C24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383,3</w:t>
            </w:r>
          </w:p>
        </w:tc>
      </w:tr>
      <w:tr w:rsidR="00F51DD8" w14:paraId="04DDBC4F"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2DA30C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78E99C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4,0</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4AE9D2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9CF683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14,9</w:t>
            </w:r>
          </w:p>
        </w:tc>
      </w:tr>
      <w:tr w:rsidR="00F51DD8" w14:paraId="348680D7"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98DCA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5F95429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935 776</w:t>
            </w:r>
          </w:p>
        </w:tc>
        <w:tc>
          <w:tcPr>
            <w:tcW w:w="1366" w:type="dxa"/>
            <w:tcBorders>
              <w:top w:val="single" w:sz="6" w:space="0" w:color="CCCCCC"/>
              <w:left w:val="single" w:sz="6" w:space="0" w:color="CCCCCC"/>
              <w:bottom w:val="single" w:sz="12" w:space="0" w:color="3F6CAF"/>
              <w:right w:val="single" w:sz="6" w:space="0" w:color="CCCCCC"/>
            </w:tcBorders>
            <w:vAlign w:val="center"/>
          </w:tcPr>
          <w:p w14:paraId="7C282A9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1 849 230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2BF6C23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1 777 996</w:t>
            </w:r>
          </w:p>
        </w:tc>
      </w:tr>
      <w:tr w:rsidR="00F51DD8" w14:paraId="2D1BE3F7"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7099A6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367593F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57BA8B8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2A878C3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3 586</w:t>
            </w:r>
          </w:p>
        </w:tc>
      </w:tr>
      <w:tr w:rsidR="00F51DD8" w14:paraId="5D5D898F"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205527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4139BA5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8 283</w:t>
            </w:r>
          </w:p>
        </w:tc>
        <w:tc>
          <w:tcPr>
            <w:tcW w:w="1366" w:type="dxa"/>
            <w:tcBorders>
              <w:top w:val="single" w:sz="6" w:space="0" w:color="CCCCCC"/>
              <w:left w:val="single" w:sz="6" w:space="0" w:color="CCCCCC"/>
              <w:bottom w:val="single" w:sz="12" w:space="0" w:color="3F6CAF"/>
              <w:right w:val="single" w:sz="6" w:space="0" w:color="CCCCCC"/>
            </w:tcBorders>
            <w:vAlign w:val="center"/>
          </w:tcPr>
          <w:p w14:paraId="5EAE289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18 331</w:t>
            </w:r>
          </w:p>
        </w:tc>
        <w:tc>
          <w:tcPr>
            <w:tcW w:w="1277" w:type="dxa"/>
            <w:tcBorders>
              <w:top w:val="single" w:sz="6" w:space="0" w:color="CCCCCC"/>
              <w:left w:val="single" w:sz="6" w:space="0" w:color="CCCCCC"/>
              <w:bottom w:val="single" w:sz="12" w:space="0" w:color="3F6CAF"/>
              <w:right w:val="single" w:sz="18" w:space="0" w:color="002060"/>
            </w:tcBorders>
            <w:vAlign w:val="center"/>
          </w:tcPr>
          <w:p w14:paraId="5A572CC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32 667</w:t>
            </w:r>
          </w:p>
        </w:tc>
      </w:tr>
      <w:tr w:rsidR="00F51DD8" w14:paraId="1AAAF2A8"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87326C9"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4A3E62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237,6</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3EC2418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352,2</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3D5901E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398,1</w:t>
            </w:r>
          </w:p>
        </w:tc>
      </w:tr>
      <w:tr w:rsidR="00F51DD8" w14:paraId="36FFAC47"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2B2BD48D"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4B85DD9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944 058</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6991F44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1 867 561</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1F55BB5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1 814 249</w:t>
            </w:r>
          </w:p>
        </w:tc>
      </w:tr>
      <w:tr w:rsidR="00F51DD8" w14:paraId="0EE06DDC"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0980ECD3"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Mūzika</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320A03A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453A6BC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6D451917"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77F7B35A"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2E356F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68CAEA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46,5</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0E1523D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41,8</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C0CF3F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51,6</w:t>
            </w:r>
          </w:p>
        </w:tc>
      </w:tr>
      <w:tr w:rsidR="00F51DD8" w14:paraId="342DBA80"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4A86A1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BFC0CC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13,2</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0F83800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0,0</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42D3032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2,3</w:t>
            </w:r>
          </w:p>
        </w:tc>
      </w:tr>
      <w:tr w:rsidR="00F51DD8" w14:paraId="2F3FDB51"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958A29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3861FF0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205 689</w:t>
            </w:r>
          </w:p>
        </w:tc>
        <w:tc>
          <w:tcPr>
            <w:tcW w:w="1366" w:type="dxa"/>
            <w:tcBorders>
              <w:top w:val="single" w:sz="6" w:space="0" w:color="CCCCCC"/>
              <w:left w:val="single" w:sz="6" w:space="0" w:color="CCCCCC"/>
              <w:bottom w:val="single" w:sz="12" w:space="0" w:color="3F6CAF"/>
              <w:right w:val="single" w:sz="6" w:space="0" w:color="CCCCCC"/>
            </w:tcBorders>
            <w:vAlign w:val="center"/>
          </w:tcPr>
          <w:p w14:paraId="2282762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244 000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01FBAD9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286 779</w:t>
            </w:r>
          </w:p>
        </w:tc>
      </w:tr>
      <w:tr w:rsidR="00F51DD8" w14:paraId="08F863B4"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FCD7B4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48FE72B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6484756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18376A"/>
            </w:tcBorders>
            <w:vAlign w:val="center"/>
          </w:tcPr>
          <w:p w14:paraId="4897F75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r>
      <w:tr w:rsidR="00F51DD8" w14:paraId="2A3175E5"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3C15B27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276CD41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366" w:type="dxa"/>
            <w:tcBorders>
              <w:top w:val="single" w:sz="6" w:space="0" w:color="CCCCCC"/>
              <w:left w:val="single" w:sz="6" w:space="0" w:color="CCCCCC"/>
              <w:bottom w:val="single" w:sz="12" w:space="0" w:color="3F6CAF"/>
              <w:right w:val="single" w:sz="6" w:space="0" w:color="CCCCCC"/>
            </w:tcBorders>
            <w:vAlign w:val="center"/>
          </w:tcPr>
          <w:p w14:paraId="1511C4D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c>
          <w:tcPr>
            <w:tcW w:w="1277" w:type="dxa"/>
            <w:tcBorders>
              <w:top w:val="single" w:sz="6" w:space="0" w:color="CCCCCC"/>
              <w:left w:val="single" w:sz="6" w:space="0" w:color="CCCCCC"/>
              <w:bottom w:val="single" w:sz="12" w:space="0" w:color="3F6CAF"/>
              <w:right w:val="single" w:sz="18" w:space="0" w:color="002060"/>
            </w:tcBorders>
            <w:vAlign w:val="center"/>
          </w:tcPr>
          <w:p w14:paraId="65B9F67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0</w:t>
            </w:r>
          </w:p>
        </w:tc>
      </w:tr>
      <w:tr w:rsidR="00F51DD8" w14:paraId="0D71E8C8"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684A849"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6A38C70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59,7</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1F38D8A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41,8</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62DB2D9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54,0</w:t>
            </w:r>
          </w:p>
        </w:tc>
      </w:tr>
      <w:tr w:rsidR="00F51DD8" w14:paraId="147524D1"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65FC0716"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10A8CD4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205 689</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36D8FBE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244 000</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3D44D39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286 779</w:t>
            </w:r>
          </w:p>
        </w:tc>
      </w:tr>
      <w:tr w:rsidR="00F51DD8" w14:paraId="08D4A157"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6D120FCF"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Izklaidējošās programmas</w:t>
            </w:r>
          </w:p>
        </w:tc>
        <w:tc>
          <w:tcPr>
            <w:tcW w:w="1276"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68F566A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36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296F97E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27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3922D866"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AF000F6"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03E49B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509FCE4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127,1</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1DB91B8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223,2</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6161406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200,7</w:t>
            </w:r>
          </w:p>
        </w:tc>
      </w:tr>
      <w:tr w:rsidR="00F51DD8" w14:paraId="2462687F"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461C5E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5F1A4A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30,2</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224678E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53,1</w:t>
            </w:r>
          </w:p>
        </w:tc>
        <w:tc>
          <w:tcPr>
            <w:tcW w:w="127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49A094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54,6</w:t>
            </w:r>
          </w:p>
        </w:tc>
      </w:tr>
      <w:tr w:rsidR="00F51DD8" w14:paraId="23D86830"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E4F8E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7D0B5D9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826 327</w:t>
            </w:r>
          </w:p>
        </w:tc>
        <w:tc>
          <w:tcPr>
            <w:tcW w:w="1366" w:type="dxa"/>
            <w:tcBorders>
              <w:top w:val="single" w:sz="6" w:space="0" w:color="CCCCCC"/>
              <w:left w:val="single" w:sz="6" w:space="0" w:color="CCCCCC"/>
              <w:bottom w:val="single" w:sz="12" w:space="0" w:color="3F6CAF"/>
              <w:right w:val="single" w:sz="6" w:space="0" w:color="CCCCCC"/>
            </w:tcBorders>
            <w:vAlign w:val="center"/>
          </w:tcPr>
          <w:p w14:paraId="3812B4F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1 003 637</w:t>
            </w:r>
          </w:p>
        </w:tc>
        <w:tc>
          <w:tcPr>
            <w:tcW w:w="1277" w:type="dxa"/>
            <w:tcBorders>
              <w:top w:val="single" w:sz="6" w:space="0" w:color="CCCCCC"/>
              <w:left w:val="single" w:sz="6" w:space="0" w:color="CCCCCC"/>
              <w:bottom w:val="single" w:sz="12" w:space="0" w:color="3F6CAF"/>
              <w:right w:val="single" w:sz="18" w:space="0" w:color="18376A"/>
            </w:tcBorders>
            <w:vAlign w:val="center"/>
          </w:tcPr>
          <w:p w14:paraId="40B611D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661 153</w:t>
            </w:r>
          </w:p>
        </w:tc>
      </w:tr>
      <w:tr w:rsidR="00F51DD8" w14:paraId="40FDBCE5"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021BA8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68FE872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38 252</w:t>
            </w:r>
          </w:p>
        </w:tc>
        <w:tc>
          <w:tcPr>
            <w:tcW w:w="1366" w:type="dxa"/>
            <w:tcBorders>
              <w:top w:val="single" w:sz="6" w:space="0" w:color="CCCCCC"/>
              <w:left w:val="single" w:sz="6" w:space="0" w:color="CCCCCC"/>
              <w:bottom w:val="single" w:sz="12" w:space="0" w:color="3F6CAF"/>
              <w:right w:val="single" w:sz="6" w:space="0" w:color="CCCCCC"/>
            </w:tcBorders>
            <w:vAlign w:val="center"/>
          </w:tcPr>
          <w:p w14:paraId="07935AB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30 264</w:t>
            </w:r>
          </w:p>
        </w:tc>
        <w:tc>
          <w:tcPr>
            <w:tcW w:w="1277" w:type="dxa"/>
            <w:tcBorders>
              <w:top w:val="single" w:sz="6" w:space="0" w:color="CCCCCC"/>
              <w:left w:val="single" w:sz="6" w:space="0" w:color="CCCCCC"/>
              <w:bottom w:val="single" w:sz="12" w:space="0" w:color="3F6CAF"/>
              <w:right w:val="single" w:sz="18" w:space="0" w:color="18376A"/>
            </w:tcBorders>
            <w:vAlign w:val="center"/>
          </w:tcPr>
          <w:p w14:paraId="3B0B711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30 265</w:t>
            </w:r>
          </w:p>
        </w:tc>
      </w:tr>
      <w:tr w:rsidR="00F51DD8" w14:paraId="330C1176"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144729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276" w:type="dxa"/>
            <w:tcBorders>
              <w:top w:val="single" w:sz="6" w:space="0" w:color="CCCCCC"/>
              <w:left w:val="single" w:sz="6" w:space="0" w:color="CCCCCC"/>
              <w:bottom w:val="single" w:sz="12" w:space="0" w:color="3F6CAF"/>
              <w:right w:val="single" w:sz="18" w:space="0" w:color="18376A"/>
            </w:tcBorders>
            <w:vAlign w:val="center"/>
          </w:tcPr>
          <w:p w14:paraId="19EDA73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3 437</w:t>
            </w:r>
          </w:p>
        </w:tc>
        <w:tc>
          <w:tcPr>
            <w:tcW w:w="1366" w:type="dxa"/>
            <w:tcBorders>
              <w:top w:val="single" w:sz="6" w:space="0" w:color="CCCCCC"/>
              <w:left w:val="single" w:sz="6" w:space="0" w:color="CCCCCC"/>
              <w:bottom w:val="single" w:sz="12" w:space="0" w:color="3F6CAF"/>
              <w:right w:val="single" w:sz="6" w:space="0" w:color="CCCCCC"/>
            </w:tcBorders>
            <w:vAlign w:val="center"/>
          </w:tcPr>
          <w:p w14:paraId="4D34829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18 393</w:t>
            </w:r>
          </w:p>
        </w:tc>
        <w:tc>
          <w:tcPr>
            <w:tcW w:w="1277" w:type="dxa"/>
            <w:tcBorders>
              <w:top w:val="single" w:sz="6" w:space="0" w:color="CCCCCC"/>
              <w:left w:val="single" w:sz="6" w:space="0" w:color="CCCCCC"/>
              <w:bottom w:val="single" w:sz="12" w:space="0" w:color="3F6CAF"/>
              <w:right w:val="single" w:sz="18" w:space="0" w:color="002060"/>
            </w:tcBorders>
            <w:vAlign w:val="center"/>
          </w:tcPr>
          <w:p w14:paraId="728352C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4 586</w:t>
            </w:r>
          </w:p>
        </w:tc>
      </w:tr>
      <w:tr w:rsidR="00F51DD8" w14:paraId="1775E778" w14:textId="77777777">
        <w:trPr>
          <w:trHeight w:val="315"/>
        </w:trPr>
        <w:tc>
          <w:tcPr>
            <w:tcW w:w="5055"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1069BEE"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276"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598DEE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157,3</w:t>
            </w:r>
          </w:p>
        </w:tc>
        <w:tc>
          <w:tcPr>
            <w:tcW w:w="1366"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74AC8EB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276,3</w:t>
            </w:r>
          </w:p>
        </w:tc>
        <w:tc>
          <w:tcPr>
            <w:tcW w:w="1277" w:type="dxa"/>
            <w:tcBorders>
              <w:top w:val="single" w:sz="6" w:space="0" w:color="CCCCCC"/>
              <w:left w:val="single" w:sz="6" w:space="0" w:color="CCCCCC"/>
              <w:bottom w:val="single" w:sz="12" w:space="0" w:color="3F6CAF"/>
              <w:right w:val="single" w:sz="18" w:space="0" w:color="002060"/>
            </w:tcBorders>
            <w:shd w:val="clear" w:color="auto" w:fill="EFEFEF"/>
            <w:vAlign w:val="center"/>
          </w:tcPr>
          <w:p w14:paraId="1AED2A2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255,3</w:t>
            </w:r>
          </w:p>
        </w:tc>
      </w:tr>
      <w:tr w:rsidR="00F51DD8" w14:paraId="3560A22C" w14:textId="77777777">
        <w:trPr>
          <w:trHeight w:val="315"/>
        </w:trPr>
        <w:tc>
          <w:tcPr>
            <w:tcW w:w="5055"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213D91E8"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276"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5213244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868 016</w:t>
            </w:r>
          </w:p>
        </w:tc>
        <w:tc>
          <w:tcPr>
            <w:tcW w:w="1366"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4364B8ED"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1 052 294</w:t>
            </w:r>
          </w:p>
        </w:tc>
        <w:tc>
          <w:tcPr>
            <w:tcW w:w="1277" w:type="dxa"/>
            <w:tcBorders>
              <w:top w:val="single" w:sz="6" w:space="0" w:color="CCCCCC"/>
              <w:left w:val="single" w:sz="6" w:space="0" w:color="CCCCCC"/>
              <w:bottom w:val="single" w:sz="18" w:space="0" w:color="18376A"/>
              <w:right w:val="single" w:sz="18" w:space="0" w:color="002060"/>
            </w:tcBorders>
            <w:shd w:val="clear" w:color="auto" w:fill="EFEFEF"/>
            <w:vAlign w:val="center"/>
          </w:tcPr>
          <w:p w14:paraId="0A1727D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696 005</w:t>
            </w:r>
          </w:p>
        </w:tc>
      </w:tr>
    </w:tbl>
    <w:p w14:paraId="573A52DE" w14:textId="77777777" w:rsidR="00F51DD8" w:rsidRDefault="00F51DD8">
      <w:pPr>
        <w:ind w:left="720"/>
        <w:rPr>
          <w:rFonts w:asciiTheme="majorHAnsi" w:eastAsia="Calibri" w:hAnsiTheme="majorHAnsi" w:cstheme="majorHAnsi"/>
          <w:lang w:val="lv-LV"/>
        </w:rPr>
      </w:pPr>
    </w:p>
    <w:p w14:paraId="7389E32A" w14:textId="77777777" w:rsidR="00F51DD8" w:rsidRDefault="00F51DD8">
      <w:pPr>
        <w:spacing w:line="240" w:lineRule="auto"/>
        <w:rPr>
          <w:rFonts w:asciiTheme="majorHAnsi" w:eastAsia="Times New Roman" w:hAnsiTheme="majorHAnsi" w:cstheme="majorHAnsi"/>
          <w:b/>
          <w:bCs/>
          <w:sz w:val="20"/>
          <w:szCs w:val="20"/>
          <w:lang w:val="lv-LV"/>
        </w:rPr>
      </w:pPr>
    </w:p>
    <w:p w14:paraId="0BDCBE45" w14:textId="77777777" w:rsidR="00F51DD8" w:rsidRDefault="00860487">
      <w:pPr>
        <w:rPr>
          <w:rFonts w:asciiTheme="majorHAnsi" w:eastAsia="Calibri" w:hAnsiTheme="majorHAnsi" w:cstheme="majorHAnsi"/>
          <w:lang w:val="lv-LV"/>
        </w:rPr>
      </w:pPr>
      <w:r>
        <w:rPr>
          <w:rFonts w:asciiTheme="majorHAnsi" w:eastAsia="Times New Roman" w:hAnsiTheme="majorHAnsi" w:cstheme="majorHAnsi"/>
          <w:b/>
          <w:bCs/>
          <w:sz w:val="20"/>
          <w:szCs w:val="20"/>
          <w:lang w:val="lv-LV"/>
        </w:rPr>
        <w:t xml:space="preserve">Satura kategoriju </w:t>
      </w:r>
      <w:proofErr w:type="spellStart"/>
      <w:r>
        <w:rPr>
          <w:rFonts w:asciiTheme="majorHAnsi" w:eastAsia="Times New Roman" w:hAnsiTheme="majorHAnsi" w:cstheme="majorHAnsi"/>
          <w:b/>
          <w:bCs/>
          <w:sz w:val="20"/>
          <w:szCs w:val="20"/>
          <w:lang w:val="lv-LV"/>
        </w:rPr>
        <w:t>raidapjomu</w:t>
      </w:r>
      <w:proofErr w:type="spellEnd"/>
      <w:r>
        <w:rPr>
          <w:rFonts w:asciiTheme="majorHAnsi" w:eastAsia="Times New Roman" w:hAnsiTheme="majorHAnsi" w:cstheme="majorHAnsi"/>
          <w:b/>
          <w:bCs/>
          <w:sz w:val="20"/>
          <w:szCs w:val="20"/>
          <w:lang w:val="lv-LV"/>
        </w:rPr>
        <w:t xml:space="preserve"> un budžetu izpilde</w:t>
      </w:r>
    </w:p>
    <w:tbl>
      <w:tblPr>
        <w:tblW w:w="8955" w:type="dxa"/>
        <w:tblInd w:w="74" w:type="dxa"/>
        <w:tblCellMar>
          <w:left w:w="45" w:type="dxa"/>
          <w:right w:w="45" w:type="dxa"/>
        </w:tblCellMar>
        <w:tblLook w:val="04A0" w:firstRow="1" w:lastRow="0" w:firstColumn="1" w:lastColumn="0" w:noHBand="0" w:noVBand="1"/>
      </w:tblPr>
      <w:tblGrid>
        <w:gridCol w:w="4295"/>
        <w:gridCol w:w="1518"/>
        <w:gridCol w:w="1625"/>
        <w:gridCol w:w="1517"/>
      </w:tblGrid>
      <w:tr w:rsidR="00F51DD8" w14:paraId="4A00D8DB"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3F6CAF"/>
            <w:vAlign w:val="center"/>
          </w:tcPr>
          <w:p w14:paraId="2E7C01DC" w14:textId="77777777" w:rsidR="00F51DD8" w:rsidRDefault="00F51DD8">
            <w:pPr>
              <w:spacing w:line="240" w:lineRule="auto"/>
              <w:rPr>
                <w:rFonts w:asciiTheme="majorHAnsi" w:eastAsia="Times New Roman" w:hAnsiTheme="majorHAnsi" w:cstheme="majorHAnsi"/>
                <w:sz w:val="20"/>
                <w:szCs w:val="20"/>
                <w:lang w:val="lv-LV"/>
              </w:rPr>
            </w:pPr>
          </w:p>
        </w:tc>
        <w:tc>
          <w:tcPr>
            <w:tcW w:w="1518"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66600F8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2020.g. fakts</w:t>
            </w:r>
          </w:p>
        </w:tc>
        <w:tc>
          <w:tcPr>
            <w:tcW w:w="1625"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0E401672"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517" w:type="dxa"/>
            <w:tcBorders>
              <w:top w:val="single" w:sz="6" w:space="0" w:color="CCCCCC"/>
              <w:left w:val="single" w:sz="6" w:space="0" w:color="CCCCCC"/>
              <w:bottom w:val="single" w:sz="12" w:space="0" w:color="3F6CAF"/>
              <w:right w:val="single" w:sz="18" w:space="0" w:color="18376A"/>
            </w:tcBorders>
            <w:shd w:val="clear" w:color="auto" w:fill="3F6CAF"/>
            <w:vAlign w:val="center"/>
          </w:tcPr>
          <w:p w14:paraId="4BA9BE93"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2775635E"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D8C200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stundas</w:t>
            </w:r>
          </w:p>
        </w:tc>
        <w:tc>
          <w:tcPr>
            <w:tcW w:w="1518"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3B5778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2 179,5</w:t>
            </w:r>
          </w:p>
        </w:tc>
        <w:tc>
          <w:tcPr>
            <w:tcW w:w="1625"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03B808E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2 950,1</w:t>
            </w:r>
          </w:p>
        </w:tc>
        <w:tc>
          <w:tcPr>
            <w:tcW w:w="151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4639837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2 988,8</w:t>
            </w:r>
          </w:p>
        </w:tc>
      </w:tr>
      <w:tr w:rsidR="00F51DD8" w14:paraId="4AD21BF5"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D71DFA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stundas</w:t>
            </w:r>
          </w:p>
        </w:tc>
        <w:tc>
          <w:tcPr>
            <w:tcW w:w="1518"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49D964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522,3</w:t>
            </w:r>
          </w:p>
        </w:tc>
        <w:tc>
          <w:tcPr>
            <w:tcW w:w="1625"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5C9A293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1 021,0</w:t>
            </w:r>
          </w:p>
        </w:tc>
        <w:tc>
          <w:tcPr>
            <w:tcW w:w="151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212CB2B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1 499,6</w:t>
            </w:r>
          </w:p>
        </w:tc>
      </w:tr>
      <w:tr w:rsidR="00F51DD8" w14:paraId="3071CFED"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7987664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LTV1, EUR</w:t>
            </w:r>
          </w:p>
        </w:tc>
        <w:tc>
          <w:tcPr>
            <w:tcW w:w="1518" w:type="dxa"/>
            <w:tcBorders>
              <w:top w:val="single" w:sz="6" w:space="0" w:color="CCCCCC"/>
              <w:left w:val="single" w:sz="6" w:space="0" w:color="CCCCCC"/>
              <w:bottom w:val="single" w:sz="12" w:space="0" w:color="3F6CAF"/>
              <w:right w:val="single" w:sz="18" w:space="0" w:color="18376A"/>
            </w:tcBorders>
            <w:vAlign w:val="center"/>
          </w:tcPr>
          <w:p w14:paraId="5A6BE80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6 571 889</w:t>
            </w:r>
          </w:p>
        </w:tc>
        <w:tc>
          <w:tcPr>
            <w:tcW w:w="1625" w:type="dxa"/>
            <w:tcBorders>
              <w:top w:val="single" w:sz="6" w:space="0" w:color="CCCCCC"/>
              <w:left w:val="single" w:sz="6" w:space="0" w:color="CCCCCC"/>
              <w:bottom w:val="single" w:sz="12" w:space="0" w:color="3F6CAF"/>
              <w:right w:val="single" w:sz="6" w:space="0" w:color="CCCCCC"/>
            </w:tcBorders>
            <w:vAlign w:val="center"/>
          </w:tcPr>
          <w:p w14:paraId="78B0D81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9 784 319</w:t>
            </w:r>
          </w:p>
        </w:tc>
        <w:tc>
          <w:tcPr>
            <w:tcW w:w="1517" w:type="dxa"/>
            <w:tcBorders>
              <w:top w:val="single" w:sz="6" w:space="0" w:color="CCCCCC"/>
              <w:left w:val="single" w:sz="6" w:space="0" w:color="CCCCCC"/>
              <w:bottom w:val="single" w:sz="12" w:space="0" w:color="3F6CAF"/>
              <w:right w:val="single" w:sz="18" w:space="0" w:color="18376A"/>
            </w:tcBorders>
            <w:vAlign w:val="center"/>
          </w:tcPr>
          <w:p w14:paraId="335DCC4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8 898 182</w:t>
            </w:r>
          </w:p>
        </w:tc>
      </w:tr>
      <w:tr w:rsidR="00F51DD8" w14:paraId="1B0B97D8"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194289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LTV7, EUR</w:t>
            </w:r>
          </w:p>
        </w:tc>
        <w:tc>
          <w:tcPr>
            <w:tcW w:w="1518" w:type="dxa"/>
            <w:tcBorders>
              <w:top w:val="single" w:sz="6" w:space="0" w:color="CCCCCC"/>
              <w:left w:val="single" w:sz="6" w:space="0" w:color="CCCCCC"/>
              <w:bottom w:val="single" w:sz="12" w:space="0" w:color="3F6CAF"/>
              <w:right w:val="single" w:sz="18" w:space="0" w:color="18376A"/>
            </w:tcBorders>
            <w:vAlign w:val="center"/>
          </w:tcPr>
          <w:p w14:paraId="28A8456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821 840</w:t>
            </w:r>
          </w:p>
        </w:tc>
        <w:tc>
          <w:tcPr>
            <w:tcW w:w="1625" w:type="dxa"/>
            <w:tcBorders>
              <w:top w:val="single" w:sz="6" w:space="0" w:color="CCCCCC"/>
              <w:left w:val="single" w:sz="6" w:space="0" w:color="CCCCCC"/>
              <w:bottom w:val="single" w:sz="12" w:space="0" w:color="3F6CAF"/>
              <w:right w:val="single" w:sz="6" w:space="0" w:color="CCCCCC"/>
            </w:tcBorders>
            <w:vAlign w:val="center"/>
          </w:tcPr>
          <w:p w14:paraId="5A7B69E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2 346 541</w:t>
            </w:r>
          </w:p>
        </w:tc>
        <w:tc>
          <w:tcPr>
            <w:tcW w:w="1517" w:type="dxa"/>
            <w:tcBorders>
              <w:top w:val="single" w:sz="6" w:space="0" w:color="CCCCCC"/>
              <w:left w:val="single" w:sz="6" w:space="0" w:color="CCCCCC"/>
              <w:bottom w:val="single" w:sz="12" w:space="0" w:color="3F6CAF"/>
              <w:right w:val="single" w:sz="18" w:space="0" w:color="18376A"/>
            </w:tcBorders>
            <w:vAlign w:val="center"/>
          </w:tcPr>
          <w:p w14:paraId="4B9B2C9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2 347 067</w:t>
            </w:r>
          </w:p>
        </w:tc>
      </w:tr>
      <w:tr w:rsidR="00F51DD8" w14:paraId="51B51FE6"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6CD094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Citi kanāli, EUR</w:t>
            </w:r>
          </w:p>
        </w:tc>
        <w:tc>
          <w:tcPr>
            <w:tcW w:w="1518" w:type="dxa"/>
            <w:tcBorders>
              <w:top w:val="single" w:sz="6" w:space="0" w:color="CCCCCC"/>
              <w:left w:val="single" w:sz="6" w:space="0" w:color="CCCCCC"/>
              <w:bottom w:val="single" w:sz="12" w:space="0" w:color="3F6CAF"/>
              <w:right w:val="single" w:sz="18" w:space="0" w:color="18376A"/>
            </w:tcBorders>
            <w:vAlign w:val="center"/>
          </w:tcPr>
          <w:p w14:paraId="22E960B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391 961</w:t>
            </w:r>
          </w:p>
        </w:tc>
        <w:tc>
          <w:tcPr>
            <w:tcW w:w="1625" w:type="dxa"/>
            <w:tcBorders>
              <w:top w:val="single" w:sz="6" w:space="0" w:color="CCCCCC"/>
              <w:left w:val="single" w:sz="6" w:space="0" w:color="CCCCCC"/>
              <w:bottom w:val="single" w:sz="12" w:space="0" w:color="3F6CAF"/>
              <w:right w:val="single" w:sz="6" w:space="0" w:color="CCCCCC"/>
            </w:tcBorders>
            <w:vAlign w:val="center"/>
          </w:tcPr>
          <w:p w14:paraId="6E2F9B8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521 965</w:t>
            </w:r>
          </w:p>
        </w:tc>
        <w:tc>
          <w:tcPr>
            <w:tcW w:w="1517" w:type="dxa"/>
            <w:tcBorders>
              <w:top w:val="single" w:sz="6" w:space="0" w:color="CCCCCC"/>
              <w:left w:val="single" w:sz="6" w:space="0" w:color="CCCCCC"/>
              <w:bottom w:val="single" w:sz="12" w:space="0" w:color="3F6CAF"/>
              <w:right w:val="single" w:sz="18" w:space="0" w:color="18376A"/>
            </w:tcBorders>
            <w:vAlign w:val="center"/>
          </w:tcPr>
          <w:p w14:paraId="336F58F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507 858</w:t>
            </w:r>
          </w:p>
        </w:tc>
      </w:tr>
      <w:tr w:rsidR="00F51DD8" w14:paraId="161C33D3"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2C95936C"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stundas</w:t>
            </w:r>
          </w:p>
        </w:tc>
        <w:tc>
          <w:tcPr>
            <w:tcW w:w="1518"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01455A0C"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2701,8</w:t>
            </w:r>
          </w:p>
        </w:tc>
        <w:tc>
          <w:tcPr>
            <w:tcW w:w="1625" w:type="dxa"/>
            <w:tcBorders>
              <w:top w:val="single" w:sz="6" w:space="0" w:color="CCCCCC"/>
              <w:left w:val="single" w:sz="6" w:space="0" w:color="CCCCCC"/>
              <w:bottom w:val="single" w:sz="12" w:space="0" w:color="3F6CAF"/>
              <w:right w:val="single" w:sz="6" w:space="0" w:color="CCCCCC"/>
            </w:tcBorders>
            <w:shd w:val="clear" w:color="auto" w:fill="EFEFEF"/>
            <w:vAlign w:val="center"/>
          </w:tcPr>
          <w:p w14:paraId="5C9C409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3971,1</w:t>
            </w:r>
          </w:p>
        </w:tc>
        <w:tc>
          <w:tcPr>
            <w:tcW w:w="1517" w:type="dxa"/>
            <w:tcBorders>
              <w:top w:val="single" w:sz="6" w:space="0" w:color="CCCCCC"/>
              <w:left w:val="single" w:sz="6" w:space="0" w:color="CCCCCC"/>
              <w:bottom w:val="single" w:sz="12" w:space="0" w:color="3F6CAF"/>
              <w:right w:val="single" w:sz="18" w:space="0" w:color="18376A"/>
            </w:tcBorders>
            <w:shd w:val="clear" w:color="auto" w:fill="EFEFEF"/>
            <w:vAlign w:val="center"/>
          </w:tcPr>
          <w:p w14:paraId="7166F6E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4488,4</w:t>
            </w:r>
          </w:p>
        </w:tc>
      </w:tr>
      <w:tr w:rsidR="00F51DD8" w14:paraId="65F033DD" w14:textId="77777777">
        <w:trPr>
          <w:trHeight w:val="300"/>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52FCE903"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LTV1+LTV7, EUR</w:t>
            </w:r>
          </w:p>
        </w:tc>
        <w:tc>
          <w:tcPr>
            <w:tcW w:w="1518" w:type="dxa"/>
            <w:tcBorders>
              <w:top w:val="single" w:sz="6" w:space="0" w:color="CCCCCC"/>
              <w:left w:val="single" w:sz="6" w:space="0" w:color="CCCCCC"/>
              <w:bottom w:val="single" w:sz="12" w:space="0" w:color="0070C0"/>
              <w:right w:val="single" w:sz="18" w:space="0" w:color="18376A"/>
            </w:tcBorders>
            <w:shd w:val="clear" w:color="auto" w:fill="EFEFEF"/>
            <w:vAlign w:val="center"/>
          </w:tcPr>
          <w:p w14:paraId="4B83FD3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7 785 690</w:t>
            </w:r>
          </w:p>
        </w:tc>
        <w:tc>
          <w:tcPr>
            <w:tcW w:w="1625" w:type="dxa"/>
            <w:tcBorders>
              <w:top w:val="single" w:sz="6" w:space="0" w:color="CCCCCC"/>
              <w:left w:val="single" w:sz="6" w:space="0" w:color="CCCCCC"/>
              <w:bottom w:val="single" w:sz="12" w:space="0" w:color="0070C0"/>
              <w:right w:val="single" w:sz="6" w:space="0" w:color="CCCCCC"/>
            </w:tcBorders>
            <w:shd w:val="clear" w:color="auto" w:fill="EFEFEF"/>
            <w:vAlign w:val="center"/>
          </w:tcPr>
          <w:p w14:paraId="2197159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12 652 824</w:t>
            </w:r>
          </w:p>
        </w:tc>
        <w:tc>
          <w:tcPr>
            <w:tcW w:w="1517" w:type="dxa"/>
            <w:tcBorders>
              <w:top w:val="single" w:sz="6" w:space="0" w:color="CCCCCC"/>
              <w:left w:val="single" w:sz="6" w:space="0" w:color="CCCCCC"/>
              <w:bottom w:val="single" w:sz="12" w:space="0" w:color="0070C0"/>
              <w:right w:val="single" w:sz="18" w:space="0" w:color="18376A"/>
            </w:tcBorders>
            <w:shd w:val="clear" w:color="auto" w:fill="EFEFEF"/>
            <w:vAlign w:val="center"/>
          </w:tcPr>
          <w:p w14:paraId="3C24AC3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11 753 107</w:t>
            </w:r>
          </w:p>
        </w:tc>
      </w:tr>
      <w:tr w:rsidR="00F51DD8" w14:paraId="0CB04694"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B029CB8"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 Ekranizējumi, stundas</w:t>
            </w:r>
          </w:p>
        </w:tc>
        <w:tc>
          <w:tcPr>
            <w:tcW w:w="1518" w:type="dxa"/>
            <w:tcBorders>
              <w:top w:val="single" w:sz="6" w:space="0" w:color="CCCCCC"/>
              <w:left w:val="single" w:sz="6" w:space="0" w:color="CCCCCC"/>
              <w:bottom w:val="single" w:sz="12" w:space="0" w:color="3F6CAF"/>
              <w:right w:val="single" w:sz="18" w:space="0" w:color="18376A"/>
            </w:tcBorders>
            <w:vAlign w:val="center"/>
          </w:tcPr>
          <w:p w14:paraId="3E432D37"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1 818,2</w:t>
            </w:r>
          </w:p>
        </w:tc>
        <w:tc>
          <w:tcPr>
            <w:tcW w:w="1625" w:type="dxa"/>
            <w:tcBorders>
              <w:top w:val="single" w:sz="6" w:space="0" w:color="CCCCCC"/>
              <w:left w:val="single" w:sz="6" w:space="0" w:color="CCCCCC"/>
              <w:bottom w:val="single" w:sz="12" w:space="0" w:color="3F6CAF"/>
              <w:right w:val="single" w:sz="6" w:space="0" w:color="CCCCCC"/>
            </w:tcBorders>
            <w:vAlign w:val="center"/>
          </w:tcPr>
          <w:p w14:paraId="322A5FD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3 886,5</w:t>
            </w:r>
          </w:p>
        </w:tc>
        <w:tc>
          <w:tcPr>
            <w:tcW w:w="1517" w:type="dxa"/>
            <w:tcBorders>
              <w:top w:val="single" w:sz="6" w:space="0" w:color="CCCCCC"/>
              <w:left w:val="single" w:sz="6" w:space="0" w:color="CCCCCC"/>
              <w:bottom w:val="single" w:sz="12" w:space="0" w:color="3F6CAF"/>
              <w:right w:val="single" w:sz="18" w:space="0" w:color="18376A"/>
            </w:tcBorders>
            <w:vAlign w:val="center"/>
          </w:tcPr>
          <w:p w14:paraId="1EAA7752"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3 423,6</w:t>
            </w:r>
          </w:p>
        </w:tc>
      </w:tr>
      <w:tr w:rsidR="00F51DD8" w14:paraId="0C58C6F6"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619061AC"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 Ekranizējumi, EUR</w:t>
            </w:r>
          </w:p>
        </w:tc>
        <w:tc>
          <w:tcPr>
            <w:tcW w:w="1518" w:type="dxa"/>
            <w:tcBorders>
              <w:top w:val="single" w:sz="6" w:space="0" w:color="CCCCCC"/>
              <w:left w:val="single" w:sz="6" w:space="0" w:color="CCCCCC"/>
              <w:bottom w:val="single" w:sz="12" w:space="0" w:color="3F6CAF"/>
              <w:right w:val="single" w:sz="18" w:space="0" w:color="18376A"/>
            </w:tcBorders>
            <w:vAlign w:val="center"/>
          </w:tcPr>
          <w:p w14:paraId="7AFFEF6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1 480 892</w:t>
            </w:r>
          </w:p>
        </w:tc>
        <w:tc>
          <w:tcPr>
            <w:tcW w:w="1625" w:type="dxa"/>
            <w:tcBorders>
              <w:top w:val="single" w:sz="6" w:space="0" w:color="CCCCCC"/>
              <w:left w:val="single" w:sz="6" w:space="0" w:color="CCCCCC"/>
              <w:bottom w:val="single" w:sz="12" w:space="0" w:color="3F6CAF"/>
              <w:right w:val="single" w:sz="6" w:space="0" w:color="CCCCCC"/>
            </w:tcBorders>
            <w:vAlign w:val="center"/>
          </w:tcPr>
          <w:p w14:paraId="478F4BA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1 400 000</w:t>
            </w:r>
          </w:p>
        </w:tc>
        <w:tc>
          <w:tcPr>
            <w:tcW w:w="1517" w:type="dxa"/>
            <w:tcBorders>
              <w:top w:val="single" w:sz="6" w:space="0" w:color="CCCCCC"/>
              <w:left w:val="single" w:sz="6" w:space="0" w:color="CCCCCC"/>
              <w:bottom w:val="single" w:sz="12" w:space="0" w:color="3F6CAF"/>
              <w:right w:val="single" w:sz="18" w:space="0" w:color="18376A"/>
            </w:tcBorders>
            <w:vAlign w:val="center"/>
          </w:tcPr>
          <w:p w14:paraId="5F5649C4"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1 614 105</w:t>
            </w:r>
          </w:p>
        </w:tc>
      </w:tr>
      <w:tr w:rsidR="00F51DD8" w14:paraId="1517130F" w14:textId="77777777">
        <w:trPr>
          <w:trHeight w:val="315"/>
        </w:trPr>
        <w:tc>
          <w:tcPr>
            <w:tcW w:w="4294" w:type="dxa"/>
            <w:tcBorders>
              <w:top w:val="single" w:sz="6" w:space="0" w:color="CCCCCC"/>
              <w:left w:val="single" w:sz="18" w:space="0" w:color="18376A"/>
              <w:bottom w:val="single" w:sz="12" w:space="0" w:color="3F6CAF"/>
              <w:right w:val="single" w:sz="6" w:space="0" w:color="CCCCCC"/>
            </w:tcBorders>
            <w:shd w:val="clear" w:color="auto" w:fill="D4E0ED"/>
            <w:vAlign w:val="center"/>
          </w:tcPr>
          <w:p w14:paraId="44D58E47"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Raidījumu pieejamības nodrošināšana</w:t>
            </w:r>
          </w:p>
        </w:tc>
        <w:tc>
          <w:tcPr>
            <w:tcW w:w="1518" w:type="dxa"/>
            <w:tcBorders>
              <w:top w:val="single" w:sz="6" w:space="0" w:color="CCCCCC"/>
              <w:left w:val="single" w:sz="6" w:space="0" w:color="CCCCCC"/>
              <w:bottom w:val="single" w:sz="12" w:space="0" w:color="3F6CAF"/>
              <w:right w:val="single" w:sz="18" w:space="0" w:color="18376A"/>
            </w:tcBorders>
            <w:vAlign w:val="center"/>
          </w:tcPr>
          <w:p w14:paraId="4FC01B8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153 186</w:t>
            </w:r>
          </w:p>
        </w:tc>
        <w:tc>
          <w:tcPr>
            <w:tcW w:w="1625" w:type="dxa"/>
            <w:tcBorders>
              <w:top w:val="single" w:sz="6" w:space="0" w:color="CCCCCC"/>
              <w:left w:val="single" w:sz="6" w:space="0" w:color="CCCCCC"/>
              <w:bottom w:val="single" w:sz="12" w:space="0" w:color="3F6CAF"/>
              <w:right w:val="single" w:sz="6" w:space="0" w:color="CCCCCC"/>
            </w:tcBorders>
            <w:vAlign w:val="center"/>
          </w:tcPr>
          <w:p w14:paraId="17EBD1F2"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208 360</w:t>
            </w:r>
          </w:p>
        </w:tc>
        <w:tc>
          <w:tcPr>
            <w:tcW w:w="1517" w:type="dxa"/>
            <w:tcBorders>
              <w:top w:val="single" w:sz="6" w:space="0" w:color="CCCCCC"/>
              <w:left w:val="single" w:sz="6" w:space="0" w:color="CCCCCC"/>
              <w:bottom w:val="single" w:sz="12" w:space="0" w:color="3F6CAF"/>
              <w:right w:val="single" w:sz="18" w:space="0" w:color="18376A"/>
            </w:tcBorders>
            <w:vAlign w:val="center"/>
          </w:tcPr>
          <w:p w14:paraId="4CE1FF97"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183 800</w:t>
            </w:r>
          </w:p>
        </w:tc>
      </w:tr>
      <w:tr w:rsidR="00F51DD8" w14:paraId="15D9CDD3" w14:textId="77777777">
        <w:trPr>
          <w:trHeight w:val="315"/>
        </w:trPr>
        <w:tc>
          <w:tcPr>
            <w:tcW w:w="4294"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3142D9B4"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LTV Satura kategorijas kopā, EUR</w:t>
            </w:r>
          </w:p>
        </w:tc>
        <w:tc>
          <w:tcPr>
            <w:tcW w:w="1518"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6CA68B2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9 419 769</w:t>
            </w:r>
          </w:p>
        </w:tc>
        <w:tc>
          <w:tcPr>
            <w:tcW w:w="1625"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4C35634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14 261 184</w:t>
            </w:r>
          </w:p>
        </w:tc>
        <w:tc>
          <w:tcPr>
            <w:tcW w:w="1517"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372EB4C5"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13 551 012</w:t>
            </w:r>
          </w:p>
        </w:tc>
      </w:tr>
    </w:tbl>
    <w:p w14:paraId="5FB9CC7A" w14:textId="77777777" w:rsidR="00F51DD8" w:rsidRDefault="00F51DD8">
      <w:pPr>
        <w:ind w:left="720"/>
        <w:rPr>
          <w:rFonts w:asciiTheme="majorHAnsi" w:eastAsia="Calibri" w:hAnsiTheme="majorHAnsi" w:cstheme="majorHAnsi"/>
          <w:lang w:val="lv-LV"/>
        </w:rPr>
      </w:pPr>
    </w:p>
    <w:p w14:paraId="75E64054" w14:textId="77777777" w:rsidR="00F51DD8" w:rsidRDefault="00860487">
      <w:pPr>
        <w:rPr>
          <w:rFonts w:asciiTheme="majorHAnsi" w:eastAsia="Calibri" w:hAnsiTheme="majorHAnsi" w:cstheme="majorHAnsi"/>
          <w:b/>
          <w:bCs/>
          <w:sz w:val="20"/>
          <w:szCs w:val="20"/>
          <w:lang w:val="lv-LV"/>
        </w:rPr>
      </w:pPr>
      <w:r>
        <w:rPr>
          <w:rFonts w:asciiTheme="majorHAnsi" w:eastAsia="Calibri" w:hAnsiTheme="majorHAnsi" w:cstheme="majorHAnsi"/>
          <w:b/>
          <w:bCs/>
          <w:sz w:val="20"/>
          <w:szCs w:val="20"/>
          <w:lang w:val="lv-LV"/>
        </w:rPr>
        <w:t xml:space="preserve">LTV kanālu </w:t>
      </w:r>
      <w:proofErr w:type="spellStart"/>
      <w:r>
        <w:rPr>
          <w:rFonts w:asciiTheme="majorHAnsi" w:eastAsia="Calibri" w:hAnsiTheme="majorHAnsi" w:cstheme="majorHAnsi"/>
          <w:b/>
          <w:bCs/>
          <w:sz w:val="20"/>
          <w:szCs w:val="20"/>
          <w:lang w:val="lv-LV"/>
        </w:rPr>
        <w:t>raidapjomi</w:t>
      </w:r>
      <w:proofErr w:type="spellEnd"/>
      <w:r>
        <w:rPr>
          <w:rFonts w:asciiTheme="majorHAnsi" w:eastAsia="Calibri" w:hAnsiTheme="majorHAnsi" w:cstheme="majorHAnsi"/>
          <w:b/>
          <w:bCs/>
          <w:sz w:val="20"/>
          <w:szCs w:val="20"/>
          <w:lang w:val="lv-LV"/>
        </w:rPr>
        <w:t xml:space="preserve"> 2021. gadā</w:t>
      </w:r>
    </w:p>
    <w:tbl>
      <w:tblPr>
        <w:tblW w:w="9082" w:type="dxa"/>
        <w:tblInd w:w="74" w:type="dxa"/>
        <w:tblCellMar>
          <w:left w:w="45" w:type="dxa"/>
          <w:right w:w="45" w:type="dxa"/>
        </w:tblCellMar>
        <w:tblLook w:val="04A0" w:firstRow="1" w:lastRow="0" w:firstColumn="1" w:lastColumn="0" w:noHBand="0" w:noVBand="1"/>
      </w:tblPr>
      <w:tblGrid>
        <w:gridCol w:w="4637"/>
        <w:gridCol w:w="1111"/>
        <w:gridCol w:w="1111"/>
        <w:gridCol w:w="1112"/>
        <w:gridCol w:w="1111"/>
      </w:tblGrid>
      <w:tr w:rsidR="00F51DD8" w14:paraId="646E5CC3" w14:textId="77777777">
        <w:trPr>
          <w:trHeight w:val="315"/>
        </w:trPr>
        <w:tc>
          <w:tcPr>
            <w:tcW w:w="4637" w:type="dxa"/>
            <w:vMerge w:val="restart"/>
            <w:tcBorders>
              <w:top w:val="single" w:sz="6" w:space="0" w:color="CCCCCC"/>
              <w:left w:val="single" w:sz="18" w:space="0" w:color="18376A"/>
              <w:bottom w:val="single" w:sz="18" w:space="0" w:color="18376A"/>
              <w:right w:val="single" w:sz="6" w:space="0" w:color="CCCCCC"/>
            </w:tcBorders>
            <w:shd w:val="clear" w:color="auto" w:fill="3F6CAF"/>
            <w:vAlign w:val="center"/>
          </w:tcPr>
          <w:p w14:paraId="1D3ED8D2"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Kategorija</w:t>
            </w:r>
          </w:p>
        </w:tc>
        <w:tc>
          <w:tcPr>
            <w:tcW w:w="2222" w:type="dxa"/>
            <w:gridSpan w:val="2"/>
            <w:tcBorders>
              <w:top w:val="single" w:sz="6" w:space="0" w:color="CCCCCC"/>
              <w:left w:val="single" w:sz="6" w:space="0" w:color="CCCCCC"/>
              <w:bottom w:val="single" w:sz="6" w:space="0" w:color="CCCCCC"/>
              <w:right w:val="single" w:sz="18" w:space="0" w:color="18376A"/>
            </w:tcBorders>
            <w:shd w:val="clear" w:color="auto" w:fill="3F6CAF"/>
            <w:vAlign w:val="center"/>
          </w:tcPr>
          <w:p w14:paraId="0F109EF9" w14:textId="77777777" w:rsidR="00F51DD8" w:rsidRDefault="00860487">
            <w:pPr>
              <w:spacing w:line="240" w:lineRule="auto"/>
              <w:jc w:val="center"/>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LTV1</w:t>
            </w:r>
          </w:p>
        </w:tc>
        <w:tc>
          <w:tcPr>
            <w:tcW w:w="2223" w:type="dxa"/>
            <w:gridSpan w:val="2"/>
            <w:tcBorders>
              <w:top w:val="single" w:sz="6" w:space="0" w:color="CCCCCC"/>
              <w:left w:val="single" w:sz="6" w:space="0" w:color="CCCCCC"/>
              <w:bottom w:val="single" w:sz="6" w:space="0" w:color="CCCCCC"/>
              <w:right w:val="single" w:sz="18" w:space="0" w:color="18376A"/>
            </w:tcBorders>
            <w:shd w:val="clear" w:color="auto" w:fill="3F6CAF"/>
            <w:vAlign w:val="center"/>
          </w:tcPr>
          <w:p w14:paraId="0BAF7028" w14:textId="77777777" w:rsidR="00F51DD8" w:rsidRDefault="00860487">
            <w:pPr>
              <w:spacing w:line="240" w:lineRule="auto"/>
              <w:jc w:val="center"/>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LTV7</w:t>
            </w:r>
          </w:p>
        </w:tc>
      </w:tr>
      <w:tr w:rsidR="00F51DD8" w14:paraId="08E616D7" w14:textId="77777777">
        <w:trPr>
          <w:trHeight w:val="315"/>
        </w:trPr>
        <w:tc>
          <w:tcPr>
            <w:tcW w:w="4637" w:type="dxa"/>
            <w:vMerge/>
            <w:tcBorders>
              <w:top w:val="single" w:sz="6" w:space="0" w:color="CCCCCC"/>
              <w:left w:val="single" w:sz="18" w:space="0" w:color="18376A"/>
              <w:bottom w:val="single" w:sz="18" w:space="0" w:color="18376A"/>
              <w:right w:val="single" w:sz="6" w:space="0" w:color="CCCCCC"/>
            </w:tcBorders>
            <w:tcMar>
              <w:left w:w="22" w:type="dxa"/>
              <w:right w:w="7" w:type="dxa"/>
            </w:tcMar>
            <w:vAlign w:val="center"/>
          </w:tcPr>
          <w:p w14:paraId="78E98173" w14:textId="77777777" w:rsidR="00F51DD8" w:rsidRDefault="00F51DD8">
            <w:pPr>
              <w:spacing w:line="240" w:lineRule="auto"/>
              <w:rPr>
                <w:rFonts w:asciiTheme="majorHAnsi" w:eastAsia="Times New Roman" w:hAnsiTheme="majorHAnsi" w:cstheme="majorHAnsi"/>
                <w:b/>
                <w:bCs/>
                <w:color w:val="FFFFFF"/>
                <w:sz w:val="20"/>
                <w:szCs w:val="20"/>
                <w:lang w:val="lv-LV"/>
              </w:rPr>
            </w:pPr>
          </w:p>
        </w:tc>
        <w:tc>
          <w:tcPr>
            <w:tcW w:w="1111" w:type="dxa"/>
            <w:tcBorders>
              <w:top w:val="single" w:sz="6" w:space="0" w:color="CCCCCC"/>
              <w:left w:val="single" w:sz="6" w:space="0" w:color="CCCCCC"/>
              <w:bottom w:val="single" w:sz="6" w:space="0" w:color="CCCCCC"/>
              <w:right w:val="single" w:sz="6" w:space="0" w:color="CCCCCC"/>
            </w:tcBorders>
            <w:shd w:val="clear" w:color="auto" w:fill="3F6CAF"/>
            <w:vAlign w:val="center"/>
          </w:tcPr>
          <w:p w14:paraId="31180619"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Plāns</w:t>
            </w:r>
          </w:p>
        </w:tc>
        <w:tc>
          <w:tcPr>
            <w:tcW w:w="1111" w:type="dxa"/>
            <w:tcBorders>
              <w:top w:val="single" w:sz="6" w:space="0" w:color="CCCCCC"/>
              <w:left w:val="single" w:sz="6" w:space="0" w:color="CCCCCC"/>
              <w:bottom w:val="single" w:sz="6" w:space="0" w:color="CCCCCC"/>
              <w:right w:val="single" w:sz="18" w:space="0" w:color="18376A"/>
            </w:tcBorders>
            <w:shd w:val="clear" w:color="auto" w:fill="3F6CAF"/>
            <w:vAlign w:val="center"/>
          </w:tcPr>
          <w:p w14:paraId="01AEC786"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Fakts</w:t>
            </w:r>
          </w:p>
        </w:tc>
        <w:tc>
          <w:tcPr>
            <w:tcW w:w="1112" w:type="dxa"/>
            <w:tcBorders>
              <w:top w:val="single" w:sz="6" w:space="0" w:color="CCCCCC"/>
              <w:left w:val="single" w:sz="6" w:space="0" w:color="CCCCCC"/>
              <w:bottom w:val="single" w:sz="6" w:space="0" w:color="CCCCCC"/>
              <w:right w:val="single" w:sz="6" w:space="0" w:color="CCCCCC"/>
            </w:tcBorders>
            <w:shd w:val="clear" w:color="auto" w:fill="3F6CAF"/>
            <w:vAlign w:val="center"/>
          </w:tcPr>
          <w:p w14:paraId="29291C60"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Plāns</w:t>
            </w:r>
          </w:p>
        </w:tc>
        <w:tc>
          <w:tcPr>
            <w:tcW w:w="1111" w:type="dxa"/>
            <w:tcBorders>
              <w:top w:val="single" w:sz="6" w:space="0" w:color="CCCCCC"/>
              <w:left w:val="single" w:sz="6" w:space="0" w:color="CCCCCC"/>
              <w:bottom w:val="single" w:sz="6" w:space="0" w:color="CCCCCC"/>
              <w:right w:val="single" w:sz="18" w:space="0" w:color="18376A"/>
            </w:tcBorders>
            <w:shd w:val="clear" w:color="auto" w:fill="3F6CAF"/>
            <w:vAlign w:val="center"/>
          </w:tcPr>
          <w:p w14:paraId="2932474D"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Fakts</w:t>
            </w:r>
          </w:p>
        </w:tc>
      </w:tr>
      <w:tr w:rsidR="00F51DD8" w14:paraId="4BC2B969" w14:textId="77777777">
        <w:trPr>
          <w:trHeight w:val="315"/>
        </w:trPr>
        <w:tc>
          <w:tcPr>
            <w:tcW w:w="4637" w:type="dxa"/>
            <w:tcBorders>
              <w:top w:val="single" w:sz="6" w:space="0" w:color="CCCCCC"/>
              <w:left w:val="single" w:sz="18" w:space="0" w:color="18376A"/>
              <w:bottom w:val="single" w:sz="12" w:space="0" w:color="0B5AB2"/>
              <w:right w:val="single" w:sz="6" w:space="0" w:color="CCCCCC"/>
            </w:tcBorders>
            <w:shd w:val="clear" w:color="auto" w:fill="D4E0ED"/>
            <w:vAlign w:val="center"/>
          </w:tcPr>
          <w:p w14:paraId="7E06DC9D"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sz w:val="20"/>
                <w:szCs w:val="20"/>
                <w:lang w:val="lv-LV"/>
              </w:rPr>
              <w:t>Oriģinālsaturs</w:t>
            </w:r>
            <w:proofErr w:type="spellEnd"/>
          </w:p>
        </w:tc>
        <w:tc>
          <w:tcPr>
            <w:tcW w:w="1111" w:type="dxa"/>
            <w:tcBorders>
              <w:top w:val="single" w:sz="6" w:space="0" w:color="CCCCCC"/>
              <w:left w:val="single" w:sz="6" w:space="0" w:color="CCCCCC"/>
              <w:bottom w:val="single" w:sz="12" w:space="0" w:color="0B5AB2"/>
              <w:right w:val="single" w:sz="6" w:space="0" w:color="CCCCCC"/>
            </w:tcBorders>
            <w:vAlign w:val="center"/>
          </w:tcPr>
          <w:p w14:paraId="684A812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2950,1</w:t>
            </w:r>
          </w:p>
        </w:tc>
        <w:tc>
          <w:tcPr>
            <w:tcW w:w="1111" w:type="dxa"/>
            <w:tcBorders>
              <w:top w:val="single" w:sz="6" w:space="0" w:color="CCCCCC"/>
              <w:left w:val="single" w:sz="6" w:space="0" w:color="CCCCCC"/>
              <w:bottom w:val="single" w:sz="12" w:space="0" w:color="0B5AB2"/>
              <w:right w:val="single" w:sz="18" w:space="0" w:color="18376A"/>
            </w:tcBorders>
            <w:vAlign w:val="center"/>
          </w:tcPr>
          <w:p w14:paraId="0D4A64D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2988,8</w:t>
            </w:r>
          </w:p>
        </w:tc>
        <w:tc>
          <w:tcPr>
            <w:tcW w:w="1112" w:type="dxa"/>
            <w:tcBorders>
              <w:top w:val="single" w:sz="6" w:space="0" w:color="CCCCCC"/>
              <w:left w:val="single" w:sz="6" w:space="0" w:color="CCCCCC"/>
              <w:bottom w:val="single" w:sz="12" w:space="0" w:color="0B5AB2"/>
              <w:right w:val="single" w:sz="6" w:space="0" w:color="CCCCCC"/>
            </w:tcBorders>
            <w:vAlign w:val="center"/>
          </w:tcPr>
          <w:p w14:paraId="7A0BE04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1021,0</w:t>
            </w:r>
          </w:p>
        </w:tc>
        <w:tc>
          <w:tcPr>
            <w:tcW w:w="1111" w:type="dxa"/>
            <w:tcBorders>
              <w:top w:val="single" w:sz="6" w:space="0" w:color="CCCCCC"/>
              <w:left w:val="single" w:sz="6" w:space="0" w:color="CCCCCC"/>
              <w:bottom w:val="single" w:sz="12" w:space="0" w:color="0B5AB2"/>
              <w:right w:val="single" w:sz="18" w:space="0" w:color="18376A"/>
            </w:tcBorders>
            <w:vAlign w:val="center"/>
          </w:tcPr>
          <w:p w14:paraId="34A8D36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1499,6</w:t>
            </w:r>
          </w:p>
        </w:tc>
      </w:tr>
      <w:tr w:rsidR="00F51DD8" w14:paraId="7006ADA0" w14:textId="77777777">
        <w:trPr>
          <w:trHeight w:val="315"/>
        </w:trPr>
        <w:tc>
          <w:tcPr>
            <w:tcW w:w="4637" w:type="dxa"/>
            <w:tcBorders>
              <w:top w:val="single" w:sz="6" w:space="0" w:color="CCCCCC"/>
              <w:left w:val="single" w:sz="18" w:space="0" w:color="18376A"/>
              <w:bottom w:val="single" w:sz="12" w:space="0" w:color="0B5AB2"/>
              <w:right w:val="single" w:sz="6" w:space="0" w:color="CCCCCC"/>
            </w:tcBorders>
            <w:shd w:val="clear" w:color="auto" w:fill="D4E0ED"/>
            <w:vAlign w:val="center"/>
          </w:tcPr>
          <w:p w14:paraId="084FC45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Ekranizējumi</w:t>
            </w:r>
          </w:p>
        </w:tc>
        <w:tc>
          <w:tcPr>
            <w:tcW w:w="1111" w:type="dxa"/>
            <w:tcBorders>
              <w:top w:val="single" w:sz="6" w:space="0" w:color="CCCCCC"/>
              <w:left w:val="single" w:sz="6" w:space="0" w:color="CCCCCC"/>
              <w:bottom w:val="single" w:sz="12" w:space="0" w:color="0B5AB2"/>
              <w:right w:val="single" w:sz="6" w:space="0" w:color="CCCCCC"/>
            </w:tcBorders>
            <w:vAlign w:val="center"/>
          </w:tcPr>
          <w:p w14:paraId="772B22B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2467,4</w:t>
            </w:r>
          </w:p>
        </w:tc>
        <w:tc>
          <w:tcPr>
            <w:tcW w:w="1111" w:type="dxa"/>
            <w:tcBorders>
              <w:top w:val="single" w:sz="6" w:space="0" w:color="CCCCCC"/>
              <w:left w:val="single" w:sz="6" w:space="0" w:color="CCCCCC"/>
              <w:bottom w:val="single" w:sz="12" w:space="0" w:color="0B5AB2"/>
              <w:right w:val="single" w:sz="18" w:space="0" w:color="18376A"/>
            </w:tcBorders>
            <w:vAlign w:val="center"/>
          </w:tcPr>
          <w:p w14:paraId="4CE0287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1798,3</w:t>
            </w:r>
          </w:p>
        </w:tc>
        <w:tc>
          <w:tcPr>
            <w:tcW w:w="1112" w:type="dxa"/>
            <w:tcBorders>
              <w:top w:val="single" w:sz="6" w:space="0" w:color="CCCCCC"/>
              <w:left w:val="single" w:sz="6" w:space="0" w:color="CCCCCC"/>
              <w:bottom w:val="single" w:sz="12" w:space="0" w:color="0B5AB2"/>
              <w:right w:val="single" w:sz="6" w:space="0" w:color="CCCCCC"/>
            </w:tcBorders>
            <w:vAlign w:val="center"/>
          </w:tcPr>
          <w:p w14:paraId="4E7D307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1419,1</w:t>
            </w:r>
          </w:p>
        </w:tc>
        <w:tc>
          <w:tcPr>
            <w:tcW w:w="1111" w:type="dxa"/>
            <w:tcBorders>
              <w:top w:val="single" w:sz="6" w:space="0" w:color="CCCCCC"/>
              <w:left w:val="single" w:sz="6" w:space="0" w:color="CCCCCC"/>
              <w:bottom w:val="single" w:sz="12" w:space="0" w:color="0B5AB2"/>
              <w:right w:val="single" w:sz="18" w:space="0" w:color="18376A"/>
            </w:tcBorders>
            <w:vAlign w:val="center"/>
          </w:tcPr>
          <w:p w14:paraId="33B98A9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1625,3</w:t>
            </w:r>
          </w:p>
        </w:tc>
      </w:tr>
      <w:tr w:rsidR="00F51DD8" w14:paraId="64949889" w14:textId="77777777">
        <w:trPr>
          <w:trHeight w:val="315"/>
        </w:trPr>
        <w:tc>
          <w:tcPr>
            <w:tcW w:w="4637" w:type="dxa"/>
            <w:tcBorders>
              <w:top w:val="single" w:sz="6" w:space="0" w:color="CCCCCC"/>
              <w:left w:val="single" w:sz="18" w:space="0" w:color="18376A"/>
              <w:bottom w:val="single" w:sz="12" w:space="0" w:color="0B5AB2"/>
              <w:right w:val="single" w:sz="6" w:space="0" w:color="CCCCCC"/>
            </w:tcBorders>
            <w:shd w:val="clear" w:color="auto" w:fill="D4E0ED"/>
            <w:vAlign w:val="center"/>
          </w:tcPr>
          <w:p w14:paraId="4B3FCD1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Atkārtojumi</w:t>
            </w:r>
          </w:p>
        </w:tc>
        <w:tc>
          <w:tcPr>
            <w:tcW w:w="1111" w:type="dxa"/>
            <w:tcBorders>
              <w:top w:val="single" w:sz="6" w:space="0" w:color="CCCCCC"/>
              <w:left w:val="single" w:sz="6" w:space="0" w:color="CCCCCC"/>
              <w:bottom w:val="single" w:sz="12" w:space="0" w:color="0B5AB2"/>
              <w:right w:val="single" w:sz="6" w:space="0" w:color="CCCCCC"/>
            </w:tcBorders>
            <w:vAlign w:val="center"/>
          </w:tcPr>
          <w:p w14:paraId="69AC79E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2787,5</w:t>
            </w:r>
          </w:p>
        </w:tc>
        <w:tc>
          <w:tcPr>
            <w:tcW w:w="1111" w:type="dxa"/>
            <w:tcBorders>
              <w:top w:val="single" w:sz="6" w:space="0" w:color="CCCCCC"/>
              <w:left w:val="single" w:sz="6" w:space="0" w:color="CCCCCC"/>
              <w:bottom w:val="single" w:sz="12" w:space="0" w:color="0B5AB2"/>
              <w:right w:val="single" w:sz="18" w:space="0" w:color="18376A"/>
            </w:tcBorders>
            <w:vAlign w:val="center"/>
          </w:tcPr>
          <w:p w14:paraId="18CE28E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3453,0</w:t>
            </w:r>
          </w:p>
        </w:tc>
        <w:tc>
          <w:tcPr>
            <w:tcW w:w="1112" w:type="dxa"/>
            <w:tcBorders>
              <w:top w:val="single" w:sz="6" w:space="0" w:color="CCCCCC"/>
              <w:left w:val="single" w:sz="6" w:space="0" w:color="CCCCCC"/>
              <w:bottom w:val="single" w:sz="12" w:space="0" w:color="0B5AB2"/>
              <w:right w:val="single" w:sz="6" w:space="0" w:color="CCCCCC"/>
            </w:tcBorders>
            <w:vAlign w:val="center"/>
          </w:tcPr>
          <w:p w14:paraId="3803FB6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5774,4</w:t>
            </w:r>
          </w:p>
        </w:tc>
        <w:tc>
          <w:tcPr>
            <w:tcW w:w="1111" w:type="dxa"/>
            <w:tcBorders>
              <w:top w:val="single" w:sz="6" w:space="0" w:color="CCCCCC"/>
              <w:left w:val="single" w:sz="6" w:space="0" w:color="CCCCCC"/>
              <w:bottom w:val="single" w:sz="12" w:space="0" w:color="0B5AB2"/>
              <w:right w:val="single" w:sz="18" w:space="0" w:color="18376A"/>
            </w:tcBorders>
            <w:vAlign w:val="center"/>
          </w:tcPr>
          <w:p w14:paraId="0BD0CEA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5068,6</w:t>
            </w:r>
          </w:p>
        </w:tc>
      </w:tr>
      <w:tr w:rsidR="00F51DD8" w14:paraId="6DE8247A" w14:textId="77777777">
        <w:trPr>
          <w:trHeight w:val="315"/>
        </w:trPr>
        <w:tc>
          <w:tcPr>
            <w:tcW w:w="4637" w:type="dxa"/>
            <w:tcBorders>
              <w:top w:val="single" w:sz="6" w:space="0" w:color="CCCCCC"/>
              <w:left w:val="single" w:sz="18" w:space="0" w:color="18376A"/>
              <w:bottom w:val="single" w:sz="12" w:space="0" w:color="0B5AB2"/>
              <w:right w:val="single" w:sz="6" w:space="0" w:color="CCCCCC"/>
            </w:tcBorders>
            <w:shd w:val="clear" w:color="auto" w:fill="D4E0ED"/>
            <w:vAlign w:val="center"/>
          </w:tcPr>
          <w:p w14:paraId="33AC9EA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Pašreklāma, reklāma, rezerve</w:t>
            </w:r>
          </w:p>
        </w:tc>
        <w:tc>
          <w:tcPr>
            <w:tcW w:w="1111" w:type="dxa"/>
            <w:tcBorders>
              <w:top w:val="single" w:sz="6" w:space="0" w:color="CCCCCC"/>
              <w:left w:val="single" w:sz="6" w:space="0" w:color="CCCCCC"/>
              <w:bottom w:val="single" w:sz="12" w:space="0" w:color="0B5AB2"/>
              <w:right w:val="single" w:sz="6" w:space="0" w:color="CCCCCC"/>
            </w:tcBorders>
            <w:vAlign w:val="center"/>
          </w:tcPr>
          <w:p w14:paraId="004E5EA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548,9</w:t>
            </w:r>
          </w:p>
        </w:tc>
        <w:tc>
          <w:tcPr>
            <w:tcW w:w="1111" w:type="dxa"/>
            <w:tcBorders>
              <w:top w:val="single" w:sz="6" w:space="0" w:color="CCCCCC"/>
              <w:left w:val="single" w:sz="6" w:space="0" w:color="CCCCCC"/>
              <w:bottom w:val="single" w:sz="12" w:space="0" w:color="0B5AB2"/>
              <w:right w:val="single" w:sz="18" w:space="0" w:color="18376A"/>
            </w:tcBorders>
            <w:vAlign w:val="center"/>
          </w:tcPr>
          <w:p w14:paraId="59930B0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510,3</w:t>
            </w:r>
          </w:p>
        </w:tc>
        <w:tc>
          <w:tcPr>
            <w:tcW w:w="1112" w:type="dxa"/>
            <w:tcBorders>
              <w:top w:val="single" w:sz="6" w:space="0" w:color="CCCCCC"/>
              <w:left w:val="single" w:sz="6" w:space="0" w:color="CCCCCC"/>
              <w:bottom w:val="single" w:sz="12" w:space="0" w:color="0B5AB2"/>
              <w:right w:val="single" w:sz="6" w:space="0" w:color="CCCCCC"/>
            </w:tcBorders>
            <w:vAlign w:val="center"/>
          </w:tcPr>
          <w:p w14:paraId="791B193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539,4</w:t>
            </w:r>
          </w:p>
        </w:tc>
        <w:tc>
          <w:tcPr>
            <w:tcW w:w="1111" w:type="dxa"/>
            <w:tcBorders>
              <w:top w:val="single" w:sz="6" w:space="0" w:color="CCCCCC"/>
              <w:left w:val="single" w:sz="6" w:space="0" w:color="CCCCCC"/>
              <w:bottom w:val="single" w:sz="12" w:space="0" w:color="0B5AB2"/>
              <w:right w:val="single" w:sz="18" w:space="0" w:color="18376A"/>
            </w:tcBorders>
            <w:vAlign w:val="center"/>
          </w:tcPr>
          <w:p w14:paraId="1FA3E72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555,5</w:t>
            </w:r>
          </w:p>
        </w:tc>
      </w:tr>
      <w:tr w:rsidR="00F51DD8" w14:paraId="142813A5" w14:textId="77777777">
        <w:trPr>
          <w:trHeight w:val="315"/>
        </w:trPr>
        <w:tc>
          <w:tcPr>
            <w:tcW w:w="4637" w:type="dxa"/>
            <w:tcBorders>
              <w:top w:val="single" w:sz="6" w:space="0" w:color="CCCCCC"/>
              <w:left w:val="single" w:sz="18" w:space="0" w:color="18376A"/>
              <w:bottom w:val="single" w:sz="12" w:space="0" w:color="18376A"/>
              <w:right w:val="single" w:sz="6" w:space="0" w:color="CCCCCC"/>
            </w:tcBorders>
            <w:shd w:val="clear" w:color="auto" w:fill="D4E0ED"/>
            <w:vAlign w:val="center"/>
          </w:tcPr>
          <w:p w14:paraId="7DCC3D9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Paziņojumi (kultūras un sociālie)</w:t>
            </w:r>
          </w:p>
        </w:tc>
        <w:tc>
          <w:tcPr>
            <w:tcW w:w="1111" w:type="dxa"/>
            <w:tcBorders>
              <w:top w:val="single" w:sz="6" w:space="0" w:color="CCCCCC"/>
              <w:left w:val="single" w:sz="6" w:space="0" w:color="CCCCCC"/>
              <w:bottom w:val="single" w:sz="12" w:space="0" w:color="0B5AB2"/>
              <w:right w:val="single" w:sz="6" w:space="0" w:color="CCCCCC"/>
            </w:tcBorders>
            <w:vAlign w:val="center"/>
          </w:tcPr>
          <w:p w14:paraId="1F6327E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6,1</w:t>
            </w:r>
          </w:p>
        </w:tc>
        <w:tc>
          <w:tcPr>
            <w:tcW w:w="1111" w:type="dxa"/>
            <w:tcBorders>
              <w:top w:val="single" w:sz="6" w:space="0" w:color="CCCCCC"/>
              <w:left w:val="single" w:sz="6" w:space="0" w:color="CCCCCC"/>
              <w:bottom w:val="single" w:sz="12" w:space="0" w:color="18376A"/>
              <w:right w:val="single" w:sz="18" w:space="0" w:color="18376A"/>
            </w:tcBorders>
            <w:vAlign w:val="center"/>
          </w:tcPr>
          <w:p w14:paraId="39FF0B0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9,7</w:t>
            </w:r>
          </w:p>
        </w:tc>
        <w:tc>
          <w:tcPr>
            <w:tcW w:w="1112" w:type="dxa"/>
            <w:tcBorders>
              <w:top w:val="single" w:sz="6" w:space="0" w:color="CCCCCC"/>
              <w:left w:val="single" w:sz="6" w:space="0" w:color="CCCCCC"/>
              <w:bottom w:val="single" w:sz="12" w:space="0" w:color="18376A"/>
              <w:right w:val="single" w:sz="6" w:space="0" w:color="CCCCCC"/>
            </w:tcBorders>
            <w:vAlign w:val="center"/>
          </w:tcPr>
          <w:p w14:paraId="08580A2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6,1</w:t>
            </w:r>
          </w:p>
        </w:tc>
        <w:tc>
          <w:tcPr>
            <w:tcW w:w="1111" w:type="dxa"/>
            <w:tcBorders>
              <w:top w:val="single" w:sz="6" w:space="0" w:color="CCCCCC"/>
              <w:left w:val="single" w:sz="6" w:space="0" w:color="CCCCCC"/>
              <w:bottom w:val="single" w:sz="12" w:space="0" w:color="18376A"/>
              <w:right w:val="single" w:sz="18" w:space="0" w:color="18376A"/>
            </w:tcBorders>
            <w:vAlign w:val="center"/>
          </w:tcPr>
          <w:p w14:paraId="3489590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11,1</w:t>
            </w:r>
          </w:p>
        </w:tc>
      </w:tr>
      <w:tr w:rsidR="00F51DD8" w14:paraId="6D14D32C" w14:textId="77777777">
        <w:trPr>
          <w:trHeight w:val="315"/>
        </w:trPr>
        <w:tc>
          <w:tcPr>
            <w:tcW w:w="4637" w:type="dxa"/>
            <w:tcBorders>
              <w:top w:val="single" w:sz="6" w:space="0" w:color="CCCCCC"/>
              <w:left w:val="single" w:sz="18" w:space="0" w:color="18376A"/>
              <w:bottom w:val="single" w:sz="18" w:space="0" w:color="18376A"/>
              <w:right w:val="single" w:sz="6" w:space="0" w:color="CCCCCC"/>
            </w:tcBorders>
            <w:shd w:val="clear" w:color="auto" w:fill="D4E0ED"/>
            <w:vAlign w:val="center"/>
          </w:tcPr>
          <w:p w14:paraId="60864EB9"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Kopā</w:t>
            </w:r>
          </w:p>
        </w:tc>
        <w:tc>
          <w:tcPr>
            <w:tcW w:w="1111"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1B86E86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8760,0</w:t>
            </w:r>
          </w:p>
        </w:tc>
        <w:tc>
          <w:tcPr>
            <w:tcW w:w="1111"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218D6433"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8760,0</w:t>
            </w:r>
          </w:p>
        </w:tc>
        <w:tc>
          <w:tcPr>
            <w:tcW w:w="1112" w:type="dxa"/>
            <w:tcBorders>
              <w:top w:val="single" w:sz="6" w:space="0" w:color="CCCCCC"/>
              <w:left w:val="single" w:sz="6" w:space="0" w:color="CCCCCC"/>
              <w:bottom w:val="single" w:sz="18" w:space="0" w:color="18376A"/>
              <w:right w:val="single" w:sz="6" w:space="0" w:color="CCCCCC"/>
            </w:tcBorders>
            <w:shd w:val="clear" w:color="auto" w:fill="EFEFEF"/>
            <w:vAlign w:val="center"/>
          </w:tcPr>
          <w:p w14:paraId="4849AA48"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8760,0</w:t>
            </w:r>
          </w:p>
        </w:tc>
        <w:tc>
          <w:tcPr>
            <w:tcW w:w="1111" w:type="dxa"/>
            <w:tcBorders>
              <w:top w:val="single" w:sz="6" w:space="0" w:color="CCCCCC"/>
              <w:left w:val="single" w:sz="6" w:space="0" w:color="CCCCCC"/>
              <w:bottom w:val="single" w:sz="18" w:space="0" w:color="18376A"/>
              <w:right w:val="single" w:sz="18" w:space="0" w:color="18376A"/>
            </w:tcBorders>
            <w:shd w:val="clear" w:color="auto" w:fill="EFEFEF"/>
            <w:vAlign w:val="center"/>
          </w:tcPr>
          <w:p w14:paraId="4D165702"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8760,0</w:t>
            </w:r>
          </w:p>
        </w:tc>
      </w:tr>
    </w:tbl>
    <w:p w14:paraId="52F62AF5" w14:textId="77777777" w:rsidR="00F51DD8" w:rsidRDefault="00F51DD8">
      <w:pPr>
        <w:rPr>
          <w:rFonts w:asciiTheme="majorHAnsi" w:eastAsia="Calibri" w:hAnsiTheme="majorHAnsi" w:cstheme="majorHAnsi"/>
          <w:b/>
          <w:bCs/>
          <w:sz w:val="20"/>
          <w:szCs w:val="20"/>
          <w:lang w:val="lv-LV"/>
        </w:rPr>
      </w:pPr>
    </w:p>
    <w:p w14:paraId="48DAC91A" w14:textId="77777777" w:rsidR="00F51DD8" w:rsidRDefault="00F51DD8">
      <w:pPr>
        <w:rPr>
          <w:rFonts w:asciiTheme="majorHAnsi" w:eastAsia="Calibri" w:hAnsiTheme="majorHAnsi" w:cstheme="majorHAnsi"/>
          <w:b/>
          <w:bCs/>
          <w:sz w:val="20"/>
          <w:szCs w:val="20"/>
          <w:lang w:val="lv-LV"/>
        </w:rPr>
      </w:pPr>
    </w:p>
    <w:p w14:paraId="0C61CAF5" w14:textId="77777777" w:rsidR="00F51DD8" w:rsidRDefault="00F51DD8">
      <w:pPr>
        <w:rPr>
          <w:rFonts w:asciiTheme="majorHAnsi" w:eastAsia="Calibri" w:hAnsiTheme="majorHAnsi" w:cstheme="majorHAnsi"/>
          <w:b/>
          <w:bCs/>
          <w:sz w:val="20"/>
          <w:szCs w:val="20"/>
          <w:lang w:val="lv-LV"/>
        </w:rPr>
      </w:pPr>
    </w:p>
    <w:p w14:paraId="1EB3CAAF" w14:textId="77777777" w:rsidR="00F51DD8" w:rsidRDefault="00860487">
      <w:pPr>
        <w:pStyle w:val="Heading1"/>
        <w:jc w:val="right"/>
        <w:rPr>
          <w:b w:val="0"/>
          <w:bCs/>
          <w:i/>
          <w:iCs/>
          <w:sz w:val="24"/>
          <w:szCs w:val="24"/>
          <w:lang w:val="lv-LV"/>
        </w:rPr>
      </w:pPr>
      <w:bookmarkStart w:id="79" w:name="_Toc103291654"/>
      <w:r>
        <w:rPr>
          <w:b w:val="0"/>
          <w:bCs/>
          <w:i/>
          <w:iCs/>
          <w:sz w:val="24"/>
          <w:szCs w:val="24"/>
          <w:lang w:val="lv-LV"/>
        </w:rPr>
        <w:t xml:space="preserve">Pielikums nr. 6: </w:t>
      </w:r>
      <w:proofErr w:type="spellStart"/>
      <w:r>
        <w:rPr>
          <w:b w:val="0"/>
          <w:bCs/>
          <w:i/>
          <w:iCs/>
          <w:sz w:val="24"/>
          <w:szCs w:val="24"/>
          <w:lang w:val="lv-LV"/>
        </w:rPr>
        <w:t>oriģinālsatura</w:t>
      </w:r>
      <w:proofErr w:type="spellEnd"/>
      <w:r>
        <w:rPr>
          <w:b w:val="0"/>
          <w:bCs/>
          <w:i/>
          <w:iCs/>
          <w:sz w:val="24"/>
          <w:szCs w:val="24"/>
          <w:lang w:val="lv-LV"/>
        </w:rPr>
        <w:t xml:space="preserve"> stundu un budžeta izpilde LSM.lv un mazākumtautību multimediju platformā</w:t>
      </w:r>
      <w:bookmarkEnd w:id="79"/>
    </w:p>
    <w:tbl>
      <w:tblPr>
        <w:tblW w:w="6672" w:type="dxa"/>
        <w:tblCellMar>
          <w:left w:w="45" w:type="dxa"/>
          <w:right w:w="45" w:type="dxa"/>
        </w:tblCellMar>
        <w:tblLook w:val="04A0" w:firstRow="1" w:lastRow="0" w:firstColumn="1" w:lastColumn="0" w:noHBand="0" w:noVBand="1"/>
      </w:tblPr>
      <w:tblGrid>
        <w:gridCol w:w="4292"/>
        <w:gridCol w:w="1230"/>
        <w:gridCol w:w="1150"/>
      </w:tblGrid>
      <w:tr w:rsidR="00F51DD8" w14:paraId="3E326B22" w14:textId="77777777">
        <w:trPr>
          <w:trHeight w:val="300"/>
        </w:trPr>
        <w:tc>
          <w:tcPr>
            <w:tcW w:w="4292" w:type="dxa"/>
            <w:tcBorders>
              <w:top w:val="single" w:sz="18" w:space="0" w:color="000000"/>
              <w:left w:val="single" w:sz="18" w:space="0" w:color="000000"/>
              <w:bottom w:val="single" w:sz="12" w:space="0" w:color="3F6CAF"/>
              <w:right w:val="single" w:sz="6" w:space="0" w:color="CCCCCC"/>
            </w:tcBorders>
            <w:shd w:val="clear" w:color="auto" w:fill="3F6CAF"/>
            <w:vAlign w:val="center"/>
          </w:tcPr>
          <w:p w14:paraId="72735F75"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Ziņas, informatīvi analītisks saturs</w:t>
            </w:r>
          </w:p>
        </w:tc>
        <w:tc>
          <w:tcPr>
            <w:tcW w:w="1230" w:type="dxa"/>
            <w:tcBorders>
              <w:top w:val="single" w:sz="18" w:space="0" w:color="000000"/>
              <w:left w:val="single" w:sz="6" w:space="0" w:color="CCCCCC"/>
              <w:bottom w:val="single" w:sz="12" w:space="0" w:color="3F6CAF"/>
              <w:right w:val="single" w:sz="6" w:space="0" w:color="CCCCCC"/>
            </w:tcBorders>
            <w:shd w:val="clear" w:color="auto" w:fill="3F6CAF"/>
            <w:vAlign w:val="center"/>
          </w:tcPr>
          <w:p w14:paraId="4F21FB12"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18" w:space="0" w:color="000000"/>
              <w:left w:val="single" w:sz="6" w:space="0" w:color="CCCCCC"/>
              <w:bottom w:val="single" w:sz="12" w:space="0" w:color="3F6CAF"/>
              <w:right w:val="single" w:sz="18" w:space="0" w:color="000000"/>
            </w:tcBorders>
            <w:shd w:val="clear" w:color="auto" w:fill="3F6CAF"/>
            <w:vAlign w:val="center"/>
          </w:tcPr>
          <w:p w14:paraId="65A9CD36"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D19DD9C"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2F44BB0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7AC73CC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345 023</w:t>
            </w:r>
          </w:p>
        </w:tc>
        <w:tc>
          <w:tcPr>
            <w:tcW w:w="1150" w:type="dxa"/>
            <w:tcBorders>
              <w:top w:val="single" w:sz="6" w:space="0" w:color="CCCCCC"/>
              <w:left w:val="single" w:sz="6" w:space="0" w:color="CCCCCC"/>
              <w:bottom w:val="single" w:sz="12" w:space="0" w:color="3F6CAF"/>
              <w:right w:val="single" w:sz="18" w:space="0" w:color="000000"/>
            </w:tcBorders>
            <w:vAlign w:val="center"/>
          </w:tcPr>
          <w:p w14:paraId="487289B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316 420</w:t>
            </w:r>
          </w:p>
        </w:tc>
      </w:tr>
      <w:tr w:rsidR="00F51DD8" w14:paraId="25245B8F"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1457A95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0208A8F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430 558</w:t>
            </w:r>
          </w:p>
        </w:tc>
        <w:tc>
          <w:tcPr>
            <w:tcW w:w="1150" w:type="dxa"/>
            <w:tcBorders>
              <w:top w:val="single" w:sz="6" w:space="0" w:color="CCCCCC"/>
              <w:left w:val="single" w:sz="6" w:space="0" w:color="CCCCCC"/>
              <w:bottom w:val="single" w:sz="12" w:space="0" w:color="3F6CAF"/>
              <w:right w:val="single" w:sz="18" w:space="0" w:color="000000"/>
            </w:tcBorders>
            <w:vAlign w:val="center"/>
          </w:tcPr>
          <w:p w14:paraId="2146688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303 259</w:t>
            </w:r>
          </w:p>
        </w:tc>
      </w:tr>
      <w:tr w:rsidR="00F51DD8" w14:paraId="49A97062"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7ED951F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722B5D5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25 048</w:t>
            </w:r>
          </w:p>
        </w:tc>
        <w:tc>
          <w:tcPr>
            <w:tcW w:w="1150" w:type="dxa"/>
            <w:tcBorders>
              <w:top w:val="single" w:sz="6" w:space="0" w:color="CCCCCC"/>
              <w:left w:val="single" w:sz="6" w:space="0" w:color="CCCCCC"/>
              <w:bottom w:val="single" w:sz="12" w:space="0" w:color="3F6CAF"/>
              <w:right w:val="single" w:sz="18" w:space="0" w:color="000000"/>
            </w:tcBorders>
            <w:vAlign w:val="center"/>
          </w:tcPr>
          <w:p w14:paraId="04A85AA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27 036</w:t>
            </w:r>
          </w:p>
        </w:tc>
      </w:tr>
      <w:tr w:rsidR="00F51DD8" w14:paraId="660EC414" w14:textId="77777777">
        <w:trPr>
          <w:trHeight w:val="300"/>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04494BA7"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0AE7F64D"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800 629</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7FE09706"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646 715</w:t>
            </w:r>
          </w:p>
        </w:tc>
      </w:tr>
      <w:tr w:rsidR="00F51DD8" w14:paraId="61593731"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5F8519B1"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Sports</w:t>
            </w:r>
          </w:p>
        </w:tc>
        <w:tc>
          <w:tcPr>
            <w:tcW w:w="1230"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103780C2"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3C5343B4"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61AF10B3"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6A734B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479ED34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69 827</w:t>
            </w:r>
          </w:p>
        </w:tc>
        <w:tc>
          <w:tcPr>
            <w:tcW w:w="1150" w:type="dxa"/>
            <w:tcBorders>
              <w:top w:val="single" w:sz="6" w:space="0" w:color="CCCCCC"/>
              <w:left w:val="single" w:sz="6" w:space="0" w:color="CCCCCC"/>
              <w:bottom w:val="single" w:sz="12" w:space="0" w:color="3F6CAF"/>
              <w:right w:val="single" w:sz="18" w:space="0" w:color="000000"/>
            </w:tcBorders>
            <w:vAlign w:val="center"/>
          </w:tcPr>
          <w:p w14:paraId="331C59D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75 025</w:t>
            </w:r>
          </w:p>
        </w:tc>
      </w:tr>
      <w:tr w:rsidR="00F51DD8" w14:paraId="2D0A668E"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1420987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4184F2B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25 167</w:t>
            </w:r>
          </w:p>
        </w:tc>
        <w:tc>
          <w:tcPr>
            <w:tcW w:w="1150" w:type="dxa"/>
            <w:tcBorders>
              <w:top w:val="single" w:sz="6" w:space="0" w:color="CCCCCC"/>
              <w:left w:val="single" w:sz="6" w:space="0" w:color="CCCCCC"/>
              <w:bottom w:val="single" w:sz="12" w:space="0" w:color="3F6CAF"/>
              <w:right w:val="single" w:sz="18" w:space="0" w:color="000000"/>
            </w:tcBorders>
            <w:vAlign w:val="center"/>
          </w:tcPr>
          <w:p w14:paraId="2460B4F2"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17 726</w:t>
            </w:r>
          </w:p>
        </w:tc>
      </w:tr>
      <w:tr w:rsidR="00F51DD8" w14:paraId="6AAB9852"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030D29B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2B06C41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1 029</w:t>
            </w:r>
          </w:p>
        </w:tc>
        <w:tc>
          <w:tcPr>
            <w:tcW w:w="1150" w:type="dxa"/>
            <w:tcBorders>
              <w:top w:val="single" w:sz="6" w:space="0" w:color="CCCCCC"/>
              <w:left w:val="single" w:sz="6" w:space="0" w:color="CCCCCC"/>
              <w:bottom w:val="single" w:sz="12" w:space="0" w:color="3F6CAF"/>
              <w:right w:val="single" w:sz="18" w:space="0" w:color="000000"/>
            </w:tcBorders>
            <w:vAlign w:val="center"/>
          </w:tcPr>
          <w:p w14:paraId="3D9DD2C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1 111</w:t>
            </w:r>
          </w:p>
        </w:tc>
      </w:tr>
      <w:tr w:rsidR="00F51DD8" w14:paraId="0162A47A" w14:textId="77777777">
        <w:trPr>
          <w:trHeight w:val="300"/>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53FF69F0"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08900876"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96 024</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18A15C67"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93 862</w:t>
            </w:r>
          </w:p>
        </w:tc>
      </w:tr>
      <w:tr w:rsidR="00F51DD8" w14:paraId="27133124"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404C939E"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Kultūra, mūzika, izklaide</w:t>
            </w:r>
          </w:p>
        </w:tc>
        <w:tc>
          <w:tcPr>
            <w:tcW w:w="1230"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54C7F030"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155633F0"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0BD55CE8"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2650F9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0B7A281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74 858</w:t>
            </w:r>
          </w:p>
        </w:tc>
        <w:tc>
          <w:tcPr>
            <w:tcW w:w="1150" w:type="dxa"/>
            <w:tcBorders>
              <w:top w:val="single" w:sz="6" w:space="0" w:color="CCCCCC"/>
              <w:left w:val="single" w:sz="6" w:space="0" w:color="CCCCCC"/>
              <w:bottom w:val="single" w:sz="12" w:space="0" w:color="3F6CAF"/>
              <w:right w:val="single" w:sz="18" w:space="0" w:color="000000"/>
            </w:tcBorders>
            <w:vAlign w:val="center"/>
          </w:tcPr>
          <w:p w14:paraId="6861D28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96 252</w:t>
            </w:r>
          </w:p>
        </w:tc>
      </w:tr>
      <w:tr w:rsidR="00F51DD8" w14:paraId="629427D4"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1359F30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7CCDC0C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75 500</w:t>
            </w:r>
          </w:p>
        </w:tc>
        <w:tc>
          <w:tcPr>
            <w:tcW w:w="1150" w:type="dxa"/>
            <w:tcBorders>
              <w:top w:val="single" w:sz="6" w:space="0" w:color="CCCCCC"/>
              <w:left w:val="single" w:sz="6" w:space="0" w:color="CCCCCC"/>
              <w:bottom w:val="single" w:sz="12" w:space="0" w:color="3F6CAF"/>
              <w:right w:val="single" w:sz="18" w:space="0" w:color="000000"/>
            </w:tcBorders>
            <w:vAlign w:val="center"/>
          </w:tcPr>
          <w:p w14:paraId="7C68FBE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53 178</w:t>
            </w:r>
          </w:p>
        </w:tc>
      </w:tr>
      <w:tr w:rsidR="00F51DD8" w14:paraId="7B03AE47"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68C8CD4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7A78E24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3 431</w:t>
            </w:r>
          </w:p>
        </w:tc>
        <w:tc>
          <w:tcPr>
            <w:tcW w:w="1150" w:type="dxa"/>
            <w:tcBorders>
              <w:top w:val="single" w:sz="6" w:space="0" w:color="CCCCCC"/>
              <w:left w:val="single" w:sz="6" w:space="0" w:color="CCCCCC"/>
              <w:bottom w:val="single" w:sz="12" w:space="0" w:color="3F6CAF"/>
              <w:right w:val="single" w:sz="18" w:space="0" w:color="000000"/>
            </w:tcBorders>
            <w:vAlign w:val="center"/>
          </w:tcPr>
          <w:p w14:paraId="0A8DBFC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3 704</w:t>
            </w:r>
          </w:p>
        </w:tc>
      </w:tr>
      <w:tr w:rsidR="00F51DD8" w14:paraId="49320EFC" w14:textId="77777777">
        <w:trPr>
          <w:trHeight w:val="300"/>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5741CA56"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11FC187E"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153 790</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0F4445A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153 134</w:t>
            </w:r>
          </w:p>
        </w:tc>
      </w:tr>
      <w:tr w:rsidR="00F51DD8" w14:paraId="597A13B4" w14:textId="77777777">
        <w:trPr>
          <w:trHeight w:val="300"/>
        </w:trPr>
        <w:tc>
          <w:tcPr>
            <w:tcW w:w="4292"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2075AD2B"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Vērtību orientējošs, izglītojošais un zinātnes saturs</w:t>
            </w:r>
          </w:p>
        </w:tc>
        <w:tc>
          <w:tcPr>
            <w:tcW w:w="1230"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5D81195F"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3CB727AE"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0C5E6110"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B52C3E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71320A6B"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21 424</w:t>
            </w:r>
          </w:p>
        </w:tc>
        <w:tc>
          <w:tcPr>
            <w:tcW w:w="1150" w:type="dxa"/>
            <w:tcBorders>
              <w:top w:val="single" w:sz="6" w:space="0" w:color="CCCCCC"/>
              <w:left w:val="single" w:sz="6" w:space="0" w:color="CCCCCC"/>
              <w:bottom w:val="single" w:sz="12" w:space="0" w:color="3F6CAF"/>
              <w:right w:val="single" w:sz="18" w:space="0" w:color="000000"/>
            </w:tcBorders>
            <w:vAlign w:val="center"/>
          </w:tcPr>
          <w:p w14:paraId="27C6B01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24 198</w:t>
            </w:r>
          </w:p>
        </w:tc>
      </w:tr>
      <w:tr w:rsidR="00F51DD8" w14:paraId="2FD97B11"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1BBE5C3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70E43C5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45 210</w:t>
            </w:r>
          </w:p>
        </w:tc>
        <w:tc>
          <w:tcPr>
            <w:tcW w:w="1150" w:type="dxa"/>
            <w:tcBorders>
              <w:top w:val="single" w:sz="6" w:space="0" w:color="CCCCCC"/>
              <w:left w:val="single" w:sz="6" w:space="0" w:color="CCCCCC"/>
              <w:bottom w:val="single" w:sz="12" w:space="0" w:color="3F6CAF"/>
              <w:right w:val="single" w:sz="18" w:space="0" w:color="000000"/>
            </w:tcBorders>
            <w:vAlign w:val="center"/>
          </w:tcPr>
          <w:p w14:paraId="7EEB9C56"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31 843</w:t>
            </w:r>
          </w:p>
        </w:tc>
      </w:tr>
      <w:tr w:rsidR="00F51DD8" w14:paraId="0950C49C"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4552FD5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1BCDB4F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1 849</w:t>
            </w:r>
          </w:p>
        </w:tc>
        <w:tc>
          <w:tcPr>
            <w:tcW w:w="1150" w:type="dxa"/>
            <w:tcBorders>
              <w:top w:val="single" w:sz="6" w:space="0" w:color="CCCCCC"/>
              <w:left w:val="single" w:sz="6" w:space="0" w:color="CCCCCC"/>
              <w:bottom w:val="single" w:sz="12" w:space="0" w:color="3F6CAF"/>
              <w:right w:val="single" w:sz="18" w:space="0" w:color="000000"/>
            </w:tcBorders>
            <w:vAlign w:val="center"/>
          </w:tcPr>
          <w:p w14:paraId="3DA54B9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1 996</w:t>
            </w:r>
          </w:p>
        </w:tc>
      </w:tr>
      <w:tr w:rsidR="00F51DD8" w14:paraId="2BE96EDA" w14:textId="77777777">
        <w:trPr>
          <w:trHeight w:val="315"/>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7A933A5C"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7D32C345"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68 483</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1F7A24FB"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58 037</w:t>
            </w:r>
          </w:p>
        </w:tc>
      </w:tr>
      <w:tr w:rsidR="00F51DD8" w14:paraId="2871E5DB"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354E677B" w14:textId="77777777" w:rsidR="00F51DD8" w:rsidRDefault="00860487">
            <w:pPr>
              <w:spacing w:line="240" w:lineRule="auto"/>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Saturs bērniem</w:t>
            </w:r>
          </w:p>
        </w:tc>
        <w:tc>
          <w:tcPr>
            <w:tcW w:w="1230"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1BE49BB3"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2C35D67B"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5FDCBF36"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48BCCB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723A41C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60 056</w:t>
            </w:r>
          </w:p>
        </w:tc>
        <w:tc>
          <w:tcPr>
            <w:tcW w:w="1150" w:type="dxa"/>
            <w:tcBorders>
              <w:top w:val="single" w:sz="6" w:space="0" w:color="CCCCCC"/>
              <w:left w:val="single" w:sz="6" w:space="0" w:color="CCCCCC"/>
              <w:bottom w:val="single" w:sz="12" w:space="0" w:color="3F6CAF"/>
              <w:right w:val="single" w:sz="18" w:space="0" w:color="000000"/>
            </w:tcBorders>
            <w:vAlign w:val="center"/>
          </w:tcPr>
          <w:p w14:paraId="3FF973D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72 195</w:t>
            </w:r>
          </w:p>
        </w:tc>
      </w:tr>
      <w:tr w:rsidR="00F51DD8" w14:paraId="13A08ED9"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2A073D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508947F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6 292</w:t>
            </w:r>
          </w:p>
        </w:tc>
        <w:tc>
          <w:tcPr>
            <w:tcW w:w="1150" w:type="dxa"/>
            <w:tcBorders>
              <w:top w:val="single" w:sz="6" w:space="0" w:color="CCCCCC"/>
              <w:left w:val="single" w:sz="6" w:space="0" w:color="CCCCCC"/>
              <w:bottom w:val="single" w:sz="12" w:space="0" w:color="3F6CAF"/>
              <w:right w:val="single" w:sz="18" w:space="0" w:color="000000"/>
            </w:tcBorders>
            <w:vAlign w:val="center"/>
          </w:tcPr>
          <w:p w14:paraId="3D9B8DED"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4 432</w:t>
            </w:r>
          </w:p>
        </w:tc>
      </w:tr>
      <w:tr w:rsidR="00F51DD8" w14:paraId="4D4F3CC9"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1194D4D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15B5931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343</w:t>
            </w:r>
          </w:p>
        </w:tc>
        <w:tc>
          <w:tcPr>
            <w:tcW w:w="1150" w:type="dxa"/>
            <w:tcBorders>
              <w:top w:val="single" w:sz="6" w:space="0" w:color="CCCCCC"/>
              <w:left w:val="single" w:sz="6" w:space="0" w:color="CCCCCC"/>
              <w:bottom w:val="single" w:sz="12" w:space="0" w:color="3F6CAF"/>
              <w:right w:val="single" w:sz="18" w:space="0" w:color="000000"/>
            </w:tcBorders>
            <w:vAlign w:val="center"/>
          </w:tcPr>
          <w:p w14:paraId="71D9D863"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370</w:t>
            </w:r>
          </w:p>
        </w:tc>
      </w:tr>
      <w:tr w:rsidR="00F51DD8" w14:paraId="0AF54F25" w14:textId="77777777">
        <w:trPr>
          <w:trHeight w:val="315"/>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73DBB75E"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4F1694DF"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66 691</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305A1571"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76 997</w:t>
            </w:r>
          </w:p>
        </w:tc>
      </w:tr>
      <w:tr w:rsidR="00F51DD8" w14:paraId="207E271C"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7FE9EFAA" w14:textId="77777777" w:rsidR="00F51DD8" w:rsidRDefault="00860487">
            <w:pPr>
              <w:spacing w:line="240" w:lineRule="auto"/>
              <w:rPr>
                <w:rFonts w:asciiTheme="majorHAnsi" w:eastAsia="Times New Roman" w:hAnsiTheme="majorHAnsi" w:cstheme="majorHAnsi"/>
                <w:b/>
                <w:bCs/>
                <w:color w:val="FFFFFF"/>
                <w:sz w:val="20"/>
                <w:szCs w:val="20"/>
                <w:lang w:val="lv-LV"/>
              </w:rPr>
            </w:pPr>
            <w:proofErr w:type="spellStart"/>
            <w:r>
              <w:rPr>
                <w:rFonts w:asciiTheme="majorHAnsi" w:eastAsia="Times New Roman" w:hAnsiTheme="majorHAnsi" w:cstheme="majorHAnsi"/>
                <w:b/>
                <w:bCs/>
                <w:color w:val="FFFFFF"/>
                <w:sz w:val="20"/>
                <w:szCs w:val="20"/>
                <w:lang w:val="lv-LV"/>
              </w:rPr>
              <w:t>Dzīvesstils</w:t>
            </w:r>
            <w:proofErr w:type="spellEnd"/>
          </w:p>
        </w:tc>
        <w:tc>
          <w:tcPr>
            <w:tcW w:w="1230"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4C9C59EC"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w:t>
            </w:r>
          </w:p>
        </w:tc>
        <w:tc>
          <w:tcPr>
            <w:tcW w:w="1150"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253294AB"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w:t>
            </w:r>
          </w:p>
        </w:tc>
      </w:tr>
      <w:tr w:rsidR="00F51DD8" w14:paraId="567246FD"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22AF1F7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230" w:type="dxa"/>
            <w:tcBorders>
              <w:top w:val="single" w:sz="6" w:space="0" w:color="CCCCCC"/>
              <w:left w:val="single" w:sz="6" w:space="0" w:color="CCCCCC"/>
              <w:bottom w:val="single" w:sz="12" w:space="0" w:color="3F6CAF"/>
              <w:right w:val="single" w:sz="6" w:space="0" w:color="CCCCCC"/>
            </w:tcBorders>
            <w:vAlign w:val="center"/>
          </w:tcPr>
          <w:p w14:paraId="3357A85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45 317</w:t>
            </w:r>
          </w:p>
        </w:tc>
        <w:tc>
          <w:tcPr>
            <w:tcW w:w="1150" w:type="dxa"/>
            <w:tcBorders>
              <w:top w:val="single" w:sz="6" w:space="0" w:color="CCCCCC"/>
              <w:left w:val="single" w:sz="6" w:space="0" w:color="CCCCCC"/>
              <w:bottom w:val="single" w:sz="12" w:space="0" w:color="3F6CAF"/>
              <w:right w:val="single" w:sz="18" w:space="0" w:color="000000"/>
            </w:tcBorders>
            <w:vAlign w:val="center"/>
          </w:tcPr>
          <w:p w14:paraId="44E3139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43 776</w:t>
            </w:r>
          </w:p>
        </w:tc>
      </w:tr>
      <w:tr w:rsidR="00F51DD8" w14:paraId="2F8F83E0"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791A434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230" w:type="dxa"/>
            <w:tcBorders>
              <w:top w:val="single" w:sz="6" w:space="0" w:color="CCCCCC"/>
              <w:left w:val="single" w:sz="6" w:space="0" w:color="CCCCCC"/>
              <w:bottom w:val="single" w:sz="12" w:space="0" w:color="3F6CAF"/>
              <w:right w:val="single" w:sz="6" w:space="0" w:color="CCCCCC"/>
            </w:tcBorders>
            <w:vAlign w:val="center"/>
          </w:tcPr>
          <w:p w14:paraId="7F94062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25 167</w:t>
            </w:r>
          </w:p>
        </w:tc>
        <w:tc>
          <w:tcPr>
            <w:tcW w:w="1150" w:type="dxa"/>
            <w:tcBorders>
              <w:top w:val="single" w:sz="6" w:space="0" w:color="CCCCCC"/>
              <w:left w:val="single" w:sz="6" w:space="0" w:color="CCCCCC"/>
              <w:bottom w:val="single" w:sz="12" w:space="0" w:color="3F6CAF"/>
              <w:right w:val="single" w:sz="18" w:space="0" w:color="000000"/>
            </w:tcBorders>
            <w:vAlign w:val="center"/>
          </w:tcPr>
          <w:p w14:paraId="6CBD2709"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17 726</w:t>
            </w:r>
          </w:p>
        </w:tc>
      </w:tr>
      <w:tr w:rsidR="00F51DD8" w14:paraId="24B1B9BC" w14:textId="77777777">
        <w:trPr>
          <w:trHeight w:val="315"/>
        </w:trPr>
        <w:tc>
          <w:tcPr>
            <w:tcW w:w="4292"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2FC2E8B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230" w:type="dxa"/>
            <w:tcBorders>
              <w:top w:val="single" w:sz="6" w:space="0" w:color="CCCCCC"/>
              <w:left w:val="single" w:sz="6" w:space="0" w:color="CCCCCC"/>
              <w:bottom w:val="single" w:sz="12" w:space="0" w:color="3F6CAF"/>
              <w:right w:val="single" w:sz="6" w:space="0" w:color="CCCCCC"/>
            </w:tcBorders>
            <w:vAlign w:val="center"/>
          </w:tcPr>
          <w:p w14:paraId="6367759F"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1 029</w:t>
            </w:r>
          </w:p>
        </w:tc>
        <w:tc>
          <w:tcPr>
            <w:tcW w:w="1150" w:type="dxa"/>
            <w:tcBorders>
              <w:top w:val="single" w:sz="6" w:space="0" w:color="CCCCCC"/>
              <w:left w:val="single" w:sz="6" w:space="0" w:color="CCCCCC"/>
              <w:bottom w:val="single" w:sz="12" w:space="0" w:color="3F6CAF"/>
              <w:right w:val="single" w:sz="18" w:space="0" w:color="000000"/>
            </w:tcBorders>
            <w:vAlign w:val="center"/>
          </w:tcPr>
          <w:p w14:paraId="1318423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1 111</w:t>
            </w:r>
          </w:p>
        </w:tc>
      </w:tr>
      <w:tr w:rsidR="00F51DD8" w14:paraId="2C4CAB10" w14:textId="77777777">
        <w:trPr>
          <w:trHeight w:val="315"/>
        </w:trPr>
        <w:tc>
          <w:tcPr>
            <w:tcW w:w="4292"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512F3524"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EUR</w:t>
            </w:r>
          </w:p>
        </w:tc>
        <w:tc>
          <w:tcPr>
            <w:tcW w:w="1230"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1B1689BC"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71 513</w:t>
            </w:r>
          </w:p>
        </w:tc>
        <w:tc>
          <w:tcPr>
            <w:tcW w:w="1150"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4AAEBB1A"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62 613</w:t>
            </w:r>
          </w:p>
        </w:tc>
      </w:tr>
    </w:tbl>
    <w:p w14:paraId="144B5DC1" w14:textId="77777777" w:rsidR="00F51DD8" w:rsidRDefault="00F51DD8">
      <w:pPr>
        <w:rPr>
          <w:rFonts w:asciiTheme="majorHAnsi" w:eastAsia="Calibri" w:hAnsiTheme="majorHAnsi" w:cstheme="majorHAnsi"/>
          <w:lang w:val="lv-LV"/>
        </w:rPr>
      </w:pPr>
    </w:p>
    <w:p w14:paraId="2A587FE5" w14:textId="77777777" w:rsidR="00F51DD8" w:rsidRDefault="00860487">
      <w:pPr>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Satura kategoriju budžetu izpilde</w:t>
      </w:r>
    </w:p>
    <w:tbl>
      <w:tblPr>
        <w:tblW w:w="6672" w:type="dxa"/>
        <w:tblCellMar>
          <w:left w:w="45" w:type="dxa"/>
          <w:right w:w="45" w:type="dxa"/>
        </w:tblCellMar>
        <w:tblLook w:val="04A0" w:firstRow="1" w:lastRow="0" w:firstColumn="1" w:lastColumn="0" w:noHBand="0" w:noVBand="1"/>
      </w:tblPr>
      <w:tblGrid>
        <w:gridCol w:w="3089"/>
        <w:gridCol w:w="1836"/>
        <w:gridCol w:w="1747"/>
      </w:tblGrid>
      <w:tr w:rsidR="00F51DD8" w14:paraId="585C16BB"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3F6CAF"/>
            <w:vAlign w:val="center"/>
          </w:tcPr>
          <w:p w14:paraId="202F324F" w14:textId="77777777" w:rsidR="00F51DD8" w:rsidRDefault="00F51DD8">
            <w:pPr>
              <w:spacing w:line="240" w:lineRule="auto"/>
              <w:rPr>
                <w:rFonts w:asciiTheme="majorHAnsi" w:eastAsia="Times New Roman" w:hAnsiTheme="majorHAnsi" w:cstheme="majorHAnsi"/>
                <w:sz w:val="20"/>
                <w:szCs w:val="20"/>
                <w:lang w:val="lv-LV"/>
              </w:rPr>
            </w:pPr>
          </w:p>
        </w:tc>
        <w:tc>
          <w:tcPr>
            <w:tcW w:w="1836" w:type="dxa"/>
            <w:tcBorders>
              <w:top w:val="single" w:sz="6" w:space="0" w:color="CCCCCC"/>
              <w:left w:val="single" w:sz="6" w:space="0" w:color="CCCCCC"/>
              <w:bottom w:val="single" w:sz="12" w:space="0" w:color="3F6CAF"/>
              <w:right w:val="single" w:sz="6" w:space="0" w:color="CCCCCC"/>
            </w:tcBorders>
            <w:shd w:val="clear" w:color="auto" w:fill="3F6CAF"/>
            <w:vAlign w:val="center"/>
          </w:tcPr>
          <w:p w14:paraId="4DA9CA6E"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plāns EUR</w:t>
            </w:r>
          </w:p>
        </w:tc>
        <w:tc>
          <w:tcPr>
            <w:tcW w:w="1747" w:type="dxa"/>
            <w:tcBorders>
              <w:top w:val="single" w:sz="6" w:space="0" w:color="CCCCCC"/>
              <w:left w:val="single" w:sz="6" w:space="0" w:color="CCCCCC"/>
              <w:bottom w:val="single" w:sz="12" w:space="0" w:color="3F6CAF"/>
              <w:right w:val="single" w:sz="18" w:space="0" w:color="000000"/>
            </w:tcBorders>
            <w:shd w:val="clear" w:color="auto" w:fill="3F6CAF"/>
            <w:vAlign w:val="center"/>
          </w:tcPr>
          <w:p w14:paraId="05C7AD9D" w14:textId="77777777" w:rsidR="00F51DD8" w:rsidRDefault="00860487">
            <w:pPr>
              <w:spacing w:line="240" w:lineRule="auto"/>
              <w:jc w:val="right"/>
              <w:rPr>
                <w:rFonts w:asciiTheme="majorHAnsi" w:eastAsia="Times New Roman" w:hAnsiTheme="majorHAnsi" w:cstheme="majorHAnsi"/>
                <w:b/>
                <w:bCs/>
                <w:color w:val="FFFFFF"/>
                <w:sz w:val="20"/>
                <w:szCs w:val="20"/>
                <w:lang w:val="lv-LV"/>
              </w:rPr>
            </w:pPr>
            <w:r>
              <w:rPr>
                <w:rFonts w:asciiTheme="majorHAnsi" w:eastAsia="Times New Roman" w:hAnsiTheme="majorHAnsi" w:cstheme="majorHAnsi"/>
                <w:b/>
                <w:bCs/>
                <w:color w:val="FFFFFF"/>
                <w:sz w:val="20"/>
                <w:szCs w:val="20"/>
                <w:lang w:val="lv-LV"/>
              </w:rPr>
              <w:t>2021.g. fakts EUR</w:t>
            </w:r>
          </w:p>
        </w:tc>
      </w:tr>
      <w:tr w:rsidR="00F51DD8" w14:paraId="663E1E83"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5FE0F4B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t.sk. saturs latviski</w:t>
            </w:r>
          </w:p>
        </w:tc>
        <w:tc>
          <w:tcPr>
            <w:tcW w:w="1836" w:type="dxa"/>
            <w:tcBorders>
              <w:top w:val="single" w:sz="6" w:space="0" w:color="CCCCCC"/>
              <w:left w:val="single" w:sz="6" w:space="0" w:color="CCCCCC"/>
              <w:bottom w:val="single" w:sz="12" w:space="0" w:color="3F6CAF"/>
              <w:right w:val="single" w:sz="6" w:space="0" w:color="CCCCCC"/>
            </w:tcBorders>
            <w:vAlign w:val="center"/>
          </w:tcPr>
          <w:p w14:paraId="54185F07"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616 505</w:t>
            </w:r>
          </w:p>
        </w:tc>
        <w:tc>
          <w:tcPr>
            <w:tcW w:w="1747" w:type="dxa"/>
            <w:tcBorders>
              <w:top w:val="single" w:sz="6" w:space="0" w:color="CCCCCC"/>
              <w:left w:val="single" w:sz="6" w:space="0" w:color="CCCCCC"/>
              <w:bottom w:val="single" w:sz="12" w:space="0" w:color="3F6CAF"/>
              <w:right w:val="single" w:sz="18" w:space="0" w:color="000000"/>
            </w:tcBorders>
            <w:vAlign w:val="center"/>
          </w:tcPr>
          <w:p w14:paraId="46026DE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627 867</w:t>
            </w:r>
          </w:p>
        </w:tc>
      </w:tr>
      <w:tr w:rsidR="00F51DD8" w14:paraId="6D8F2B1D"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7825764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mazākumtautību saturs (+MMP)</w:t>
            </w:r>
          </w:p>
        </w:tc>
        <w:tc>
          <w:tcPr>
            <w:tcW w:w="1836" w:type="dxa"/>
            <w:tcBorders>
              <w:top w:val="single" w:sz="6" w:space="0" w:color="CCCCCC"/>
              <w:left w:val="single" w:sz="6" w:space="0" w:color="CCCCCC"/>
              <w:bottom w:val="single" w:sz="12" w:space="0" w:color="3F6CAF"/>
              <w:right w:val="single" w:sz="6" w:space="0" w:color="CCCCCC"/>
            </w:tcBorders>
            <w:vAlign w:val="center"/>
          </w:tcPr>
          <w:p w14:paraId="5036A6AE"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607 893</w:t>
            </w:r>
          </w:p>
        </w:tc>
        <w:tc>
          <w:tcPr>
            <w:tcW w:w="1747" w:type="dxa"/>
            <w:tcBorders>
              <w:top w:val="single" w:sz="6" w:space="0" w:color="CCCCCC"/>
              <w:left w:val="single" w:sz="6" w:space="0" w:color="CCCCCC"/>
              <w:bottom w:val="single" w:sz="12" w:space="0" w:color="3F6CAF"/>
              <w:right w:val="single" w:sz="18" w:space="0" w:color="000000"/>
            </w:tcBorders>
            <w:vAlign w:val="center"/>
          </w:tcPr>
          <w:p w14:paraId="5BA53FD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428 164</w:t>
            </w:r>
          </w:p>
        </w:tc>
      </w:tr>
      <w:tr w:rsidR="00F51DD8" w14:paraId="045E4FF2"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2875FC1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saturs angļu valodā</w:t>
            </w:r>
          </w:p>
        </w:tc>
        <w:tc>
          <w:tcPr>
            <w:tcW w:w="1836" w:type="dxa"/>
            <w:tcBorders>
              <w:top w:val="single" w:sz="6" w:space="0" w:color="CCCCCC"/>
              <w:left w:val="single" w:sz="6" w:space="0" w:color="CCCCCC"/>
              <w:bottom w:val="single" w:sz="12" w:space="0" w:color="3F6CAF"/>
              <w:right w:val="single" w:sz="6" w:space="0" w:color="CCCCCC"/>
            </w:tcBorders>
            <w:vAlign w:val="center"/>
          </w:tcPr>
          <w:p w14:paraId="515497E8"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32 731</w:t>
            </w:r>
          </w:p>
        </w:tc>
        <w:tc>
          <w:tcPr>
            <w:tcW w:w="1747" w:type="dxa"/>
            <w:tcBorders>
              <w:top w:val="single" w:sz="6" w:space="0" w:color="CCCCCC"/>
              <w:left w:val="single" w:sz="6" w:space="0" w:color="CCCCCC"/>
              <w:bottom w:val="single" w:sz="12" w:space="0" w:color="3F6CAF"/>
              <w:right w:val="single" w:sz="18" w:space="0" w:color="000000"/>
            </w:tcBorders>
            <w:vAlign w:val="center"/>
          </w:tcPr>
          <w:p w14:paraId="355476C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35 328</w:t>
            </w:r>
          </w:p>
        </w:tc>
      </w:tr>
      <w:tr w:rsidR="00F51DD8" w14:paraId="3332C09B"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12DB69B"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MMP ēters</w:t>
            </w:r>
          </w:p>
        </w:tc>
        <w:tc>
          <w:tcPr>
            <w:tcW w:w="1836" w:type="dxa"/>
            <w:tcBorders>
              <w:top w:val="single" w:sz="6" w:space="0" w:color="CCCCCC"/>
              <w:left w:val="single" w:sz="6" w:space="0" w:color="CCCCCC"/>
              <w:bottom w:val="single" w:sz="12" w:space="0" w:color="3F6CAF"/>
              <w:right w:val="single" w:sz="6" w:space="0" w:color="CCCCCC"/>
            </w:tcBorders>
            <w:vAlign w:val="center"/>
          </w:tcPr>
          <w:p w14:paraId="41C31AEC"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105 203</w:t>
            </w:r>
          </w:p>
        </w:tc>
        <w:tc>
          <w:tcPr>
            <w:tcW w:w="1747" w:type="dxa"/>
            <w:tcBorders>
              <w:top w:val="single" w:sz="6" w:space="0" w:color="CCCCCC"/>
              <w:left w:val="single" w:sz="6" w:space="0" w:color="CCCCCC"/>
              <w:bottom w:val="single" w:sz="12" w:space="0" w:color="3F6CAF"/>
              <w:right w:val="single" w:sz="18" w:space="0" w:color="000000"/>
            </w:tcBorders>
            <w:vAlign w:val="center"/>
          </w:tcPr>
          <w:p w14:paraId="74EC9591"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167 246</w:t>
            </w:r>
          </w:p>
        </w:tc>
      </w:tr>
      <w:tr w:rsidR="00F51DD8" w14:paraId="7E8B6E46"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3D13C78F"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Pašreklāma</w:t>
            </w:r>
          </w:p>
        </w:tc>
        <w:tc>
          <w:tcPr>
            <w:tcW w:w="1836" w:type="dxa"/>
            <w:tcBorders>
              <w:top w:val="single" w:sz="6" w:space="0" w:color="CCCCCC"/>
              <w:left w:val="single" w:sz="6" w:space="0" w:color="CCCCCC"/>
              <w:bottom w:val="single" w:sz="12" w:space="0" w:color="3F6CAF"/>
              <w:right w:val="single" w:sz="6" w:space="0" w:color="CCCCCC"/>
            </w:tcBorders>
            <w:vAlign w:val="center"/>
          </w:tcPr>
          <w:p w14:paraId="3ADB9D34"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50 333</w:t>
            </w:r>
          </w:p>
        </w:tc>
        <w:tc>
          <w:tcPr>
            <w:tcW w:w="1747" w:type="dxa"/>
            <w:tcBorders>
              <w:top w:val="single" w:sz="6" w:space="0" w:color="CCCCCC"/>
              <w:left w:val="single" w:sz="6" w:space="0" w:color="CCCCCC"/>
              <w:bottom w:val="single" w:sz="12" w:space="0" w:color="3F6CAF"/>
              <w:right w:val="single" w:sz="18" w:space="0" w:color="000000"/>
            </w:tcBorders>
            <w:vAlign w:val="center"/>
          </w:tcPr>
          <w:p w14:paraId="162AAF15"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54 034</w:t>
            </w:r>
          </w:p>
        </w:tc>
      </w:tr>
      <w:tr w:rsidR="00F51DD8" w14:paraId="50053D55" w14:textId="77777777">
        <w:trPr>
          <w:trHeight w:val="315"/>
        </w:trPr>
        <w:tc>
          <w:tcPr>
            <w:tcW w:w="3089" w:type="dxa"/>
            <w:tcBorders>
              <w:top w:val="single" w:sz="6" w:space="0" w:color="CCCCCC"/>
              <w:left w:val="single" w:sz="18" w:space="0" w:color="000000"/>
              <w:bottom w:val="single" w:sz="12" w:space="0" w:color="3F6CAF"/>
              <w:right w:val="single" w:sz="6" w:space="0" w:color="CCCCCC"/>
            </w:tcBorders>
            <w:shd w:val="clear" w:color="auto" w:fill="D4E0ED"/>
            <w:vAlign w:val="center"/>
          </w:tcPr>
          <w:p w14:paraId="461275BB"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Tehniskās izmaksas</w:t>
            </w:r>
          </w:p>
        </w:tc>
        <w:tc>
          <w:tcPr>
            <w:tcW w:w="1836" w:type="dxa"/>
            <w:tcBorders>
              <w:top w:val="single" w:sz="6" w:space="0" w:color="CCCCCC"/>
              <w:left w:val="single" w:sz="6" w:space="0" w:color="CCCCCC"/>
              <w:bottom w:val="single" w:sz="12" w:space="0" w:color="3F6CAF"/>
              <w:right w:val="single" w:sz="6" w:space="0" w:color="CCCCCC"/>
            </w:tcBorders>
            <w:vAlign w:val="center"/>
          </w:tcPr>
          <w:p w14:paraId="4D3B5BFA"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198 556</w:t>
            </w:r>
          </w:p>
        </w:tc>
        <w:tc>
          <w:tcPr>
            <w:tcW w:w="1747" w:type="dxa"/>
            <w:tcBorders>
              <w:top w:val="single" w:sz="6" w:space="0" w:color="CCCCCC"/>
              <w:left w:val="single" w:sz="6" w:space="0" w:color="CCCCCC"/>
              <w:bottom w:val="single" w:sz="12" w:space="0" w:color="3F6CAF"/>
              <w:right w:val="single" w:sz="18" w:space="0" w:color="000000"/>
            </w:tcBorders>
            <w:vAlign w:val="center"/>
          </w:tcPr>
          <w:p w14:paraId="794465E0" w14:textId="77777777" w:rsidR="00F51DD8" w:rsidRDefault="00860487">
            <w:pPr>
              <w:spacing w:line="240" w:lineRule="auto"/>
              <w:jc w:val="right"/>
              <w:rPr>
                <w:rFonts w:asciiTheme="majorHAnsi" w:eastAsia="Times New Roman" w:hAnsiTheme="majorHAnsi" w:cstheme="majorHAnsi"/>
                <w:sz w:val="20"/>
                <w:szCs w:val="20"/>
                <w:lang w:val="lv-LV"/>
              </w:rPr>
            </w:pPr>
            <w:r>
              <w:rPr>
                <w:rFonts w:asciiTheme="majorHAnsi" w:eastAsia="Times New Roman" w:hAnsiTheme="majorHAnsi" w:cstheme="majorHAnsi"/>
                <w:sz w:val="20"/>
                <w:szCs w:val="20"/>
                <w:lang w:val="lv-LV"/>
              </w:rPr>
              <w:t>205 275</w:t>
            </w:r>
          </w:p>
        </w:tc>
      </w:tr>
      <w:tr w:rsidR="00F51DD8" w14:paraId="423AA1F9" w14:textId="77777777">
        <w:trPr>
          <w:trHeight w:val="315"/>
        </w:trPr>
        <w:tc>
          <w:tcPr>
            <w:tcW w:w="3089" w:type="dxa"/>
            <w:tcBorders>
              <w:top w:val="single" w:sz="6" w:space="0" w:color="CCCCCC"/>
              <w:left w:val="single" w:sz="18" w:space="0" w:color="000000"/>
              <w:bottom w:val="single" w:sz="18" w:space="0" w:color="000000"/>
              <w:right w:val="single" w:sz="6" w:space="0" w:color="CCCCCC"/>
            </w:tcBorders>
            <w:shd w:val="clear" w:color="auto" w:fill="D4E0ED"/>
            <w:vAlign w:val="center"/>
          </w:tcPr>
          <w:p w14:paraId="740EC290" w14:textId="77777777" w:rsidR="00F51DD8" w:rsidRDefault="00860487">
            <w:pPr>
              <w:spacing w:line="240" w:lineRule="auto"/>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Satura kategorijas kopā:</w:t>
            </w:r>
          </w:p>
        </w:tc>
        <w:tc>
          <w:tcPr>
            <w:tcW w:w="1836" w:type="dxa"/>
            <w:tcBorders>
              <w:top w:val="single" w:sz="6" w:space="0" w:color="CCCCCC"/>
              <w:left w:val="single" w:sz="6" w:space="0" w:color="CCCCCC"/>
              <w:bottom w:val="single" w:sz="18" w:space="0" w:color="000000"/>
              <w:right w:val="single" w:sz="6" w:space="0" w:color="CCCCCC"/>
            </w:tcBorders>
            <w:shd w:val="clear" w:color="auto" w:fill="EFEFEF"/>
            <w:vAlign w:val="center"/>
          </w:tcPr>
          <w:p w14:paraId="754B0299"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1 611 221</w:t>
            </w:r>
          </w:p>
        </w:tc>
        <w:tc>
          <w:tcPr>
            <w:tcW w:w="1747" w:type="dxa"/>
            <w:tcBorders>
              <w:top w:val="single" w:sz="6" w:space="0" w:color="CCCCCC"/>
              <w:left w:val="single" w:sz="6" w:space="0" w:color="CCCCCC"/>
              <w:bottom w:val="single" w:sz="18" w:space="0" w:color="000000"/>
              <w:right w:val="single" w:sz="18" w:space="0" w:color="000000"/>
            </w:tcBorders>
            <w:shd w:val="clear" w:color="auto" w:fill="EFEFEF"/>
            <w:vAlign w:val="center"/>
          </w:tcPr>
          <w:p w14:paraId="59AFA430" w14:textId="77777777" w:rsidR="00F51DD8" w:rsidRDefault="00860487">
            <w:pPr>
              <w:spacing w:line="240" w:lineRule="auto"/>
              <w:jc w:val="right"/>
              <w:rPr>
                <w:rFonts w:asciiTheme="majorHAnsi" w:eastAsia="Times New Roman" w:hAnsiTheme="majorHAnsi" w:cstheme="majorHAnsi"/>
                <w:b/>
                <w:bCs/>
                <w:sz w:val="20"/>
                <w:szCs w:val="20"/>
                <w:lang w:val="lv-LV"/>
              </w:rPr>
            </w:pPr>
            <w:r>
              <w:rPr>
                <w:rFonts w:asciiTheme="majorHAnsi" w:eastAsia="Times New Roman" w:hAnsiTheme="majorHAnsi" w:cstheme="majorHAnsi"/>
                <w:b/>
                <w:bCs/>
                <w:sz w:val="20"/>
                <w:szCs w:val="20"/>
                <w:lang w:val="lv-LV"/>
              </w:rPr>
              <w:t>1 517 914</w:t>
            </w:r>
          </w:p>
        </w:tc>
      </w:tr>
    </w:tbl>
    <w:p w14:paraId="5E64B3CF" w14:textId="77777777" w:rsidR="00F51DD8" w:rsidRDefault="00F51DD8">
      <w:pPr>
        <w:rPr>
          <w:rFonts w:asciiTheme="majorHAnsi" w:eastAsia="Calibri" w:hAnsiTheme="majorHAnsi" w:cstheme="majorHAnsi"/>
          <w:lang w:val="lv-LV"/>
        </w:rPr>
      </w:pPr>
    </w:p>
    <w:p w14:paraId="5852EAAF" w14:textId="77777777" w:rsidR="00F51DD8" w:rsidRDefault="00860487">
      <w:pPr>
        <w:pStyle w:val="Heading1"/>
        <w:jc w:val="right"/>
        <w:rPr>
          <w:b w:val="0"/>
          <w:bCs/>
          <w:i/>
          <w:iCs/>
          <w:sz w:val="24"/>
          <w:szCs w:val="24"/>
          <w:lang w:val="lv-LV"/>
        </w:rPr>
      </w:pPr>
      <w:bookmarkStart w:id="80" w:name="_Toc103291655"/>
      <w:r>
        <w:rPr>
          <w:b w:val="0"/>
          <w:bCs/>
          <w:i/>
          <w:iCs/>
          <w:sz w:val="24"/>
          <w:szCs w:val="24"/>
          <w:lang w:val="lv-LV"/>
        </w:rPr>
        <w:t>Pielikums nr. 7: 2021. gadā notikušo apmācību saraksts</w:t>
      </w:r>
      <w:bookmarkEnd w:id="80"/>
    </w:p>
    <w:tbl>
      <w:tblPr>
        <w:tblW w:w="9019" w:type="dxa"/>
        <w:tblLook w:val="04A0" w:firstRow="1" w:lastRow="0" w:firstColumn="1" w:lastColumn="0" w:noHBand="0" w:noVBand="1"/>
      </w:tblPr>
      <w:tblGrid>
        <w:gridCol w:w="2335"/>
        <w:gridCol w:w="1946"/>
        <w:gridCol w:w="4738"/>
      </w:tblGrid>
      <w:tr w:rsidR="00F51DD8" w14:paraId="67C459AD" w14:textId="77777777">
        <w:tc>
          <w:tcPr>
            <w:tcW w:w="23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2174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Temats</w:t>
            </w:r>
            <w:r>
              <w:rPr>
                <w:rFonts w:asciiTheme="majorHAnsi" w:eastAsia="Times New Roman" w:hAnsiTheme="majorHAnsi" w:cstheme="majorHAnsi"/>
                <w:b/>
                <w:bCs/>
                <w:color w:val="000000"/>
                <w:sz w:val="20"/>
                <w:szCs w:val="20"/>
                <w:lang w:val="lv-LV"/>
              </w:rPr>
              <w:br/>
            </w:r>
            <w:r>
              <w:rPr>
                <w:rFonts w:asciiTheme="majorHAnsi" w:eastAsia="Times New Roman" w:hAnsiTheme="majorHAnsi" w:cstheme="majorHAnsi"/>
                <w:b/>
                <w:bCs/>
                <w:color w:val="000000"/>
                <w:sz w:val="20"/>
                <w:szCs w:val="20"/>
                <w:lang w:val="lv-LV"/>
              </w:rPr>
              <w:br/>
            </w:r>
          </w:p>
        </w:tc>
        <w:tc>
          <w:tcPr>
            <w:tcW w:w="19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4431F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 xml:space="preserve">Iekšējā apmācību plāna īstenošana/ sadarbība ar ārējiem partneriem </w:t>
            </w:r>
          </w:p>
        </w:tc>
        <w:tc>
          <w:tcPr>
            <w:tcW w:w="47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3CF65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b/>
                <w:bCs/>
                <w:color w:val="000000"/>
                <w:sz w:val="20"/>
                <w:szCs w:val="20"/>
                <w:lang w:val="lv-LV"/>
              </w:rPr>
              <w:t>Amats</w:t>
            </w:r>
          </w:p>
        </w:tc>
      </w:tr>
      <w:tr w:rsidR="00F51DD8" w14:paraId="531EE2AF"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72B12068"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Pārmaiņu vadība</w:t>
            </w:r>
          </w:p>
        </w:tc>
        <w:tc>
          <w:tcPr>
            <w:tcW w:w="1946" w:type="dxa"/>
            <w:tcBorders>
              <w:top w:val="single" w:sz="4" w:space="0" w:color="000000"/>
              <w:left w:val="single" w:sz="4" w:space="0" w:color="000000"/>
              <w:bottom w:val="single" w:sz="4" w:space="0" w:color="000000"/>
              <w:right w:val="single" w:sz="4" w:space="0" w:color="000000"/>
            </w:tcBorders>
            <w:vAlign w:val="center"/>
          </w:tcPr>
          <w:p w14:paraId="1035187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5FF8493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334493FB"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2EB2385"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Satura pasūtīšana multimediju vidē</w:t>
            </w:r>
          </w:p>
        </w:tc>
        <w:tc>
          <w:tcPr>
            <w:tcW w:w="1946" w:type="dxa"/>
            <w:tcBorders>
              <w:top w:val="single" w:sz="4" w:space="0" w:color="000000"/>
              <w:left w:val="single" w:sz="4" w:space="0" w:color="000000"/>
              <w:bottom w:val="single" w:sz="4" w:space="0" w:color="000000"/>
              <w:right w:val="single" w:sz="4" w:space="0" w:color="000000"/>
            </w:tcBorders>
            <w:vAlign w:val="center"/>
          </w:tcPr>
          <w:p w14:paraId="71BE9E3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38C9DD8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0BCA4AA0"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8EDDB66"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 xml:space="preserve">Video filmēšanas paņēmieni </w:t>
            </w:r>
            <w:proofErr w:type="spellStart"/>
            <w:r>
              <w:rPr>
                <w:rFonts w:asciiTheme="majorHAnsi" w:eastAsia="Times New Roman" w:hAnsiTheme="majorHAnsi" w:cstheme="majorHAnsi"/>
                <w:color w:val="000000"/>
                <w:sz w:val="20"/>
                <w:szCs w:val="20"/>
                <w:lang w:val="lv-LV"/>
              </w:rPr>
              <w:t>webam</w:t>
            </w:r>
            <w:proofErr w:type="spellEnd"/>
          </w:p>
        </w:tc>
        <w:tc>
          <w:tcPr>
            <w:tcW w:w="1946" w:type="dxa"/>
            <w:tcBorders>
              <w:top w:val="single" w:sz="4" w:space="0" w:color="000000"/>
              <w:left w:val="single" w:sz="4" w:space="0" w:color="000000"/>
              <w:bottom w:val="single" w:sz="4" w:space="0" w:color="000000"/>
              <w:right w:val="single" w:sz="4" w:space="0" w:color="000000"/>
            </w:tcBorders>
            <w:vAlign w:val="center"/>
          </w:tcPr>
          <w:p w14:paraId="0806C26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065BD36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12D2999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A9D89AE"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202124"/>
                <w:sz w:val="20"/>
                <w:szCs w:val="20"/>
                <w:lang w:val="lv-LV"/>
              </w:rPr>
              <w:t>Sociālo mediju tendences un analīze</w:t>
            </w:r>
          </w:p>
        </w:tc>
        <w:tc>
          <w:tcPr>
            <w:tcW w:w="1946" w:type="dxa"/>
            <w:tcBorders>
              <w:top w:val="single" w:sz="4" w:space="0" w:color="000000"/>
              <w:left w:val="single" w:sz="4" w:space="0" w:color="000000"/>
              <w:bottom w:val="single" w:sz="4" w:space="0" w:color="000000"/>
              <w:right w:val="single" w:sz="4" w:space="0" w:color="000000"/>
            </w:tcBorders>
            <w:vAlign w:val="center"/>
          </w:tcPr>
          <w:p w14:paraId="38B7C2D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7CBA516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08A36E52"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345B0B5A"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Subtitru veidošana videoklipiem</w:t>
            </w:r>
          </w:p>
        </w:tc>
        <w:tc>
          <w:tcPr>
            <w:tcW w:w="1946" w:type="dxa"/>
            <w:tcBorders>
              <w:top w:val="single" w:sz="4" w:space="0" w:color="000000"/>
              <w:left w:val="single" w:sz="4" w:space="0" w:color="000000"/>
              <w:bottom w:val="single" w:sz="4" w:space="0" w:color="000000"/>
              <w:right w:val="single" w:sz="4" w:space="0" w:color="000000"/>
            </w:tcBorders>
            <w:vAlign w:val="center"/>
          </w:tcPr>
          <w:p w14:paraId="23CF38D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5FC44BF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18B342F9"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0CBF19F"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Video filmēšanas paņēmieni digitālajām platformām</w:t>
            </w:r>
          </w:p>
        </w:tc>
        <w:tc>
          <w:tcPr>
            <w:tcW w:w="1946" w:type="dxa"/>
            <w:tcBorders>
              <w:top w:val="single" w:sz="4" w:space="0" w:color="000000"/>
              <w:left w:val="single" w:sz="4" w:space="0" w:color="000000"/>
              <w:bottom w:val="single" w:sz="4" w:space="0" w:color="000000"/>
              <w:right w:val="single" w:sz="4" w:space="0" w:color="000000"/>
            </w:tcBorders>
            <w:vAlign w:val="center"/>
          </w:tcPr>
          <w:p w14:paraId="2B010C3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623EA7A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operators</w:t>
            </w:r>
          </w:p>
        </w:tc>
      </w:tr>
      <w:tr w:rsidR="00F51DD8" w14:paraId="252F3CB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301CFF35"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Auditorijas izpēte</w:t>
            </w:r>
          </w:p>
        </w:tc>
        <w:tc>
          <w:tcPr>
            <w:tcW w:w="1946" w:type="dxa"/>
            <w:tcBorders>
              <w:top w:val="single" w:sz="4" w:space="0" w:color="000000"/>
              <w:left w:val="single" w:sz="4" w:space="0" w:color="000000"/>
              <w:bottom w:val="single" w:sz="4" w:space="0" w:color="000000"/>
              <w:right w:val="single" w:sz="4" w:space="0" w:color="000000"/>
            </w:tcBorders>
            <w:vAlign w:val="center"/>
          </w:tcPr>
          <w:p w14:paraId="6377694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770F68A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7C848EE7"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039152B"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Podkāsti</w:t>
            </w:r>
            <w:proofErr w:type="spellEnd"/>
          </w:p>
        </w:tc>
        <w:tc>
          <w:tcPr>
            <w:tcW w:w="1946" w:type="dxa"/>
            <w:tcBorders>
              <w:top w:val="single" w:sz="4" w:space="0" w:color="000000"/>
              <w:left w:val="single" w:sz="4" w:space="0" w:color="000000"/>
              <w:bottom w:val="single" w:sz="4" w:space="0" w:color="000000"/>
              <w:right w:val="single" w:sz="4" w:space="0" w:color="000000"/>
            </w:tcBorders>
            <w:vAlign w:val="center"/>
          </w:tcPr>
          <w:p w14:paraId="48EDE08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68CC311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78E01119"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46B39AB"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202124"/>
                <w:sz w:val="20"/>
                <w:szCs w:val="20"/>
                <w:lang w:val="lv-LV"/>
              </w:rPr>
              <w:t>Stāstu un scenāriju adaptācijas</w:t>
            </w:r>
          </w:p>
        </w:tc>
        <w:tc>
          <w:tcPr>
            <w:tcW w:w="1946" w:type="dxa"/>
            <w:tcBorders>
              <w:top w:val="single" w:sz="4" w:space="0" w:color="000000"/>
              <w:left w:val="single" w:sz="4" w:space="0" w:color="000000"/>
              <w:bottom w:val="single" w:sz="4" w:space="0" w:color="000000"/>
              <w:right w:val="single" w:sz="4" w:space="0" w:color="000000"/>
            </w:tcBorders>
            <w:vAlign w:val="center"/>
          </w:tcPr>
          <w:p w14:paraId="2090117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51F9D7F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5C7A955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46FCE684"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202124"/>
                <w:sz w:val="20"/>
                <w:szCs w:val="20"/>
                <w:lang w:val="lv-LV"/>
              </w:rPr>
              <w:t>Kā izveidot vienkāršu skaidrojumu ("</w:t>
            </w:r>
            <w:proofErr w:type="spellStart"/>
            <w:r>
              <w:rPr>
                <w:rFonts w:asciiTheme="majorHAnsi" w:eastAsia="Times New Roman" w:hAnsiTheme="majorHAnsi" w:cstheme="majorHAnsi"/>
                <w:color w:val="202124"/>
                <w:sz w:val="20"/>
                <w:szCs w:val="20"/>
                <w:lang w:val="lv-LV"/>
              </w:rPr>
              <w:t>Explainers</w:t>
            </w:r>
            <w:proofErr w:type="spellEnd"/>
            <w:r>
              <w:rPr>
                <w:rFonts w:asciiTheme="majorHAnsi" w:eastAsia="Times New Roman" w:hAnsiTheme="majorHAnsi" w:cstheme="majorHAnsi"/>
                <w:color w:val="202124"/>
                <w:sz w:val="20"/>
                <w:szCs w:val="20"/>
                <w:lang w:val="lv-LV"/>
              </w:rPr>
              <w:t>")</w:t>
            </w:r>
          </w:p>
        </w:tc>
        <w:tc>
          <w:tcPr>
            <w:tcW w:w="1946" w:type="dxa"/>
            <w:tcBorders>
              <w:top w:val="single" w:sz="4" w:space="0" w:color="000000"/>
              <w:left w:val="single" w:sz="4" w:space="0" w:color="000000"/>
              <w:bottom w:val="single" w:sz="4" w:space="0" w:color="000000"/>
              <w:right w:val="single" w:sz="4" w:space="0" w:color="000000"/>
            </w:tcBorders>
            <w:vAlign w:val="center"/>
          </w:tcPr>
          <w:p w14:paraId="6F24284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592ADD5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7ECE425C"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5C02E07"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Mojo</w:t>
            </w:r>
            <w:proofErr w:type="spellEnd"/>
            <w:r>
              <w:rPr>
                <w:rFonts w:asciiTheme="majorHAnsi" w:eastAsia="Times New Roman" w:hAnsiTheme="majorHAnsi" w:cstheme="majorHAnsi"/>
                <w:color w:val="000000"/>
                <w:sz w:val="20"/>
                <w:szCs w:val="20"/>
                <w:lang w:val="lv-LV"/>
              </w:rPr>
              <w:t xml:space="preserve"> mobilais žurnālists - video veidošana 1.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18B2B35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1A95C5B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069870DE"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49D4B78F"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Mojo</w:t>
            </w:r>
            <w:proofErr w:type="spellEnd"/>
            <w:r>
              <w:rPr>
                <w:rFonts w:asciiTheme="majorHAnsi" w:eastAsia="Times New Roman" w:hAnsiTheme="majorHAnsi" w:cstheme="majorHAnsi"/>
                <w:color w:val="000000"/>
                <w:sz w:val="20"/>
                <w:szCs w:val="20"/>
                <w:lang w:val="lv-LV"/>
              </w:rPr>
              <w:t xml:space="preserve"> mobilais žurnālists - video veidošana 2.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0092D7C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1C6C6CD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7C527057"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12E9DD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Inovācijas jaunu formātu radīšanai - 1.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1469671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2AA44E0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4EDDC30D"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1ACC397"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Inovācijas jaunu formātu radīšanai - 2.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5BD82B0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0EF7AE1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0CDC9937"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C90B3BF"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Kā piesaistīt sieviešu auditoriju</w:t>
            </w:r>
          </w:p>
        </w:tc>
        <w:tc>
          <w:tcPr>
            <w:tcW w:w="1946" w:type="dxa"/>
            <w:tcBorders>
              <w:top w:val="single" w:sz="4" w:space="0" w:color="000000"/>
              <w:left w:val="single" w:sz="4" w:space="0" w:color="000000"/>
              <w:bottom w:val="single" w:sz="4" w:space="0" w:color="000000"/>
              <w:right w:val="single" w:sz="4" w:space="0" w:color="000000"/>
            </w:tcBorders>
            <w:vAlign w:val="center"/>
          </w:tcPr>
          <w:p w14:paraId="464C810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7FFFA15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5180EF9C"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5EE7EF8"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Atbalsta sesijas sadarbības veicināšanai - 1.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2989951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1E2A22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175FC3B2"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5A750651"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Lietotāja veidots saturs</w:t>
            </w:r>
          </w:p>
        </w:tc>
        <w:tc>
          <w:tcPr>
            <w:tcW w:w="1946" w:type="dxa"/>
            <w:tcBorders>
              <w:top w:val="single" w:sz="4" w:space="0" w:color="000000"/>
              <w:left w:val="single" w:sz="4" w:space="0" w:color="000000"/>
              <w:bottom w:val="single" w:sz="4" w:space="0" w:color="000000"/>
              <w:right w:val="single" w:sz="4" w:space="0" w:color="000000"/>
            </w:tcBorders>
            <w:vAlign w:val="center"/>
          </w:tcPr>
          <w:p w14:paraId="568038A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100B2A3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7B54DD8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4FE34839"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Atbalsta sesijas sadarbības veicināšana - 2. daļa</w:t>
            </w:r>
          </w:p>
        </w:tc>
        <w:tc>
          <w:tcPr>
            <w:tcW w:w="1946" w:type="dxa"/>
            <w:tcBorders>
              <w:top w:val="single" w:sz="4" w:space="0" w:color="000000"/>
              <w:left w:val="single" w:sz="4" w:space="0" w:color="000000"/>
              <w:bottom w:val="single" w:sz="4" w:space="0" w:color="000000"/>
              <w:right w:val="single" w:sz="4" w:space="0" w:color="000000"/>
            </w:tcBorders>
            <w:vAlign w:val="center"/>
          </w:tcPr>
          <w:p w14:paraId="5D56944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Ar ārējiem sadarbības partneriem</w:t>
            </w:r>
          </w:p>
        </w:tc>
        <w:tc>
          <w:tcPr>
            <w:tcW w:w="4738" w:type="dxa"/>
            <w:tcBorders>
              <w:top w:val="single" w:sz="4" w:space="0" w:color="000000"/>
              <w:left w:val="single" w:sz="4" w:space="0" w:color="000000"/>
              <w:bottom w:val="single" w:sz="4" w:space="0" w:color="000000"/>
              <w:right w:val="single" w:sz="4" w:space="0" w:color="000000"/>
            </w:tcBorders>
            <w:vAlign w:val="center"/>
          </w:tcPr>
          <w:p w14:paraId="5D82BB36"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galvenais redaktors, video žurnālists, sociālo tīklu redaktors, redaktors, režisors, raidījuma vadītājs, korespondents.</w:t>
            </w:r>
          </w:p>
        </w:tc>
      </w:tr>
      <w:tr w:rsidR="00F51DD8" w14:paraId="23D452B9"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1C39F39"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Sapulču sistēma</w:t>
            </w:r>
          </w:p>
        </w:tc>
        <w:tc>
          <w:tcPr>
            <w:tcW w:w="1946" w:type="dxa"/>
            <w:tcBorders>
              <w:top w:val="single" w:sz="4" w:space="0" w:color="000000"/>
              <w:left w:val="single" w:sz="4" w:space="0" w:color="000000"/>
              <w:bottom w:val="single" w:sz="4" w:space="0" w:color="000000"/>
              <w:right w:val="single" w:sz="4" w:space="0" w:color="000000"/>
            </w:tcBorders>
            <w:vAlign w:val="center"/>
          </w:tcPr>
          <w:p w14:paraId="48C0081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0A02ADD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nodaļas vadītājs, redakcijas vadītājs, satura redaktors, galvenais redaktors.</w:t>
            </w:r>
          </w:p>
        </w:tc>
      </w:tr>
      <w:tr w:rsidR="00F51DD8" w14:paraId="074BAA55"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3764479"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Sapulču vadīšana</w:t>
            </w:r>
          </w:p>
        </w:tc>
        <w:tc>
          <w:tcPr>
            <w:tcW w:w="1946" w:type="dxa"/>
            <w:tcBorders>
              <w:top w:val="single" w:sz="4" w:space="0" w:color="000000"/>
              <w:left w:val="single" w:sz="4" w:space="0" w:color="000000"/>
              <w:bottom w:val="single" w:sz="4" w:space="0" w:color="000000"/>
              <w:right w:val="single" w:sz="4" w:space="0" w:color="000000"/>
            </w:tcBorders>
            <w:vAlign w:val="center"/>
          </w:tcPr>
          <w:p w14:paraId="0B2D9174"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6E31CB2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nodaļas vadītājs, redakcijas vadītājs, satura redaktors, galvenais redaktors.</w:t>
            </w:r>
          </w:p>
        </w:tc>
      </w:tr>
      <w:tr w:rsidR="00F51DD8" w14:paraId="0F4CB45B"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7CD22876"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Diskusiju vadīšana</w:t>
            </w:r>
          </w:p>
        </w:tc>
        <w:tc>
          <w:tcPr>
            <w:tcW w:w="1946" w:type="dxa"/>
            <w:tcBorders>
              <w:top w:val="single" w:sz="4" w:space="0" w:color="000000"/>
              <w:left w:val="single" w:sz="4" w:space="0" w:color="000000"/>
              <w:bottom w:val="single" w:sz="4" w:space="0" w:color="000000"/>
              <w:right w:val="single" w:sz="4" w:space="0" w:color="000000"/>
            </w:tcBorders>
            <w:vAlign w:val="center"/>
          </w:tcPr>
          <w:p w14:paraId="25672FC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02A1ABE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nodaļas vadītājs, redakcijas vadītājs, satura redaktors, galvenais redaktors.</w:t>
            </w:r>
          </w:p>
        </w:tc>
      </w:tr>
      <w:tr w:rsidR="00F51DD8" w14:paraId="5060BC44"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CAFCF12"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Laika plānošana</w:t>
            </w:r>
          </w:p>
        </w:tc>
        <w:tc>
          <w:tcPr>
            <w:tcW w:w="1946" w:type="dxa"/>
            <w:tcBorders>
              <w:top w:val="single" w:sz="4" w:space="0" w:color="000000"/>
              <w:left w:val="single" w:sz="4" w:space="0" w:color="000000"/>
              <w:bottom w:val="single" w:sz="4" w:space="0" w:color="000000"/>
              <w:right w:val="single" w:sz="4" w:space="0" w:color="000000"/>
            </w:tcBorders>
            <w:vAlign w:val="center"/>
          </w:tcPr>
          <w:p w14:paraId="4FA79F0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6C8BF5C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nodaļas vadītājs, redakcijas vadītājs, satura redaktors, galvenais redaktors.</w:t>
            </w:r>
          </w:p>
        </w:tc>
      </w:tr>
      <w:tr w:rsidR="00F51DD8" w14:paraId="48609632"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A2368FA"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Enerģijas atjaunošana</w:t>
            </w:r>
          </w:p>
        </w:tc>
        <w:tc>
          <w:tcPr>
            <w:tcW w:w="1946" w:type="dxa"/>
            <w:tcBorders>
              <w:top w:val="single" w:sz="4" w:space="0" w:color="000000"/>
              <w:left w:val="single" w:sz="4" w:space="0" w:color="000000"/>
              <w:bottom w:val="single" w:sz="4" w:space="0" w:color="000000"/>
              <w:right w:val="single" w:sz="4" w:space="0" w:color="000000"/>
            </w:tcBorders>
            <w:vAlign w:val="center"/>
          </w:tcPr>
          <w:p w14:paraId="2B7F045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42D6E01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 nodaļas vadītājs, redakcijas vadītājs, satura redaktors, galvenais redaktors.</w:t>
            </w:r>
          </w:p>
        </w:tc>
      </w:tr>
      <w:tr w:rsidR="00F51DD8" w14:paraId="601B56E4"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3C6ED7F4"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Excel-kursi (dažādi līmeņi)</w:t>
            </w:r>
          </w:p>
        </w:tc>
        <w:tc>
          <w:tcPr>
            <w:tcW w:w="1946" w:type="dxa"/>
            <w:tcBorders>
              <w:top w:val="single" w:sz="4" w:space="0" w:color="000000"/>
              <w:left w:val="single" w:sz="4" w:space="0" w:color="000000"/>
              <w:bottom w:val="single" w:sz="4" w:space="0" w:color="000000"/>
              <w:right w:val="single" w:sz="4" w:space="0" w:color="000000"/>
            </w:tcBorders>
            <w:vAlign w:val="center"/>
          </w:tcPr>
          <w:p w14:paraId="035F72A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7FBF11D0"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Izpildproducents</w:t>
            </w:r>
            <w:proofErr w:type="spellEnd"/>
            <w:r>
              <w:rPr>
                <w:rFonts w:asciiTheme="majorHAnsi" w:eastAsia="Times New Roman" w:hAnsiTheme="majorHAnsi" w:cstheme="majorHAnsi"/>
                <w:color w:val="000000"/>
                <w:sz w:val="20"/>
                <w:szCs w:val="20"/>
                <w:lang w:val="lv-LV"/>
              </w:rPr>
              <w:t>, žurnālists, redaktors, galvenais redaktors, raidījuma vadītājs, korespondents, režisors, struktūrvienības vadītājs. </w:t>
            </w:r>
          </w:p>
        </w:tc>
      </w:tr>
      <w:tr w:rsidR="00F51DD8" w14:paraId="52C23AE5"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13E14C4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Pareiza un moderna rakstu valoda-korektora padomi</w:t>
            </w:r>
          </w:p>
        </w:tc>
        <w:tc>
          <w:tcPr>
            <w:tcW w:w="1946" w:type="dxa"/>
            <w:tcBorders>
              <w:top w:val="single" w:sz="4" w:space="0" w:color="000000"/>
              <w:left w:val="single" w:sz="4" w:space="0" w:color="000000"/>
              <w:bottom w:val="single" w:sz="4" w:space="0" w:color="000000"/>
              <w:right w:val="single" w:sz="4" w:space="0" w:color="000000"/>
            </w:tcBorders>
            <w:vAlign w:val="center"/>
          </w:tcPr>
          <w:p w14:paraId="45375B3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77B41623"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Redaktors, galvenais redaktors, sociālo tīklu redaktors, atbildīgais redaktors</w:t>
            </w:r>
          </w:p>
        </w:tc>
      </w:tr>
      <w:tr w:rsidR="00F51DD8" w14:paraId="3F53EEFA"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005A388A"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Kritiskā domāšana un informācijas analīze</w:t>
            </w:r>
          </w:p>
        </w:tc>
        <w:tc>
          <w:tcPr>
            <w:tcW w:w="1946" w:type="dxa"/>
            <w:tcBorders>
              <w:top w:val="single" w:sz="4" w:space="0" w:color="000000"/>
              <w:left w:val="single" w:sz="4" w:space="0" w:color="000000"/>
              <w:bottom w:val="single" w:sz="4" w:space="0" w:color="000000"/>
              <w:right w:val="single" w:sz="4" w:space="0" w:color="000000"/>
            </w:tcBorders>
            <w:vAlign w:val="center"/>
          </w:tcPr>
          <w:p w14:paraId="2037B55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14348EB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Redaktors, galvenais redaktors, sociālo tīklu redaktors, atbildīgais redaktors</w:t>
            </w:r>
          </w:p>
        </w:tc>
      </w:tr>
      <w:tr w:rsidR="00F51DD8" w14:paraId="6721A685"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1203C74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Kā saskarsmi ar problemātiskām personām padarīt patīkamu</w:t>
            </w:r>
          </w:p>
        </w:tc>
        <w:tc>
          <w:tcPr>
            <w:tcW w:w="1946" w:type="dxa"/>
            <w:tcBorders>
              <w:top w:val="single" w:sz="4" w:space="0" w:color="000000"/>
              <w:left w:val="single" w:sz="4" w:space="0" w:color="000000"/>
              <w:bottom w:val="single" w:sz="4" w:space="0" w:color="000000"/>
              <w:right w:val="single" w:sz="4" w:space="0" w:color="000000"/>
            </w:tcBorders>
            <w:vAlign w:val="center"/>
          </w:tcPr>
          <w:p w14:paraId="3600120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3BC09BB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Projektu vadītājs, komunikācijas speciālists, struktūrvienības vadītājs, tekstu redaktors, klientu apkalpošanas speciālists, sociālo tīklu redaktors</w:t>
            </w:r>
          </w:p>
        </w:tc>
      </w:tr>
      <w:tr w:rsidR="00F51DD8" w14:paraId="3C8B07A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10FE38A0"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Kreņķu menedžments jeb viegli par stresu</w:t>
            </w:r>
          </w:p>
        </w:tc>
        <w:tc>
          <w:tcPr>
            <w:tcW w:w="1946" w:type="dxa"/>
            <w:tcBorders>
              <w:top w:val="single" w:sz="4" w:space="0" w:color="000000"/>
              <w:left w:val="single" w:sz="4" w:space="0" w:color="000000"/>
              <w:bottom w:val="single" w:sz="4" w:space="0" w:color="000000"/>
              <w:right w:val="single" w:sz="4" w:space="0" w:color="000000"/>
            </w:tcBorders>
            <w:vAlign w:val="center"/>
          </w:tcPr>
          <w:p w14:paraId="03CF12B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3A0DBFF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Projektu vadītājs, komunikācijas speciālists, struktūrvienības vadītājs, tekstu redaktors, klientu apkalpošanas speciālists, sociālo tīklu redaktors</w:t>
            </w:r>
          </w:p>
        </w:tc>
      </w:tr>
      <w:tr w:rsidR="00F51DD8" w14:paraId="03C90F65"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3CB17B18"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 xml:space="preserve">Saskarsme ar </w:t>
            </w:r>
            <w:proofErr w:type="spellStart"/>
            <w:r>
              <w:rPr>
                <w:rFonts w:asciiTheme="majorHAnsi" w:eastAsia="Times New Roman" w:hAnsiTheme="majorHAnsi" w:cstheme="majorHAnsi"/>
                <w:color w:val="000000"/>
                <w:sz w:val="20"/>
                <w:szCs w:val="20"/>
                <w:lang w:val="lv-LV"/>
              </w:rPr>
              <w:t>manipulatīvām</w:t>
            </w:r>
            <w:proofErr w:type="spellEnd"/>
            <w:r>
              <w:rPr>
                <w:rFonts w:asciiTheme="majorHAnsi" w:eastAsia="Times New Roman" w:hAnsiTheme="majorHAnsi" w:cstheme="majorHAnsi"/>
                <w:color w:val="000000"/>
                <w:sz w:val="20"/>
                <w:szCs w:val="20"/>
                <w:lang w:val="lv-LV"/>
              </w:rPr>
              <w:t>, agresīvām un krīzes situācijā nonākušām personām</w:t>
            </w:r>
          </w:p>
        </w:tc>
        <w:tc>
          <w:tcPr>
            <w:tcW w:w="1946" w:type="dxa"/>
            <w:tcBorders>
              <w:top w:val="single" w:sz="4" w:space="0" w:color="000000"/>
              <w:left w:val="single" w:sz="4" w:space="0" w:color="000000"/>
              <w:bottom w:val="single" w:sz="4" w:space="0" w:color="000000"/>
              <w:right w:val="single" w:sz="4" w:space="0" w:color="000000"/>
            </w:tcBorders>
            <w:vAlign w:val="center"/>
          </w:tcPr>
          <w:p w14:paraId="7FCC10F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52B4F934"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Izpildproducents</w:t>
            </w:r>
            <w:proofErr w:type="spellEnd"/>
            <w:r>
              <w:rPr>
                <w:rFonts w:asciiTheme="majorHAnsi" w:eastAsia="Times New Roman" w:hAnsiTheme="majorHAnsi" w:cstheme="majorHAnsi"/>
                <w:color w:val="000000"/>
                <w:sz w:val="20"/>
                <w:szCs w:val="20"/>
                <w:lang w:val="lv-LV"/>
              </w:rPr>
              <w:t>, projektu vadītājs, struktūrvienības vadītājs</w:t>
            </w:r>
          </w:p>
        </w:tc>
      </w:tr>
      <w:tr w:rsidR="00F51DD8" w14:paraId="2B087472"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53603E74"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Konfliktu risināšanas stratēģijas, kas strādā vienmēr</w:t>
            </w:r>
          </w:p>
        </w:tc>
        <w:tc>
          <w:tcPr>
            <w:tcW w:w="1946" w:type="dxa"/>
            <w:tcBorders>
              <w:top w:val="single" w:sz="4" w:space="0" w:color="000000"/>
              <w:left w:val="single" w:sz="4" w:space="0" w:color="000000"/>
              <w:bottom w:val="single" w:sz="4" w:space="0" w:color="000000"/>
              <w:right w:val="single" w:sz="4" w:space="0" w:color="000000"/>
            </w:tcBorders>
            <w:vAlign w:val="center"/>
          </w:tcPr>
          <w:p w14:paraId="2E48BAC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37329846"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Izpildproducents</w:t>
            </w:r>
            <w:proofErr w:type="spellEnd"/>
            <w:r>
              <w:rPr>
                <w:rFonts w:asciiTheme="majorHAnsi" w:eastAsia="Times New Roman" w:hAnsiTheme="majorHAnsi" w:cstheme="majorHAnsi"/>
                <w:color w:val="000000"/>
                <w:sz w:val="20"/>
                <w:szCs w:val="20"/>
                <w:lang w:val="lv-LV"/>
              </w:rPr>
              <w:t>, projektu vadītājs, struktūrvienības vadītājs</w:t>
            </w:r>
          </w:p>
        </w:tc>
      </w:tr>
      <w:tr w:rsidR="00F51DD8" w14:paraId="722BBADF"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7E680A09"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Efektīva un produktīva laika un darba organizēšana</w:t>
            </w:r>
          </w:p>
        </w:tc>
        <w:tc>
          <w:tcPr>
            <w:tcW w:w="1946" w:type="dxa"/>
            <w:tcBorders>
              <w:top w:val="single" w:sz="4" w:space="0" w:color="000000"/>
              <w:left w:val="single" w:sz="4" w:space="0" w:color="000000"/>
              <w:bottom w:val="single" w:sz="4" w:space="0" w:color="000000"/>
              <w:right w:val="single" w:sz="4" w:space="0" w:color="000000"/>
            </w:tcBorders>
            <w:vAlign w:val="center"/>
          </w:tcPr>
          <w:p w14:paraId="7855E630"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126CC76F" w14:textId="77777777" w:rsidR="00F51DD8" w:rsidRDefault="00860487">
            <w:pPr>
              <w:spacing w:line="240" w:lineRule="auto"/>
              <w:rPr>
                <w:rFonts w:asciiTheme="majorHAnsi" w:eastAsia="Times New Roman" w:hAnsiTheme="majorHAnsi" w:cstheme="majorHAnsi"/>
                <w:sz w:val="20"/>
                <w:szCs w:val="20"/>
                <w:lang w:val="lv-LV"/>
              </w:rPr>
            </w:pPr>
            <w:proofErr w:type="spellStart"/>
            <w:r>
              <w:rPr>
                <w:rFonts w:asciiTheme="majorHAnsi" w:eastAsia="Times New Roman" w:hAnsiTheme="majorHAnsi" w:cstheme="majorHAnsi"/>
                <w:color w:val="000000"/>
                <w:sz w:val="20"/>
                <w:szCs w:val="20"/>
                <w:lang w:val="lv-LV"/>
              </w:rPr>
              <w:t>Izpildproducents</w:t>
            </w:r>
            <w:proofErr w:type="spellEnd"/>
            <w:r>
              <w:rPr>
                <w:rFonts w:asciiTheme="majorHAnsi" w:eastAsia="Times New Roman" w:hAnsiTheme="majorHAnsi" w:cstheme="majorHAnsi"/>
                <w:color w:val="000000"/>
                <w:sz w:val="20"/>
                <w:szCs w:val="20"/>
                <w:lang w:val="lv-LV"/>
              </w:rPr>
              <w:t>, projektu vadītājs, struktūrvienības vadītājs</w:t>
            </w:r>
          </w:p>
        </w:tc>
      </w:tr>
      <w:tr w:rsidR="00F51DD8" w14:paraId="7AF6A940" w14:textId="77777777">
        <w:trPr>
          <w:trHeight w:val="1293"/>
        </w:trPr>
        <w:tc>
          <w:tcPr>
            <w:tcW w:w="2335" w:type="dxa"/>
            <w:tcBorders>
              <w:top w:val="single" w:sz="4" w:space="0" w:color="000000"/>
              <w:left w:val="single" w:sz="4" w:space="0" w:color="000000"/>
              <w:bottom w:val="single" w:sz="4" w:space="0" w:color="000000"/>
              <w:right w:val="single" w:sz="4" w:space="0" w:color="000000"/>
            </w:tcBorders>
            <w:vAlign w:val="center"/>
          </w:tcPr>
          <w:p w14:paraId="12ACFD24"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Radošuma konference ”</w:t>
            </w:r>
            <w:proofErr w:type="spellStart"/>
            <w:r>
              <w:rPr>
                <w:rFonts w:asciiTheme="majorHAnsi" w:eastAsia="Times New Roman" w:hAnsiTheme="majorHAnsi" w:cstheme="majorHAnsi"/>
                <w:color w:val="000000"/>
                <w:sz w:val="20"/>
                <w:szCs w:val="20"/>
                <w:lang w:val="lv-LV"/>
              </w:rPr>
              <w:t>Creativity</w:t>
            </w:r>
            <w:proofErr w:type="spellEnd"/>
            <w:r>
              <w:rPr>
                <w:rFonts w:asciiTheme="majorHAnsi" w:eastAsia="Times New Roman" w:hAnsiTheme="majorHAnsi" w:cstheme="majorHAnsi"/>
                <w:color w:val="000000"/>
                <w:sz w:val="20"/>
                <w:szCs w:val="20"/>
                <w:lang w:val="lv-LV"/>
              </w:rPr>
              <w:t>”</w:t>
            </w:r>
          </w:p>
        </w:tc>
        <w:tc>
          <w:tcPr>
            <w:tcW w:w="1946" w:type="dxa"/>
            <w:tcBorders>
              <w:top w:val="single" w:sz="4" w:space="0" w:color="000000"/>
              <w:left w:val="single" w:sz="4" w:space="0" w:color="000000"/>
              <w:bottom w:val="single" w:sz="4" w:space="0" w:color="000000"/>
              <w:right w:val="single" w:sz="4" w:space="0" w:color="000000"/>
            </w:tcBorders>
            <w:vAlign w:val="center"/>
          </w:tcPr>
          <w:p w14:paraId="117818E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47614DE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Struktūrvienību vadītājs, nodaļu, redakciju vadītājs, projektu vadītājs, tehnisko projektu vadītājs</w:t>
            </w:r>
          </w:p>
        </w:tc>
      </w:tr>
      <w:tr w:rsidR="00F51DD8" w14:paraId="59DEBF4D"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3C7F2A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Konference “Cilvēkfaktors”</w:t>
            </w:r>
          </w:p>
        </w:tc>
        <w:tc>
          <w:tcPr>
            <w:tcW w:w="1946" w:type="dxa"/>
            <w:tcBorders>
              <w:top w:val="single" w:sz="4" w:space="0" w:color="000000"/>
              <w:left w:val="single" w:sz="4" w:space="0" w:color="000000"/>
              <w:bottom w:val="single" w:sz="4" w:space="0" w:color="000000"/>
              <w:right w:val="single" w:sz="4" w:space="0" w:color="000000"/>
            </w:tcBorders>
            <w:vAlign w:val="center"/>
          </w:tcPr>
          <w:p w14:paraId="08B430C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03BF384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Struktūrvienību vadītājs, nodaļu, redakciju vadītājs, projektu vadītājs, tehnisko projektu vadītājs</w:t>
            </w:r>
          </w:p>
        </w:tc>
      </w:tr>
      <w:tr w:rsidR="00F51DD8" w14:paraId="449CD1DD"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515DE010"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Franču valodas apguve</w:t>
            </w:r>
          </w:p>
        </w:tc>
        <w:tc>
          <w:tcPr>
            <w:tcW w:w="1946" w:type="dxa"/>
            <w:tcBorders>
              <w:top w:val="single" w:sz="4" w:space="0" w:color="000000"/>
              <w:left w:val="single" w:sz="4" w:space="0" w:color="000000"/>
              <w:bottom w:val="single" w:sz="4" w:space="0" w:color="000000"/>
              <w:right w:val="single" w:sz="4" w:space="0" w:color="000000"/>
            </w:tcBorders>
            <w:vAlign w:val="center"/>
          </w:tcPr>
          <w:p w14:paraId="19699FA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041E9B58"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 xml:space="preserve">Eiropas </w:t>
            </w:r>
            <w:proofErr w:type="spellStart"/>
            <w:r>
              <w:rPr>
                <w:rFonts w:asciiTheme="majorHAnsi" w:eastAsia="Times New Roman" w:hAnsiTheme="majorHAnsi" w:cstheme="majorHAnsi"/>
                <w:color w:val="000000"/>
                <w:sz w:val="20"/>
                <w:szCs w:val="20"/>
                <w:lang w:val="lv-LV"/>
              </w:rPr>
              <w:t>korespondentpunkta</w:t>
            </w:r>
            <w:proofErr w:type="spellEnd"/>
            <w:r>
              <w:rPr>
                <w:rFonts w:asciiTheme="majorHAnsi" w:eastAsia="Times New Roman" w:hAnsiTheme="majorHAnsi" w:cstheme="majorHAnsi"/>
                <w:color w:val="000000"/>
                <w:sz w:val="20"/>
                <w:szCs w:val="20"/>
                <w:lang w:val="lv-LV"/>
              </w:rPr>
              <w:t xml:space="preserve"> korespondents</w:t>
            </w:r>
          </w:p>
          <w:p w14:paraId="253A31FF"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1A5ECF1C"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4F2BD709"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Runas kultūra</w:t>
            </w:r>
          </w:p>
        </w:tc>
        <w:tc>
          <w:tcPr>
            <w:tcW w:w="1946" w:type="dxa"/>
            <w:tcBorders>
              <w:top w:val="single" w:sz="4" w:space="0" w:color="000000"/>
              <w:left w:val="single" w:sz="4" w:space="0" w:color="000000"/>
              <w:bottom w:val="single" w:sz="4" w:space="0" w:color="000000"/>
              <w:right w:val="single" w:sz="4" w:space="0" w:color="000000"/>
            </w:tcBorders>
            <w:vAlign w:val="center"/>
          </w:tcPr>
          <w:p w14:paraId="5FE5669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7E9E4F8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Korespondents, raidījuma vadītājs, sociālo tīklu redaktors</w:t>
            </w:r>
          </w:p>
        </w:tc>
      </w:tr>
      <w:tr w:rsidR="00F51DD8" w14:paraId="74BBDB7C"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423C1474"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Balss, dikcija, rezonatori</w:t>
            </w:r>
          </w:p>
        </w:tc>
        <w:tc>
          <w:tcPr>
            <w:tcW w:w="1946" w:type="dxa"/>
            <w:tcBorders>
              <w:top w:val="single" w:sz="4" w:space="0" w:color="000000"/>
              <w:left w:val="single" w:sz="4" w:space="0" w:color="000000"/>
              <w:bottom w:val="single" w:sz="4" w:space="0" w:color="000000"/>
              <w:right w:val="single" w:sz="4" w:space="0" w:color="000000"/>
            </w:tcBorders>
            <w:vAlign w:val="center"/>
          </w:tcPr>
          <w:p w14:paraId="15E97139"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37A94B55"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Korespondents, raidījuma vadītājs</w:t>
            </w:r>
          </w:p>
        </w:tc>
      </w:tr>
      <w:tr w:rsidR="00F51DD8" w14:paraId="40520338"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65E01B8E"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Jēgpilns saturs sociālajos tīklos</w:t>
            </w:r>
          </w:p>
        </w:tc>
        <w:tc>
          <w:tcPr>
            <w:tcW w:w="1946" w:type="dxa"/>
            <w:tcBorders>
              <w:top w:val="single" w:sz="4" w:space="0" w:color="000000"/>
              <w:left w:val="single" w:sz="4" w:space="0" w:color="000000"/>
              <w:bottom w:val="single" w:sz="4" w:space="0" w:color="000000"/>
              <w:right w:val="single" w:sz="4" w:space="0" w:color="000000"/>
            </w:tcBorders>
            <w:vAlign w:val="center"/>
          </w:tcPr>
          <w:p w14:paraId="618E0BFF"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216F27A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Komunikācijas speciālists, sociālo tīklu redaktors</w:t>
            </w:r>
          </w:p>
        </w:tc>
      </w:tr>
      <w:tr w:rsidR="00F51DD8" w14:paraId="39CF1D0D"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5526059" w14:textId="77777777" w:rsidR="00F51DD8" w:rsidRDefault="00860487">
            <w:pPr>
              <w:spacing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SketchUp</w:t>
            </w:r>
            <w:proofErr w:type="spellEnd"/>
            <w:r>
              <w:rPr>
                <w:rFonts w:asciiTheme="majorHAnsi" w:eastAsia="Times New Roman" w:hAnsiTheme="majorHAnsi" w:cstheme="majorHAnsi"/>
                <w:color w:val="000000"/>
                <w:sz w:val="20"/>
                <w:szCs w:val="20"/>
                <w:lang w:val="lv-LV"/>
              </w:rPr>
              <w:t xml:space="preserve"> </w:t>
            </w:r>
            <w:proofErr w:type="spellStart"/>
            <w:r>
              <w:rPr>
                <w:rFonts w:asciiTheme="majorHAnsi" w:eastAsia="Times New Roman" w:hAnsiTheme="majorHAnsi" w:cstheme="majorHAnsi"/>
                <w:color w:val="000000"/>
                <w:sz w:val="20"/>
                <w:szCs w:val="20"/>
                <w:lang w:val="lv-LV"/>
              </w:rPr>
              <w:t>pamatkurss</w:t>
            </w:r>
            <w:proofErr w:type="spellEnd"/>
            <w:r>
              <w:rPr>
                <w:rFonts w:asciiTheme="majorHAnsi" w:eastAsia="Times New Roman" w:hAnsiTheme="majorHAnsi" w:cstheme="majorHAnsi"/>
                <w:color w:val="000000"/>
                <w:sz w:val="20"/>
                <w:szCs w:val="20"/>
                <w:lang w:val="lv-LV"/>
              </w:rPr>
              <w:t> </w:t>
            </w:r>
          </w:p>
          <w:p w14:paraId="64470A7A" w14:textId="77777777" w:rsidR="00F51DD8" w:rsidRDefault="00F51DD8">
            <w:pPr>
              <w:spacing w:line="240" w:lineRule="auto"/>
              <w:rPr>
                <w:rFonts w:asciiTheme="majorHAnsi" w:eastAsia="Times New Roman" w:hAnsiTheme="majorHAnsi" w:cstheme="majorHAnsi"/>
                <w:sz w:val="20"/>
                <w:szCs w:val="20"/>
                <w:lang w:val="lv-LV"/>
              </w:rPr>
            </w:pPr>
          </w:p>
        </w:tc>
        <w:tc>
          <w:tcPr>
            <w:tcW w:w="1946" w:type="dxa"/>
            <w:tcBorders>
              <w:top w:val="single" w:sz="4" w:space="0" w:color="000000"/>
              <w:left w:val="single" w:sz="4" w:space="0" w:color="000000"/>
              <w:bottom w:val="single" w:sz="4" w:space="0" w:color="000000"/>
              <w:right w:val="single" w:sz="4" w:space="0" w:color="000000"/>
            </w:tcBorders>
            <w:vAlign w:val="center"/>
          </w:tcPr>
          <w:p w14:paraId="1469C37D"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387D4BBB"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Operators</w:t>
            </w:r>
          </w:p>
        </w:tc>
      </w:tr>
      <w:tr w:rsidR="00F51DD8" w14:paraId="5B1ABEDC"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599A469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 xml:space="preserve">VUE kursi </w:t>
            </w:r>
            <w:r>
              <w:rPr>
                <w:rFonts w:asciiTheme="majorHAnsi" w:eastAsia="Times New Roman" w:hAnsiTheme="majorHAnsi" w:cstheme="majorHAnsi"/>
                <w:color w:val="000000"/>
                <w:sz w:val="20"/>
                <w:szCs w:val="20"/>
                <w:lang w:val="lv-LV"/>
              </w:rPr>
              <w:br/>
            </w:r>
            <w:r>
              <w:rPr>
                <w:rFonts w:asciiTheme="majorHAnsi" w:eastAsia="Times New Roman" w:hAnsiTheme="majorHAnsi" w:cstheme="majorHAnsi"/>
                <w:color w:val="000000"/>
                <w:sz w:val="20"/>
                <w:szCs w:val="20"/>
                <w:lang w:val="lv-LV"/>
              </w:rPr>
              <w:br/>
            </w:r>
          </w:p>
        </w:tc>
        <w:tc>
          <w:tcPr>
            <w:tcW w:w="1946" w:type="dxa"/>
            <w:tcBorders>
              <w:top w:val="single" w:sz="4" w:space="0" w:color="000000"/>
              <w:left w:val="single" w:sz="4" w:space="0" w:color="000000"/>
              <w:bottom w:val="single" w:sz="4" w:space="0" w:color="000000"/>
              <w:right w:val="single" w:sz="4" w:space="0" w:color="000000"/>
            </w:tcBorders>
            <w:vAlign w:val="center"/>
          </w:tcPr>
          <w:p w14:paraId="0E9260D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209A50C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Programmētājs</w:t>
            </w:r>
          </w:p>
        </w:tc>
      </w:tr>
      <w:tr w:rsidR="00F51DD8" w14:paraId="07C1899A"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C18D776"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SketchUpPro</w:t>
            </w:r>
            <w:proofErr w:type="spellEnd"/>
            <w:r>
              <w:rPr>
                <w:rFonts w:asciiTheme="majorHAnsi" w:eastAsia="Times New Roman" w:hAnsiTheme="majorHAnsi" w:cstheme="majorHAnsi"/>
                <w:color w:val="000000"/>
                <w:sz w:val="20"/>
                <w:szCs w:val="20"/>
                <w:lang w:val="lv-LV"/>
              </w:rPr>
              <w:t xml:space="preserve"> V-</w:t>
            </w:r>
            <w:proofErr w:type="spellStart"/>
            <w:r>
              <w:rPr>
                <w:rFonts w:asciiTheme="majorHAnsi" w:eastAsia="Times New Roman" w:hAnsiTheme="majorHAnsi" w:cstheme="majorHAnsi"/>
                <w:color w:val="000000"/>
                <w:sz w:val="20"/>
                <w:szCs w:val="20"/>
                <w:lang w:val="lv-LV"/>
              </w:rPr>
              <w:t>Ray</w:t>
            </w:r>
            <w:proofErr w:type="spellEnd"/>
            <w:r>
              <w:rPr>
                <w:rFonts w:asciiTheme="majorHAnsi" w:eastAsia="Times New Roman" w:hAnsiTheme="majorHAnsi" w:cstheme="majorHAnsi"/>
                <w:color w:val="000000"/>
                <w:sz w:val="20"/>
                <w:szCs w:val="20"/>
                <w:lang w:val="lv-LV"/>
              </w:rPr>
              <w:t xml:space="preserve"> 16</w:t>
            </w:r>
          </w:p>
        </w:tc>
        <w:tc>
          <w:tcPr>
            <w:tcW w:w="1946" w:type="dxa"/>
            <w:tcBorders>
              <w:top w:val="single" w:sz="4" w:space="0" w:color="000000"/>
              <w:left w:val="single" w:sz="4" w:space="0" w:color="000000"/>
              <w:bottom w:val="single" w:sz="4" w:space="0" w:color="000000"/>
              <w:right w:val="single" w:sz="4" w:space="0" w:color="000000"/>
            </w:tcBorders>
            <w:vAlign w:val="center"/>
          </w:tcPr>
          <w:p w14:paraId="500EA60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 </w:t>
            </w:r>
          </w:p>
        </w:tc>
        <w:tc>
          <w:tcPr>
            <w:tcW w:w="4738" w:type="dxa"/>
            <w:tcBorders>
              <w:top w:val="single" w:sz="4" w:space="0" w:color="000000"/>
              <w:left w:val="single" w:sz="4" w:space="0" w:color="000000"/>
              <w:bottom w:val="single" w:sz="4" w:space="0" w:color="000000"/>
              <w:right w:val="single" w:sz="4" w:space="0" w:color="000000"/>
            </w:tcBorders>
            <w:vAlign w:val="center"/>
          </w:tcPr>
          <w:p w14:paraId="5D04446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Scenogrāfs</w:t>
            </w:r>
          </w:p>
        </w:tc>
      </w:tr>
      <w:tr w:rsidR="00F51DD8" w14:paraId="5E1146BD"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26C88C6C"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Labbūtība</w:t>
            </w:r>
            <w:proofErr w:type="spellEnd"/>
            <w:r>
              <w:rPr>
                <w:rFonts w:asciiTheme="majorHAnsi" w:eastAsia="Times New Roman" w:hAnsiTheme="majorHAnsi" w:cstheme="majorHAnsi"/>
                <w:color w:val="000000"/>
                <w:sz w:val="20"/>
                <w:szCs w:val="20"/>
                <w:lang w:val="lv-LV"/>
              </w:rPr>
              <w:t xml:space="preserve"> kā kompetence</w:t>
            </w:r>
          </w:p>
        </w:tc>
        <w:tc>
          <w:tcPr>
            <w:tcW w:w="1946" w:type="dxa"/>
            <w:tcBorders>
              <w:top w:val="single" w:sz="4" w:space="0" w:color="000000"/>
              <w:left w:val="single" w:sz="4" w:space="0" w:color="000000"/>
              <w:bottom w:val="single" w:sz="4" w:space="0" w:color="000000"/>
              <w:right w:val="single" w:sz="4" w:space="0" w:color="000000"/>
            </w:tcBorders>
            <w:vAlign w:val="center"/>
          </w:tcPr>
          <w:p w14:paraId="76BFDCE7"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398A89AC"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Struktūrvienības vadītājs</w:t>
            </w:r>
          </w:p>
          <w:p w14:paraId="12D059CA" w14:textId="77777777" w:rsidR="00F51DD8" w:rsidRDefault="00F51DD8">
            <w:pPr>
              <w:spacing w:line="240" w:lineRule="auto"/>
              <w:rPr>
                <w:rFonts w:asciiTheme="majorHAnsi" w:eastAsia="Times New Roman" w:hAnsiTheme="majorHAnsi" w:cstheme="majorHAnsi"/>
                <w:sz w:val="20"/>
                <w:szCs w:val="20"/>
                <w:lang w:val="lv-LV"/>
              </w:rPr>
            </w:pPr>
          </w:p>
        </w:tc>
      </w:tr>
      <w:tr w:rsidR="00F51DD8" w14:paraId="36987754"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57D3AEE1"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proofErr w:type="spellStart"/>
            <w:r>
              <w:rPr>
                <w:rFonts w:asciiTheme="majorHAnsi" w:eastAsia="Times New Roman" w:hAnsiTheme="majorHAnsi" w:cstheme="majorHAnsi"/>
                <w:color w:val="000000"/>
                <w:sz w:val="20"/>
                <w:szCs w:val="20"/>
                <w:lang w:val="lv-LV"/>
              </w:rPr>
              <w:t>Storytelling</w:t>
            </w:r>
            <w:proofErr w:type="spellEnd"/>
          </w:p>
        </w:tc>
        <w:tc>
          <w:tcPr>
            <w:tcW w:w="1946" w:type="dxa"/>
            <w:tcBorders>
              <w:top w:val="single" w:sz="4" w:space="0" w:color="000000"/>
              <w:left w:val="single" w:sz="4" w:space="0" w:color="000000"/>
              <w:bottom w:val="single" w:sz="4" w:space="0" w:color="000000"/>
              <w:right w:val="single" w:sz="4" w:space="0" w:color="000000"/>
            </w:tcBorders>
            <w:vAlign w:val="center"/>
          </w:tcPr>
          <w:p w14:paraId="6EE8CEFE"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7459DDA2"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Korespondents, žurnālists, redaktors, sociālo tīklu redaktors, režisors</w:t>
            </w:r>
          </w:p>
        </w:tc>
      </w:tr>
      <w:tr w:rsidR="00F51DD8" w14:paraId="658E3CA2"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1226A583" w14:textId="77777777" w:rsidR="00F51DD8" w:rsidRDefault="00860487">
            <w:pPr>
              <w:spacing w:after="160" w:line="240" w:lineRule="auto"/>
              <w:textAlignment w:val="baseline"/>
              <w:rPr>
                <w:rFonts w:asciiTheme="majorHAnsi" w:eastAsia="Times New Roman" w:hAnsiTheme="majorHAnsi" w:cstheme="majorHAnsi"/>
                <w:color w:val="000000"/>
                <w:sz w:val="20"/>
                <w:szCs w:val="20"/>
                <w:lang w:val="lv-LV"/>
              </w:rPr>
            </w:pPr>
            <w:r>
              <w:rPr>
                <w:rFonts w:asciiTheme="majorHAnsi" w:eastAsia="Times New Roman" w:hAnsiTheme="majorHAnsi" w:cstheme="majorHAnsi"/>
                <w:color w:val="000000"/>
                <w:sz w:val="20"/>
                <w:szCs w:val="20"/>
                <w:lang w:val="lv-LV"/>
              </w:rPr>
              <w:t>Runas treniņš</w:t>
            </w:r>
          </w:p>
        </w:tc>
        <w:tc>
          <w:tcPr>
            <w:tcW w:w="1946" w:type="dxa"/>
            <w:tcBorders>
              <w:top w:val="single" w:sz="4" w:space="0" w:color="000000"/>
              <w:left w:val="single" w:sz="4" w:space="0" w:color="000000"/>
              <w:bottom w:val="single" w:sz="4" w:space="0" w:color="000000"/>
              <w:right w:val="single" w:sz="4" w:space="0" w:color="000000"/>
            </w:tcBorders>
            <w:vAlign w:val="center"/>
          </w:tcPr>
          <w:p w14:paraId="6FA85DD1"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Iekšējās apmācības</w:t>
            </w:r>
          </w:p>
        </w:tc>
        <w:tc>
          <w:tcPr>
            <w:tcW w:w="4738" w:type="dxa"/>
            <w:tcBorders>
              <w:top w:val="single" w:sz="4" w:space="0" w:color="000000"/>
              <w:left w:val="single" w:sz="4" w:space="0" w:color="000000"/>
              <w:bottom w:val="single" w:sz="4" w:space="0" w:color="000000"/>
              <w:right w:val="single" w:sz="4" w:space="0" w:color="000000"/>
            </w:tcBorders>
            <w:vAlign w:val="center"/>
          </w:tcPr>
          <w:p w14:paraId="292402DA" w14:textId="77777777" w:rsidR="00F51DD8" w:rsidRDefault="00860487">
            <w:pPr>
              <w:spacing w:line="240" w:lineRule="auto"/>
              <w:rPr>
                <w:rFonts w:asciiTheme="majorHAnsi" w:eastAsia="Times New Roman" w:hAnsiTheme="majorHAnsi" w:cstheme="majorHAnsi"/>
                <w:sz w:val="20"/>
                <w:szCs w:val="20"/>
                <w:lang w:val="lv-LV"/>
              </w:rPr>
            </w:pPr>
            <w:r>
              <w:rPr>
                <w:rFonts w:asciiTheme="majorHAnsi" w:eastAsia="Times New Roman" w:hAnsiTheme="majorHAnsi" w:cstheme="majorHAnsi"/>
                <w:color w:val="000000"/>
                <w:sz w:val="20"/>
                <w:szCs w:val="20"/>
                <w:lang w:val="lv-LV"/>
              </w:rPr>
              <w:t>Korespondents, raidījuma vadītājs</w:t>
            </w:r>
          </w:p>
        </w:tc>
      </w:tr>
    </w:tbl>
    <w:p w14:paraId="1CB91215" w14:textId="77777777" w:rsidR="00F51DD8" w:rsidRDefault="00F51DD8">
      <w:pPr>
        <w:rPr>
          <w:rFonts w:asciiTheme="majorHAnsi" w:eastAsia="Calibri" w:hAnsiTheme="majorHAnsi" w:cstheme="majorHAnsi"/>
          <w:b/>
          <w:lang w:val="lv-LV"/>
        </w:rPr>
      </w:pPr>
    </w:p>
    <w:p w14:paraId="02F77371" w14:textId="77777777" w:rsidR="00F51DD8" w:rsidRDefault="00860487">
      <w:pPr>
        <w:rPr>
          <w:rFonts w:asciiTheme="majorHAnsi" w:hAnsiTheme="majorHAnsi"/>
          <w:bCs/>
          <w:i/>
          <w:iCs/>
          <w:sz w:val="24"/>
          <w:szCs w:val="24"/>
          <w:lang w:val="lv-LV"/>
        </w:rPr>
      </w:pPr>
      <w:r>
        <w:br w:type="page"/>
      </w:r>
    </w:p>
    <w:p w14:paraId="6A147849" w14:textId="77777777" w:rsidR="00F51DD8" w:rsidRDefault="00860487">
      <w:pPr>
        <w:pStyle w:val="Heading1"/>
        <w:jc w:val="right"/>
        <w:rPr>
          <w:b w:val="0"/>
          <w:bCs/>
          <w:i/>
          <w:iCs/>
          <w:sz w:val="24"/>
          <w:szCs w:val="24"/>
          <w:lang w:val="lv-LV"/>
        </w:rPr>
      </w:pPr>
      <w:bookmarkStart w:id="81" w:name="_Toc103291656"/>
      <w:r>
        <w:rPr>
          <w:b w:val="0"/>
          <w:bCs/>
          <w:i/>
          <w:iCs/>
          <w:sz w:val="24"/>
          <w:szCs w:val="24"/>
          <w:lang w:val="lv-LV"/>
        </w:rPr>
        <w:t>Pielikums nr. 8: LTV finanšu rādītāji: detalizēti</w:t>
      </w:r>
      <w:bookmarkEnd w:id="81"/>
    </w:p>
    <w:tbl>
      <w:tblPr>
        <w:tblW w:w="9067" w:type="dxa"/>
        <w:tblInd w:w="113" w:type="dxa"/>
        <w:tblLook w:val="04A0" w:firstRow="1" w:lastRow="0" w:firstColumn="1" w:lastColumn="0" w:noHBand="0" w:noVBand="1"/>
      </w:tblPr>
      <w:tblGrid>
        <w:gridCol w:w="961"/>
        <w:gridCol w:w="3004"/>
        <w:gridCol w:w="1275"/>
        <w:gridCol w:w="1276"/>
        <w:gridCol w:w="1277"/>
        <w:gridCol w:w="1274"/>
      </w:tblGrid>
      <w:tr w:rsidR="00F51DD8" w14:paraId="525FCC9C" w14:textId="77777777">
        <w:trPr>
          <w:trHeight w:val="288"/>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57783E" w14:textId="77777777" w:rsidR="00F51DD8" w:rsidRDefault="00F51DD8">
            <w:pPr>
              <w:spacing w:line="240" w:lineRule="auto"/>
              <w:jc w:val="center"/>
              <w:rPr>
                <w:rFonts w:asciiTheme="majorHAnsi" w:eastAsia="Times New Roman" w:hAnsiTheme="majorHAnsi" w:cstheme="majorHAnsi"/>
                <w:b/>
                <w:bCs/>
                <w:color w:val="000000"/>
                <w:sz w:val="20"/>
                <w:szCs w:val="20"/>
                <w:lang w:val="en-US"/>
              </w:rPr>
            </w:pPr>
          </w:p>
        </w:tc>
        <w:tc>
          <w:tcPr>
            <w:tcW w:w="30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ACA655"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3675F37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2019</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660A7F09"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2020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3BB875CE"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2021</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E8C2B2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2022</w:t>
            </w:r>
          </w:p>
        </w:tc>
      </w:tr>
      <w:tr w:rsidR="00F51DD8" w14:paraId="11F02DA7" w14:textId="77777777">
        <w:trPr>
          <w:trHeight w:val="288"/>
        </w:trPr>
        <w:tc>
          <w:tcPr>
            <w:tcW w:w="960" w:type="dxa"/>
            <w:vMerge/>
            <w:tcBorders>
              <w:top w:val="single" w:sz="4" w:space="0" w:color="000000"/>
              <w:left w:val="single" w:sz="4" w:space="0" w:color="000000"/>
              <w:bottom w:val="single" w:sz="4" w:space="0" w:color="000000"/>
              <w:right w:val="single" w:sz="4" w:space="0" w:color="000000"/>
            </w:tcBorders>
            <w:vAlign w:val="center"/>
          </w:tcPr>
          <w:p w14:paraId="40394FEB" w14:textId="77777777" w:rsidR="00F51DD8" w:rsidRDefault="00F51DD8">
            <w:pPr>
              <w:spacing w:line="240" w:lineRule="auto"/>
              <w:rPr>
                <w:rFonts w:asciiTheme="majorHAnsi" w:eastAsia="Times New Roman" w:hAnsiTheme="majorHAnsi" w:cstheme="majorHAnsi"/>
                <w:b/>
                <w:bCs/>
                <w:color w:val="000000"/>
                <w:sz w:val="20"/>
                <w:szCs w:val="20"/>
                <w:lang w:val="en-US"/>
              </w:rPr>
            </w:pPr>
          </w:p>
        </w:tc>
        <w:tc>
          <w:tcPr>
            <w:tcW w:w="3004" w:type="dxa"/>
            <w:vMerge/>
            <w:tcBorders>
              <w:top w:val="single" w:sz="4" w:space="0" w:color="000000"/>
              <w:left w:val="single" w:sz="4" w:space="0" w:color="000000"/>
              <w:bottom w:val="single" w:sz="4" w:space="0" w:color="000000"/>
            </w:tcBorders>
            <w:vAlign w:val="center"/>
          </w:tcPr>
          <w:p w14:paraId="71BBBCA4" w14:textId="77777777" w:rsidR="00F51DD8" w:rsidRDefault="00F51DD8">
            <w:pPr>
              <w:spacing w:line="240" w:lineRule="auto"/>
              <w:rPr>
                <w:rFonts w:asciiTheme="majorHAnsi" w:eastAsia="Times New Roman" w:hAnsiTheme="majorHAnsi" w:cstheme="majorHAnsi"/>
                <w:color w:val="000000"/>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A40CA5A"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Izpilde</w:t>
            </w:r>
            <w:proofErr w:type="spellEnd"/>
          </w:p>
        </w:tc>
        <w:tc>
          <w:tcPr>
            <w:tcW w:w="1276" w:type="dxa"/>
            <w:tcBorders>
              <w:top w:val="single" w:sz="4" w:space="0" w:color="000000"/>
              <w:bottom w:val="single" w:sz="4" w:space="0" w:color="000000"/>
              <w:right w:val="single" w:sz="4" w:space="0" w:color="000000"/>
            </w:tcBorders>
            <w:shd w:val="clear" w:color="auto" w:fill="auto"/>
          </w:tcPr>
          <w:p w14:paraId="329FB264"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Izpilde</w:t>
            </w:r>
            <w:proofErr w:type="spellEnd"/>
          </w:p>
        </w:tc>
        <w:tc>
          <w:tcPr>
            <w:tcW w:w="1277" w:type="dxa"/>
            <w:tcBorders>
              <w:top w:val="single" w:sz="4" w:space="0" w:color="000000"/>
              <w:bottom w:val="single" w:sz="4" w:space="0" w:color="000000"/>
              <w:right w:val="single" w:sz="4" w:space="0" w:color="000000"/>
            </w:tcBorders>
            <w:shd w:val="clear" w:color="auto" w:fill="auto"/>
          </w:tcPr>
          <w:p w14:paraId="338B7C0C"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Izpilde</w:t>
            </w:r>
            <w:proofErr w:type="spellEnd"/>
          </w:p>
        </w:tc>
        <w:tc>
          <w:tcPr>
            <w:tcW w:w="1274" w:type="dxa"/>
            <w:vMerge w:val="restart"/>
            <w:tcBorders>
              <w:top w:val="single" w:sz="4" w:space="0" w:color="000000"/>
              <w:right w:val="single" w:sz="4" w:space="0" w:color="000000"/>
            </w:tcBorders>
            <w:shd w:val="clear" w:color="auto" w:fill="auto"/>
            <w:vAlign w:val="center"/>
          </w:tcPr>
          <w:p w14:paraId="0922AA69"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plāns</w:t>
            </w:r>
            <w:proofErr w:type="spellEnd"/>
          </w:p>
        </w:tc>
      </w:tr>
      <w:tr w:rsidR="00F51DD8" w14:paraId="31A7FBE6" w14:textId="77777777">
        <w:trPr>
          <w:trHeight w:val="408"/>
        </w:trPr>
        <w:tc>
          <w:tcPr>
            <w:tcW w:w="960" w:type="dxa"/>
            <w:tcBorders>
              <w:left w:val="single" w:sz="4" w:space="0" w:color="000000"/>
              <w:bottom w:val="single" w:sz="4" w:space="0" w:color="000000"/>
              <w:right w:val="single" w:sz="4" w:space="0" w:color="000000"/>
            </w:tcBorders>
            <w:shd w:val="clear" w:color="auto" w:fill="auto"/>
            <w:vAlign w:val="center"/>
          </w:tcPr>
          <w:p w14:paraId="4614194A" w14:textId="77777777" w:rsidR="00F51DD8" w:rsidRDefault="00860487">
            <w:pPr>
              <w:spacing w:line="240" w:lineRule="auto"/>
              <w:jc w:val="center"/>
              <w:rPr>
                <w:rFonts w:asciiTheme="majorHAnsi" w:eastAsia="Times New Roman" w:hAnsiTheme="majorHAnsi" w:cstheme="majorHAnsi"/>
                <w:color w:val="000000"/>
                <w:sz w:val="20"/>
                <w:szCs w:val="20"/>
                <w:lang w:val="en-US"/>
              </w:rPr>
            </w:pPr>
            <w:r>
              <w:rPr>
                <w:rFonts w:asciiTheme="majorHAnsi" w:eastAsia="Times New Roman" w:hAnsiTheme="majorHAnsi" w:cstheme="majorHAnsi"/>
                <w:b/>
                <w:bCs/>
                <w:color w:val="000000"/>
                <w:sz w:val="20"/>
                <w:szCs w:val="20"/>
                <w:lang w:val="en-US"/>
              </w:rPr>
              <w:t xml:space="preserve">EKK </w:t>
            </w:r>
            <w:proofErr w:type="spellStart"/>
            <w:r>
              <w:rPr>
                <w:rFonts w:asciiTheme="majorHAnsi" w:eastAsia="Times New Roman" w:hAnsiTheme="majorHAnsi" w:cstheme="majorHAnsi"/>
                <w:b/>
                <w:bCs/>
                <w:color w:val="000000"/>
                <w:sz w:val="20"/>
                <w:szCs w:val="20"/>
                <w:lang w:val="en-US"/>
              </w:rPr>
              <w:t>kods</w:t>
            </w:r>
            <w:proofErr w:type="spellEnd"/>
            <w:r>
              <w:rPr>
                <w:rFonts w:asciiTheme="majorHAnsi" w:eastAsia="Times New Roman" w:hAnsiTheme="majorHAnsi" w:cstheme="majorHAnsi"/>
                <w:color w:val="000000"/>
                <w:sz w:val="20"/>
                <w:szCs w:val="20"/>
                <w:lang w:val="en-US"/>
              </w:rPr>
              <w:t> </w:t>
            </w:r>
          </w:p>
        </w:tc>
        <w:tc>
          <w:tcPr>
            <w:tcW w:w="3004" w:type="dxa"/>
            <w:tcBorders>
              <w:bottom w:val="single" w:sz="4" w:space="0" w:color="000000"/>
            </w:tcBorders>
            <w:shd w:val="clear" w:color="auto" w:fill="auto"/>
          </w:tcPr>
          <w:p w14:paraId="0C1AF983" w14:textId="77777777" w:rsidR="00F51DD8" w:rsidRDefault="00860487">
            <w:pPr>
              <w:spacing w:line="240" w:lineRule="auto"/>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E2D0F7"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Dotācija</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pašu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līdzekļi</w:t>
            </w:r>
            <w:proofErr w:type="spellEnd"/>
          </w:p>
        </w:tc>
        <w:tc>
          <w:tcPr>
            <w:tcW w:w="1276" w:type="dxa"/>
            <w:tcBorders>
              <w:top w:val="single" w:sz="4" w:space="0" w:color="000000"/>
              <w:bottom w:val="single" w:sz="4" w:space="0" w:color="000000"/>
              <w:right w:val="single" w:sz="4" w:space="0" w:color="000000"/>
            </w:tcBorders>
            <w:shd w:val="clear" w:color="auto" w:fill="auto"/>
          </w:tcPr>
          <w:p w14:paraId="757733F2"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Dotācija</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pašu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līdzekļi</w:t>
            </w:r>
            <w:proofErr w:type="spellEnd"/>
          </w:p>
        </w:tc>
        <w:tc>
          <w:tcPr>
            <w:tcW w:w="1277" w:type="dxa"/>
            <w:tcBorders>
              <w:top w:val="single" w:sz="4" w:space="0" w:color="000000"/>
              <w:bottom w:val="single" w:sz="4" w:space="0" w:color="000000"/>
              <w:right w:val="single" w:sz="4" w:space="0" w:color="000000"/>
            </w:tcBorders>
            <w:shd w:val="clear" w:color="auto" w:fill="auto"/>
          </w:tcPr>
          <w:p w14:paraId="7910CF29" w14:textId="77777777" w:rsidR="00F51DD8" w:rsidRDefault="00860487">
            <w:pPr>
              <w:spacing w:line="240" w:lineRule="auto"/>
              <w:jc w:val="center"/>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Dotācija</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pašu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līdzekļi</w:t>
            </w:r>
            <w:proofErr w:type="spellEnd"/>
          </w:p>
        </w:tc>
        <w:tc>
          <w:tcPr>
            <w:tcW w:w="1274" w:type="dxa"/>
            <w:vMerge/>
            <w:tcBorders>
              <w:bottom w:val="single" w:sz="4" w:space="0" w:color="000000"/>
              <w:right w:val="single" w:sz="4" w:space="0" w:color="000000"/>
            </w:tcBorders>
            <w:shd w:val="clear" w:color="auto" w:fill="auto"/>
            <w:vAlign w:val="bottom"/>
          </w:tcPr>
          <w:p w14:paraId="14E85F98" w14:textId="77777777" w:rsidR="00F51DD8" w:rsidRDefault="00F51DD8">
            <w:pPr>
              <w:spacing w:line="240" w:lineRule="auto"/>
              <w:jc w:val="center"/>
              <w:rPr>
                <w:rFonts w:asciiTheme="majorHAnsi" w:eastAsia="Times New Roman" w:hAnsiTheme="majorHAnsi" w:cstheme="majorHAnsi"/>
                <w:b/>
                <w:bCs/>
                <w:sz w:val="20"/>
                <w:szCs w:val="20"/>
                <w:lang w:val="en-US"/>
              </w:rPr>
            </w:pPr>
          </w:p>
        </w:tc>
      </w:tr>
      <w:tr w:rsidR="00F51DD8" w14:paraId="1589B4DB" w14:textId="77777777">
        <w:trPr>
          <w:trHeight w:val="288"/>
        </w:trPr>
        <w:tc>
          <w:tcPr>
            <w:tcW w:w="96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14776A71" w14:textId="77777777" w:rsidR="00F51DD8" w:rsidRDefault="00860487">
            <w:pPr>
              <w:spacing w:line="240" w:lineRule="auto"/>
              <w:jc w:val="center"/>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 </w:t>
            </w:r>
          </w:p>
        </w:tc>
        <w:tc>
          <w:tcPr>
            <w:tcW w:w="3004" w:type="dxa"/>
            <w:tcBorders>
              <w:bottom w:val="single" w:sz="4" w:space="0" w:color="000000"/>
            </w:tcBorders>
            <w:shd w:val="clear" w:color="auto" w:fill="D9D9D9" w:themeFill="background1" w:themeFillShade="D9"/>
            <w:vAlign w:val="bottom"/>
          </w:tcPr>
          <w:p w14:paraId="443B3A41"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xml:space="preserve">I. </w:t>
            </w:r>
            <w:proofErr w:type="spellStart"/>
            <w:r>
              <w:rPr>
                <w:rFonts w:asciiTheme="majorHAnsi" w:eastAsia="Times New Roman" w:hAnsiTheme="majorHAnsi" w:cstheme="majorHAnsi"/>
                <w:b/>
                <w:bCs/>
                <w:sz w:val="20"/>
                <w:szCs w:val="20"/>
                <w:lang w:val="en-US"/>
              </w:rPr>
              <w:t>Finanšu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rādītāji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36BB36"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1276" w:type="dxa"/>
            <w:tcBorders>
              <w:top w:val="single" w:sz="4" w:space="0" w:color="000000"/>
              <w:bottom w:val="single" w:sz="4" w:space="0" w:color="000000"/>
              <w:right w:val="single" w:sz="4" w:space="0" w:color="000000"/>
            </w:tcBorders>
            <w:shd w:val="clear" w:color="auto" w:fill="D9D9D9" w:themeFill="background1" w:themeFillShade="D9"/>
          </w:tcPr>
          <w:p w14:paraId="61B8DA29"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1277" w:type="dxa"/>
            <w:tcBorders>
              <w:top w:val="single" w:sz="4" w:space="0" w:color="000000"/>
              <w:bottom w:val="single" w:sz="4" w:space="0" w:color="000000"/>
              <w:right w:val="single" w:sz="4" w:space="0" w:color="000000"/>
            </w:tcBorders>
            <w:shd w:val="clear" w:color="auto" w:fill="D9D9D9" w:themeFill="background1" w:themeFillShade="D9"/>
          </w:tcPr>
          <w:p w14:paraId="0B96450B"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1274" w:type="dxa"/>
            <w:tcBorders>
              <w:top w:val="single" w:sz="4" w:space="0" w:color="000000"/>
              <w:bottom w:val="single" w:sz="4" w:space="0" w:color="000000"/>
              <w:right w:val="single" w:sz="4" w:space="0" w:color="000000"/>
            </w:tcBorders>
            <w:shd w:val="clear" w:color="auto" w:fill="D9D9D9" w:themeFill="background1" w:themeFillShade="D9"/>
          </w:tcPr>
          <w:p w14:paraId="1EE36AEC"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r>
      <w:tr w:rsidR="00F51DD8" w14:paraId="7A25354E" w14:textId="77777777">
        <w:trPr>
          <w:trHeight w:val="288"/>
        </w:trPr>
        <w:tc>
          <w:tcPr>
            <w:tcW w:w="960" w:type="dxa"/>
            <w:tcBorders>
              <w:left w:val="single" w:sz="4" w:space="0" w:color="000000"/>
              <w:bottom w:val="single" w:sz="4" w:space="0" w:color="000000"/>
              <w:right w:val="single" w:sz="4" w:space="0" w:color="000000"/>
            </w:tcBorders>
            <w:shd w:val="clear" w:color="auto" w:fill="D9D9D9" w:themeFill="background1" w:themeFillShade="D9"/>
          </w:tcPr>
          <w:p w14:paraId="5EEBF638" w14:textId="77777777" w:rsidR="00F51DD8" w:rsidRDefault="00860487">
            <w:pPr>
              <w:spacing w:line="240" w:lineRule="auto"/>
              <w:jc w:val="right"/>
              <w:rPr>
                <w:rFonts w:asciiTheme="majorHAnsi" w:eastAsia="Times New Roman" w:hAnsiTheme="majorHAnsi" w:cstheme="majorHAnsi"/>
                <w:b/>
                <w:bCs/>
                <w:color w:val="008000"/>
                <w:sz w:val="20"/>
                <w:szCs w:val="20"/>
                <w:lang w:val="en-US"/>
              </w:rPr>
            </w:pPr>
            <w:r>
              <w:rPr>
                <w:rFonts w:asciiTheme="majorHAnsi" w:eastAsia="Times New Roman" w:hAnsiTheme="majorHAnsi" w:cstheme="majorHAnsi"/>
                <w:b/>
                <w:bCs/>
                <w:color w:val="008000"/>
                <w:sz w:val="20"/>
                <w:szCs w:val="20"/>
                <w:lang w:val="en-US"/>
              </w:rPr>
              <w:t> </w:t>
            </w:r>
          </w:p>
        </w:tc>
        <w:tc>
          <w:tcPr>
            <w:tcW w:w="3004" w:type="dxa"/>
            <w:tcBorders>
              <w:bottom w:val="single" w:sz="4" w:space="0" w:color="000000"/>
            </w:tcBorders>
            <w:shd w:val="clear" w:color="auto" w:fill="D9D9D9" w:themeFill="background1" w:themeFillShade="D9"/>
          </w:tcPr>
          <w:p w14:paraId="1D51B92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Ieņēmumi</w:t>
            </w:r>
            <w:proofErr w:type="spellEnd"/>
            <w:r>
              <w:rPr>
                <w:rFonts w:asciiTheme="majorHAnsi" w:eastAsia="Times New Roman" w:hAnsiTheme="majorHAnsi" w:cstheme="majorHAnsi"/>
                <w:b/>
                <w:bCs/>
                <w:color w:val="000000"/>
                <w:sz w:val="20"/>
                <w:szCs w:val="20"/>
                <w:lang w:val="en-US"/>
              </w:rPr>
              <w:t xml:space="preserve"> - </w:t>
            </w:r>
            <w:proofErr w:type="spellStart"/>
            <w:r>
              <w:rPr>
                <w:rFonts w:asciiTheme="majorHAnsi" w:eastAsia="Times New Roman" w:hAnsiTheme="majorHAnsi" w:cstheme="majorHAnsi"/>
                <w:b/>
                <w:bCs/>
                <w:color w:val="000000"/>
                <w:sz w:val="20"/>
                <w:szCs w:val="20"/>
                <w:lang w:val="en-US"/>
              </w:rPr>
              <w:t>kopā</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39F6B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19.986.044</w:t>
            </w:r>
          </w:p>
        </w:tc>
        <w:tc>
          <w:tcPr>
            <w:tcW w:w="1276" w:type="dxa"/>
            <w:tcBorders>
              <w:top w:val="single" w:sz="4" w:space="0" w:color="000000"/>
              <w:bottom w:val="single" w:sz="4" w:space="0" w:color="000000"/>
              <w:right w:val="single" w:sz="4" w:space="0" w:color="000000"/>
            </w:tcBorders>
            <w:shd w:val="clear" w:color="auto" w:fill="D9D9D9" w:themeFill="background1" w:themeFillShade="D9"/>
          </w:tcPr>
          <w:p w14:paraId="41B9F477"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23.194.787</w:t>
            </w:r>
          </w:p>
        </w:tc>
        <w:tc>
          <w:tcPr>
            <w:tcW w:w="1277" w:type="dxa"/>
            <w:tcBorders>
              <w:top w:val="single" w:sz="4" w:space="0" w:color="000000"/>
              <w:bottom w:val="single" w:sz="4" w:space="0" w:color="000000"/>
              <w:right w:val="single" w:sz="4" w:space="0" w:color="000000"/>
            </w:tcBorders>
            <w:shd w:val="clear" w:color="auto" w:fill="D9D9D9" w:themeFill="background1" w:themeFillShade="D9"/>
          </w:tcPr>
          <w:p w14:paraId="15E43EFE"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25.866.241</w:t>
            </w:r>
          </w:p>
        </w:tc>
        <w:tc>
          <w:tcPr>
            <w:tcW w:w="1274" w:type="dxa"/>
            <w:tcBorders>
              <w:top w:val="single" w:sz="4" w:space="0" w:color="000000"/>
              <w:bottom w:val="single" w:sz="4" w:space="0" w:color="000000"/>
              <w:right w:val="single" w:sz="4" w:space="0" w:color="000000"/>
            </w:tcBorders>
            <w:shd w:val="clear" w:color="auto" w:fill="D9D9D9" w:themeFill="background1" w:themeFillShade="D9"/>
          </w:tcPr>
          <w:p w14:paraId="70514DDE"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25.529.452</w:t>
            </w:r>
          </w:p>
        </w:tc>
      </w:tr>
      <w:tr w:rsidR="00F51DD8" w14:paraId="6A431E05"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007AF4B0"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3004" w:type="dxa"/>
            <w:tcBorders>
              <w:bottom w:val="single" w:sz="4" w:space="0" w:color="000000"/>
            </w:tcBorders>
            <w:shd w:val="clear" w:color="auto" w:fill="auto"/>
          </w:tcPr>
          <w:p w14:paraId="0809C77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dotācija</w:t>
            </w:r>
            <w:proofErr w:type="spellEnd"/>
          </w:p>
        </w:tc>
        <w:tc>
          <w:tcPr>
            <w:tcW w:w="1275" w:type="dxa"/>
            <w:tcBorders>
              <w:left w:val="single" w:sz="4" w:space="0" w:color="000000"/>
              <w:bottom w:val="single" w:sz="4" w:space="0" w:color="000000"/>
              <w:right w:val="single" w:sz="4" w:space="0" w:color="000000"/>
            </w:tcBorders>
            <w:shd w:val="clear" w:color="auto" w:fill="auto"/>
          </w:tcPr>
          <w:p w14:paraId="7A355380"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14.981.089</w:t>
            </w:r>
          </w:p>
        </w:tc>
        <w:tc>
          <w:tcPr>
            <w:tcW w:w="1276" w:type="dxa"/>
            <w:tcBorders>
              <w:bottom w:val="single" w:sz="4" w:space="0" w:color="000000"/>
              <w:right w:val="single" w:sz="4" w:space="0" w:color="000000"/>
            </w:tcBorders>
            <w:shd w:val="clear" w:color="auto" w:fill="auto"/>
          </w:tcPr>
          <w:p w14:paraId="6AD16134"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18.874.614</w:t>
            </w:r>
          </w:p>
        </w:tc>
        <w:tc>
          <w:tcPr>
            <w:tcW w:w="1277" w:type="dxa"/>
            <w:tcBorders>
              <w:bottom w:val="single" w:sz="4" w:space="0" w:color="000000"/>
              <w:right w:val="single" w:sz="4" w:space="0" w:color="000000"/>
            </w:tcBorders>
            <w:shd w:val="clear" w:color="auto" w:fill="auto"/>
          </w:tcPr>
          <w:p w14:paraId="7D8AE85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23.707.480</w:t>
            </w:r>
          </w:p>
        </w:tc>
        <w:tc>
          <w:tcPr>
            <w:tcW w:w="1274" w:type="dxa"/>
            <w:tcBorders>
              <w:bottom w:val="single" w:sz="4" w:space="0" w:color="000000"/>
              <w:right w:val="single" w:sz="4" w:space="0" w:color="000000"/>
            </w:tcBorders>
            <w:shd w:val="clear" w:color="auto" w:fill="auto"/>
          </w:tcPr>
          <w:p w14:paraId="54FF894C"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24.455.622</w:t>
            </w:r>
          </w:p>
        </w:tc>
      </w:tr>
      <w:tr w:rsidR="00F51DD8" w14:paraId="4A39718B"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2BE397DC"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3004" w:type="dxa"/>
            <w:tcBorders>
              <w:bottom w:val="single" w:sz="4" w:space="0" w:color="000000"/>
            </w:tcBorders>
            <w:shd w:val="clear" w:color="auto" w:fill="auto"/>
          </w:tcPr>
          <w:p w14:paraId="554597E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Citu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finansējums</w:t>
            </w:r>
            <w:proofErr w:type="spellEnd"/>
          </w:p>
        </w:tc>
        <w:tc>
          <w:tcPr>
            <w:tcW w:w="1275" w:type="dxa"/>
            <w:tcBorders>
              <w:left w:val="single" w:sz="4" w:space="0" w:color="000000"/>
              <w:bottom w:val="single" w:sz="4" w:space="0" w:color="000000"/>
              <w:right w:val="single" w:sz="4" w:space="0" w:color="000000"/>
            </w:tcBorders>
            <w:shd w:val="clear" w:color="auto" w:fill="auto"/>
          </w:tcPr>
          <w:p w14:paraId="69E26A76"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149.700</w:t>
            </w:r>
          </w:p>
        </w:tc>
        <w:tc>
          <w:tcPr>
            <w:tcW w:w="1276" w:type="dxa"/>
            <w:tcBorders>
              <w:bottom w:val="single" w:sz="4" w:space="0" w:color="000000"/>
              <w:right w:val="single" w:sz="4" w:space="0" w:color="000000"/>
            </w:tcBorders>
            <w:shd w:val="clear" w:color="auto" w:fill="auto"/>
          </w:tcPr>
          <w:p w14:paraId="2E1B2B60"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49.531</w:t>
            </w:r>
          </w:p>
        </w:tc>
        <w:tc>
          <w:tcPr>
            <w:tcW w:w="1277" w:type="dxa"/>
            <w:tcBorders>
              <w:bottom w:val="single" w:sz="4" w:space="0" w:color="000000"/>
              <w:right w:val="single" w:sz="4" w:space="0" w:color="000000"/>
            </w:tcBorders>
            <w:shd w:val="clear" w:color="auto" w:fill="auto"/>
          </w:tcPr>
          <w:p w14:paraId="635BDB0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543.820</w:t>
            </w:r>
          </w:p>
        </w:tc>
        <w:tc>
          <w:tcPr>
            <w:tcW w:w="1274" w:type="dxa"/>
            <w:tcBorders>
              <w:bottom w:val="single" w:sz="4" w:space="0" w:color="000000"/>
              <w:right w:val="single" w:sz="4" w:space="0" w:color="000000"/>
            </w:tcBorders>
            <w:shd w:val="clear" w:color="auto" w:fill="auto"/>
          </w:tcPr>
          <w:p w14:paraId="55EEEE51"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r>
      <w:tr w:rsidR="00F51DD8" w14:paraId="761C64F4"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18C5AC5A"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 </w:t>
            </w:r>
          </w:p>
        </w:tc>
        <w:tc>
          <w:tcPr>
            <w:tcW w:w="3004" w:type="dxa"/>
            <w:tcBorders>
              <w:bottom w:val="single" w:sz="4" w:space="0" w:color="000000"/>
            </w:tcBorders>
            <w:shd w:val="clear" w:color="auto" w:fill="auto"/>
          </w:tcPr>
          <w:p w14:paraId="7271BDC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Pašu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ieņēmumi</w:t>
            </w:r>
            <w:proofErr w:type="spellEnd"/>
            <w:r>
              <w:rPr>
                <w:rFonts w:asciiTheme="majorHAnsi" w:eastAsia="Times New Roman" w:hAnsiTheme="majorHAnsi" w:cstheme="majorHAnsi"/>
                <w:b/>
                <w:bCs/>
                <w:color w:val="000000"/>
                <w:sz w:val="20"/>
                <w:szCs w:val="20"/>
                <w:lang w:val="en-US"/>
              </w:rPr>
              <w:t xml:space="preserve"> no </w:t>
            </w:r>
            <w:proofErr w:type="spellStart"/>
            <w:r>
              <w:rPr>
                <w:rFonts w:asciiTheme="majorHAnsi" w:eastAsia="Times New Roman" w:hAnsiTheme="majorHAnsi" w:cstheme="majorHAnsi"/>
                <w:b/>
                <w:bCs/>
                <w:color w:val="000000"/>
                <w:sz w:val="20"/>
                <w:szCs w:val="20"/>
                <w:lang w:val="en-US"/>
              </w:rPr>
              <w:t>uzņēmējdarbības</w:t>
            </w:r>
            <w:proofErr w:type="spellEnd"/>
            <w:r>
              <w:rPr>
                <w:rFonts w:asciiTheme="majorHAnsi" w:eastAsia="Times New Roman" w:hAnsiTheme="majorHAnsi" w:cstheme="majorHAnsi"/>
                <w:b/>
                <w:bCs/>
                <w:color w:val="000000"/>
                <w:sz w:val="20"/>
                <w:szCs w:val="20"/>
                <w:lang w:val="en-US"/>
              </w:rPr>
              <w:t xml:space="preserve"> - </w:t>
            </w:r>
            <w:proofErr w:type="spellStart"/>
            <w:r>
              <w:rPr>
                <w:rFonts w:asciiTheme="majorHAnsi" w:eastAsia="Times New Roman" w:hAnsiTheme="majorHAnsi" w:cstheme="majorHAnsi"/>
                <w:b/>
                <w:bCs/>
                <w:color w:val="000000"/>
                <w:sz w:val="20"/>
                <w:szCs w:val="20"/>
                <w:lang w:val="en-US"/>
              </w:rPr>
              <w:t>kopā</w:t>
            </w:r>
            <w:proofErr w:type="spellEnd"/>
          </w:p>
        </w:tc>
        <w:tc>
          <w:tcPr>
            <w:tcW w:w="1275" w:type="dxa"/>
            <w:tcBorders>
              <w:left w:val="single" w:sz="4" w:space="0" w:color="000000"/>
              <w:bottom w:val="single" w:sz="4" w:space="0" w:color="000000"/>
              <w:right w:val="single" w:sz="4" w:space="0" w:color="000000"/>
            </w:tcBorders>
            <w:shd w:val="clear" w:color="auto" w:fill="auto"/>
          </w:tcPr>
          <w:p w14:paraId="108A6745"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4.855.255</w:t>
            </w:r>
          </w:p>
        </w:tc>
        <w:tc>
          <w:tcPr>
            <w:tcW w:w="1276" w:type="dxa"/>
            <w:tcBorders>
              <w:bottom w:val="single" w:sz="4" w:space="0" w:color="000000"/>
              <w:right w:val="single" w:sz="4" w:space="0" w:color="000000"/>
            </w:tcBorders>
            <w:shd w:val="clear" w:color="auto" w:fill="auto"/>
          </w:tcPr>
          <w:p w14:paraId="28A86BCE"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4.270.642</w:t>
            </w:r>
          </w:p>
        </w:tc>
        <w:tc>
          <w:tcPr>
            <w:tcW w:w="1277" w:type="dxa"/>
            <w:tcBorders>
              <w:bottom w:val="single" w:sz="4" w:space="0" w:color="000000"/>
              <w:right w:val="single" w:sz="4" w:space="0" w:color="000000"/>
            </w:tcBorders>
            <w:shd w:val="clear" w:color="auto" w:fill="auto"/>
          </w:tcPr>
          <w:p w14:paraId="603C77FB"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1.614.941</w:t>
            </w:r>
          </w:p>
        </w:tc>
        <w:tc>
          <w:tcPr>
            <w:tcW w:w="1274" w:type="dxa"/>
            <w:tcBorders>
              <w:bottom w:val="single" w:sz="4" w:space="0" w:color="000000"/>
              <w:right w:val="single" w:sz="4" w:space="0" w:color="000000"/>
            </w:tcBorders>
            <w:shd w:val="clear" w:color="auto" w:fill="auto"/>
          </w:tcPr>
          <w:p w14:paraId="0AD3B03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1.073.830</w:t>
            </w:r>
          </w:p>
        </w:tc>
      </w:tr>
      <w:tr w:rsidR="00F51DD8" w14:paraId="79298207"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3A59D436" w14:textId="77777777" w:rsidR="00F51DD8" w:rsidRDefault="00860487">
            <w:pPr>
              <w:spacing w:line="240" w:lineRule="auto"/>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 </w:t>
            </w:r>
          </w:p>
        </w:tc>
        <w:tc>
          <w:tcPr>
            <w:tcW w:w="3004" w:type="dxa"/>
            <w:tcBorders>
              <w:bottom w:val="single" w:sz="4" w:space="0" w:color="000000"/>
            </w:tcBorders>
            <w:shd w:val="clear" w:color="auto" w:fill="auto"/>
          </w:tcPr>
          <w:p w14:paraId="232EE0E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Reklāma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sludinājumi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877BE9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3.330.445</w:t>
            </w:r>
          </w:p>
        </w:tc>
        <w:tc>
          <w:tcPr>
            <w:tcW w:w="1276" w:type="dxa"/>
            <w:tcBorders>
              <w:bottom w:val="single" w:sz="4" w:space="0" w:color="000000"/>
              <w:right w:val="single" w:sz="4" w:space="0" w:color="000000"/>
            </w:tcBorders>
            <w:shd w:val="clear" w:color="auto" w:fill="auto"/>
          </w:tcPr>
          <w:p w14:paraId="04D850B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3.138.043</w:t>
            </w:r>
          </w:p>
        </w:tc>
        <w:tc>
          <w:tcPr>
            <w:tcW w:w="1277" w:type="dxa"/>
            <w:tcBorders>
              <w:bottom w:val="single" w:sz="4" w:space="0" w:color="000000"/>
              <w:right w:val="single" w:sz="4" w:space="0" w:color="000000"/>
            </w:tcBorders>
            <w:shd w:val="clear" w:color="auto" w:fill="auto"/>
          </w:tcPr>
          <w:p w14:paraId="799C9753"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241.148</w:t>
            </w:r>
          </w:p>
        </w:tc>
        <w:tc>
          <w:tcPr>
            <w:tcW w:w="1274" w:type="dxa"/>
            <w:tcBorders>
              <w:bottom w:val="single" w:sz="4" w:space="0" w:color="000000"/>
              <w:right w:val="single" w:sz="4" w:space="0" w:color="000000"/>
            </w:tcBorders>
            <w:shd w:val="clear" w:color="auto" w:fill="auto"/>
          </w:tcPr>
          <w:p w14:paraId="0766431E"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r>
      <w:tr w:rsidR="00F51DD8" w14:paraId="6FBCDFD0"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486E4638" w14:textId="77777777" w:rsidR="00F51DD8" w:rsidRDefault="00860487">
            <w:pPr>
              <w:spacing w:line="240" w:lineRule="auto"/>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 </w:t>
            </w:r>
          </w:p>
        </w:tc>
        <w:tc>
          <w:tcPr>
            <w:tcW w:w="3004" w:type="dxa"/>
            <w:tcBorders>
              <w:bottom w:val="single" w:sz="4" w:space="0" w:color="000000"/>
            </w:tcBorders>
            <w:shd w:val="clear" w:color="auto" w:fill="auto"/>
          </w:tcPr>
          <w:p w14:paraId="4988BFF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Tehnikas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telpu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nomas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ieņēmumi</w:t>
            </w:r>
            <w:proofErr w:type="spellEnd"/>
          </w:p>
        </w:tc>
        <w:tc>
          <w:tcPr>
            <w:tcW w:w="1275" w:type="dxa"/>
            <w:tcBorders>
              <w:left w:val="single" w:sz="4" w:space="0" w:color="000000"/>
              <w:bottom w:val="single" w:sz="4" w:space="0" w:color="000000"/>
              <w:right w:val="single" w:sz="4" w:space="0" w:color="000000"/>
            </w:tcBorders>
            <w:shd w:val="clear" w:color="auto" w:fill="auto"/>
          </w:tcPr>
          <w:p w14:paraId="1E39369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26.222</w:t>
            </w:r>
          </w:p>
        </w:tc>
        <w:tc>
          <w:tcPr>
            <w:tcW w:w="1276" w:type="dxa"/>
            <w:tcBorders>
              <w:bottom w:val="single" w:sz="4" w:space="0" w:color="000000"/>
              <w:right w:val="single" w:sz="4" w:space="0" w:color="000000"/>
            </w:tcBorders>
            <w:shd w:val="clear" w:color="auto" w:fill="auto"/>
          </w:tcPr>
          <w:p w14:paraId="13F0A3E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34.944</w:t>
            </w:r>
          </w:p>
        </w:tc>
        <w:tc>
          <w:tcPr>
            <w:tcW w:w="1277" w:type="dxa"/>
            <w:tcBorders>
              <w:bottom w:val="single" w:sz="4" w:space="0" w:color="000000"/>
              <w:right w:val="single" w:sz="4" w:space="0" w:color="000000"/>
            </w:tcBorders>
            <w:shd w:val="clear" w:color="auto" w:fill="auto"/>
          </w:tcPr>
          <w:p w14:paraId="11CD060D"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33.889</w:t>
            </w:r>
          </w:p>
        </w:tc>
        <w:tc>
          <w:tcPr>
            <w:tcW w:w="1274" w:type="dxa"/>
            <w:tcBorders>
              <w:bottom w:val="single" w:sz="4" w:space="0" w:color="000000"/>
              <w:right w:val="single" w:sz="4" w:space="0" w:color="000000"/>
            </w:tcBorders>
            <w:shd w:val="clear" w:color="auto" w:fill="auto"/>
          </w:tcPr>
          <w:p w14:paraId="016DE37D"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30.000</w:t>
            </w:r>
          </w:p>
        </w:tc>
      </w:tr>
      <w:tr w:rsidR="00F51DD8" w14:paraId="31D4E1C2" w14:textId="77777777">
        <w:trPr>
          <w:trHeight w:val="288"/>
        </w:trPr>
        <w:tc>
          <w:tcPr>
            <w:tcW w:w="960" w:type="dxa"/>
            <w:tcBorders>
              <w:left w:val="single" w:sz="4" w:space="0" w:color="000000"/>
              <w:right w:val="single" w:sz="4" w:space="0" w:color="000000"/>
            </w:tcBorders>
            <w:shd w:val="clear" w:color="auto" w:fill="auto"/>
          </w:tcPr>
          <w:p w14:paraId="3BE3319D" w14:textId="77777777" w:rsidR="00F51DD8" w:rsidRDefault="00860487">
            <w:pPr>
              <w:spacing w:line="240" w:lineRule="auto"/>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 </w:t>
            </w:r>
          </w:p>
        </w:tc>
        <w:tc>
          <w:tcPr>
            <w:tcW w:w="3004" w:type="dxa"/>
            <w:shd w:val="clear" w:color="auto" w:fill="auto"/>
          </w:tcPr>
          <w:p w14:paraId="15F32D94"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Citi </w:t>
            </w:r>
            <w:proofErr w:type="spellStart"/>
            <w:r>
              <w:rPr>
                <w:rFonts w:asciiTheme="majorHAnsi" w:eastAsia="Times New Roman" w:hAnsiTheme="majorHAnsi" w:cstheme="majorHAnsi"/>
                <w:b/>
                <w:bCs/>
                <w:color w:val="000000"/>
                <w:sz w:val="20"/>
                <w:szCs w:val="20"/>
                <w:lang w:val="en-US"/>
              </w:rPr>
              <w:t>ieņēmumi</w:t>
            </w:r>
            <w:proofErr w:type="spellEnd"/>
          </w:p>
        </w:tc>
        <w:tc>
          <w:tcPr>
            <w:tcW w:w="1275" w:type="dxa"/>
            <w:tcBorders>
              <w:left w:val="single" w:sz="4" w:space="0" w:color="000000"/>
              <w:bottom w:val="single" w:sz="4" w:space="0" w:color="000000"/>
              <w:right w:val="single" w:sz="4" w:space="0" w:color="000000"/>
            </w:tcBorders>
            <w:shd w:val="clear" w:color="auto" w:fill="auto"/>
          </w:tcPr>
          <w:p w14:paraId="2D283C9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1.498.587</w:t>
            </w:r>
          </w:p>
        </w:tc>
        <w:tc>
          <w:tcPr>
            <w:tcW w:w="1276" w:type="dxa"/>
            <w:tcBorders>
              <w:bottom w:val="single" w:sz="4" w:space="0" w:color="000000"/>
              <w:right w:val="single" w:sz="4" w:space="0" w:color="000000"/>
            </w:tcBorders>
            <w:shd w:val="clear" w:color="auto" w:fill="auto"/>
          </w:tcPr>
          <w:p w14:paraId="7BA84A2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1.097.654</w:t>
            </w:r>
          </w:p>
        </w:tc>
        <w:tc>
          <w:tcPr>
            <w:tcW w:w="1277" w:type="dxa"/>
            <w:tcBorders>
              <w:bottom w:val="single" w:sz="4" w:space="0" w:color="000000"/>
              <w:right w:val="single" w:sz="4" w:space="0" w:color="000000"/>
            </w:tcBorders>
            <w:shd w:val="clear" w:color="auto" w:fill="auto"/>
          </w:tcPr>
          <w:p w14:paraId="0232E02B"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1.339.904</w:t>
            </w:r>
          </w:p>
        </w:tc>
        <w:tc>
          <w:tcPr>
            <w:tcW w:w="1274" w:type="dxa"/>
            <w:tcBorders>
              <w:bottom w:val="single" w:sz="4" w:space="0" w:color="000000"/>
              <w:right w:val="single" w:sz="4" w:space="0" w:color="000000"/>
            </w:tcBorders>
            <w:shd w:val="clear" w:color="auto" w:fill="auto"/>
          </w:tcPr>
          <w:p w14:paraId="74CE8518"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1.043.830</w:t>
            </w:r>
          </w:p>
        </w:tc>
      </w:tr>
      <w:tr w:rsidR="00F51DD8" w:rsidRPr="006D10F4" w14:paraId="05E4A0AB" w14:textId="77777777">
        <w:trPr>
          <w:trHeight w:val="288"/>
        </w:trPr>
        <w:tc>
          <w:tcPr>
            <w:tcW w:w="9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4EE5999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w:t>
            </w:r>
          </w:p>
        </w:tc>
        <w:tc>
          <w:tcPr>
            <w:tcW w:w="3004" w:type="dxa"/>
            <w:tcBorders>
              <w:top w:val="single" w:sz="4" w:space="0" w:color="000000"/>
              <w:bottom w:val="single" w:sz="4" w:space="0" w:color="000000"/>
            </w:tcBorders>
            <w:shd w:val="clear" w:color="auto" w:fill="FDE9D9" w:themeFill="accent6" w:themeFillTint="33"/>
          </w:tcPr>
          <w:p w14:paraId="5941B541" w14:textId="77777777" w:rsidR="00F51DD8" w:rsidRPr="006D10F4" w:rsidRDefault="00860487">
            <w:pPr>
              <w:spacing w:line="240" w:lineRule="auto"/>
              <w:rPr>
                <w:rFonts w:asciiTheme="majorHAnsi" w:eastAsia="Times New Roman" w:hAnsiTheme="majorHAnsi" w:cstheme="majorHAnsi"/>
                <w:b/>
                <w:bCs/>
                <w:color w:val="000000"/>
                <w:sz w:val="20"/>
                <w:szCs w:val="20"/>
                <w:lang w:val="en-US"/>
              </w:rPr>
            </w:pPr>
            <w:proofErr w:type="spellStart"/>
            <w:r w:rsidRPr="006D10F4">
              <w:rPr>
                <w:rFonts w:asciiTheme="majorHAnsi" w:eastAsia="Times New Roman" w:hAnsiTheme="majorHAnsi" w:cstheme="majorHAnsi"/>
                <w:b/>
                <w:bCs/>
                <w:color w:val="000000"/>
                <w:sz w:val="20"/>
                <w:szCs w:val="20"/>
                <w:lang w:val="en-US"/>
              </w:rPr>
              <w:t>Izdevumi</w:t>
            </w:r>
            <w:proofErr w:type="spellEnd"/>
            <w:r w:rsidRPr="006D10F4">
              <w:rPr>
                <w:rFonts w:asciiTheme="majorHAnsi" w:eastAsia="Times New Roman" w:hAnsiTheme="majorHAnsi" w:cstheme="majorHAnsi"/>
                <w:b/>
                <w:bCs/>
                <w:color w:val="000000"/>
                <w:sz w:val="20"/>
                <w:szCs w:val="20"/>
                <w:lang w:val="en-US"/>
              </w:rPr>
              <w:t xml:space="preserve"> - </w:t>
            </w:r>
            <w:proofErr w:type="spellStart"/>
            <w:r w:rsidRPr="006D10F4">
              <w:rPr>
                <w:rFonts w:asciiTheme="majorHAnsi" w:eastAsia="Times New Roman" w:hAnsiTheme="majorHAnsi" w:cstheme="majorHAnsi"/>
                <w:b/>
                <w:bCs/>
                <w:color w:val="000000"/>
                <w:sz w:val="20"/>
                <w:szCs w:val="20"/>
                <w:lang w:val="en-US"/>
              </w:rPr>
              <w:t>kopā</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48D36D6F"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19.127.236</w:t>
            </w:r>
          </w:p>
        </w:tc>
        <w:tc>
          <w:tcPr>
            <w:tcW w:w="1276" w:type="dxa"/>
            <w:tcBorders>
              <w:top w:val="single" w:sz="4" w:space="0" w:color="000000"/>
              <w:bottom w:val="single" w:sz="4" w:space="0" w:color="000000"/>
              <w:right w:val="single" w:sz="4" w:space="0" w:color="000000"/>
            </w:tcBorders>
            <w:shd w:val="clear" w:color="auto" w:fill="FDE9D9" w:themeFill="accent6" w:themeFillTint="33"/>
          </w:tcPr>
          <w:p w14:paraId="721A0799"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21.346.998</w:t>
            </w:r>
          </w:p>
        </w:tc>
        <w:tc>
          <w:tcPr>
            <w:tcW w:w="1277" w:type="dxa"/>
            <w:tcBorders>
              <w:top w:val="single" w:sz="4" w:space="0" w:color="000000"/>
              <w:bottom w:val="single" w:sz="4" w:space="0" w:color="000000"/>
              <w:right w:val="single" w:sz="4" w:space="0" w:color="000000"/>
            </w:tcBorders>
            <w:shd w:val="clear" w:color="auto" w:fill="FDE9D9" w:themeFill="accent6" w:themeFillTint="33"/>
          </w:tcPr>
          <w:p w14:paraId="6BA27556"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27.359.060</w:t>
            </w:r>
          </w:p>
        </w:tc>
        <w:tc>
          <w:tcPr>
            <w:tcW w:w="1274" w:type="dxa"/>
            <w:tcBorders>
              <w:top w:val="single" w:sz="4" w:space="0" w:color="000000"/>
              <w:bottom w:val="single" w:sz="4" w:space="0" w:color="000000"/>
              <w:right w:val="single" w:sz="4" w:space="0" w:color="000000"/>
            </w:tcBorders>
            <w:shd w:val="clear" w:color="auto" w:fill="FDE9D9" w:themeFill="accent6" w:themeFillTint="33"/>
          </w:tcPr>
          <w:p w14:paraId="527C4EB7"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27.323.840</w:t>
            </w:r>
          </w:p>
        </w:tc>
      </w:tr>
      <w:tr w:rsidR="00F51DD8" w:rsidRPr="006D10F4" w14:paraId="235A85F8" w14:textId="77777777" w:rsidTr="006D10F4">
        <w:trPr>
          <w:trHeight w:val="456"/>
        </w:trPr>
        <w:tc>
          <w:tcPr>
            <w:tcW w:w="960" w:type="dxa"/>
            <w:tcBorders>
              <w:left w:val="single" w:sz="4" w:space="0" w:color="000000"/>
              <w:bottom w:val="single" w:sz="4" w:space="0" w:color="000000"/>
              <w:right w:val="single" w:sz="4" w:space="0" w:color="000000"/>
            </w:tcBorders>
            <w:shd w:val="clear" w:color="auto" w:fill="auto"/>
          </w:tcPr>
          <w:p w14:paraId="2EF47FF6" w14:textId="77777777" w:rsidR="00F51DD8" w:rsidRPr="006D10F4" w:rsidRDefault="00860487">
            <w:pPr>
              <w:spacing w:line="240" w:lineRule="auto"/>
              <w:jc w:val="right"/>
              <w:rPr>
                <w:rFonts w:asciiTheme="majorHAnsi" w:eastAsia="Times New Roman" w:hAnsiTheme="majorHAnsi" w:cstheme="majorHAnsi"/>
                <w:b/>
                <w:bCs/>
                <w:color w:val="000000"/>
                <w:sz w:val="20"/>
                <w:szCs w:val="20"/>
                <w:lang w:val="en-US"/>
              </w:rPr>
            </w:pPr>
            <w:r w:rsidRPr="006D10F4">
              <w:rPr>
                <w:rFonts w:asciiTheme="majorHAnsi" w:eastAsia="Times New Roman" w:hAnsiTheme="majorHAnsi" w:cstheme="majorHAnsi"/>
                <w:b/>
                <w:bCs/>
                <w:color w:val="000000"/>
                <w:sz w:val="20"/>
                <w:szCs w:val="20"/>
                <w:lang w:val="en-US"/>
              </w:rPr>
              <w:t>1000-4000 6000-7000</w:t>
            </w:r>
          </w:p>
        </w:tc>
        <w:tc>
          <w:tcPr>
            <w:tcW w:w="3004" w:type="dxa"/>
            <w:tcBorders>
              <w:bottom w:val="single" w:sz="4" w:space="0" w:color="000000"/>
            </w:tcBorders>
            <w:shd w:val="clear" w:color="auto" w:fill="auto"/>
          </w:tcPr>
          <w:p w14:paraId="74DDD0EA" w14:textId="77777777" w:rsidR="00F51DD8" w:rsidRPr="006D10F4" w:rsidRDefault="00860487">
            <w:pPr>
              <w:spacing w:line="240" w:lineRule="auto"/>
              <w:rPr>
                <w:rFonts w:asciiTheme="majorHAnsi" w:eastAsia="Times New Roman" w:hAnsiTheme="majorHAnsi" w:cstheme="majorHAnsi"/>
                <w:b/>
                <w:bCs/>
                <w:color w:val="000000"/>
                <w:sz w:val="20"/>
                <w:szCs w:val="20"/>
                <w:lang w:val="en-US"/>
              </w:rPr>
            </w:pPr>
            <w:proofErr w:type="spellStart"/>
            <w:r w:rsidRPr="006D10F4">
              <w:rPr>
                <w:rFonts w:asciiTheme="majorHAnsi" w:eastAsia="Times New Roman" w:hAnsiTheme="majorHAnsi" w:cstheme="majorHAnsi"/>
                <w:b/>
                <w:bCs/>
                <w:color w:val="000000"/>
                <w:sz w:val="20"/>
                <w:szCs w:val="20"/>
                <w:lang w:val="en-US"/>
              </w:rPr>
              <w:t>Uzturēšanas</w:t>
            </w:r>
            <w:proofErr w:type="spellEnd"/>
            <w:r w:rsidRPr="006D10F4">
              <w:rPr>
                <w:rFonts w:asciiTheme="majorHAnsi" w:eastAsia="Times New Roman" w:hAnsiTheme="majorHAnsi" w:cstheme="majorHAnsi"/>
                <w:b/>
                <w:bCs/>
                <w:color w:val="000000"/>
                <w:sz w:val="20"/>
                <w:szCs w:val="20"/>
                <w:lang w:val="en-US"/>
              </w:rPr>
              <w:t xml:space="preserve"> </w:t>
            </w:r>
            <w:proofErr w:type="spellStart"/>
            <w:r w:rsidRPr="006D10F4">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7CA484F5"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15.703.531</w:t>
            </w:r>
          </w:p>
        </w:tc>
        <w:tc>
          <w:tcPr>
            <w:tcW w:w="1276" w:type="dxa"/>
            <w:tcBorders>
              <w:bottom w:val="single" w:sz="4" w:space="0" w:color="000000"/>
              <w:right w:val="single" w:sz="4" w:space="0" w:color="000000"/>
            </w:tcBorders>
            <w:shd w:val="clear" w:color="auto" w:fill="auto"/>
          </w:tcPr>
          <w:p w14:paraId="4E8DB732"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16.263.817</w:t>
            </w:r>
          </w:p>
        </w:tc>
        <w:tc>
          <w:tcPr>
            <w:tcW w:w="1277" w:type="dxa"/>
            <w:tcBorders>
              <w:bottom w:val="single" w:sz="4" w:space="0" w:color="000000"/>
              <w:right w:val="single" w:sz="4" w:space="0" w:color="000000"/>
            </w:tcBorders>
            <w:shd w:val="clear" w:color="auto" w:fill="auto"/>
          </w:tcPr>
          <w:p w14:paraId="2DB9CD4F"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19.762.121</w:t>
            </w:r>
          </w:p>
        </w:tc>
        <w:tc>
          <w:tcPr>
            <w:tcW w:w="1274" w:type="dxa"/>
            <w:tcBorders>
              <w:bottom w:val="single" w:sz="4" w:space="0" w:color="000000"/>
              <w:right w:val="single" w:sz="4" w:space="0" w:color="000000"/>
            </w:tcBorders>
            <w:shd w:val="clear" w:color="auto" w:fill="auto"/>
          </w:tcPr>
          <w:p w14:paraId="4C0628DD"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20.773.228</w:t>
            </w:r>
          </w:p>
        </w:tc>
      </w:tr>
      <w:tr w:rsidR="00F51DD8" w:rsidRPr="006D10F4" w14:paraId="3CAD4009" w14:textId="77777777" w:rsidTr="006D10F4">
        <w:trPr>
          <w:trHeight w:val="288"/>
        </w:trPr>
        <w:tc>
          <w:tcPr>
            <w:tcW w:w="960" w:type="dxa"/>
            <w:tcBorders>
              <w:left w:val="single" w:sz="4" w:space="0" w:color="000000"/>
              <w:bottom w:val="single" w:sz="4" w:space="0" w:color="000000"/>
              <w:right w:val="single" w:sz="4" w:space="0" w:color="000000"/>
            </w:tcBorders>
            <w:shd w:val="clear" w:color="auto" w:fill="auto"/>
          </w:tcPr>
          <w:p w14:paraId="62D25335" w14:textId="77777777" w:rsidR="00F51DD8" w:rsidRPr="006D10F4" w:rsidRDefault="00860487">
            <w:pPr>
              <w:spacing w:line="240" w:lineRule="auto"/>
              <w:jc w:val="right"/>
              <w:rPr>
                <w:rFonts w:asciiTheme="majorHAnsi" w:eastAsia="Times New Roman" w:hAnsiTheme="majorHAnsi" w:cstheme="majorHAnsi"/>
                <w:b/>
                <w:bCs/>
                <w:color w:val="000000"/>
                <w:sz w:val="20"/>
                <w:szCs w:val="20"/>
                <w:lang w:val="en-US"/>
              </w:rPr>
            </w:pPr>
            <w:r w:rsidRPr="006D10F4">
              <w:rPr>
                <w:rFonts w:asciiTheme="majorHAnsi" w:eastAsia="Times New Roman" w:hAnsiTheme="majorHAnsi" w:cstheme="majorHAnsi"/>
                <w:b/>
                <w:bCs/>
                <w:color w:val="000000"/>
                <w:sz w:val="20"/>
                <w:szCs w:val="20"/>
                <w:lang w:val="en-US"/>
              </w:rPr>
              <w:t>1000-2000</w:t>
            </w:r>
          </w:p>
        </w:tc>
        <w:tc>
          <w:tcPr>
            <w:tcW w:w="3004" w:type="dxa"/>
            <w:tcBorders>
              <w:bottom w:val="single" w:sz="4" w:space="0" w:color="000000"/>
            </w:tcBorders>
            <w:shd w:val="clear" w:color="auto" w:fill="auto"/>
          </w:tcPr>
          <w:p w14:paraId="39CF0979" w14:textId="77777777" w:rsidR="00F51DD8" w:rsidRPr="006D10F4" w:rsidRDefault="00860487">
            <w:pPr>
              <w:spacing w:line="240" w:lineRule="auto"/>
              <w:rPr>
                <w:rFonts w:asciiTheme="majorHAnsi" w:eastAsia="Times New Roman" w:hAnsiTheme="majorHAnsi" w:cstheme="majorHAnsi"/>
                <w:b/>
                <w:bCs/>
                <w:color w:val="000000"/>
                <w:sz w:val="20"/>
                <w:szCs w:val="20"/>
                <w:lang w:val="en-US"/>
              </w:rPr>
            </w:pPr>
            <w:proofErr w:type="spellStart"/>
            <w:r w:rsidRPr="006D10F4">
              <w:rPr>
                <w:rFonts w:asciiTheme="majorHAnsi" w:eastAsia="Times New Roman" w:hAnsiTheme="majorHAnsi" w:cstheme="majorHAnsi"/>
                <w:b/>
                <w:bCs/>
                <w:color w:val="000000"/>
                <w:sz w:val="20"/>
                <w:szCs w:val="20"/>
                <w:lang w:val="en-US"/>
              </w:rPr>
              <w:t>Kārtējie</w:t>
            </w:r>
            <w:proofErr w:type="spellEnd"/>
            <w:r w:rsidRPr="006D10F4">
              <w:rPr>
                <w:rFonts w:asciiTheme="majorHAnsi" w:eastAsia="Times New Roman" w:hAnsiTheme="majorHAnsi" w:cstheme="majorHAnsi"/>
                <w:b/>
                <w:bCs/>
                <w:color w:val="000000"/>
                <w:sz w:val="20"/>
                <w:szCs w:val="20"/>
                <w:lang w:val="en-US"/>
              </w:rPr>
              <w:t xml:space="preserve"> </w:t>
            </w:r>
            <w:proofErr w:type="spellStart"/>
            <w:r w:rsidRPr="006D10F4">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6AB2C0A"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15.322.936</w:t>
            </w:r>
          </w:p>
        </w:tc>
        <w:tc>
          <w:tcPr>
            <w:tcW w:w="1276" w:type="dxa"/>
            <w:tcBorders>
              <w:bottom w:val="single" w:sz="4" w:space="0" w:color="000000"/>
              <w:right w:val="single" w:sz="4" w:space="0" w:color="000000"/>
            </w:tcBorders>
            <w:shd w:val="clear" w:color="auto" w:fill="auto"/>
          </w:tcPr>
          <w:p w14:paraId="7FC5679A"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16.263.817</w:t>
            </w:r>
          </w:p>
        </w:tc>
        <w:tc>
          <w:tcPr>
            <w:tcW w:w="1277" w:type="dxa"/>
            <w:tcBorders>
              <w:bottom w:val="single" w:sz="4" w:space="0" w:color="000000"/>
              <w:right w:val="single" w:sz="4" w:space="0" w:color="000000"/>
            </w:tcBorders>
            <w:shd w:val="clear" w:color="auto" w:fill="auto"/>
          </w:tcPr>
          <w:p w14:paraId="53247555"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19.762.121</w:t>
            </w:r>
          </w:p>
        </w:tc>
        <w:tc>
          <w:tcPr>
            <w:tcW w:w="1274" w:type="dxa"/>
            <w:tcBorders>
              <w:bottom w:val="single" w:sz="4" w:space="0" w:color="000000"/>
              <w:right w:val="single" w:sz="4" w:space="0" w:color="000000"/>
            </w:tcBorders>
            <w:shd w:val="clear" w:color="auto" w:fill="auto"/>
          </w:tcPr>
          <w:p w14:paraId="38B6176B"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20.591.628</w:t>
            </w:r>
          </w:p>
        </w:tc>
      </w:tr>
      <w:tr w:rsidR="00F51DD8" w:rsidRPr="006D10F4" w14:paraId="621757F3" w14:textId="77777777">
        <w:trPr>
          <w:trHeight w:val="288"/>
        </w:trPr>
        <w:tc>
          <w:tcPr>
            <w:tcW w:w="960" w:type="dxa"/>
            <w:tcBorders>
              <w:left w:val="single" w:sz="4" w:space="0" w:color="000000"/>
              <w:bottom w:val="single" w:sz="4" w:space="0" w:color="000000"/>
              <w:right w:val="single" w:sz="4" w:space="0" w:color="000000"/>
            </w:tcBorders>
            <w:shd w:val="clear" w:color="000000" w:fill="CCFFCC"/>
          </w:tcPr>
          <w:p w14:paraId="5D7E5CC7" w14:textId="77777777" w:rsidR="00F51DD8" w:rsidRPr="006D10F4" w:rsidRDefault="00860487">
            <w:pPr>
              <w:spacing w:line="240" w:lineRule="auto"/>
              <w:rPr>
                <w:rFonts w:asciiTheme="majorHAnsi" w:eastAsia="Times New Roman" w:hAnsiTheme="majorHAnsi" w:cstheme="majorHAnsi"/>
                <w:b/>
                <w:bCs/>
                <w:color w:val="000000"/>
                <w:sz w:val="20"/>
                <w:szCs w:val="20"/>
                <w:u w:val="single"/>
                <w:lang w:val="en-US"/>
              </w:rPr>
            </w:pPr>
            <w:r w:rsidRPr="006D10F4">
              <w:rPr>
                <w:rFonts w:asciiTheme="majorHAnsi" w:eastAsia="Times New Roman" w:hAnsiTheme="majorHAnsi" w:cstheme="majorHAnsi"/>
                <w:b/>
                <w:bCs/>
                <w:color w:val="000000"/>
                <w:sz w:val="20"/>
                <w:szCs w:val="20"/>
                <w:u w:val="single"/>
                <w:lang w:val="en-US"/>
              </w:rPr>
              <w:t>1000</w:t>
            </w:r>
          </w:p>
        </w:tc>
        <w:tc>
          <w:tcPr>
            <w:tcW w:w="3004" w:type="dxa"/>
            <w:tcBorders>
              <w:bottom w:val="single" w:sz="4" w:space="0" w:color="000000"/>
            </w:tcBorders>
            <w:shd w:val="clear" w:color="000000" w:fill="CCFFCC"/>
          </w:tcPr>
          <w:p w14:paraId="53BA3162" w14:textId="77777777" w:rsidR="00F51DD8" w:rsidRPr="006D10F4" w:rsidRDefault="00860487">
            <w:pPr>
              <w:spacing w:line="240" w:lineRule="auto"/>
              <w:rPr>
                <w:rFonts w:asciiTheme="majorHAnsi" w:eastAsia="Times New Roman" w:hAnsiTheme="majorHAnsi" w:cstheme="majorHAnsi"/>
                <w:b/>
                <w:bCs/>
                <w:color w:val="000000"/>
                <w:sz w:val="20"/>
                <w:szCs w:val="20"/>
                <w:u w:val="single"/>
                <w:lang w:val="en-US"/>
              </w:rPr>
            </w:pPr>
            <w:proofErr w:type="spellStart"/>
            <w:r w:rsidRPr="006D10F4">
              <w:rPr>
                <w:rFonts w:asciiTheme="majorHAnsi" w:eastAsia="Times New Roman" w:hAnsiTheme="majorHAnsi" w:cstheme="majorHAnsi"/>
                <w:b/>
                <w:bCs/>
                <w:color w:val="000000"/>
                <w:sz w:val="20"/>
                <w:szCs w:val="20"/>
                <w:u w:val="single"/>
                <w:lang w:val="en-US"/>
              </w:rPr>
              <w:t>Atlīdzība</w:t>
            </w:r>
            <w:proofErr w:type="spellEnd"/>
          </w:p>
        </w:tc>
        <w:tc>
          <w:tcPr>
            <w:tcW w:w="1275" w:type="dxa"/>
            <w:tcBorders>
              <w:left w:val="single" w:sz="4" w:space="0" w:color="000000"/>
              <w:bottom w:val="single" w:sz="4" w:space="0" w:color="000000"/>
              <w:right w:val="single" w:sz="4" w:space="0" w:color="000000"/>
            </w:tcBorders>
            <w:shd w:val="clear" w:color="000000" w:fill="CCFFCC"/>
          </w:tcPr>
          <w:p w14:paraId="29055671"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9.899.473</w:t>
            </w:r>
          </w:p>
        </w:tc>
        <w:tc>
          <w:tcPr>
            <w:tcW w:w="1276" w:type="dxa"/>
            <w:tcBorders>
              <w:bottom w:val="single" w:sz="4" w:space="0" w:color="000000"/>
              <w:right w:val="single" w:sz="4" w:space="0" w:color="000000"/>
            </w:tcBorders>
            <w:shd w:val="clear" w:color="000000" w:fill="CCFFCC"/>
          </w:tcPr>
          <w:p w14:paraId="4CD1FEB9"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10.986.011</w:t>
            </w:r>
          </w:p>
        </w:tc>
        <w:tc>
          <w:tcPr>
            <w:tcW w:w="1277" w:type="dxa"/>
            <w:tcBorders>
              <w:bottom w:val="single" w:sz="4" w:space="0" w:color="000000"/>
              <w:right w:val="single" w:sz="4" w:space="0" w:color="000000"/>
            </w:tcBorders>
            <w:shd w:val="clear" w:color="000000" w:fill="CCFFCC"/>
          </w:tcPr>
          <w:p w14:paraId="2F25D899"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13.130.773</w:t>
            </w:r>
          </w:p>
        </w:tc>
        <w:tc>
          <w:tcPr>
            <w:tcW w:w="1274" w:type="dxa"/>
            <w:tcBorders>
              <w:bottom w:val="single" w:sz="4" w:space="0" w:color="000000"/>
              <w:right w:val="single" w:sz="4" w:space="0" w:color="000000"/>
            </w:tcBorders>
            <w:shd w:val="clear" w:color="000000" w:fill="CCFFCC"/>
          </w:tcPr>
          <w:p w14:paraId="59F333CE"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13.626.902</w:t>
            </w:r>
          </w:p>
        </w:tc>
      </w:tr>
      <w:tr w:rsidR="00F51DD8" w14:paraId="1DDB646D"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3495F79E" w14:textId="77777777" w:rsidR="00F51DD8" w:rsidRPr="006D10F4" w:rsidRDefault="00860487">
            <w:pPr>
              <w:spacing w:line="240" w:lineRule="auto"/>
              <w:rPr>
                <w:rFonts w:asciiTheme="majorHAnsi" w:eastAsia="Times New Roman" w:hAnsiTheme="majorHAnsi" w:cstheme="majorHAnsi"/>
                <w:b/>
                <w:bCs/>
                <w:color w:val="000000"/>
                <w:sz w:val="20"/>
                <w:szCs w:val="20"/>
                <w:lang w:val="en-US"/>
              </w:rPr>
            </w:pPr>
            <w:r w:rsidRPr="006D10F4">
              <w:rPr>
                <w:rFonts w:asciiTheme="majorHAnsi" w:eastAsia="Times New Roman" w:hAnsiTheme="majorHAnsi" w:cstheme="majorHAnsi"/>
                <w:b/>
                <w:bCs/>
                <w:color w:val="000000"/>
                <w:sz w:val="20"/>
                <w:szCs w:val="20"/>
                <w:lang w:val="en-US"/>
              </w:rPr>
              <w:t>1100</w:t>
            </w:r>
          </w:p>
        </w:tc>
        <w:tc>
          <w:tcPr>
            <w:tcW w:w="3004" w:type="dxa"/>
            <w:tcBorders>
              <w:bottom w:val="single" w:sz="4" w:space="0" w:color="000000"/>
            </w:tcBorders>
            <w:shd w:val="clear" w:color="000000" w:fill="EDEDED"/>
          </w:tcPr>
          <w:p w14:paraId="78494947" w14:textId="77777777" w:rsidR="00F51DD8" w:rsidRPr="006D10F4" w:rsidRDefault="00860487">
            <w:pPr>
              <w:spacing w:line="240" w:lineRule="auto"/>
              <w:rPr>
                <w:rFonts w:asciiTheme="majorHAnsi" w:eastAsia="Times New Roman" w:hAnsiTheme="majorHAnsi" w:cstheme="majorHAnsi"/>
                <w:b/>
                <w:bCs/>
                <w:color w:val="000000"/>
                <w:sz w:val="20"/>
                <w:szCs w:val="20"/>
                <w:lang w:val="en-US"/>
              </w:rPr>
            </w:pPr>
            <w:proofErr w:type="spellStart"/>
            <w:r w:rsidRPr="006D10F4">
              <w:rPr>
                <w:rFonts w:asciiTheme="majorHAnsi" w:eastAsia="Times New Roman" w:hAnsiTheme="majorHAnsi" w:cstheme="majorHAnsi"/>
                <w:b/>
                <w:bCs/>
                <w:color w:val="000000"/>
                <w:sz w:val="20"/>
                <w:szCs w:val="20"/>
                <w:lang w:val="en-US"/>
              </w:rPr>
              <w:t>Atalgojums</w:t>
            </w:r>
            <w:proofErr w:type="spellEnd"/>
            <w:r w:rsidRPr="006D10F4">
              <w:rPr>
                <w:rFonts w:asciiTheme="majorHAnsi" w:eastAsia="Times New Roman" w:hAnsiTheme="majorHAnsi" w:cstheme="majorHAnsi"/>
                <w:b/>
                <w:bCs/>
                <w:color w:val="000000"/>
                <w:sz w:val="20"/>
                <w:szCs w:val="20"/>
                <w:lang w:val="en-US"/>
              </w:rPr>
              <w:t xml:space="preserve"> </w:t>
            </w:r>
          </w:p>
        </w:tc>
        <w:tc>
          <w:tcPr>
            <w:tcW w:w="1275" w:type="dxa"/>
            <w:tcBorders>
              <w:left w:val="single" w:sz="4" w:space="0" w:color="000000"/>
              <w:bottom w:val="single" w:sz="4" w:space="0" w:color="000000"/>
              <w:right w:val="single" w:sz="4" w:space="0" w:color="000000"/>
            </w:tcBorders>
            <w:shd w:val="clear" w:color="000000" w:fill="EDEDED"/>
          </w:tcPr>
          <w:p w14:paraId="2E8D23AD"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7.972.645</w:t>
            </w:r>
          </w:p>
        </w:tc>
        <w:tc>
          <w:tcPr>
            <w:tcW w:w="1276" w:type="dxa"/>
            <w:tcBorders>
              <w:bottom w:val="single" w:sz="4" w:space="0" w:color="000000"/>
              <w:right w:val="single" w:sz="4" w:space="0" w:color="000000"/>
            </w:tcBorders>
            <w:shd w:val="clear" w:color="000000" w:fill="EDEDED"/>
          </w:tcPr>
          <w:p w14:paraId="779E797D"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8.853.524</w:t>
            </w:r>
          </w:p>
        </w:tc>
        <w:tc>
          <w:tcPr>
            <w:tcW w:w="1277" w:type="dxa"/>
            <w:tcBorders>
              <w:bottom w:val="single" w:sz="4" w:space="0" w:color="000000"/>
              <w:right w:val="single" w:sz="4" w:space="0" w:color="000000"/>
            </w:tcBorders>
            <w:shd w:val="clear" w:color="000000" w:fill="EDEDED"/>
          </w:tcPr>
          <w:p w14:paraId="15A7A1DB" w14:textId="77777777" w:rsidR="00F51DD8" w:rsidRPr="006D10F4"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10.627.623</w:t>
            </w:r>
          </w:p>
        </w:tc>
        <w:tc>
          <w:tcPr>
            <w:tcW w:w="1274" w:type="dxa"/>
            <w:tcBorders>
              <w:bottom w:val="single" w:sz="4" w:space="0" w:color="000000"/>
              <w:right w:val="single" w:sz="4" w:space="0" w:color="000000"/>
            </w:tcBorders>
            <w:shd w:val="clear" w:color="000000" w:fill="EDEDED"/>
          </w:tcPr>
          <w:p w14:paraId="5AF90255" w14:textId="77777777" w:rsidR="00F51DD8" w:rsidRDefault="00860487">
            <w:pPr>
              <w:spacing w:line="240" w:lineRule="auto"/>
              <w:jc w:val="right"/>
              <w:rPr>
                <w:rFonts w:asciiTheme="majorHAnsi" w:eastAsia="Times New Roman" w:hAnsiTheme="majorHAnsi" w:cstheme="majorHAnsi"/>
                <w:b/>
                <w:bCs/>
                <w:sz w:val="20"/>
                <w:szCs w:val="20"/>
                <w:lang w:val="en-US"/>
              </w:rPr>
            </w:pPr>
            <w:r w:rsidRPr="006D10F4">
              <w:rPr>
                <w:rFonts w:asciiTheme="majorHAnsi" w:eastAsia="Times New Roman" w:hAnsiTheme="majorHAnsi" w:cstheme="majorHAnsi"/>
                <w:b/>
                <w:bCs/>
                <w:sz w:val="20"/>
                <w:szCs w:val="20"/>
                <w:lang w:val="en-US"/>
              </w:rPr>
              <w:t>11.813.790</w:t>
            </w:r>
          </w:p>
        </w:tc>
      </w:tr>
      <w:tr w:rsidR="00F51DD8" w14:paraId="6BF13B46"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04A87282"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1110</w:t>
            </w:r>
          </w:p>
        </w:tc>
        <w:tc>
          <w:tcPr>
            <w:tcW w:w="3004" w:type="dxa"/>
            <w:tcBorders>
              <w:bottom w:val="single" w:sz="4" w:space="0" w:color="000000"/>
            </w:tcBorders>
            <w:shd w:val="clear" w:color="000000" w:fill="EDEDED"/>
          </w:tcPr>
          <w:p w14:paraId="4D3D8E96"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Mēnešalga</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4D93F48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6.358.632</w:t>
            </w:r>
          </w:p>
        </w:tc>
        <w:tc>
          <w:tcPr>
            <w:tcW w:w="1276" w:type="dxa"/>
            <w:tcBorders>
              <w:bottom w:val="single" w:sz="4" w:space="0" w:color="000000"/>
              <w:right w:val="single" w:sz="4" w:space="0" w:color="000000"/>
            </w:tcBorders>
            <w:shd w:val="clear" w:color="000000" w:fill="EDEDED"/>
          </w:tcPr>
          <w:p w14:paraId="40187EF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7.042.696</w:t>
            </w:r>
          </w:p>
        </w:tc>
        <w:tc>
          <w:tcPr>
            <w:tcW w:w="1277" w:type="dxa"/>
            <w:tcBorders>
              <w:bottom w:val="single" w:sz="4" w:space="0" w:color="000000"/>
              <w:right w:val="single" w:sz="4" w:space="0" w:color="000000"/>
            </w:tcBorders>
            <w:shd w:val="clear" w:color="000000" w:fill="EDEDED"/>
          </w:tcPr>
          <w:p w14:paraId="06CB8BB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8.271.929</w:t>
            </w:r>
          </w:p>
        </w:tc>
        <w:tc>
          <w:tcPr>
            <w:tcW w:w="1274" w:type="dxa"/>
            <w:tcBorders>
              <w:bottom w:val="single" w:sz="4" w:space="0" w:color="000000"/>
              <w:right w:val="single" w:sz="4" w:space="0" w:color="000000"/>
            </w:tcBorders>
            <w:shd w:val="clear" w:color="000000" w:fill="EDEDED"/>
          </w:tcPr>
          <w:p w14:paraId="49BCD2D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11.075.388</w:t>
            </w:r>
          </w:p>
        </w:tc>
      </w:tr>
      <w:tr w:rsidR="00F51DD8" w14:paraId="25366999"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207BDCF9"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1119</w:t>
            </w:r>
          </w:p>
        </w:tc>
        <w:tc>
          <w:tcPr>
            <w:tcW w:w="3004" w:type="dxa"/>
            <w:tcBorders>
              <w:bottom w:val="single" w:sz="4" w:space="0" w:color="000000"/>
            </w:tcBorders>
            <w:shd w:val="clear" w:color="auto" w:fill="auto"/>
          </w:tcPr>
          <w:p w14:paraId="4AD90FB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Pārējo</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darbinieku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mēnešalga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alga)</w:t>
            </w:r>
          </w:p>
        </w:tc>
        <w:tc>
          <w:tcPr>
            <w:tcW w:w="1275" w:type="dxa"/>
            <w:tcBorders>
              <w:left w:val="single" w:sz="4" w:space="0" w:color="000000"/>
              <w:bottom w:val="single" w:sz="4" w:space="0" w:color="000000"/>
              <w:right w:val="single" w:sz="4" w:space="0" w:color="000000"/>
            </w:tcBorders>
            <w:shd w:val="clear" w:color="auto" w:fill="auto"/>
          </w:tcPr>
          <w:p w14:paraId="043C3EA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6.358.632</w:t>
            </w:r>
          </w:p>
        </w:tc>
        <w:tc>
          <w:tcPr>
            <w:tcW w:w="1276" w:type="dxa"/>
            <w:tcBorders>
              <w:bottom w:val="single" w:sz="4" w:space="0" w:color="000000"/>
              <w:right w:val="single" w:sz="4" w:space="0" w:color="000000"/>
            </w:tcBorders>
            <w:shd w:val="clear" w:color="auto" w:fill="auto"/>
          </w:tcPr>
          <w:p w14:paraId="163CC42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7.042.696</w:t>
            </w:r>
          </w:p>
        </w:tc>
        <w:tc>
          <w:tcPr>
            <w:tcW w:w="1277" w:type="dxa"/>
            <w:tcBorders>
              <w:bottom w:val="single" w:sz="4" w:space="0" w:color="000000"/>
              <w:right w:val="single" w:sz="4" w:space="0" w:color="000000"/>
            </w:tcBorders>
            <w:shd w:val="clear" w:color="auto" w:fill="auto"/>
          </w:tcPr>
          <w:p w14:paraId="343E793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8.271.929</w:t>
            </w:r>
          </w:p>
        </w:tc>
        <w:tc>
          <w:tcPr>
            <w:tcW w:w="1274" w:type="dxa"/>
            <w:tcBorders>
              <w:bottom w:val="single" w:sz="4" w:space="0" w:color="000000"/>
              <w:right w:val="single" w:sz="4" w:space="0" w:color="000000"/>
            </w:tcBorders>
            <w:shd w:val="clear" w:color="auto" w:fill="auto"/>
          </w:tcPr>
          <w:p w14:paraId="5BBE0E4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8.601.345</w:t>
            </w:r>
          </w:p>
        </w:tc>
      </w:tr>
      <w:tr w:rsidR="00F51DD8" w14:paraId="396EC0D8"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337DE814"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1140</w:t>
            </w:r>
          </w:p>
        </w:tc>
        <w:tc>
          <w:tcPr>
            <w:tcW w:w="3004" w:type="dxa"/>
            <w:tcBorders>
              <w:bottom w:val="single" w:sz="4" w:space="0" w:color="000000"/>
            </w:tcBorders>
            <w:shd w:val="clear" w:color="000000" w:fill="EDEDED"/>
          </w:tcPr>
          <w:p w14:paraId="003D0469"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Piemaksas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prēmijas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naudas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balvas</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3FDEEC0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771.891</w:t>
            </w:r>
          </w:p>
        </w:tc>
        <w:tc>
          <w:tcPr>
            <w:tcW w:w="1276" w:type="dxa"/>
            <w:tcBorders>
              <w:bottom w:val="single" w:sz="4" w:space="0" w:color="000000"/>
              <w:right w:val="single" w:sz="4" w:space="0" w:color="000000"/>
            </w:tcBorders>
            <w:shd w:val="clear" w:color="000000" w:fill="EDEDED"/>
          </w:tcPr>
          <w:p w14:paraId="66110DF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967.515</w:t>
            </w:r>
          </w:p>
        </w:tc>
        <w:tc>
          <w:tcPr>
            <w:tcW w:w="1277" w:type="dxa"/>
            <w:tcBorders>
              <w:bottom w:val="single" w:sz="4" w:space="0" w:color="000000"/>
              <w:right w:val="single" w:sz="4" w:space="0" w:color="000000"/>
            </w:tcBorders>
            <w:shd w:val="clear" w:color="000000" w:fill="EDEDED"/>
          </w:tcPr>
          <w:p w14:paraId="375109D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1.319.235</w:t>
            </w:r>
          </w:p>
        </w:tc>
        <w:tc>
          <w:tcPr>
            <w:tcW w:w="1274" w:type="dxa"/>
            <w:tcBorders>
              <w:bottom w:val="single" w:sz="4" w:space="0" w:color="000000"/>
              <w:right w:val="single" w:sz="4" w:space="0" w:color="000000"/>
            </w:tcBorders>
            <w:shd w:val="clear" w:color="000000" w:fill="EDEDED"/>
          </w:tcPr>
          <w:p w14:paraId="3AF3E39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1.582.999</w:t>
            </w:r>
          </w:p>
        </w:tc>
      </w:tr>
      <w:tr w:rsidR="00F51DD8" w14:paraId="7BB38524"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68E8DFA7"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1141</w:t>
            </w:r>
          </w:p>
        </w:tc>
        <w:tc>
          <w:tcPr>
            <w:tcW w:w="3004" w:type="dxa"/>
            <w:tcBorders>
              <w:bottom w:val="single" w:sz="4" w:space="0" w:color="000000"/>
            </w:tcBorders>
            <w:shd w:val="clear" w:color="auto" w:fill="auto"/>
          </w:tcPr>
          <w:p w14:paraId="48D90AE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Piemaksa</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nakts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darbu</w:t>
            </w:r>
            <w:proofErr w:type="spellEnd"/>
          </w:p>
        </w:tc>
        <w:tc>
          <w:tcPr>
            <w:tcW w:w="1275" w:type="dxa"/>
            <w:tcBorders>
              <w:left w:val="single" w:sz="4" w:space="0" w:color="000000"/>
              <w:bottom w:val="single" w:sz="4" w:space="0" w:color="000000"/>
              <w:right w:val="single" w:sz="4" w:space="0" w:color="000000"/>
            </w:tcBorders>
            <w:shd w:val="clear" w:color="auto" w:fill="auto"/>
          </w:tcPr>
          <w:p w14:paraId="4984BFD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43.693</w:t>
            </w:r>
          </w:p>
        </w:tc>
        <w:tc>
          <w:tcPr>
            <w:tcW w:w="1276" w:type="dxa"/>
            <w:tcBorders>
              <w:bottom w:val="single" w:sz="4" w:space="0" w:color="000000"/>
              <w:right w:val="single" w:sz="4" w:space="0" w:color="000000"/>
            </w:tcBorders>
            <w:shd w:val="clear" w:color="auto" w:fill="auto"/>
          </w:tcPr>
          <w:p w14:paraId="04C1BA7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42.277</w:t>
            </w:r>
          </w:p>
        </w:tc>
        <w:tc>
          <w:tcPr>
            <w:tcW w:w="1277" w:type="dxa"/>
            <w:tcBorders>
              <w:bottom w:val="single" w:sz="4" w:space="0" w:color="000000"/>
              <w:right w:val="single" w:sz="4" w:space="0" w:color="000000"/>
            </w:tcBorders>
            <w:shd w:val="clear" w:color="auto" w:fill="auto"/>
          </w:tcPr>
          <w:p w14:paraId="171A07C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45.497</w:t>
            </w:r>
          </w:p>
        </w:tc>
        <w:tc>
          <w:tcPr>
            <w:tcW w:w="1274" w:type="dxa"/>
            <w:tcBorders>
              <w:bottom w:val="single" w:sz="4" w:space="0" w:color="000000"/>
              <w:right w:val="single" w:sz="4" w:space="0" w:color="000000"/>
            </w:tcBorders>
            <w:shd w:val="clear" w:color="auto" w:fill="auto"/>
          </w:tcPr>
          <w:p w14:paraId="5CA9DDE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45.511</w:t>
            </w:r>
          </w:p>
        </w:tc>
      </w:tr>
      <w:tr w:rsidR="00F51DD8" w14:paraId="63F98DAE" w14:textId="77777777">
        <w:trPr>
          <w:trHeight w:val="698"/>
        </w:trPr>
        <w:tc>
          <w:tcPr>
            <w:tcW w:w="960" w:type="dxa"/>
            <w:tcBorders>
              <w:left w:val="single" w:sz="4" w:space="0" w:color="000000"/>
              <w:bottom w:val="single" w:sz="4" w:space="0" w:color="000000"/>
              <w:right w:val="single" w:sz="4" w:space="0" w:color="000000"/>
            </w:tcBorders>
            <w:shd w:val="clear" w:color="auto" w:fill="auto"/>
          </w:tcPr>
          <w:p w14:paraId="3107B130"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1142</w:t>
            </w:r>
          </w:p>
        </w:tc>
        <w:tc>
          <w:tcPr>
            <w:tcW w:w="3004" w:type="dxa"/>
            <w:tcBorders>
              <w:bottom w:val="single" w:sz="4" w:space="0" w:color="000000"/>
            </w:tcBorders>
            <w:shd w:val="clear" w:color="auto" w:fill="auto"/>
          </w:tcPr>
          <w:p w14:paraId="0F2542B3"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Samaksa</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virsstundu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darbu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svētku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dienās</w:t>
            </w:r>
            <w:proofErr w:type="spellEnd"/>
          </w:p>
        </w:tc>
        <w:tc>
          <w:tcPr>
            <w:tcW w:w="1275" w:type="dxa"/>
            <w:tcBorders>
              <w:left w:val="single" w:sz="4" w:space="0" w:color="000000"/>
              <w:bottom w:val="single" w:sz="4" w:space="0" w:color="000000"/>
              <w:right w:val="single" w:sz="4" w:space="0" w:color="000000"/>
            </w:tcBorders>
            <w:shd w:val="clear" w:color="auto" w:fill="auto"/>
          </w:tcPr>
          <w:p w14:paraId="237C92B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46.177</w:t>
            </w:r>
          </w:p>
        </w:tc>
        <w:tc>
          <w:tcPr>
            <w:tcW w:w="1276" w:type="dxa"/>
            <w:tcBorders>
              <w:bottom w:val="single" w:sz="4" w:space="0" w:color="000000"/>
              <w:right w:val="single" w:sz="4" w:space="0" w:color="000000"/>
            </w:tcBorders>
            <w:shd w:val="clear" w:color="auto" w:fill="auto"/>
          </w:tcPr>
          <w:p w14:paraId="7D15271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43.980</w:t>
            </w:r>
          </w:p>
        </w:tc>
        <w:tc>
          <w:tcPr>
            <w:tcW w:w="1277" w:type="dxa"/>
            <w:tcBorders>
              <w:bottom w:val="single" w:sz="4" w:space="0" w:color="000000"/>
              <w:right w:val="single" w:sz="4" w:space="0" w:color="000000"/>
            </w:tcBorders>
            <w:shd w:val="clear" w:color="auto" w:fill="auto"/>
          </w:tcPr>
          <w:p w14:paraId="2F8A329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44.917</w:t>
            </w:r>
          </w:p>
        </w:tc>
        <w:tc>
          <w:tcPr>
            <w:tcW w:w="1274" w:type="dxa"/>
            <w:tcBorders>
              <w:bottom w:val="single" w:sz="4" w:space="0" w:color="000000"/>
              <w:right w:val="single" w:sz="4" w:space="0" w:color="000000"/>
            </w:tcBorders>
            <w:shd w:val="clear" w:color="auto" w:fill="auto"/>
          </w:tcPr>
          <w:p w14:paraId="63C3A76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41.952</w:t>
            </w:r>
          </w:p>
        </w:tc>
      </w:tr>
      <w:tr w:rsidR="00F51DD8" w14:paraId="7BFDD917" w14:textId="77777777">
        <w:trPr>
          <w:trHeight w:val="626"/>
        </w:trPr>
        <w:tc>
          <w:tcPr>
            <w:tcW w:w="960" w:type="dxa"/>
            <w:tcBorders>
              <w:left w:val="single" w:sz="4" w:space="0" w:color="000000"/>
              <w:bottom w:val="single" w:sz="4" w:space="0" w:color="000000"/>
              <w:right w:val="single" w:sz="4" w:space="0" w:color="000000"/>
            </w:tcBorders>
            <w:shd w:val="clear" w:color="auto" w:fill="auto"/>
          </w:tcPr>
          <w:p w14:paraId="77BD2AB1"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1145</w:t>
            </w:r>
          </w:p>
        </w:tc>
        <w:tc>
          <w:tcPr>
            <w:tcW w:w="3004" w:type="dxa"/>
            <w:tcBorders>
              <w:bottom w:val="single" w:sz="4" w:space="0" w:color="000000"/>
            </w:tcBorders>
            <w:shd w:val="clear" w:color="auto" w:fill="auto"/>
          </w:tcPr>
          <w:p w14:paraId="2F1BCA6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Piemaksa</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darbu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īpašos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apstākļos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speciālās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piemaksas</w:t>
            </w:r>
            <w:proofErr w:type="spellEnd"/>
          </w:p>
        </w:tc>
        <w:tc>
          <w:tcPr>
            <w:tcW w:w="1275" w:type="dxa"/>
            <w:tcBorders>
              <w:left w:val="single" w:sz="4" w:space="0" w:color="000000"/>
              <w:bottom w:val="single" w:sz="4" w:space="0" w:color="000000"/>
              <w:right w:val="single" w:sz="4" w:space="0" w:color="000000"/>
            </w:tcBorders>
            <w:shd w:val="clear" w:color="auto" w:fill="auto"/>
          </w:tcPr>
          <w:p w14:paraId="582FAB4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37CB8E6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1723C33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5203EF3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4AACBEB" w14:textId="77777777">
        <w:trPr>
          <w:trHeight w:val="632"/>
        </w:trPr>
        <w:tc>
          <w:tcPr>
            <w:tcW w:w="960" w:type="dxa"/>
            <w:tcBorders>
              <w:left w:val="single" w:sz="4" w:space="0" w:color="000000"/>
              <w:bottom w:val="single" w:sz="4" w:space="0" w:color="000000"/>
              <w:right w:val="single" w:sz="4" w:space="0" w:color="000000"/>
            </w:tcBorders>
            <w:shd w:val="clear" w:color="auto" w:fill="auto"/>
          </w:tcPr>
          <w:p w14:paraId="547E30B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1146</w:t>
            </w:r>
          </w:p>
        </w:tc>
        <w:tc>
          <w:tcPr>
            <w:tcW w:w="3004" w:type="dxa"/>
            <w:tcBorders>
              <w:bottom w:val="single" w:sz="4" w:space="0" w:color="000000"/>
            </w:tcBorders>
            <w:shd w:val="clear" w:color="auto" w:fill="auto"/>
          </w:tcPr>
          <w:p w14:paraId="081F523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Piemaksa</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personisko</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ieguldījumu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kvalitāti</w:t>
            </w:r>
            <w:proofErr w:type="spellEnd"/>
          </w:p>
        </w:tc>
        <w:tc>
          <w:tcPr>
            <w:tcW w:w="1275" w:type="dxa"/>
            <w:tcBorders>
              <w:left w:val="single" w:sz="4" w:space="0" w:color="000000"/>
              <w:bottom w:val="single" w:sz="4" w:space="0" w:color="000000"/>
              <w:right w:val="single" w:sz="4" w:space="0" w:color="000000"/>
            </w:tcBorders>
            <w:shd w:val="clear" w:color="auto" w:fill="auto"/>
          </w:tcPr>
          <w:p w14:paraId="34A1E63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289.903</w:t>
            </w:r>
          </w:p>
        </w:tc>
        <w:tc>
          <w:tcPr>
            <w:tcW w:w="1276" w:type="dxa"/>
            <w:tcBorders>
              <w:bottom w:val="single" w:sz="4" w:space="0" w:color="000000"/>
              <w:right w:val="single" w:sz="4" w:space="0" w:color="000000"/>
            </w:tcBorders>
            <w:shd w:val="clear" w:color="auto" w:fill="auto"/>
          </w:tcPr>
          <w:p w14:paraId="420A9F5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333.221</w:t>
            </w:r>
          </w:p>
        </w:tc>
        <w:tc>
          <w:tcPr>
            <w:tcW w:w="1277" w:type="dxa"/>
            <w:tcBorders>
              <w:bottom w:val="single" w:sz="4" w:space="0" w:color="000000"/>
              <w:right w:val="single" w:sz="4" w:space="0" w:color="000000"/>
            </w:tcBorders>
            <w:shd w:val="clear" w:color="auto" w:fill="auto"/>
          </w:tcPr>
          <w:p w14:paraId="2C8F4C4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436.668</w:t>
            </w:r>
          </w:p>
        </w:tc>
        <w:tc>
          <w:tcPr>
            <w:tcW w:w="1274" w:type="dxa"/>
            <w:tcBorders>
              <w:bottom w:val="single" w:sz="4" w:space="0" w:color="000000"/>
              <w:right w:val="single" w:sz="4" w:space="0" w:color="000000"/>
            </w:tcBorders>
            <w:shd w:val="clear" w:color="auto" w:fill="auto"/>
          </w:tcPr>
          <w:p w14:paraId="106F30A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653.068</w:t>
            </w:r>
          </w:p>
        </w:tc>
      </w:tr>
      <w:tr w:rsidR="00F51DD8" w14:paraId="74273E33"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775DA7E5"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1147</w:t>
            </w:r>
          </w:p>
        </w:tc>
        <w:tc>
          <w:tcPr>
            <w:tcW w:w="3004" w:type="dxa"/>
            <w:tcBorders>
              <w:bottom w:val="single" w:sz="4" w:space="0" w:color="000000"/>
            </w:tcBorders>
            <w:shd w:val="clear" w:color="auto" w:fill="auto"/>
          </w:tcPr>
          <w:p w14:paraId="5EFEFED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Piemaksa</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papildu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darbu</w:t>
            </w:r>
            <w:proofErr w:type="spellEnd"/>
          </w:p>
        </w:tc>
        <w:tc>
          <w:tcPr>
            <w:tcW w:w="1275" w:type="dxa"/>
            <w:tcBorders>
              <w:left w:val="single" w:sz="4" w:space="0" w:color="000000"/>
              <w:bottom w:val="single" w:sz="4" w:space="0" w:color="000000"/>
              <w:right w:val="single" w:sz="4" w:space="0" w:color="000000"/>
            </w:tcBorders>
            <w:shd w:val="clear" w:color="auto" w:fill="auto"/>
          </w:tcPr>
          <w:p w14:paraId="77845C1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392.119</w:t>
            </w:r>
          </w:p>
        </w:tc>
        <w:tc>
          <w:tcPr>
            <w:tcW w:w="1276" w:type="dxa"/>
            <w:tcBorders>
              <w:bottom w:val="single" w:sz="4" w:space="0" w:color="000000"/>
              <w:right w:val="single" w:sz="4" w:space="0" w:color="000000"/>
            </w:tcBorders>
            <w:shd w:val="clear" w:color="auto" w:fill="auto"/>
          </w:tcPr>
          <w:p w14:paraId="2BCDEF9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545.319</w:t>
            </w:r>
          </w:p>
        </w:tc>
        <w:tc>
          <w:tcPr>
            <w:tcW w:w="1277" w:type="dxa"/>
            <w:tcBorders>
              <w:bottom w:val="single" w:sz="4" w:space="0" w:color="000000"/>
              <w:right w:val="single" w:sz="4" w:space="0" w:color="000000"/>
            </w:tcBorders>
            <w:shd w:val="clear" w:color="auto" w:fill="auto"/>
          </w:tcPr>
          <w:p w14:paraId="166C686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789.490</w:t>
            </w:r>
          </w:p>
        </w:tc>
        <w:tc>
          <w:tcPr>
            <w:tcW w:w="1274" w:type="dxa"/>
            <w:tcBorders>
              <w:bottom w:val="single" w:sz="4" w:space="0" w:color="000000"/>
              <w:right w:val="single" w:sz="4" w:space="0" w:color="000000"/>
            </w:tcBorders>
            <w:shd w:val="clear" w:color="auto" w:fill="auto"/>
          </w:tcPr>
          <w:p w14:paraId="57EE831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842.467</w:t>
            </w:r>
          </w:p>
        </w:tc>
      </w:tr>
      <w:tr w:rsidR="00F51DD8" w14:paraId="2F3D5D69"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208A239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1148</w:t>
            </w:r>
          </w:p>
        </w:tc>
        <w:tc>
          <w:tcPr>
            <w:tcW w:w="3004" w:type="dxa"/>
            <w:tcBorders>
              <w:bottom w:val="single" w:sz="4" w:space="0" w:color="000000"/>
            </w:tcBorders>
            <w:shd w:val="clear" w:color="auto" w:fill="auto"/>
          </w:tcPr>
          <w:p w14:paraId="6E8505E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Prēmijas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naudas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balvas</w:t>
            </w:r>
            <w:proofErr w:type="spellEnd"/>
          </w:p>
        </w:tc>
        <w:tc>
          <w:tcPr>
            <w:tcW w:w="1275" w:type="dxa"/>
            <w:tcBorders>
              <w:left w:val="single" w:sz="4" w:space="0" w:color="000000"/>
              <w:bottom w:val="single" w:sz="4" w:space="0" w:color="000000"/>
              <w:right w:val="single" w:sz="4" w:space="0" w:color="000000"/>
            </w:tcBorders>
            <w:shd w:val="clear" w:color="auto" w:fill="auto"/>
          </w:tcPr>
          <w:p w14:paraId="003FDD1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2D11662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2.717</w:t>
            </w:r>
          </w:p>
        </w:tc>
        <w:tc>
          <w:tcPr>
            <w:tcW w:w="1277" w:type="dxa"/>
            <w:tcBorders>
              <w:bottom w:val="single" w:sz="4" w:space="0" w:color="000000"/>
              <w:right w:val="single" w:sz="4" w:space="0" w:color="000000"/>
            </w:tcBorders>
            <w:shd w:val="clear" w:color="auto" w:fill="auto"/>
          </w:tcPr>
          <w:p w14:paraId="0F88420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2.663</w:t>
            </w:r>
          </w:p>
        </w:tc>
        <w:tc>
          <w:tcPr>
            <w:tcW w:w="1274" w:type="dxa"/>
            <w:tcBorders>
              <w:bottom w:val="single" w:sz="4" w:space="0" w:color="000000"/>
              <w:right w:val="single" w:sz="4" w:space="0" w:color="000000"/>
            </w:tcBorders>
            <w:shd w:val="clear" w:color="auto" w:fill="auto"/>
          </w:tcPr>
          <w:p w14:paraId="795AE62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7C2A43DF" w14:textId="77777777">
        <w:trPr>
          <w:trHeight w:val="841"/>
        </w:trPr>
        <w:tc>
          <w:tcPr>
            <w:tcW w:w="960" w:type="dxa"/>
            <w:tcBorders>
              <w:left w:val="single" w:sz="4" w:space="0" w:color="000000"/>
              <w:bottom w:val="single" w:sz="4" w:space="0" w:color="000000"/>
              <w:right w:val="single" w:sz="4" w:space="0" w:color="000000"/>
            </w:tcBorders>
            <w:shd w:val="clear" w:color="auto" w:fill="auto"/>
          </w:tcPr>
          <w:p w14:paraId="603551C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1149</w:t>
            </w:r>
          </w:p>
        </w:tc>
        <w:tc>
          <w:tcPr>
            <w:tcW w:w="3004" w:type="dxa"/>
            <w:tcBorders>
              <w:bottom w:val="single" w:sz="4" w:space="0" w:color="000000"/>
            </w:tcBorders>
            <w:shd w:val="clear" w:color="auto" w:fill="auto"/>
          </w:tcPr>
          <w:p w14:paraId="788FD1FA"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Citas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normatīvajos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aktos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noteiktās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piemaksas</w:t>
            </w:r>
            <w:proofErr w:type="spellEnd"/>
            <w:r>
              <w:rPr>
                <w:rFonts w:asciiTheme="majorHAnsi" w:eastAsia="Times New Roman" w:hAnsiTheme="majorHAnsi" w:cstheme="majorHAnsi"/>
                <w:b/>
                <w:bCs/>
                <w:color w:val="000000"/>
                <w:sz w:val="20"/>
                <w:szCs w:val="20"/>
                <w:lang w:val="en-US"/>
              </w:rPr>
              <w:t xml:space="preserve">, kas nav </w:t>
            </w:r>
            <w:proofErr w:type="spellStart"/>
            <w:r>
              <w:rPr>
                <w:rFonts w:asciiTheme="majorHAnsi" w:eastAsia="Times New Roman" w:hAnsiTheme="majorHAnsi" w:cstheme="majorHAnsi"/>
                <w:b/>
                <w:bCs/>
                <w:color w:val="000000"/>
                <w:sz w:val="20"/>
                <w:szCs w:val="20"/>
                <w:lang w:val="en-US"/>
              </w:rPr>
              <w:t>iepriekš</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klasificētas</w:t>
            </w:r>
            <w:proofErr w:type="spellEnd"/>
          </w:p>
        </w:tc>
        <w:tc>
          <w:tcPr>
            <w:tcW w:w="1275" w:type="dxa"/>
            <w:tcBorders>
              <w:left w:val="single" w:sz="4" w:space="0" w:color="000000"/>
              <w:bottom w:val="single" w:sz="4" w:space="0" w:color="000000"/>
              <w:right w:val="single" w:sz="4" w:space="0" w:color="000000"/>
            </w:tcBorders>
            <w:shd w:val="clear" w:color="auto" w:fill="auto"/>
          </w:tcPr>
          <w:p w14:paraId="40775FF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3EA9D2E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140D0D5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53C65EA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0692265F" w14:textId="77777777">
        <w:trPr>
          <w:trHeight w:val="841"/>
        </w:trPr>
        <w:tc>
          <w:tcPr>
            <w:tcW w:w="960" w:type="dxa"/>
            <w:tcBorders>
              <w:left w:val="single" w:sz="4" w:space="0" w:color="000000"/>
              <w:bottom w:val="single" w:sz="4" w:space="0" w:color="000000"/>
              <w:right w:val="single" w:sz="4" w:space="0" w:color="000000"/>
            </w:tcBorders>
            <w:shd w:val="clear" w:color="auto" w:fill="auto"/>
          </w:tcPr>
          <w:p w14:paraId="7C7AB0FA"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1150</w:t>
            </w:r>
          </w:p>
        </w:tc>
        <w:tc>
          <w:tcPr>
            <w:tcW w:w="3004" w:type="dxa"/>
            <w:tcBorders>
              <w:bottom w:val="single" w:sz="4" w:space="0" w:color="000000"/>
            </w:tcBorders>
            <w:shd w:val="clear" w:color="auto" w:fill="auto"/>
          </w:tcPr>
          <w:p w14:paraId="09E4677A"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Atalgojums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fiziskajām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personām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tiesiskās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attiecības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regulējošu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dokumentu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pamata</w:t>
            </w:r>
            <w:proofErr w:type="spellEnd"/>
          </w:p>
        </w:tc>
        <w:tc>
          <w:tcPr>
            <w:tcW w:w="1275" w:type="dxa"/>
            <w:tcBorders>
              <w:left w:val="single" w:sz="4" w:space="0" w:color="000000"/>
              <w:bottom w:val="single" w:sz="4" w:space="0" w:color="000000"/>
              <w:right w:val="single" w:sz="4" w:space="0" w:color="000000"/>
            </w:tcBorders>
            <w:shd w:val="clear" w:color="auto" w:fill="auto"/>
          </w:tcPr>
          <w:p w14:paraId="1A62622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841.070</w:t>
            </w:r>
          </w:p>
        </w:tc>
        <w:tc>
          <w:tcPr>
            <w:tcW w:w="1276" w:type="dxa"/>
            <w:tcBorders>
              <w:bottom w:val="single" w:sz="4" w:space="0" w:color="000000"/>
              <w:right w:val="single" w:sz="4" w:space="0" w:color="000000"/>
            </w:tcBorders>
            <w:shd w:val="clear" w:color="auto" w:fill="auto"/>
          </w:tcPr>
          <w:p w14:paraId="4B5C39C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842.300</w:t>
            </w:r>
          </w:p>
        </w:tc>
        <w:tc>
          <w:tcPr>
            <w:tcW w:w="1277" w:type="dxa"/>
            <w:tcBorders>
              <w:bottom w:val="single" w:sz="4" w:space="0" w:color="000000"/>
              <w:right w:val="single" w:sz="4" w:space="0" w:color="000000"/>
            </w:tcBorders>
            <w:shd w:val="clear" w:color="auto" w:fill="auto"/>
          </w:tcPr>
          <w:p w14:paraId="2C2239D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1.031.982</w:t>
            </w:r>
          </w:p>
        </w:tc>
        <w:tc>
          <w:tcPr>
            <w:tcW w:w="1274" w:type="dxa"/>
            <w:tcBorders>
              <w:bottom w:val="single" w:sz="4" w:space="0" w:color="000000"/>
              <w:right w:val="single" w:sz="4" w:space="0" w:color="000000"/>
            </w:tcBorders>
            <w:shd w:val="clear" w:color="auto" w:fill="auto"/>
          </w:tcPr>
          <w:p w14:paraId="3811310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891.044</w:t>
            </w:r>
          </w:p>
        </w:tc>
      </w:tr>
      <w:tr w:rsidR="00F51DD8" w14:paraId="3B16E12A"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2FD6BBAA"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1170</w:t>
            </w:r>
          </w:p>
        </w:tc>
        <w:tc>
          <w:tcPr>
            <w:tcW w:w="3004" w:type="dxa"/>
            <w:tcBorders>
              <w:bottom w:val="single" w:sz="4" w:space="0" w:color="000000"/>
            </w:tcBorders>
            <w:shd w:val="clear" w:color="auto" w:fill="auto"/>
          </w:tcPr>
          <w:p w14:paraId="5BEA489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piešķirtie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labumi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45EFAEE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1.052</w:t>
            </w:r>
          </w:p>
        </w:tc>
        <w:tc>
          <w:tcPr>
            <w:tcW w:w="1276" w:type="dxa"/>
            <w:tcBorders>
              <w:bottom w:val="single" w:sz="4" w:space="0" w:color="000000"/>
              <w:right w:val="single" w:sz="4" w:space="0" w:color="000000"/>
            </w:tcBorders>
            <w:shd w:val="clear" w:color="auto" w:fill="auto"/>
          </w:tcPr>
          <w:p w14:paraId="1715E34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1.014</w:t>
            </w:r>
          </w:p>
        </w:tc>
        <w:tc>
          <w:tcPr>
            <w:tcW w:w="1277" w:type="dxa"/>
            <w:tcBorders>
              <w:bottom w:val="single" w:sz="4" w:space="0" w:color="000000"/>
              <w:right w:val="single" w:sz="4" w:space="0" w:color="000000"/>
            </w:tcBorders>
            <w:shd w:val="clear" w:color="auto" w:fill="auto"/>
          </w:tcPr>
          <w:p w14:paraId="3DBC20C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4.478</w:t>
            </w:r>
          </w:p>
        </w:tc>
        <w:tc>
          <w:tcPr>
            <w:tcW w:w="1274" w:type="dxa"/>
            <w:tcBorders>
              <w:bottom w:val="single" w:sz="4" w:space="0" w:color="000000"/>
              <w:right w:val="single" w:sz="4" w:space="0" w:color="000000"/>
            </w:tcBorders>
            <w:shd w:val="clear" w:color="auto" w:fill="auto"/>
          </w:tcPr>
          <w:p w14:paraId="75438A2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D94730C" w14:textId="77777777">
        <w:trPr>
          <w:trHeight w:val="1146"/>
        </w:trPr>
        <w:tc>
          <w:tcPr>
            <w:tcW w:w="960" w:type="dxa"/>
            <w:tcBorders>
              <w:left w:val="single" w:sz="4" w:space="0" w:color="000000"/>
              <w:bottom w:val="single" w:sz="4" w:space="0" w:color="000000"/>
              <w:right w:val="single" w:sz="4" w:space="0" w:color="000000"/>
            </w:tcBorders>
            <w:shd w:val="clear" w:color="000000" w:fill="EDEDED"/>
          </w:tcPr>
          <w:p w14:paraId="77C8E5B1"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1200</w:t>
            </w:r>
          </w:p>
        </w:tc>
        <w:tc>
          <w:tcPr>
            <w:tcW w:w="3004" w:type="dxa"/>
            <w:tcBorders>
              <w:bottom w:val="single" w:sz="4" w:space="0" w:color="000000"/>
            </w:tcBorders>
            <w:shd w:val="clear" w:color="000000" w:fill="EDEDED"/>
          </w:tcPr>
          <w:p w14:paraId="7120A48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sociālās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apdrošināšanas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obligātās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iemaksas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pabalsti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kompensācijas</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0C556268"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1.926.828</w:t>
            </w:r>
          </w:p>
        </w:tc>
        <w:tc>
          <w:tcPr>
            <w:tcW w:w="1276" w:type="dxa"/>
            <w:tcBorders>
              <w:bottom w:val="single" w:sz="4" w:space="0" w:color="000000"/>
              <w:right w:val="single" w:sz="4" w:space="0" w:color="000000"/>
            </w:tcBorders>
            <w:shd w:val="clear" w:color="000000" w:fill="EDEDED"/>
          </w:tcPr>
          <w:p w14:paraId="42ACF7A3"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2.132.487</w:t>
            </w:r>
          </w:p>
        </w:tc>
        <w:tc>
          <w:tcPr>
            <w:tcW w:w="1277" w:type="dxa"/>
            <w:tcBorders>
              <w:bottom w:val="single" w:sz="4" w:space="0" w:color="000000"/>
              <w:right w:val="single" w:sz="4" w:space="0" w:color="000000"/>
            </w:tcBorders>
            <w:shd w:val="clear" w:color="000000" w:fill="EDEDED"/>
          </w:tcPr>
          <w:p w14:paraId="00A5097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2.503.150</w:t>
            </w:r>
          </w:p>
        </w:tc>
        <w:tc>
          <w:tcPr>
            <w:tcW w:w="1274" w:type="dxa"/>
            <w:tcBorders>
              <w:bottom w:val="single" w:sz="4" w:space="0" w:color="000000"/>
              <w:right w:val="single" w:sz="4" w:space="0" w:color="000000"/>
            </w:tcBorders>
            <w:shd w:val="clear" w:color="000000" w:fill="EDEDED"/>
          </w:tcPr>
          <w:p w14:paraId="566937F4"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2.551.514</w:t>
            </w:r>
          </w:p>
        </w:tc>
      </w:tr>
      <w:tr w:rsidR="00F51DD8" w14:paraId="12AFFA1A" w14:textId="77777777">
        <w:trPr>
          <w:trHeight w:val="912"/>
        </w:trPr>
        <w:tc>
          <w:tcPr>
            <w:tcW w:w="960" w:type="dxa"/>
            <w:tcBorders>
              <w:left w:val="single" w:sz="4" w:space="0" w:color="000000"/>
              <w:bottom w:val="single" w:sz="4" w:space="0" w:color="000000"/>
              <w:right w:val="single" w:sz="4" w:space="0" w:color="000000"/>
            </w:tcBorders>
            <w:shd w:val="clear" w:color="auto" w:fill="auto"/>
          </w:tcPr>
          <w:p w14:paraId="630E4569"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1210</w:t>
            </w:r>
          </w:p>
        </w:tc>
        <w:tc>
          <w:tcPr>
            <w:tcW w:w="3004" w:type="dxa"/>
            <w:tcBorders>
              <w:bottom w:val="single" w:sz="4" w:space="0" w:color="000000"/>
            </w:tcBorders>
            <w:shd w:val="clear" w:color="auto" w:fill="auto"/>
          </w:tcPr>
          <w:p w14:paraId="3589B3D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sociālās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apdrošināšanas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obligātās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iemaksas</w:t>
            </w:r>
            <w:proofErr w:type="spellEnd"/>
          </w:p>
        </w:tc>
        <w:tc>
          <w:tcPr>
            <w:tcW w:w="1275" w:type="dxa"/>
            <w:tcBorders>
              <w:left w:val="single" w:sz="4" w:space="0" w:color="000000"/>
              <w:bottom w:val="single" w:sz="4" w:space="0" w:color="000000"/>
              <w:right w:val="single" w:sz="4" w:space="0" w:color="000000"/>
            </w:tcBorders>
            <w:shd w:val="clear" w:color="auto" w:fill="auto"/>
          </w:tcPr>
          <w:p w14:paraId="7EC64CF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1.726.353</w:t>
            </w:r>
          </w:p>
        </w:tc>
        <w:tc>
          <w:tcPr>
            <w:tcW w:w="1276" w:type="dxa"/>
            <w:tcBorders>
              <w:bottom w:val="single" w:sz="4" w:space="0" w:color="000000"/>
              <w:right w:val="single" w:sz="4" w:space="0" w:color="000000"/>
            </w:tcBorders>
            <w:shd w:val="clear" w:color="auto" w:fill="auto"/>
          </w:tcPr>
          <w:p w14:paraId="1883D9E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1.928.045</w:t>
            </w:r>
          </w:p>
        </w:tc>
        <w:tc>
          <w:tcPr>
            <w:tcW w:w="1277" w:type="dxa"/>
            <w:tcBorders>
              <w:bottom w:val="single" w:sz="4" w:space="0" w:color="000000"/>
              <w:right w:val="single" w:sz="4" w:space="0" w:color="000000"/>
            </w:tcBorders>
            <w:shd w:val="clear" w:color="auto" w:fill="auto"/>
          </w:tcPr>
          <w:p w14:paraId="154C417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2.260.768</w:t>
            </w:r>
          </w:p>
        </w:tc>
        <w:tc>
          <w:tcPr>
            <w:tcW w:w="1274" w:type="dxa"/>
            <w:tcBorders>
              <w:bottom w:val="single" w:sz="4" w:space="0" w:color="000000"/>
              <w:right w:val="single" w:sz="4" w:space="0" w:color="000000"/>
            </w:tcBorders>
            <w:shd w:val="clear" w:color="auto" w:fill="auto"/>
          </w:tcPr>
          <w:p w14:paraId="297899C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2.342.876</w:t>
            </w:r>
          </w:p>
        </w:tc>
      </w:tr>
      <w:tr w:rsidR="00F51DD8" w14:paraId="41B911FC" w14:textId="77777777">
        <w:trPr>
          <w:trHeight w:val="636"/>
        </w:trPr>
        <w:tc>
          <w:tcPr>
            <w:tcW w:w="960" w:type="dxa"/>
            <w:tcBorders>
              <w:left w:val="single" w:sz="4" w:space="0" w:color="000000"/>
              <w:bottom w:val="single" w:sz="4" w:space="0" w:color="000000"/>
              <w:right w:val="single" w:sz="4" w:space="0" w:color="000000"/>
            </w:tcBorders>
            <w:shd w:val="clear" w:color="auto" w:fill="auto"/>
          </w:tcPr>
          <w:p w14:paraId="041A81A1"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1220</w:t>
            </w:r>
          </w:p>
        </w:tc>
        <w:tc>
          <w:tcPr>
            <w:tcW w:w="3004" w:type="dxa"/>
            <w:tcBorders>
              <w:bottom w:val="single" w:sz="4" w:space="0" w:color="000000"/>
            </w:tcBorders>
            <w:shd w:val="clear" w:color="auto" w:fill="auto"/>
          </w:tcPr>
          <w:p w14:paraId="07EBAA39"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pabalsti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kompensācijas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citi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76EE110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200.475</w:t>
            </w:r>
          </w:p>
        </w:tc>
        <w:tc>
          <w:tcPr>
            <w:tcW w:w="1276" w:type="dxa"/>
            <w:tcBorders>
              <w:bottom w:val="single" w:sz="4" w:space="0" w:color="000000"/>
              <w:right w:val="single" w:sz="4" w:space="0" w:color="000000"/>
            </w:tcBorders>
            <w:shd w:val="clear" w:color="auto" w:fill="auto"/>
          </w:tcPr>
          <w:p w14:paraId="26109FA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204.442</w:t>
            </w:r>
          </w:p>
        </w:tc>
        <w:tc>
          <w:tcPr>
            <w:tcW w:w="1277" w:type="dxa"/>
            <w:tcBorders>
              <w:bottom w:val="single" w:sz="4" w:space="0" w:color="000000"/>
              <w:right w:val="single" w:sz="4" w:space="0" w:color="000000"/>
            </w:tcBorders>
            <w:shd w:val="clear" w:color="auto" w:fill="auto"/>
          </w:tcPr>
          <w:p w14:paraId="66C9764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242.381</w:t>
            </w:r>
          </w:p>
        </w:tc>
        <w:tc>
          <w:tcPr>
            <w:tcW w:w="1274" w:type="dxa"/>
            <w:tcBorders>
              <w:bottom w:val="single" w:sz="4" w:space="0" w:color="000000"/>
              <w:right w:val="single" w:sz="4" w:space="0" w:color="000000"/>
            </w:tcBorders>
            <w:shd w:val="clear" w:color="auto" w:fill="auto"/>
          </w:tcPr>
          <w:p w14:paraId="59CA520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208.638</w:t>
            </w:r>
          </w:p>
        </w:tc>
      </w:tr>
      <w:tr w:rsidR="00F51DD8" w14:paraId="7A559727" w14:textId="77777777">
        <w:trPr>
          <w:trHeight w:val="1538"/>
        </w:trPr>
        <w:tc>
          <w:tcPr>
            <w:tcW w:w="960" w:type="dxa"/>
            <w:tcBorders>
              <w:left w:val="single" w:sz="4" w:space="0" w:color="000000"/>
              <w:bottom w:val="single" w:sz="4" w:space="0" w:color="000000"/>
              <w:right w:val="single" w:sz="4" w:space="0" w:color="000000"/>
            </w:tcBorders>
            <w:shd w:val="clear" w:color="auto" w:fill="auto"/>
          </w:tcPr>
          <w:p w14:paraId="73F3C2AA"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1221</w:t>
            </w:r>
          </w:p>
        </w:tc>
        <w:tc>
          <w:tcPr>
            <w:tcW w:w="3004" w:type="dxa"/>
            <w:tcBorders>
              <w:bottom w:val="single" w:sz="4" w:space="0" w:color="000000"/>
            </w:tcBorders>
            <w:shd w:val="clear" w:color="auto" w:fill="auto"/>
          </w:tcPr>
          <w:p w14:paraId="697FF6F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pabalsti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kompensācijas</w:t>
            </w:r>
            <w:proofErr w:type="spellEnd"/>
            <w:r>
              <w:rPr>
                <w:rFonts w:asciiTheme="majorHAnsi" w:eastAsia="Times New Roman" w:hAnsiTheme="majorHAnsi" w:cstheme="majorHAnsi"/>
                <w:b/>
                <w:bCs/>
                <w:color w:val="000000"/>
                <w:sz w:val="20"/>
                <w:szCs w:val="20"/>
                <w:lang w:val="en-US"/>
              </w:rPr>
              <w:t xml:space="preserve">, no </w:t>
            </w:r>
            <w:proofErr w:type="spellStart"/>
            <w:r>
              <w:rPr>
                <w:rFonts w:asciiTheme="majorHAnsi" w:eastAsia="Times New Roman" w:hAnsiTheme="majorHAnsi" w:cstheme="majorHAnsi"/>
                <w:b/>
                <w:bCs/>
                <w:color w:val="000000"/>
                <w:sz w:val="20"/>
                <w:szCs w:val="20"/>
                <w:lang w:val="en-US"/>
              </w:rPr>
              <w:t>kuriem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aprēķina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iedzīvotāju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ienākuma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nodokli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sociālās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apdrošināšanas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obligātās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iemaksas</w:t>
            </w:r>
            <w:proofErr w:type="spellEnd"/>
          </w:p>
        </w:tc>
        <w:tc>
          <w:tcPr>
            <w:tcW w:w="1275" w:type="dxa"/>
            <w:tcBorders>
              <w:left w:val="single" w:sz="4" w:space="0" w:color="000000"/>
              <w:bottom w:val="single" w:sz="4" w:space="0" w:color="000000"/>
              <w:right w:val="single" w:sz="4" w:space="0" w:color="000000"/>
            </w:tcBorders>
            <w:shd w:val="clear" w:color="auto" w:fill="auto"/>
          </w:tcPr>
          <w:p w14:paraId="6D31F0F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43.830</w:t>
            </w:r>
          </w:p>
        </w:tc>
        <w:tc>
          <w:tcPr>
            <w:tcW w:w="1276" w:type="dxa"/>
            <w:tcBorders>
              <w:bottom w:val="single" w:sz="4" w:space="0" w:color="000000"/>
              <w:right w:val="single" w:sz="4" w:space="0" w:color="000000"/>
            </w:tcBorders>
            <w:shd w:val="clear" w:color="auto" w:fill="auto"/>
          </w:tcPr>
          <w:p w14:paraId="2FF5228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44.247</w:t>
            </w:r>
          </w:p>
        </w:tc>
        <w:tc>
          <w:tcPr>
            <w:tcW w:w="1277" w:type="dxa"/>
            <w:tcBorders>
              <w:bottom w:val="single" w:sz="4" w:space="0" w:color="000000"/>
              <w:right w:val="single" w:sz="4" w:space="0" w:color="000000"/>
            </w:tcBorders>
            <w:shd w:val="clear" w:color="auto" w:fill="auto"/>
          </w:tcPr>
          <w:p w14:paraId="6A3A218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55.852</w:t>
            </w:r>
          </w:p>
        </w:tc>
        <w:tc>
          <w:tcPr>
            <w:tcW w:w="1274" w:type="dxa"/>
            <w:tcBorders>
              <w:bottom w:val="single" w:sz="4" w:space="0" w:color="000000"/>
              <w:right w:val="single" w:sz="4" w:space="0" w:color="000000"/>
            </w:tcBorders>
            <w:shd w:val="clear" w:color="auto" w:fill="auto"/>
          </w:tcPr>
          <w:p w14:paraId="53262B3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46.576</w:t>
            </w:r>
          </w:p>
        </w:tc>
      </w:tr>
      <w:tr w:rsidR="00F51DD8" w14:paraId="7314D6B3" w14:textId="77777777">
        <w:trPr>
          <w:trHeight w:val="838"/>
        </w:trPr>
        <w:tc>
          <w:tcPr>
            <w:tcW w:w="960" w:type="dxa"/>
            <w:tcBorders>
              <w:left w:val="single" w:sz="4" w:space="0" w:color="000000"/>
              <w:bottom w:val="single" w:sz="4" w:space="0" w:color="000000"/>
              <w:right w:val="single" w:sz="4" w:space="0" w:color="000000"/>
            </w:tcBorders>
            <w:shd w:val="clear" w:color="auto" w:fill="auto"/>
          </w:tcPr>
          <w:p w14:paraId="4094A4C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1227</w:t>
            </w:r>
          </w:p>
        </w:tc>
        <w:tc>
          <w:tcPr>
            <w:tcW w:w="3004" w:type="dxa"/>
            <w:tcBorders>
              <w:bottom w:val="single" w:sz="4" w:space="0" w:color="000000"/>
            </w:tcBorders>
            <w:shd w:val="clear" w:color="auto" w:fill="auto"/>
          </w:tcPr>
          <w:p w14:paraId="21818E6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veselības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dzīvības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nelaimes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gadījumu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apdrošināšanai</w:t>
            </w:r>
            <w:proofErr w:type="spellEnd"/>
          </w:p>
        </w:tc>
        <w:tc>
          <w:tcPr>
            <w:tcW w:w="1275" w:type="dxa"/>
            <w:tcBorders>
              <w:left w:val="single" w:sz="4" w:space="0" w:color="000000"/>
              <w:bottom w:val="single" w:sz="4" w:space="0" w:color="000000"/>
              <w:right w:val="single" w:sz="4" w:space="0" w:color="000000"/>
            </w:tcBorders>
            <w:shd w:val="clear" w:color="auto" w:fill="auto"/>
          </w:tcPr>
          <w:p w14:paraId="0240DCC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151.264</w:t>
            </w:r>
          </w:p>
        </w:tc>
        <w:tc>
          <w:tcPr>
            <w:tcW w:w="1276" w:type="dxa"/>
            <w:tcBorders>
              <w:bottom w:val="single" w:sz="4" w:space="0" w:color="000000"/>
              <w:right w:val="single" w:sz="4" w:space="0" w:color="000000"/>
            </w:tcBorders>
            <w:shd w:val="clear" w:color="auto" w:fill="auto"/>
          </w:tcPr>
          <w:p w14:paraId="0D62DCE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151.981</w:t>
            </w:r>
          </w:p>
        </w:tc>
        <w:tc>
          <w:tcPr>
            <w:tcW w:w="1277" w:type="dxa"/>
            <w:tcBorders>
              <w:bottom w:val="single" w:sz="4" w:space="0" w:color="000000"/>
              <w:right w:val="single" w:sz="4" w:space="0" w:color="000000"/>
            </w:tcBorders>
            <w:shd w:val="clear" w:color="auto" w:fill="auto"/>
          </w:tcPr>
          <w:p w14:paraId="24C1EB4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176.389</w:t>
            </w:r>
          </w:p>
        </w:tc>
        <w:tc>
          <w:tcPr>
            <w:tcW w:w="1274" w:type="dxa"/>
            <w:tcBorders>
              <w:bottom w:val="single" w:sz="4" w:space="0" w:color="000000"/>
              <w:right w:val="single" w:sz="4" w:space="0" w:color="000000"/>
            </w:tcBorders>
            <w:shd w:val="clear" w:color="auto" w:fill="auto"/>
          </w:tcPr>
          <w:p w14:paraId="3E6CE83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157.907</w:t>
            </w:r>
          </w:p>
        </w:tc>
      </w:tr>
      <w:tr w:rsidR="00F51DD8" w14:paraId="54D0A560" w14:textId="77777777">
        <w:trPr>
          <w:trHeight w:val="1403"/>
        </w:trPr>
        <w:tc>
          <w:tcPr>
            <w:tcW w:w="960" w:type="dxa"/>
            <w:tcBorders>
              <w:left w:val="single" w:sz="4" w:space="0" w:color="000000"/>
              <w:bottom w:val="single" w:sz="4" w:space="0" w:color="000000"/>
              <w:right w:val="single" w:sz="4" w:space="0" w:color="000000"/>
            </w:tcBorders>
            <w:shd w:val="clear" w:color="auto" w:fill="auto"/>
          </w:tcPr>
          <w:p w14:paraId="017D79A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1228</w:t>
            </w:r>
          </w:p>
        </w:tc>
        <w:tc>
          <w:tcPr>
            <w:tcW w:w="3004" w:type="dxa"/>
            <w:tcBorders>
              <w:bottom w:val="single" w:sz="4" w:space="0" w:color="000000"/>
            </w:tcBorders>
            <w:shd w:val="clear" w:color="auto" w:fill="auto"/>
          </w:tcPr>
          <w:p w14:paraId="45AFDED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pabalsti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kompensācijas</w:t>
            </w:r>
            <w:proofErr w:type="spellEnd"/>
            <w:r>
              <w:rPr>
                <w:rFonts w:asciiTheme="majorHAnsi" w:eastAsia="Times New Roman" w:hAnsiTheme="majorHAnsi" w:cstheme="majorHAnsi"/>
                <w:b/>
                <w:bCs/>
                <w:color w:val="000000"/>
                <w:sz w:val="20"/>
                <w:szCs w:val="20"/>
                <w:lang w:val="en-US"/>
              </w:rPr>
              <w:t xml:space="preserve">, no </w:t>
            </w:r>
            <w:proofErr w:type="spellStart"/>
            <w:r>
              <w:rPr>
                <w:rFonts w:asciiTheme="majorHAnsi" w:eastAsia="Times New Roman" w:hAnsiTheme="majorHAnsi" w:cstheme="majorHAnsi"/>
                <w:b/>
                <w:bCs/>
                <w:color w:val="000000"/>
                <w:sz w:val="20"/>
                <w:szCs w:val="20"/>
                <w:lang w:val="en-US"/>
              </w:rPr>
              <w:t>kā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neaprēķina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iedzīvotāju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ienākuma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nodokli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valsts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sociālās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apdrošināšanas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obligātās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iemaksas</w:t>
            </w:r>
            <w:proofErr w:type="spellEnd"/>
          </w:p>
        </w:tc>
        <w:tc>
          <w:tcPr>
            <w:tcW w:w="1275" w:type="dxa"/>
            <w:tcBorders>
              <w:left w:val="single" w:sz="4" w:space="0" w:color="000000"/>
              <w:bottom w:val="single" w:sz="4" w:space="0" w:color="000000"/>
              <w:right w:val="single" w:sz="4" w:space="0" w:color="000000"/>
            </w:tcBorders>
            <w:shd w:val="clear" w:color="auto" w:fill="auto"/>
          </w:tcPr>
          <w:p w14:paraId="0704D7A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5.381</w:t>
            </w:r>
          </w:p>
        </w:tc>
        <w:tc>
          <w:tcPr>
            <w:tcW w:w="1276" w:type="dxa"/>
            <w:tcBorders>
              <w:bottom w:val="single" w:sz="4" w:space="0" w:color="000000"/>
              <w:right w:val="single" w:sz="4" w:space="0" w:color="000000"/>
            </w:tcBorders>
            <w:shd w:val="clear" w:color="auto" w:fill="auto"/>
          </w:tcPr>
          <w:p w14:paraId="5FD1855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8.214</w:t>
            </w:r>
          </w:p>
        </w:tc>
        <w:tc>
          <w:tcPr>
            <w:tcW w:w="1277" w:type="dxa"/>
            <w:tcBorders>
              <w:bottom w:val="single" w:sz="4" w:space="0" w:color="000000"/>
              <w:right w:val="single" w:sz="4" w:space="0" w:color="000000"/>
            </w:tcBorders>
            <w:shd w:val="clear" w:color="auto" w:fill="auto"/>
          </w:tcPr>
          <w:p w14:paraId="03F567D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10.141</w:t>
            </w:r>
          </w:p>
        </w:tc>
        <w:tc>
          <w:tcPr>
            <w:tcW w:w="1274" w:type="dxa"/>
            <w:tcBorders>
              <w:bottom w:val="single" w:sz="4" w:space="0" w:color="000000"/>
              <w:right w:val="single" w:sz="4" w:space="0" w:color="000000"/>
            </w:tcBorders>
            <w:shd w:val="clear" w:color="auto" w:fill="auto"/>
          </w:tcPr>
          <w:p w14:paraId="789DB25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4.156</w:t>
            </w:r>
          </w:p>
        </w:tc>
      </w:tr>
      <w:tr w:rsidR="00F51DD8" w14:paraId="3E754EC7" w14:textId="77777777">
        <w:trPr>
          <w:trHeight w:val="456"/>
        </w:trPr>
        <w:tc>
          <w:tcPr>
            <w:tcW w:w="960" w:type="dxa"/>
            <w:tcBorders>
              <w:top w:val="single" w:sz="4" w:space="0" w:color="000000"/>
              <w:left w:val="single" w:sz="4" w:space="0" w:color="000000"/>
              <w:bottom w:val="single" w:sz="4" w:space="0" w:color="000000"/>
              <w:right w:val="single" w:sz="4" w:space="0" w:color="000000"/>
            </w:tcBorders>
            <w:shd w:val="clear" w:color="000000" w:fill="CCFFCC"/>
          </w:tcPr>
          <w:p w14:paraId="63653CFF" w14:textId="77777777" w:rsidR="00F51DD8" w:rsidRDefault="00860487">
            <w:pPr>
              <w:spacing w:line="240" w:lineRule="auto"/>
              <w:rPr>
                <w:rFonts w:asciiTheme="majorHAnsi" w:eastAsia="Times New Roman" w:hAnsiTheme="majorHAnsi" w:cstheme="majorHAnsi"/>
                <w:b/>
                <w:bCs/>
                <w:color w:val="000000"/>
                <w:sz w:val="20"/>
                <w:szCs w:val="20"/>
                <w:u w:val="single"/>
                <w:lang w:val="en-US"/>
              </w:rPr>
            </w:pPr>
            <w:r>
              <w:rPr>
                <w:rFonts w:asciiTheme="majorHAnsi" w:eastAsia="Times New Roman" w:hAnsiTheme="majorHAnsi" w:cstheme="majorHAnsi"/>
                <w:b/>
                <w:bCs/>
                <w:color w:val="000000"/>
                <w:sz w:val="20"/>
                <w:szCs w:val="20"/>
                <w:u w:val="single"/>
                <w:lang w:val="en-US"/>
              </w:rPr>
              <w:t>2000</w:t>
            </w:r>
          </w:p>
        </w:tc>
        <w:tc>
          <w:tcPr>
            <w:tcW w:w="3004" w:type="dxa"/>
            <w:tcBorders>
              <w:top w:val="single" w:sz="4" w:space="0" w:color="000000"/>
              <w:bottom w:val="single" w:sz="4" w:space="0" w:color="000000"/>
            </w:tcBorders>
            <w:shd w:val="clear" w:color="000000" w:fill="CCFFCC"/>
          </w:tcPr>
          <w:p w14:paraId="3DE1FCC5" w14:textId="77777777" w:rsidR="00F51DD8" w:rsidRDefault="00860487">
            <w:pPr>
              <w:spacing w:line="240" w:lineRule="auto"/>
              <w:rPr>
                <w:rFonts w:asciiTheme="majorHAnsi" w:eastAsia="Times New Roman" w:hAnsiTheme="majorHAnsi" w:cstheme="majorHAnsi"/>
                <w:b/>
                <w:bCs/>
                <w:color w:val="000000"/>
                <w:sz w:val="20"/>
                <w:szCs w:val="20"/>
                <w:u w:val="single"/>
                <w:lang w:val="en-US"/>
              </w:rPr>
            </w:pPr>
            <w:r>
              <w:rPr>
                <w:rFonts w:asciiTheme="majorHAnsi" w:eastAsia="Times New Roman" w:hAnsiTheme="majorHAnsi" w:cstheme="majorHAnsi"/>
                <w:b/>
                <w:bCs/>
                <w:color w:val="000000"/>
                <w:sz w:val="20"/>
                <w:szCs w:val="20"/>
                <w:u w:val="single"/>
                <w:lang w:val="en-US"/>
              </w:rPr>
              <w:t xml:space="preserve">Preces un </w:t>
            </w:r>
            <w:proofErr w:type="spellStart"/>
            <w:r>
              <w:rPr>
                <w:rFonts w:asciiTheme="majorHAnsi" w:eastAsia="Times New Roman" w:hAnsiTheme="majorHAnsi" w:cstheme="majorHAnsi"/>
                <w:b/>
                <w:bCs/>
                <w:color w:val="000000"/>
                <w:sz w:val="20"/>
                <w:szCs w:val="20"/>
                <w:u w:val="single"/>
                <w:lang w:val="en-US"/>
              </w:rPr>
              <w:t>pakalpojumi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CCFFCC"/>
          </w:tcPr>
          <w:p w14:paraId="21AAEE41"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5.423.463</w:t>
            </w:r>
          </w:p>
        </w:tc>
        <w:tc>
          <w:tcPr>
            <w:tcW w:w="1276" w:type="dxa"/>
            <w:tcBorders>
              <w:top w:val="single" w:sz="4" w:space="0" w:color="000000"/>
              <w:bottom w:val="single" w:sz="4" w:space="0" w:color="000000"/>
              <w:right w:val="single" w:sz="4" w:space="0" w:color="000000"/>
            </w:tcBorders>
            <w:shd w:val="clear" w:color="000000" w:fill="CCFFCC"/>
          </w:tcPr>
          <w:p w14:paraId="3583018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5.277.806</w:t>
            </w:r>
          </w:p>
        </w:tc>
        <w:tc>
          <w:tcPr>
            <w:tcW w:w="1277" w:type="dxa"/>
            <w:tcBorders>
              <w:top w:val="single" w:sz="4" w:space="0" w:color="000000"/>
              <w:bottom w:val="single" w:sz="4" w:space="0" w:color="000000"/>
              <w:right w:val="single" w:sz="4" w:space="0" w:color="000000"/>
            </w:tcBorders>
            <w:shd w:val="clear" w:color="000000" w:fill="CCFFCC"/>
          </w:tcPr>
          <w:p w14:paraId="7DDEE15F"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6.631.349</w:t>
            </w:r>
          </w:p>
        </w:tc>
        <w:tc>
          <w:tcPr>
            <w:tcW w:w="1274" w:type="dxa"/>
            <w:tcBorders>
              <w:top w:val="single" w:sz="4" w:space="0" w:color="000000"/>
              <w:bottom w:val="single" w:sz="4" w:space="0" w:color="000000"/>
              <w:right w:val="single" w:sz="4" w:space="0" w:color="000000"/>
            </w:tcBorders>
            <w:shd w:val="clear" w:color="000000" w:fill="CCFFCC"/>
          </w:tcPr>
          <w:p w14:paraId="6A78FC56"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6.964.727</w:t>
            </w:r>
          </w:p>
        </w:tc>
      </w:tr>
      <w:tr w:rsidR="00F51DD8" w14:paraId="5B49BD06" w14:textId="77777777">
        <w:trPr>
          <w:trHeight w:val="678"/>
        </w:trPr>
        <w:tc>
          <w:tcPr>
            <w:tcW w:w="960" w:type="dxa"/>
            <w:tcBorders>
              <w:left w:val="single" w:sz="4" w:space="0" w:color="000000"/>
              <w:bottom w:val="single" w:sz="4" w:space="0" w:color="000000"/>
              <w:right w:val="single" w:sz="4" w:space="0" w:color="000000"/>
            </w:tcBorders>
            <w:shd w:val="clear" w:color="000000" w:fill="EDEDED"/>
          </w:tcPr>
          <w:p w14:paraId="355BF279"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2100</w:t>
            </w:r>
          </w:p>
        </w:tc>
        <w:tc>
          <w:tcPr>
            <w:tcW w:w="3004" w:type="dxa"/>
            <w:tcBorders>
              <w:bottom w:val="single" w:sz="4" w:space="0" w:color="000000"/>
            </w:tcBorders>
            <w:shd w:val="clear" w:color="000000" w:fill="EDEDED"/>
          </w:tcPr>
          <w:p w14:paraId="2371DF0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Mācību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dienesta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komandējumi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braucieni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6286E06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        211.938 </w:t>
            </w:r>
          </w:p>
        </w:tc>
        <w:tc>
          <w:tcPr>
            <w:tcW w:w="1276" w:type="dxa"/>
            <w:tcBorders>
              <w:bottom w:val="single" w:sz="4" w:space="0" w:color="000000"/>
              <w:right w:val="single" w:sz="4" w:space="0" w:color="000000"/>
            </w:tcBorders>
            <w:shd w:val="clear" w:color="000000" w:fill="EDEDED"/>
          </w:tcPr>
          <w:p w14:paraId="6B5C5BE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100730</w:t>
            </w:r>
          </w:p>
        </w:tc>
        <w:tc>
          <w:tcPr>
            <w:tcW w:w="1277" w:type="dxa"/>
            <w:tcBorders>
              <w:bottom w:val="single" w:sz="4" w:space="0" w:color="000000"/>
              <w:right w:val="single" w:sz="4" w:space="0" w:color="000000"/>
            </w:tcBorders>
            <w:shd w:val="clear" w:color="000000" w:fill="EDEDED"/>
          </w:tcPr>
          <w:p w14:paraId="513DE656"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185865</w:t>
            </w:r>
          </w:p>
        </w:tc>
        <w:tc>
          <w:tcPr>
            <w:tcW w:w="1274" w:type="dxa"/>
            <w:tcBorders>
              <w:bottom w:val="single" w:sz="4" w:space="0" w:color="000000"/>
              <w:right w:val="single" w:sz="4" w:space="0" w:color="000000"/>
            </w:tcBorders>
            <w:shd w:val="clear" w:color="000000" w:fill="EDEDED"/>
          </w:tcPr>
          <w:p w14:paraId="4EBA472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261.773</w:t>
            </w:r>
          </w:p>
        </w:tc>
      </w:tr>
      <w:tr w:rsidR="00F51DD8" w14:paraId="52FC0725" w14:textId="77777777">
        <w:trPr>
          <w:trHeight w:val="830"/>
        </w:trPr>
        <w:tc>
          <w:tcPr>
            <w:tcW w:w="960" w:type="dxa"/>
            <w:tcBorders>
              <w:left w:val="single" w:sz="4" w:space="0" w:color="000000"/>
              <w:bottom w:val="single" w:sz="4" w:space="0" w:color="000000"/>
              <w:right w:val="single" w:sz="4" w:space="0" w:color="000000"/>
            </w:tcBorders>
            <w:shd w:val="clear" w:color="000000" w:fill="EDEDED"/>
          </w:tcPr>
          <w:p w14:paraId="36E57F0C"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2110</w:t>
            </w:r>
          </w:p>
        </w:tc>
        <w:tc>
          <w:tcPr>
            <w:tcW w:w="3004" w:type="dxa"/>
            <w:tcBorders>
              <w:bottom w:val="single" w:sz="4" w:space="0" w:color="000000"/>
            </w:tcBorders>
            <w:shd w:val="clear" w:color="000000" w:fill="EDEDED"/>
          </w:tcPr>
          <w:p w14:paraId="1D47D07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Iekšzemes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mācību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dienesta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komandējumi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braucieni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67154EA7"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 xml:space="preserve">          15.292 </w:t>
            </w:r>
          </w:p>
        </w:tc>
        <w:tc>
          <w:tcPr>
            <w:tcW w:w="1276" w:type="dxa"/>
            <w:tcBorders>
              <w:bottom w:val="single" w:sz="4" w:space="0" w:color="000000"/>
              <w:right w:val="single" w:sz="4" w:space="0" w:color="000000"/>
            </w:tcBorders>
            <w:shd w:val="clear" w:color="000000" w:fill="EDEDED"/>
          </w:tcPr>
          <w:p w14:paraId="37774C5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15749</w:t>
            </w:r>
          </w:p>
        </w:tc>
        <w:tc>
          <w:tcPr>
            <w:tcW w:w="1277" w:type="dxa"/>
            <w:tcBorders>
              <w:bottom w:val="single" w:sz="4" w:space="0" w:color="000000"/>
              <w:right w:val="single" w:sz="4" w:space="0" w:color="000000"/>
            </w:tcBorders>
            <w:shd w:val="clear" w:color="000000" w:fill="EDEDED"/>
          </w:tcPr>
          <w:p w14:paraId="76B76543"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22399</w:t>
            </w:r>
          </w:p>
        </w:tc>
        <w:tc>
          <w:tcPr>
            <w:tcW w:w="1274" w:type="dxa"/>
            <w:tcBorders>
              <w:bottom w:val="single" w:sz="4" w:space="0" w:color="000000"/>
              <w:right w:val="single" w:sz="4" w:space="0" w:color="000000"/>
            </w:tcBorders>
            <w:shd w:val="clear" w:color="000000" w:fill="EDEDED"/>
          </w:tcPr>
          <w:p w14:paraId="74B4B12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 xml:space="preserve">          18.590 </w:t>
            </w:r>
          </w:p>
        </w:tc>
      </w:tr>
      <w:tr w:rsidR="00F51DD8" w14:paraId="1AE8F91A"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29AAED49"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2111</w:t>
            </w:r>
          </w:p>
        </w:tc>
        <w:tc>
          <w:tcPr>
            <w:tcW w:w="3004" w:type="dxa"/>
            <w:tcBorders>
              <w:bottom w:val="single" w:sz="4" w:space="0" w:color="000000"/>
            </w:tcBorders>
            <w:shd w:val="clear" w:color="auto" w:fill="auto"/>
          </w:tcPr>
          <w:p w14:paraId="1D5DD10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Dienas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nauda</w:t>
            </w:r>
            <w:proofErr w:type="spellEnd"/>
          </w:p>
        </w:tc>
        <w:tc>
          <w:tcPr>
            <w:tcW w:w="1275" w:type="dxa"/>
            <w:tcBorders>
              <w:left w:val="single" w:sz="4" w:space="0" w:color="000000"/>
              <w:bottom w:val="single" w:sz="4" w:space="0" w:color="000000"/>
              <w:right w:val="single" w:sz="4" w:space="0" w:color="000000"/>
            </w:tcBorders>
            <w:shd w:val="clear" w:color="auto" w:fill="auto"/>
          </w:tcPr>
          <w:p w14:paraId="3327D1C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5.556</w:t>
            </w:r>
          </w:p>
        </w:tc>
        <w:tc>
          <w:tcPr>
            <w:tcW w:w="1276" w:type="dxa"/>
            <w:tcBorders>
              <w:bottom w:val="single" w:sz="4" w:space="0" w:color="000000"/>
              <w:right w:val="single" w:sz="4" w:space="0" w:color="000000"/>
            </w:tcBorders>
            <w:shd w:val="clear" w:color="auto" w:fill="auto"/>
          </w:tcPr>
          <w:p w14:paraId="19A7A4E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5.736</w:t>
            </w:r>
          </w:p>
        </w:tc>
        <w:tc>
          <w:tcPr>
            <w:tcW w:w="1277" w:type="dxa"/>
            <w:tcBorders>
              <w:bottom w:val="single" w:sz="4" w:space="0" w:color="000000"/>
              <w:right w:val="single" w:sz="4" w:space="0" w:color="000000"/>
            </w:tcBorders>
            <w:shd w:val="clear" w:color="auto" w:fill="auto"/>
          </w:tcPr>
          <w:p w14:paraId="4F6DCAB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6.816</w:t>
            </w:r>
          </w:p>
        </w:tc>
        <w:tc>
          <w:tcPr>
            <w:tcW w:w="1274" w:type="dxa"/>
            <w:tcBorders>
              <w:bottom w:val="single" w:sz="4" w:space="0" w:color="000000"/>
              <w:right w:val="single" w:sz="4" w:space="0" w:color="000000"/>
            </w:tcBorders>
            <w:shd w:val="clear" w:color="auto" w:fill="auto"/>
          </w:tcPr>
          <w:p w14:paraId="4206D36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6.850</w:t>
            </w:r>
          </w:p>
        </w:tc>
      </w:tr>
      <w:tr w:rsidR="00F51DD8" w14:paraId="2097A0E6" w14:textId="77777777">
        <w:trPr>
          <w:trHeight w:val="690"/>
        </w:trPr>
        <w:tc>
          <w:tcPr>
            <w:tcW w:w="960" w:type="dxa"/>
            <w:tcBorders>
              <w:left w:val="single" w:sz="4" w:space="0" w:color="000000"/>
              <w:bottom w:val="single" w:sz="4" w:space="0" w:color="000000"/>
              <w:right w:val="single" w:sz="4" w:space="0" w:color="000000"/>
            </w:tcBorders>
            <w:shd w:val="clear" w:color="auto" w:fill="auto"/>
          </w:tcPr>
          <w:p w14:paraId="76A91663"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2112</w:t>
            </w:r>
          </w:p>
        </w:tc>
        <w:tc>
          <w:tcPr>
            <w:tcW w:w="3004" w:type="dxa"/>
            <w:tcBorders>
              <w:bottom w:val="single" w:sz="4" w:space="0" w:color="000000"/>
            </w:tcBorders>
            <w:shd w:val="clear" w:color="auto" w:fill="auto"/>
          </w:tcPr>
          <w:p w14:paraId="4FCCB9C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komandējumu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braucienu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7C0074E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9.736</w:t>
            </w:r>
          </w:p>
        </w:tc>
        <w:tc>
          <w:tcPr>
            <w:tcW w:w="1276" w:type="dxa"/>
            <w:tcBorders>
              <w:bottom w:val="single" w:sz="4" w:space="0" w:color="000000"/>
              <w:right w:val="single" w:sz="4" w:space="0" w:color="000000"/>
            </w:tcBorders>
            <w:shd w:val="clear" w:color="auto" w:fill="auto"/>
          </w:tcPr>
          <w:p w14:paraId="389127F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10.013</w:t>
            </w:r>
          </w:p>
        </w:tc>
        <w:tc>
          <w:tcPr>
            <w:tcW w:w="1277" w:type="dxa"/>
            <w:tcBorders>
              <w:bottom w:val="single" w:sz="4" w:space="0" w:color="000000"/>
              <w:right w:val="single" w:sz="4" w:space="0" w:color="000000"/>
            </w:tcBorders>
            <w:shd w:val="clear" w:color="auto" w:fill="auto"/>
          </w:tcPr>
          <w:p w14:paraId="33B81B1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15.583</w:t>
            </w:r>
          </w:p>
        </w:tc>
        <w:tc>
          <w:tcPr>
            <w:tcW w:w="1274" w:type="dxa"/>
            <w:tcBorders>
              <w:bottom w:val="single" w:sz="4" w:space="0" w:color="000000"/>
              <w:right w:val="single" w:sz="4" w:space="0" w:color="000000"/>
            </w:tcBorders>
            <w:shd w:val="clear" w:color="auto" w:fill="auto"/>
          </w:tcPr>
          <w:p w14:paraId="38F4C0D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11.740</w:t>
            </w:r>
          </w:p>
        </w:tc>
      </w:tr>
      <w:tr w:rsidR="00F51DD8" w14:paraId="29D9993D" w14:textId="77777777">
        <w:trPr>
          <w:trHeight w:val="912"/>
        </w:trPr>
        <w:tc>
          <w:tcPr>
            <w:tcW w:w="960" w:type="dxa"/>
            <w:tcBorders>
              <w:left w:val="single" w:sz="4" w:space="0" w:color="000000"/>
              <w:bottom w:val="single" w:sz="4" w:space="0" w:color="000000"/>
              <w:right w:val="single" w:sz="4" w:space="0" w:color="000000"/>
            </w:tcBorders>
            <w:shd w:val="clear" w:color="000000" w:fill="EDEDED"/>
          </w:tcPr>
          <w:p w14:paraId="74045D63"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2120</w:t>
            </w:r>
          </w:p>
        </w:tc>
        <w:tc>
          <w:tcPr>
            <w:tcW w:w="3004" w:type="dxa"/>
            <w:tcBorders>
              <w:bottom w:val="single" w:sz="4" w:space="0" w:color="000000"/>
            </w:tcBorders>
            <w:shd w:val="clear" w:color="000000" w:fill="EDEDED"/>
          </w:tcPr>
          <w:p w14:paraId="667F83E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Ārvalstu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mācību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dienesta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komandējumi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braucieni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44F3B571"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196.646</w:t>
            </w:r>
          </w:p>
        </w:tc>
        <w:tc>
          <w:tcPr>
            <w:tcW w:w="1276" w:type="dxa"/>
            <w:tcBorders>
              <w:bottom w:val="single" w:sz="4" w:space="0" w:color="000000"/>
              <w:right w:val="single" w:sz="4" w:space="0" w:color="000000"/>
            </w:tcBorders>
            <w:shd w:val="clear" w:color="000000" w:fill="EDEDED"/>
          </w:tcPr>
          <w:p w14:paraId="5484944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84.981</w:t>
            </w:r>
          </w:p>
        </w:tc>
        <w:tc>
          <w:tcPr>
            <w:tcW w:w="1277" w:type="dxa"/>
            <w:tcBorders>
              <w:bottom w:val="single" w:sz="4" w:space="0" w:color="000000"/>
              <w:right w:val="single" w:sz="4" w:space="0" w:color="000000"/>
            </w:tcBorders>
            <w:shd w:val="clear" w:color="000000" w:fill="EDEDED"/>
          </w:tcPr>
          <w:p w14:paraId="7D3A4F85"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163.467</w:t>
            </w:r>
          </w:p>
        </w:tc>
        <w:tc>
          <w:tcPr>
            <w:tcW w:w="1274" w:type="dxa"/>
            <w:tcBorders>
              <w:bottom w:val="single" w:sz="4" w:space="0" w:color="000000"/>
              <w:right w:val="single" w:sz="4" w:space="0" w:color="000000"/>
            </w:tcBorders>
            <w:shd w:val="clear" w:color="000000" w:fill="EDEDED"/>
          </w:tcPr>
          <w:p w14:paraId="4109A3B1"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243.182</w:t>
            </w:r>
          </w:p>
        </w:tc>
      </w:tr>
      <w:tr w:rsidR="00F51DD8" w14:paraId="7A249934"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1BD88E2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2121</w:t>
            </w:r>
          </w:p>
        </w:tc>
        <w:tc>
          <w:tcPr>
            <w:tcW w:w="3004" w:type="dxa"/>
            <w:tcBorders>
              <w:bottom w:val="single" w:sz="4" w:space="0" w:color="000000"/>
            </w:tcBorders>
            <w:shd w:val="clear" w:color="auto" w:fill="auto"/>
          </w:tcPr>
          <w:p w14:paraId="5DD1611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Dienas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nauda</w:t>
            </w:r>
            <w:proofErr w:type="spellEnd"/>
          </w:p>
        </w:tc>
        <w:tc>
          <w:tcPr>
            <w:tcW w:w="1275" w:type="dxa"/>
            <w:tcBorders>
              <w:left w:val="single" w:sz="4" w:space="0" w:color="000000"/>
              <w:bottom w:val="single" w:sz="4" w:space="0" w:color="000000"/>
              <w:right w:val="single" w:sz="4" w:space="0" w:color="000000"/>
            </w:tcBorders>
            <w:shd w:val="clear" w:color="auto" w:fill="auto"/>
          </w:tcPr>
          <w:p w14:paraId="448614F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42.433</w:t>
            </w:r>
          </w:p>
        </w:tc>
        <w:tc>
          <w:tcPr>
            <w:tcW w:w="1276" w:type="dxa"/>
            <w:tcBorders>
              <w:bottom w:val="single" w:sz="4" w:space="0" w:color="000000"/>
              <w:right w:val="single" w:sz="4" w:space="0" w:color="000000"/>
            </w:tcBorders>
            <w:shd w:val="clear" w:color="auto" w:fill="auto"/>
          </w:tcPr>
          <w:p w14:paraId="66DFBD6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15.968</w:t>
            </w:r>
          </w:p>
        </w:tc>
        <w:tc>
          <w:tcPr>
            <w:tcW w:w="1277" w:type="dxa"/>
            <w:tcBorders>
              <w:bottom w:val="single" w:sz="4" w:space="0" w:color="000000"/>
              <w:right w:val="single" w:sz="4" w:space="0" w:color="000000"/>
            </w:tcBorders>
            <w:shd w:val="clear" w:color="auto" w:fill="auto"/>
          </w:tcPr>
          <w:p w14:paraId="3072A2B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55.478</w:t>
            </w:r>
          </w:p>
        </w:tc>
        <w:tc>
          <w:tcPr>
            <w:tcW w:w="1274" w:type="dxa"/>
            <w:tcBorders>
              <w:bottom w:val="single" w:sz="4" w:space="0" w:color="000000"/>
              <w:right w:val="single" w:sz="4" w:space="0" w:color="000000"/>
            </w:tcBorders>
            <w:shd w:val="clear" w:color="auto" w:fill="auto"/>
          </w:tcPr>
          <w:p w14:paraId="38D90F1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64.523</w:t>
            </w:r>
          </w:p>
        </w:tc>
      </w:tr>
      <w:tr w:rsidR="00F51DD8" w14:paraId="714F1566" w14:textId="77777777">
        <w:trPr>
          <w:trHeight w:val="605"/>
        </w:trPr>
        <w:tc>
          <w:tcPr>
            <w:tcW w:w="960" w:type="dxa"/>
            <w:tcBorders>
              <w:left w:val="single" w:sz="4" w:space="0" w:color="000000"/>
              <w:bottom w:val="single" w:sz="4" w:space="0" w:color="000000"/>
              <w:right w:val="single" w:sz="4" w:space="0" w:color="000000"/>
            </w:tcBorders>
            <w:shd w:val="clear" w:color="auto" w:fill="auto"/>
          </w:tcPr>
          <w:p w14:paraId="69165467"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2122</w:t>
            </w:r>
          </w:p>
        </w:tc>
        <w:tc>
          <w:tcPr>
            <w:tcW w:w="3004" w:type="dxa"/>
            <w:tcBorders>
              <w:bottom w:val="single" w:sz="4" w:space="0" w:color="000000"/>
            </w:tcBorders>
            <w:shd w:val="clear" w:color="auto" w:fill="auto"/>
          </w:tcPr>
          <w:p w14:paraId="18B0DEA5"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komandējumu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braucienu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45A10A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154.213</w:t>
            </w:r>
          </w:p>
        </w:tc>
        <w:tc>
          <w:tcPr>
            <w:tcW w:w="1276" w:type="dxa"/>
            <w:tcBorders>
              <w:bottom w:val="single" w:sz="4" w:space="0" w:color="000000"/>
              <w:right w:val="single" w:sz="4" w:space="0" w:color="000000"/>
            </w:tcBorders>
            <w:shd w:val="clear" w:color="auto" w:fill="auto"/>
          </w:tcPr>
          <w:p w14:paraId="1E3D665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69.013</w:t>
            </w:r>
          </w:p>
        </w:tc>
        <w:tc>
          <w:tcPr>
            <w:tcW w:w="1277" w:type="dxa"/>
            <w:tcBorders>
              <w:bottom w:val="single" w:sz="4" w:space="0" w:color="000000"/>
              <w:right w:val="single" w:sz="4" w:space="0" w:color="000000"/>
            </w:tcBorders>
            <w:shd w:val="clear" w:color="auto" w:fill="auto"/>
          </w:tcPr>
          <w:p w14:paraId="348B7CE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107.989</w:t>
            </w:r>
          </w:p>
        </w:tc>
        <w:tc>
          <w:tcPr>
            <w:tcW w:w="1274" w:type="dxa"/>
            <w:tcBorders>
              <w:bottom w:val="single" w:sz="4" w:space="0" w:color="000000"/>
              <w:right w:val="single" w:sz="4" w:space="0" w:color="000000"/>
            </w:tcBorders>
            <w:shd w:val="clear" w:color="auto" w:fill="auto"/>
          </w:tcPr>
          <w:p w14:paraId="66449D3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178.659</w:t>
            </w:r>
          </w:p>
        </w:tc>
      </w:tr>
      <w:tr w:rsidR="00F51DD8" w14:paraId="3204533C"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01F4D787"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2200</w:t>
            </w:r>
          </w:p>
        </w:tc>
        <w:tc>
          <w:tcPr>
            <w:tcW w:w="3004" w:type="dxa"/>
            <w:tcBorders>
              <w:bottom w:val="single" w:sz="4" w:space="0" w:color="000000"/>
            </w:tcBorders>
            <w:shd w:val="clear" w:color="000000" w:fill="EDEDED"/>
          </w:tcPr>
          <w:p w14:paraId="28FD180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Pakalpojumi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1090ABE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4.139.293</w:t>
            </w:r>
          </w:p>
        </w:tc>
        <w:tc>
          <w:tcPr>
            <w:tcW w:w="1276" w:type="dxa"/>
            <w:tcBorders>
              <w:bottom w:val="single" w:sz="4" w:space="0" w:color="000000"/>
              <w:right w:val="single" w:sz="4" w:space="0" w:color="000000"/>
            </w:tcBorders>
            <w:shd w:val="clear" w:color="000000" w:fill="EDEDED"/>
          </w:tcPr>
          <w:p w14:paraId="191F8D1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3.565.896</w:t>
            </w:r>
          </w:p>
        </w:tc>
        <w:tc>
          <w:tcPr>
            <w:tcW w:w="1277" w:type="dxa"/>
            <w:tcBorders>
              <w:bottom w:val="single" w:sz="4" w:space="0" w:color="000000"/>
              <w:right w:val="single" w:sz="4" w:space="0" w:color="000000"/>
            </w:tcBorders>
            <w:shd w:val="clear" w:color="000000" w:fill="EDEDED"/>
          </w:tcPr>
          <w:p w14:paraId="6A7492D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4.707.414</w:t>
            </w:r>
          </w:p>
        </w:tc>
        <w:tc>
          <w:tcPr>
            <w:tcW w:w="1274" w:type="dxa"/>
            <w:tcBorders>
              <w:bottom w:val="single" w:sz="4" w:space="0" w:color="000000"/>
              <w:right w:val="single" w:sz="4" w:space="0" w:color="000000"/>
            </w:tcBorders>
            <w:shd w:val="clear" w:color="000000" w:fill="EDEDED"/>
          </w:tcPr>
          <w:p w14:paraId="1531C94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5.037.709</w:t>
            </w:r>
          </w:p>
        </w:tc>
      </w:tr>
      <w:tr w:rsidR="00F51DD8" w14:paraId="1DA34423"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6AF9EA7A"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2210</w:t>
            </w:r>
          </w:p>
        </w:tc>
        <w:tc>
          <w:tcPr>
            <w:tcW w:w="3004" w:type="dxa"/>
            <w:tcBorders>
              <w:bottom w:val="single" w:sz="4" w:space="0" w:color="000000"/>
            </w:tcBorders>
            <w:shd w:val="clear" w:color="000000" w:fill="EDEDED"/>
          </w:tcPr>
          <w:p w14:paraId="10A547A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sakaru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pakalpojumiem</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2FBB8D5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960.435</w:t>
            </w:r>
          </w:p>
        </w:tc>
        <w:tc>
          <w:tcPr>
            <w:tcW w:w="1276" w:type="dxa"/>
            <w:tcBorders>
              <w:bottom w:val="single" w:sz="4" w:space="0" w:color="000000"/>
              <w:right w:val="single" w:sz="4" w:space="0" w:color="000000"/>
            </w:tcBorders>
            <w:shd w:val="clear" w:color="000000" w:fill="EDEDED"/>
          </w:tcPr>
          <w:p w14:paraId="492A261C"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335.484</w:t>
            </w:r>
          </w:p>
        </w:tc>
        <w:tc>
          <w:tcPr>
            <w:tcW w:w="1277" w:type="dxa"/>
            <w:tcBorders>
              <w:bottom w:val="single" w:sz="4" w:space="0" w:color="000000"/>
              <w:right w:val="single" w:sz="4" w:space="0" w:color="000000"/>
            </w:tcBorders>
            <w:shd w:val="clear" w:color="000000" w:fill="EDEDED"/>
          </w:tcPr>
          <w:p w14:paraId="7104E266"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623.998</w:t>
            </w:r>
          </w:p>
        </w:tc>
        <w:tc>
          <w:tcPr>
            <w:tcW w:w="1274" w:type="dxa"/>
            <w:tcBorders>
              <w:bottom w:val="single" w:sz="4" w:space="0" w:color="000000"/>
              <w:right w:val="single" w:sz="4" w:space="0" w:color="000000"/>
            </w:tcBorders>
            <w:shd w:val="clear" w:color="000000" w:fill="EDEDED"/>
          </w:tcPr>
          <w:p w14:paraId="636E6846"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773.839</w:t>
            </w:r>
          </w:p>
        </w:tc>
      </w:tr>
      <w:tr w:rsidR="00F51DD8" w14:paraId="10985F3D"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1B79AC1D"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2220</w:t>
            </w:r>
          </w:p>
        </w:tc>
        <w:tc>
          <w:tcPr>
            <w:tcW w:w="3004" w:type="dxa"/>
            <w:tcBorders>
              <w:bottom w:val="single" w:sz="4" w:space="0" w:color="000000"/>
            </w:tcBorders>
            <w:shd w:val="clear" w:color="000000" w:fill="EDEDED"/>
          </w:tcPr>
          <w:p w14:paraId="25CC8D42"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komunālajiem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pakalpojumiem</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3353E3B6"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659.331</w:t>
            </w:r>
          </w:p>
        </w:tc>
        <w:tc>
          <w:tcPr>
            <w:tcW w:w="1276" w:type="dxa"/>
            <w:tcBorders>
              <w:bottom w:val="single" w:sz="4" w:space="0" w:color="000000"/>
              <w:right w:val="single" w:sz="4" w:space="0" w:color="000000"/>
            </w:tcBorders>
            <w:shd w:val="clear" w:color="000000" w:fill="EDEDED"/>
          </w:tcPr>
          <w:p w14:paraId="3453829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554.517</w:t>
            </w:r>
          </w:p>
        </w:tc>
        <w:tc>
          <w:tcPr>
            <w:tcW w:w="1277" w:type="dxa"/>
            <w:tcBorders>
              <w:bottom w:val="single" w:sz="4" w:space="0" w:color="000000"/>
              <w:right w:val="single" w:sz="4" w:space="0" w:color="000000"/>
            </w:tcBorders>
            <w:shd w:val="clear" w:color="000000" w:fill="EDEDED"/>
          </w:tcPr>
          <w:p w14:paraId="02C529DB"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760.039</w:t>
            </w:r>
          </w:p>
        </w:tc>
        <w:tc>
          <w:tcPr>
            <w:tcW w:w="1274" w:type="dxa"/>
            <w:tcBorders>
              <w:bottom w:val="single" w:sz="4" w:space="0" w:color="000000"/>
              <w:right w:val="single" w:sz="4" w:space="0" w:color="000000"/>
            </w:tcBorders>
            <w:shd w:val="clear" w:color="000000" w:fill="EDEDED"/>
          </w:tcPr>
          <w:p w14:paraId="60E371FA"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904.919</w:t>
            </w:r>
          </w:p>
        </w:tc>
      </w:tr>
      <w:tr w:rsidR="00F51DD8" w14:paraId="6302A212"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408A625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2221</w:t>
            </w:r>
          </w:p>
        </w:tc>
        <w:tc>
          <w:tcPr>
            <w:tcW w:w="3004" w:type="dxa"/>
            <w:tcBorders>
              <w:bottom w:val="single" w:sz="4" w:space="0" w:color="000000"/>
            </w:tcBorders>
            <w:shd w:val="clear" w:color="auto" w:fill="auto"/>
          </w:tcPr>
          <w:p w14:paraId="17EC0392"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siltumenerģiju</w:t>
            </w:r>
            <w:proofErr w:type="spellEnd"/>
            <w:r>
              <w:rPr>
                <w:rFonts w:asciiTheme="majorHAnsi" w:eastAsia="Times New Roman" w:hAnsiTheme="majorHAnsi" w:cstheme="majorHAnsi"/>
                <w:b/>
                <w:bCs/>
                <w:color w:val="000000"/>
                <w:sz w:val="20"/>
                <w:szCs w:val="20"/>
                <w:lang w:val="en-US"/>
              </w:rPr>
              <w:t xml:space="preserve">, tai </w:t>
            </w:r>
            <w:proofErr w:type="spellStart"/>
            <w:r>
              <w:rPr>
                <w:rFonts w:asciiTheme="majorHAnsi" w:eastAsia="Times New Roman" w:hAnsiTheme="majorHAnsi" w:cstheme="majorHAnsi"/>
                <w:b/>
                <w:bCs/>
                <w:color w:val="000000"/>
                <w:sz w:val="20"/>
                <w:szCs w:val="20"/>
                <w:lang w:val="en-US"/>
              </w:rPr>
              <w:t>skaitā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apkuri</w:t>
            </w:r>
            <w:proofErr w:type="spellEnd"/>
          </w:p>
        </w:tc>
        <w:tc>
          <w:tcPr>
            <w:tcW w:w="1275" w:type="dxa"/>
            <w:tcBorders>
              <w:left w:val="single" w:sz="4" w:space="0" w:color="000000"/>
              <w:bottom w:val="single" w:sz="4" w:space="0" w:color="000000"/>
              <w:right w:val="single" w:sz="4" w:space="0" w:color="000000"/>
            </w:tcBorders>
            <w:shd w:val="clear" w:color="auto" w:fill="auto"/>
          </w:tcPr>
          <w:p w14:paraId="5451A89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213.818</w:t>
            </w:r>
          </w:p>
        </w:tc>
        <w:tc>
          <w:tcPr>
            <w:tcW w:w="1276" w:type="dxa"/>
            <w:tcBorders>
              <w:bottom w:val="single" w:sz="4" w:space="0" w:color="000000"/>
              <w:right w:val="single" w:sz="4" w:space="0" w:color="000000"/>
            </w:tcBorders>
            <w:shd w:val="clear" w:color="auto" w:fill="auto"/>
          </w:tcPr>
          <w:p w14:paraId="5BBD9DA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206.516</w:t>
            </w:r>
          </w:p>
        </w:tc>
        <w:tc>
          <w:tcPr>
            <w:tcW w:w="1277" w:type="dxa"/>
            <w:tcBorders>
              <w:bottom w:val="single" w:sz="4" w:space="0" w:color="000000"/>
              <w:right w:val="single" w:sz="4" w:space="0" w:color="000000"/>
            </w:tcBorders>
            <w:shd w:val="clear" w:color="auto" w:fill="auto"/>
          </w:tcPr>
          <w:p w14:paraId="145689C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258.931</w:t>
            </w:r>
          </w:p>
        </w:tc>
        <w:tc>
          <w:tcPr>
            <w:tcW w:w="1274" w:type="dxa"/>
            <w:tcBorders>
              <w:bottom w:val="single" w:sz="4" w:space="0" w:color="000000"/>
              <w:right w:val="single" w:sz="4" w:space="0" w:color="000000"/>
            </w:tcBorders>
            <w:shd w:val="clear" w:color="auto" w:fill="auto"/>
          </w:tcPr>
          <w:p w14:paraId="56F07D4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319.023</w:t>
            </w:r>
          </w:p>
        </w:tc>
      </w:tr>
      <w:tr w:rsidR="00F51DD8" w14:paraId="42208893"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77107CD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2222</w:t>
            </w:r>
          </w:p>
        </w:tc>
        <w:tc>
          <w:tcPr>
            <w:tcW w:w="3004" w:type="dxa"/>
            <w:tcBorders>
              <w:bottom w:val="single" w:sz="4" w:space="0" w:color="000000"/>
            </w:tcBorders>
            <w:shd w:val="clear" w:color="auto" w:fill="auto"/>
          </w:tcPr>
          <w:p w14:paraId="4E92C21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ūdeni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kanalizāciju</w:t>
            </w:r>
            <w:proofErr w:type="spellEnd"/>
          </w:p>
        </w:tc>
        <w:tc>
          <w:tcPr>
            <w:tcW w:w="1275" w:type="dxa"/>
            <w:tcBorders>
              <w:left w:val="single" w:sz="4" w:space="0" w:color="000000"/>
              <w:bottom w:val="single" w:sz="4" w:space="0" w:color="000000"/>
              <w:right w:val="single" w:sz="4" w:space="0" w:color="000000"/>
            </w:tcBorders>
            <w:shd w:val="clear" w:color="auto" w:fill="auto"/>
          </w:tcPr>
          <w:p w14:paraId="6F2DA36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6.707</w:t>
            </w:r>
          </w:p>
        </w:tc>
        <w:tc>
          <w:tcPr>
            <w:tcW w:w="1276" w:type="dxa"/>
            <w:tcBorders>
              <w:bottom w:val="single" w:sz="4" w:space="0" w:color="000000"/>
              <w:right w:val="single" w:sz="4" w:space="0" w:color="000000"/>
            </w:tcBorders>
            <w:shd w:val="clear" w:color="auto" w:fill="auto"/>
          </w:tcPr>
          <w:p w14:paraId="44E1C01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5.484</w:t>
            </w:r>
          </w:p>
        </w:tc>
        <w:tc>
          <w:tcPr>
            <w:tcW w:w="1277" w:type="dxa"/>
            <w:tcBorders>
              <w:bottom w:val="single" w:sz="4" w:space="0" w:color="000000"/>
              <w:right w:val="single" w:sz="4" w:space="0" w:color="000000"/>
            </w:tcBorders>
            <w:shd w:val="clear" w:color="auto" w:fill="auto"/>
          </w:tcPr>
          <w:p w14:paraId="2392218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9.563</w:t>
            </w:r>
          </w:p>
        </w:tc>
        <w:tc>
          <w:tcPr>
            <w:tcW w:w="1274" w:type="dxa"/>
            <w:tcBorders>
              <w:bottom w:val="single" w:sz="4" w:space="0" w:color="000000"/>
              <w:right w:val="single" w:sz="4" w:space="0" w:color="000000"/>
            </w:tcBorders>
            <w:shd w:val="clear" w:color="auto" w:fill="auto"/>
          </w:tcPr>
          <w:p w14:paraId="381CC0E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7.986</w:t>
            </w:r>
          </w:p>
        </w:tc>
      </w:tr>
      <w:tr w:rsidR="00F51DD8" w14:paraId="7EC8A7C4"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75244D8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2223</w:t>
            </w:r>
          </w:p>
        </w:tc>
        <w:tc>
          <w:tcPr>
            <w:tcW w:w="3004" w:type="dxa"/>
            <w:tcBorders>
              <w:bottom w:val="single" w:sz="4" w:space="0" w:color="000000"/>
            </w:tcBorders>
            <w:shd w:val="clear" w:color="auto" w:fill="auto"/>
          </w:tcPr>
          <w:p w14:paraId="0CBE79D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elektroenerģiju</w:t>
            </w:r>
            <w:proofErr w:type="spellEnd"/>
          </w:p>
        </w:tc>
        <w:tc>
          <w:tcPr>
            <w:tcW w:w="1275" w:type="dxa"/>
            <w:tcBorders>
              <w:left w:val="single" w:sz="4" w:space="0" w:color="000000"/>
              <w:bottom w:val="single" w:sz="4" w:space="0" w:color="000000"/>
              <w:right w:val="single" w:sz="4" w:space="0" w:color="000000"/>
            </w:tcBorders>
            <w:shd w:val="clear" w:color="auto" w:fill="auto"/>
          </w:tcPr>
          <w:p w14:paraId="0254686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425.457</w:t>
            </w:r>
          </w:p>
        </w:tc>
        <w:tc>
          <w:tcPr>
            <w:tcW w:w="1276" w:type="dxa"/>
            <w:tcBorders>
              <w:bottom w:val="single" w:sz="4" w:space="0" w:color="000000"/>
              <w:right w:val="single" w:sz="4" w:space="0" w:color="000000"/>
            </w:tcBorders>
            <w:shd w:val="clear" w:color="auto" w:fill="auto"/>
          </w:tcPr>
          <w:p w14:paraId="7B35D53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328.563</w:t>
            </w:r>
          </w:p>
        </w:tc>
        <w:tc>
          <w:tcPr>
            <w:tcW w:w="1277" w:type="dxa"/>
            <w:tcBorders>
              <w:bottom w:val="single" w:sz="4" w:space="0" w:color="000000"/>
              <w:right w:val="single" w:sz="4" w:space="0" w:color="000000"/>
            </w:tcBorders>
            <w:shd w:val="clear" w:color="auto" w:fill="auto"/>
          </w:tcPr>
          <w:p w14:paraId="5B426A3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474.240</w:t>
            </w:r>
          </w:p>
        </w:tc>
        <w:tc>
          <w:tcPr>
            <w:tcW w:w="1274" w:type="dxa"/>
            <w:tcBorders>
              <w:bottom w:val="single" w:sz="4" w:space="0" w:color="000000"/>
              <w:right w:val="single" w:sz="4" w:space="0" w:color="000000"/>
            </w:tcBorders>
            <w:shd w:val="clear" w:color="auto" w:fill="auto"/>
          </w:tcPr>
          <w:p w14:paraId="1DF2984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556.946</w:t>
            </w:r>
          </w:p>
        </w:tc>
      </w:tr>
      <w:tr w:rsidR="00F51DD8" w14:paraId="04273533" w14:textId="77777777">
        <w:trPr>
          <w:trHeight w:val="1415"/>
        </w:trPr>
        <w:tc>
          <w:tcPr>
            <w:tcW w:w="960" w:type="dxa"/>
            <w:tcBorders>
              <w:left w:val="single" w:sz="4" w:space="0" w:color="000000"/>
              <w:bottom w:val="single" w:sz="4" w:space="0" w:color="000000"/>
              <w:right w:val="single" w:sz="4" w:space="0" w:color="000000"/>
            </w:tcBorders>
            <w:shd w:val="clear" w:color="auto" w:fill="auto"/>
          </w:tcPr>
          <w:p w14:paraId="72D9117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2224</w:t>
            </w:r>
          </w:p>
        </w:tc>
        <w:tc>
          <w:tcPr>
            <w:tcW w:w="3004" w:type="dxa"/>
            <w:tcBorders>
              <w:bottom w:val="single" w:sz="4" w:space="0" w:color="000000"/>
            </w:tcBorders>
            <w:shd w:val="clear" w:color="auto" w:fill="auto"/>
          </w:tcPr>
          <w:p w14:paraId="0C7F3D6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atkritumu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savākšanu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izvešanu</w:t>
            </w:r>
            <w:proofErr w:type="spellEnd"/>
            <w:r>
              <w:rPr>
                <w:rFonts w:asciiTheme="majorHAnsi" w:eastAsia="Times New Roman" w:hAnsiTheme="majorHAnsi" w:cstheme="majorHAnsi"/>
                <w:b/>
                <w:bCs/>
                <w:color w:val="000000"/>
                <w:sz w:val="20"/>
                <w:szCs w:val="20"/>
                <w:lang w:val="en-US"/>
              </w:rPr>
              <w:t xml:space="preserve"> no </w:t>
            </w:r>
            <w:proofErr w:type="spellStart"/>
            <w:r>
              <w:rPr>
                <w:rFonts w:asciiTheme="majorHAnsi" w:eastAsia="Times New Roman" w:hAnsiTheme="majorHAnsi" w:cstheme="majorHAnsi"/>
                <w:b/>
                <w:bCs/>
                <w:color w:val="000000"/>
                <w:sz w:val="20"/>
                <w:szCs w:val="20"/>
                <w:lang w:val="en-US"/>
              </w:rPr>
              <w:t>apdzīvotām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vietām</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teritorijām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ārpus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apdzīvotām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vietām</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atkritumu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utilizāciju</w:t>
            </w:r>
            <w:proofErr w:type="spellEnd"/>
          </w:p>
        </w:tc>
        <w:tc>
          <w:tcPr>
            <w:tcW w:w="1275" w:type="dxa"/>
            <w:tcBorders>
              <w:left w:val="single" w:sz="4" w:space="0" w:color="000000"/>
              <w:bottom w:val="single" w:sz="4" w:space="0" w:color="000000"/>
              <w:right w:val="single" w:sz="4" w:space="0" w:color="000000"/>
            </w:tcBorders>
            <w:shd w:val="clear" w:color="auto" w:fill="auto"/>
          </w:tcPr>
          <w:p w14:paraId="0862423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13.350</w:t>
            </w:r>
          </w:p>
        </w:tc>
        <w:tc>
          <w:tcPr>
            <w:tcW w:w="1276" w:type="dxa"/>
            <w:tcBorders>
              <w:bottom w:val="single" w:sz="4" w:space="0" w:color="000000"/>
              <w:right w:val="single" w:sz="4" w:space="0" w:color="000000"/>
            </w:tcBorders>
            <w:shd w:val="clear" w:color="auto" w:fill="auto"/>
          </w:tcPr>
          <w:p w14:paraId="3C926C7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13.955</w:t>
            </w:r>
          </w:p>
        </w:tc>
        <w:tc>
          <w:tcPr>
            <w:tcW w:w="1277" w:type="dxa"/>
            <w:tcBorders>
              <w:bottom w:val="single" w:sz="4" w:space="0" w:color="000000"/>
              <w:right w:val="single" w:sz="4" w:space="0" w:color="000000"/>
            </w:tcBorders>
            <w:shd w:val="clear" w:color="auto" w:fill="auto"/>
          </w:tcPr>
          <w:p w14:paraId="5857746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17.306</w:t>
            </w:r>
          </w:p>
        </w:tc>
        <w:tc>
          <w:tcPr>
            <w:tcW w:w="1274" w:type="dxa"/>
            <w:tcBorders>
              <w:bottom w:val="single" w:sz="4" w:space="0" w:color="000000"/>
              <w:right w:val="single" w:sz="4" w:space="0" w:color="000000"/>
            </w:tcBorders>
            <w:shd w:val="clear" w:color="auto" w:fill="auto"/>
          </w:tcPr>
          <w:p w14:paraId="2E18B01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20.964</w:t>
            </w:r>
          </w:p>
        </w:tc>
      </w:tr>
      <w:tr w:rsidR="00F51DD8" w14:paraId="148472C9" w14:textId="77777777">
        <w:trPr>
          <w:trHeight w:val="712"/>
        </w:trPr>
        <w:tc>
          <w:tcPr>
            <w:tcW w:w="960" w:type="dxa"/>
            <w:tcBorders>
              <w:left w:val="single" w:sz="4" w:space="0" w:color="000000"/>
              <w:bottom w:val="single" w:sz="4" w:space="0" w:color="000000"/>
              <w:right w:val="single" w:sz="4" w:space="0" w:color="000000"/>
            </w:tcBorders>
            <w:shd w:val="clear" w:color="auto" w:fill="auto"/>
          </w:tcPr>
          <w:p w14:paraId="6F30A1C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2229</w:t>
            </w:r>
          </w:p>
        </w:tc>
        <w:tc>
          <w:tcPr>
            <w:tcW w:w="3004" w:type="dxa"/>
            <w:tcBorders>
              <w:bottom w:val="single" w:sz="4" w:space="0" w:color="000000"/>
            </w:tcBorders>
            <w:shd w:val="clear" w:color="auto" w:fill="auto"/>
          </w:tcPr>
          <w:p w14:paraId="37BADDE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pārējiem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komunālajiem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pakalpojumiem</w:t>
            </w:r>
            <w:proofErr w:type="spellEnd"/>
          </w:p>
        </w:tc>
        <w:tc>
          <w:tcPr>
            <w:tcW w:w="1275" w:type="dxa"/>
            <w:tcBorders>
              <w:left w:val="single" w:sz="4" w:space="0" w:color="000000"/>
              <w:bottom w:val="single" w:sz="4" w:space="0" w:color="000000"/>
              <w:right w:val="single" w:sz="4" w:space="0" w:color="000000"/>
            </w:tcBorders>
            <w:shd w:val="clear" w:color="auto" w:fill="auto"/>
          </w:tcPr>
          <w:p w14:paraId="16DFD0F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235F883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22F9779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576D3B3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AEA91EC" w14:textId="77777777">
        <w:trPr>
          <w:trHeight w:val="964"/>
        </w:trPr>
        <w:tc>
          <w:tcPr>
            <w:tcW w:w="960" w:type="dxa"/>
            <w:tcBorders>
              <w:left w:val="single" w:sz="4" w:space="0" w:color="000000"/>
              <w:bottom w:val="single" w:sz="4" w:space="0" w:color="000000"/>
              <w:right w:val="single" w:sz="4" w:space="0" w:color="000000"/>
            </w:tcBorders>
            <w:shd w:val="clear" w:color="000000" w:fill="EDEDED"/>
          </w:tcPr>
          <w:p w14:paraId="38345466"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2230</w:t>
            </w:r>
          </w:p>
        </w:tc>
        <w:tc>
          <w:tcPr>
            <w:tcW w:w="3004" w:type="dxa"/>
            <w:tcBorders>
              <w:bottom w:val="single" w:sz="4" w:space="0" w:color="000000"/>
            </w:tcBorders>
            <w:shd w:val="clear" w:color="000000" w:fill="EDEDED"/>
          </w:tcPr>
          <w:p w14:paraId="4A969C8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Iestādes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administratīvie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ar</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iestādes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nodrošināšanu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saistītie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0F00C2B7"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326.871</w:t>
            </w:r>
          </w:p>
        </w:tc>
        <w:tc>
          <w:tcPr>
            <w:tcW w:w="1276" w:type="dxa"/>
            <w:tcBorders>
              <w:bottom w:val="single" w:sz="4" w:space="0" w:color="000000"/>
              <w:right w:val="single" w:sz="4" w:space="0" w:color="000000"/>
            </w:tcBorders>
            <w:shd w:val="clear" w:color="000000" w:fill="EDEDED"/>
          </w:tcPr>
          <w:p w14:paraId="2B3A92C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1.659.104</w:t>
            </w:r>
          </w:p>
        </w:tc>
        <w:tc>
          <w:tcPr>
            <w:tcW w:w="1277" w:type="dxa"/>
            <w:tcBorders>
              <w:bottom w:val="single" w:sz="4" w:space="0" w:color="000000"/>
              <w:right w:val="single" w:sz="4" w:space="0" w:color="000000"/>
            </w:tcBorders>
            <w:shd w:val="clear" w:color="000000" w:fill="EDEDED"/>
          </w:tcPr>
          <w:p w14:paraId="011D2A1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1.961.406</w:t>
            </w:r>
          </w:p>
        </w:tc>
        <w:tc>
          <w:tcPr>
            <w:tcW w:w="1274" w:type="dxa"/>
            <w:tcBorders>
              <w:bottom w:val="single" w:sz="4" w:space="0" w:color="000000"/>
              <w:right w:val="single" w:sz="4" w:space="0" w:color="000000"/>
            </w:tcBorders>
            <w:shd w:val="clear" w:color="000000" w:fill="EDEDED"/>
          </w:tcPr>
          <w:p w14:paraId="56E499BB"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1.919.330</w:t>
            </w:r>
          </w:p>
        </w:tc>
      </w:tr>
      <w:tr w:rsidR="00F51DD8" w14:paraId="0EB3E043" w14:textId="77777777">
        <w:trPr>
          <w:trHeight w:val="708"/>
        </w:trPr>
        <w:tc>
          <w:tcPr>
            <w:tcW w:w="960" w:type="dxa"/>
            <w:tcBorders>
              <w:left w:val="single" w:sz="4" w:space="0" w:color="000000"/>
              <w:bottom w:val="single" w:sz="4" w:space="0" w:color="000000"/>
              <w:right w:val="single" w:sz="4" w:space="0" w:color="000000"/>
            </w:tcBorders>
            <w:shd w:val="clear" w:color="auto" w:fill="auto"/>
          </w:tcPr>
          <w:p w14:paraId="33ECDAC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2231</w:t>
            </w:r>
          </w:p>
        </w:tc>
        <w:tc>
          <w:tcPr>
            <w:tcW w:w="3004" w:type="dxa"/>
            <w:tcBorders>
              <w:bottom w:val="single" w:sz="4" w:space="0" w:color="000000"/>
            </w:tcBorders>
            <w:shd w:val="clear" w:color="auto" w:fill="auto"/>
          </w:tcPr>
          <w:p w14:paraId="20911E05"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Administratīvie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sabiedriskās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attiecības</w:t>
            </w:r>
            <w:proofErr w:type="spellEnd"/>
            <w:r>
              <w:rPr>
                <w:rFonts w:asciiTheme="majorHAnsi" w:eastAsia="Times New Roman" w:hAnsiTheme="majorHAnsi" w:cstheme="majorHAnsi"/>
                <w:b/>
                <w:bCs/>
                <w:color w:val="000000"/>
                <w:sz w:val="20"/>
                <w:szCs w:val="20"/>
                <w:lang w:val="en-US"/>
              </w:rPr>
              <w:t xml:space="preserve"> </w:t>
            </w:r>
          </w:p>
        </w:tc>
        <w:tc>
          <w:tcPr>
            <w:tcW w:w="1275" w:type="dxa"/>
            <w:tcBorders>
              <w:left w:val="single" w:sz="4" w:space="0" w:color="000000"/>
              <w:bottom w:val="single" w:sz="4" w:space="0" w:color="000000"/>
              <w:right w:val="single" w:sz="4" w:space="0" w:color="000000"/>
            </w:tcBorders>
            <w:shd w:val="clear" w:color="auto" w:fill="auto"/>
          </w:tcPr>
          <w:p w14:paraId="7A395B9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97.430</w:t>
            </w:r>
          </w:p>
        </w:tc>
        <w:tc>
          <w:tcPr>
            <w:tcW w:w="1276" w:type="dxa"/>
            <w:tcBorders>
              <w:bottom w:val="single" w:sz="4" w:space="0" w:color="000000"/>
              <w:right w:val="single" w:sz="4" w:space="0" w:color="000000"/>
            </w:tcBorders>
            <w:shd w:val="clear" w:color="auto" w:fill="auto"/>
          </w:tcPr>
          <w:p w14:paraId="057C7FE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29.397</w:t>
            </w:r>
          </w:p>
        </w:tc>
        <w:tc>
          <w:tcPr>
            <w:tcW w:w="1277" w:type="dxa"/>
            <w:tcBorders>
              <w:bottom w:val="single" w:sz="4" w:space="0" w:color="000000"/>
              <w:right w:val="single" w:sz="4" w:space="0" w:color="000000"/>
            </w:tcBorders>
            <w:shd w:val="clear" w:color="auto" w:fill="auto"/>
          </w:tcPr>
          <w:p w14:paraId="1443DA7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30.691</w:t>
            </w:r>
          </w:p>
        </w:tc>
        <w:tc>
          <w:tcPr>
            <w:tcW w:w="1274" w:type="dxa"/>
            <w:tcBorders>
              <w:bottom w:val="single" w:sz="4" w:space="0" w:color="000000"/>
              <w:right w:val="single" w:sz="4" w:space="0" w:color="000000"/>
            </w:tcBorders>
            <w:shd w:val="clear" w:color="auto" w:fill="auto"/>
          </w:tcPr>
          <w:p w14:paraId="0A20283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39.766</w:t>
            </w:r>
          </w:p>
        </w:tc>
      </w:tr>
      <w:tr w:rsidR="00F51DD8" w14:paraId="30A70181" w14:textId="77777777">
        <w:trPr>
          <w:trHeight w:val="846"/>
        </w:trPr>
        <w:tc>
          <w:tcPr>
            <w:tcW w:w="960" w:type="dxa"/>
            <w:tcBorders>
              <w:left w:val="single" w:sz="4" w:space="0" w:color="000000"/>
              <w:bottom w:val="single" w:sz="4" w:space="0" w:color="000000"/>
              <w:right w:val="single" w:sz="4" w:space="0" w:color="000000"/>
            </w:tcBorders>
            <w:shd w:val="clear" w:color="auto" w:fill="auto"/>
          </w:tcPr>
          <w:p w14:paraId="25AF1DBE"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2232</w:t>
            </w:r>
          </w:p>
        </w:tc>
        <w:tc>
          <w:tcPr>
            <w:tcW w:w="3004" w:type="dxa"/>
            <w:tcBorders>
              <w:bottom w:val="single" w:sz="4" w:space="0" w:color="000000"/>
            </w:tcBorders>
            <w:shd w:val="clear" w:color="auto" w:fill="auto"/>
          </w:tcPr>
          <w:p w14:paraId="4A14CCBA"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Auditoru</w:t>
            </w:r>
            <w:proofErr w:type="spellEnd"/>
            <w:r>
              <w:rPr>
                <w:rFonts w:asciiTheme="majorHAnsi" w:eastAsia="Times New Roman" w:hAnsiTheme="majorHAnsi" w:cstheme="majorHAnsi"/>
                <w:b/>
                <w:bCs/>
                <w:color w:val="000000"/>
                <w:sz w:val="20"/>
                <w:szCs w:val="20"/>
                <w:lang w:val="en-US"/>
              </w:rPr>
              <w:t xml:space="preserve">, tulku </w:t>
            </w:r>
            <w:proofErr w:type="spellStart"/>
            <w:r>
              <w:rPr>
                <w:rFonts w:asciiTheme="majorHAnsi" w:eastAsia="Times New Roman" w:hAnsiTheme="majorHAnsi" w:cstheme="majorHAnsi"/>
                <w:b/>
                <w:bCs/>
                <w:color w:val="000000"/>
                <w:sz w:val="20"/>
                <w:szCs w:val="20"/>
                <w:lang w:val="en-US"/>
              </w:rPr>
              <w:t>pakalpojumi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pasūtītajiem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pētījumiem</w:t>
            </w:r>
            <w:proofErr w:type="spellEnd"/>
          </w:p>
        </w:tc>
        <w:tc>
          <w:tcPr>
            <w:tcW w:w="1275" w:type="dxa"/>
            <w:tcBorders>
              <w:left w:val="single" w:sz="4" w:space="0" w:color="000000"/>
              <w:bottom w:val="single" w:sz="4" w:space="0" w:color="000000"/>
              <w:right w:val="single" w:sz="4" w:space="0" w:color="000000"/>
            </w:tcBorders>
            <w:shd w:val="clear" w:color="auto" w:fill="auto"/>
          </w:tcPr>
          <w:p w14:paraId="1AFED91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174.194</w:t>
            </w:r>
          </w:p>
        </w:tc>
        <w:tc>
          <w:tcPr>
            <w:tcW w:w="1276" w:type="dxa"/>
            <w:tcBorders>
              <w:bottom w:val="single" w:sz="4" w:space="0" w:color="000000"/>
              <w:right w:val="single" w:sz="4" w:space="0" w:color="000000"/>
            </w:tcBorders>
            <w:shd w:val="clear" w:color="auto" w:fill="auto"/>
          </w:tcPr>
          <w:p w14:paraId="3DDAC87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215.936</w:t>
            </w:r>
          </w:p>
        </w:tc>
        <w:tc>
          <w:tcPr>
            <w:tcW w:w="1277" w:type="dxa"/>
            <w:tcBorders>
              <w:bottom w:val="single" w:sz="4" w:space="0" w:color="000000"/>
              <w:right w:val="single" w:sz="4" w:space="0" w:color="000000"/>
            </w:tcBorders>
            <w:shd w:val="clear" w:color="auto" w:fill="auto"/>
          </w:tcPr>
          <w:p w14:paraId="0D49E5F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182.700</w:t>
            </w:r>
          </w:p>
        </w:tc>
        <w:tc>
          <w:tcPr>
            <w:tcW w:w="1274" w:type="dxa"/>
            <w:tcBorders>
              <w:bottom w:val="single" w:sz="4" w:space="0" w:color="000000"/>
              <w:right w:val="single" w:sz="4" w:space="0" w:color="000000"/>
            </w:tcBorders>
            <w:shd w:val="clear" w:color="auto" w:fill="auto"/>
          </w:tcPr>
          <w:p w14:paraId="6707C89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192.212</w:t>
            </w:r>
          </w:p>
        </w:tc>
      </w:tr>
      <w:tr w:rsidR="00F51DD8" w14:paraId="65870746"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11F171A1"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2233</w:t>
            </w:r>
          </w:p>
        </w:tc>
        <w:tc>
          <w:tcPr>
            <w:tcW w:w="3004" w:type="dxa"/>
            <w:tcBorders>
              <w:bottom w:val="single" w:sz="4" w:space="0" w:color="000000"/>
            </w:tcBorders>
            <w:shd w:val="clear" w:color="auto" w:fill="auto"/>
          </w:tcPr>
          <w:p w14:paraId="76A0F71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transporta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pakalpojumiem</w:t>
            </w:r>
            <w:proofErr w:type="spellEnd"/>
          </w:p>
        </w:tc>
        <w:tc>
          <w:tcPr>
            <w:tcW w:w="1275" w:type="dxa"/>
            <w:tcBorders>
              <w:left w:val="single" w:sz="4" w:space="0" w:color="000000"/>
              <w:bottom w:val="single" w:sz="4" w:space="0" w:color="000000"/>
              <w:right w:val="single" w:sz="4" w:space="0" w:color="000000"/>
            </w:tcBorders>
            <w:shd w:val="clear" w:color="auto" w:fill="auto"/>
          </w:tcPr>
          <w:p w14:paraId="18332F4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18.338</w:t>
            </w:r>
          </w:p>
        </w:tc>
        <w:tc>
          <w:tcPr>
            <w:tcW w:w="1276" w:type="dxa"/>
            <w:tcBorders>
              <w:bottom w:val="single" w:sz="4" w:space="0" w:color="000000"/>
              <w:right w:val="single" w:sz="4" w:space="0" w:color="000000"/>
            </w:tcBorders>
            <w:shd w:val="clear" w:color="auto" w:fill="auto"/>
          </w:tcPr>
          <w:p w14:paraId="7EA88FA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11.210</w:t>
            </w:r>
          </w:p>
        </w:tc>
        <w:tc>
          <w:tcPr>
            <w:tcW w:w="1277" w:type="dxa"/>
            <w:tcBorders>
              <w:bottom w:val="single" w:sz="4" w:space="0" w:color="000000"/>
              <w:right w:val="single" w:sz="4" w:space="0" w:color="000000"/>
            </w:tcBorders>
            <w:shd w:val="clear" w:color="auto" w:fill="auto"/>
          </w:tcPr>
          <w:p w14:paraId="239AE41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15.317</w:t>
            </w:r>
          </w:p>
        </w:tc>
        <w:tc>
          <w:tcPr>
            <w:tcW w:w="1274" w:type="dxa"/>
            <w:tcBorders>
              <w:bottom w:val="single" w:sz="4" w:space="0" w:color="000000"/>
              <w:right w:val="single" w:sz="4" w:space="0" w:color="000000"/>
            </w:tcBorders>
            <w:shd w:val="clear" w:color="auto" w:fill="auto"/>
          </w:tcPr>
          <w:p w14:paraId="082DF11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9.509</w:t>
            </w:r>
          </w:p>
        </w:tc>
      </w:tr>
      <w:tr w:rsidR="00F51DD8" w14:paraId="153BAC00" w14:textId="77777777">
        <w:trPr>
          <w:trHeight w:val="854"/>
        </w:trPr>
        <w:tc>
          <w:tcPr>
            <w:tcW w:w="960" w:type="dxa"/>
            <w:tcBorders>
              <w:left w:val="single" w:sz="4" w:space="0" w:color="000000"/>
              <w:bottom w:val="single" w:sz="4" w:space="0" w:color="000000"/>
              <w:right w:val="single" w:sz="4" w:space="0" w:color="000000"/>
            </w:tcBorders>
            <w:shd w:val="clear" w:color="auto" w:fill="auto"/>
          </w:tcPr>
          <w:p w14:paraId="082EF54E"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2234</w:t>
            </w:r>
          </w:p>
        </w:tc>
        <w:tc>
          <w:tcPr>
            <w:tcW w:w="3004" w:type="dxa"/>
            <w:tcBorders>
              <w:bottom w:val="single" w:sz="4" w:space="0" w:color="000000"/>
            </w:tcBorders>
            <w:shd w:val="clear" w:color="auto" w:fill="auto"/>
          </w:tcPr>
          <w:p w14:paraId="0C8561E5"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Normatīvajos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aktos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noteiktie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devēja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veselības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ņēmējiem</w:t>
            </w:r>
            <w:proofErr w:type="spellEnd"/>
          </w:p>
        </w:tc>
        <w:tc>
          <w:tcPr>
            <w:tcW w:w="1275" w:type="dxa"/>
            <w:tcBorders>
              <w:left w:val="single" w:sz="4" w:space="0" w:color="000000"/>
              <w:bottom w:val="single" w:sz="4" w:space="0" w:color="000000"/>
              <w:right w:val="single" w:sz="4" w:space="0" w:color="000000"/>
            </w:tcBorders>
            <w:shd w:val="clear" w:color="auto" w:fill="auto"/>
          </w:tcPr>
          <w:p w14:paraId="7409364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359</w:t>
            </w:r>
          </w:p>
        </w:tc>
        <w:tc>
          <w:tcPr>
            <w:tcW w:w="1276" w:type="dxa"/>
            <w:tcBorders>
              <w:bottom w:val="single" w:sz="4" w:space="0" w:color="000000"/>
              <w:right w:val="single" w:sz="4" w:space="0" w:color="000000"/>
            </w:tcBorders>
            <w:shd w:val="clear" w:color="auto" w:fill="auto"/>
          </w:tcPr>
          <w:p w14:paraId="2074227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225A7BE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98</w:t>
            </w:r>
          </w:p>
        </w:tc>
        <w:tc>
          <w:tcPr>
            <w:tcW w:w="1274" w:type="dxa"/>
            <w:tcBorders>
              <w:bottom w:val="single" w:sz="4" w:space="0" w:color="000000"/>
              <w:right w:val="single" w:sz="4" w:space="0" w:color="000000"/>
            </w:tcBorders>
            <w:shd w:val="clear" w:color="auto" w:fill="auto"/>
          </w:tcPr>
          <w:p w14:paraId="04503CD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7.680</w:t>
            </w:r>
          </w:p>
        </w:tc>
      </w:tr>
      <w:tr w:rsidR="00F51DD8" w14:paraId="3DEC0CAF"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2D423AF1"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2235</w:t>
            </w:r>
          </w:p>
        </w:tc>
        <w:tc>
          <w:tcPr>
            <w:tcW w:w="3004" w:type="dxa"/>
            <w:tcBorders>
              <w:bottom w:val="single" w:sz="4" w:space="0" w:color="000000"/>
            </w:tcBorders>
            <w:shd w:val="clear" w:color="auto" w:fill="auto"/>
          </w:tcPr>
          <w:p w14:paraId="60DBF93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mācību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pakalpojumiem</w:t>
            </w:r>
            <w:proofErr w:type="spellEnd"/>
          </w:p>
        </w:tc>
        <w:tc>
          <w:tcPr>
            <w:tcW w:w="1275" w:type="dxa"/>
            <w:tcBorders>
              <w:left w:val="single" w:sz="4" w:space="0" w:color="000000"/>
              <w:bottom w:val="single" w:sz="4" w:space="0" w:color="000000"/>
              <w:right w:val="single" w:sz="4" w:space="0" w:color="000000"/>
            </w:tcBorders>
            <w:shd w:val="clear" w:color="auto" w:fill="auto"/>
          </w:tcPr>
          <w:p w14:paraId="71F42EE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5.186</w:t>
            </w:r>
          </w:p>
        </w:tc>
        <w:tc>
          <w:tcPr>
            <w:tcW w:w="1276" w:type="dxa"/>
            <w:tcBorders>
              <w:bottom w:val="single" w:sz="4" w:space="0" w:color="000000"/>
              <w:right w:val="single" w:sz="4" w:space="0" w:color="000000"/>
            </w:tcBorders>
            <w:shd w:val="clear" w:color="auto" w:fill="auto"/>
          </w:tcPr>
          <w:p w14:paraId="3FB9680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11.923</w:t>
            </w:r>
          </w:p>
        </w:tc>
        <w:tc>
          <w:tcPr>
            <w:tcW w:w="1277" w:type="dxa"/>
            <w:tcBorders>
              <w:bottom w:val="single" w:sz="4" w:space="0" w:color="000000"/>
              <w:right w:val="single" w:sz="4" w:space="0" w:color="000000"/>
            </w:tcBorders>
            <w:shd w:val="clear" w:color="auto" w:fill="auto"/>
          </w:tcPr>
          <w:p w14:paraId="46D7DED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32.225</w:t>
            </w:r>
          </w:p>
        </w:tc>
        <w:tc>
          <w:tcPr>
            <w:tcW w:w="1274" w:type="dxa"/>
            <w:tcBorders>
              <w:bottom w:val="single" w:sz="4" w:space="0" w:color="000000"/>
              <w:right w:val="single" w:sz="4" w:space="0" w:color="000000"/>
            </w:tcBorders>
            <w:shd w:val="clear" w:color="auto" w:fill="auto"/>
          </w:tcPr>
          <w:p w14:paraId="628C5D8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40.000</w:t>
            </w:r>
          </w:p>
        </w:tc>
      </w:tr>
      <w:tr w:rsidR="00F51DD8" w14:paraId="06E12DA5"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23AF61DA"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2236</w:t>
            </w:r>
          </w:p>
        </w:tc>
        <w:tc>
          <w:tcPr>
            <w:tcW w:w="3004" w:type="dxa"/>
            <w:tcBorders>
              <w:bottom w:val="single" w:sz="4" w:space="0" w:color="000000"/>
            </w:tcBorders>
            <w:shd w:val="clear" w:color="auto" w:fill="auto"/>
          </w:tcPr>
          <w:p w14:paraId="1A49BE9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Maksājumu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komisijas</w:t>
            </w:r>
            <w:proofErr w:type="spellEnd"/>
          </w:p>
        </w:tc>
        <w:tc>
          <w:tcPr>
            <w:tcW w:w="1275" w:type="dxa"/>
            <w:tcBorders>
              <w:left w:val="single" w:sz="4" w:space="0" w:color="000000"/>
              <w:bottom w:val="single" w:sz="4" w:space="0" w:color="000000"/>
              <w:right w:val="single" w:sz="4" w:space="0" w:color="000000"/>
            </w:tcBorders>
            <w:shd w:val="clear" w:color="auto" w:fill="auto"/>
          </w:tcPr>
          <w:p w14:paraId="1A216AE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3.156</w:t>
            </w:r>
          </w:p>
        </w:tc>
        <w:tc>
          <w:tcPr>
            <w:tcW w:w="1276" w:type="dxa"/>
            <w:tcBorders>
              <w:bottom w:val="single" w:sz="4" w:space="0" w:color="000000"/>
              <w:right w:val="single" w:sz="4" w:space="0" w:color="000000"/>
            </w:tcBorders>
            <w:shd w:val="clear" w:color="auto" w:fill="auto"/>
          </w:tcPr>
          <w:p w14:paraId="0F0E83F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1.395</w:t>
            </w:r>
          </w:p>
        </w:tc>
        <w:tc>
          <w:tcPr>
            <w:tcW w:w="1277" w:type="dxa"/>
            <w:tcBorders>
              <w:bottom w:val="single" w:sz="4" w:space="0" w:color="000000"/>
              <w:right w:val="single" w:sz="4" w:space="0" w:color="000000"/>
            </w:tcBorders>
            <w:shd w:val="clear" w:color="auto" w:fill="auto"/>
          </w:tcPr>
          <w:p w14:paraId="3AE9A47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4.357</w:t>
            </w:r>
          </w:p>
        </w:tc>
        <w:tc>
          <w:tcPr>
            <w:tcW w:w="1274" w:type="dxa"/>
            <w:tcBorders>
              <w:bottom w:val="single" w:sz="4" w:space="0" w:color="000000"/>
              <w:right w:val="single" w:sz="4" w:space="0" w:color="000000"/>
            </w:tcBorders>
            <w:shd w:val="clear" w:color="auto" w:fill="auto"/>
          </w:tcPr>
          <w:p w14:paraId="3056A41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2.220</w:t>
            </w:r>
          </w:p>
        </w:tc>
      </w:tr>
      <w:tr w:rsidR="00F51DD8" w14:paraId="02BC53C2"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07A0C406"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2239</w:t>
            </w:r>
          </w:p>
        </w:tc>
        <w:tc>
          <w:tcPr>
            <w:tcW w:w="3004" w:type="dxa"/>
            <w:tcBorders>
              <w:bottom w:val="single" w:sz="4" w:space="0" w:color="000000"/>
            </w:tcBorders>
            <w:shd w:val="clear" w:color="auto" w:fill="auto"/>
          </w:tcPr>
          <w:p w14:paraId="3D8CCCA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iestādes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administratīvie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D95196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28.209</w:t>
            </w:r>
          </w:p>
        </w:tc>
        <w:tc>
          <w:tcPr>
            <w:tcW w:w="1276" w:type="dxa"/>
            <w:tcBorders>
              <w:bottom w:val="single" w:sz="4" w:space="0" w:color="000000"/>
              <w:right w:val="single" w:sz="4" w:space="0" w:color="000000"/>
            </w:tcBorders>
            <w:shd w:val="clear" w:color="auto" w:fill="auto"/>
          </w:tcPr>
          <w:p w14:paraId="3BFBAD3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1.389.243</w:t>
            </w:r>
          </w:p>
        </w:tc>
        <w:tc>
          <w:tcPr>
            <w:tcW w:w="1277" w:type="dxa"/>
            <w:tcBorders>
              <w:bottom w:val="single" w:sz="4" w:space="0" w:color="000000"/>
              <w:right w:val="single" w:sz="4" w:space="0" w:color="000000"/>
            </w:tcBorders>
            <w:shd w:val="clear" w:color="auto" w:fill="auto"/>
          </w:tcPr>
          <w:p w14:paraId="41306D3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1.696.018</w:t>
            </w:r>
          </w:p>
        </w:tc>
        <w:tc>
          <w:tcPr>
            <w:tcW w:w="1274" w:type="dxa"/>
            <w:tcBorders>
              <w:bottom w:val="single" w:sz="4" w:space="0" w:color="000000"/>
              <w:right w:val="single" w:sz="4" w:space="0" w:color="000000"/>
            </w:tcBorders>
            <w:shd w:val="clear" w:color="auto" w:fill="auto"/>
          </w:tcPr>
          <w:p w14:paraId="79DBDD0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1.627.943</w:t>
            </w:r>
          </w:p>
        </w:tc>
      </w:tr>
      <w:tr w:rsidR="00F51DD8" w14:paraId="2F1578B9" w14:textId="77777777">
        <w:trPr>
          <w:trHeight w:val="882"/>
        </w:trPr>
        <w:tc>
          <w:tcPr>
            <w:tcW w:w="960" w:type="dxa"/>
            <w:tcBorders>
              <w:left w:val="single" w:sz="4" w:space="0" w:color="000000"/>
              <w:bottom w:val="single" w:sz="4" w:space="0" w:color="000000"/>
              <w:right w:val="single" w:sz="4" w:space="0" w:color="000000"/>
            </w:tcBorders>
            <w:shd w:val="clear" w:color="000000" w:fill="EDEDED"/>
          </w:tcPr>
          <w:p w14:paraId="0DE5DBB9"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2240</w:t>
            </w:r>
          </w:p>
        </w:tc>
        <w:tc>
          <w:tcPr>
            <w:tcW w:w="3004" w:type="dxa"/>
            <w:tcBorders>
              <w:bottom w:val="single" w:sz="4" w:space="0" w:color="000000"/>
            </w:tcBorders>
            <w:shd w:val="clear" w:color="000000" w:fill="EDEDED"/>
          </w:tcPr>
          <w:p w14:paraId="462AFC0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Remontdarbi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izņemot</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kapitālo</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remontu</w:t>
            </w:r>
            <w:proofErr w:type="spellEnd"/>
            <w:r>
              <w:rPr>
                <w:rFonts w:asciiTheme="majorHAnsi" w:eastAsia="Times New Roman" w:hAnsiTheme="majorHAnsi" w:cstheme="majorHAnsi"/>
                <w:b/>
                <w:bCs/>
                <w:color w:val="000000"/>
                <w:sz w:val="20"/>
                <w:szCs w:val="20"/>
                <w:lang w:val="en-US"/>
              </w:rPr>
              <w:t>)</w:t>
            </w:r>
          </w:p>
        </w:tc>
        <w:tc>
          <w:tcPr>
            <w:tcW w:w="1275" w:type="dxa"/>
            <w:tcBorders>
              <w:left w:val="single" w:sz="4" w:space="0" w:color="000000"/>
              <w:bottom w:val="single" w:sz="4" w:space="0" w:color="000000"/>
              <w:right w:val="single" w:sz="4" w:space="0" w:color="000000"/>
            </w:tcBorders>
            <w:shd w:val="clear" w:color="000000" w:fill="EDEDED"/>
          </w:tcPr>
          <w:p w14:paraId="7A14B099"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113.889</w:t>
            </w:r>
          </w:p>
        </w:tc>
        <w:tc>
          <w:tcPr>
            <w:tcW w:w="1276" w:type="dxa"/>
            <w:tcBorders>
              <w:bottom w:val="single" w:sz="4" w:space="0" w:color="000000"/>
              <w:right w:val="single" w:sz="4" w:space="0" w:color="000000"/>
            </w:tcBorders>
            <w:shd w:val="clear" w:color="000000" w:fill="EDEDED"/>
          </w:tcPr>
          <w:p w14:paraId="06C7E60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167.472</w:t>
            </w:r>
          </w:p>
        </w:tc>
        <w:tc>
          <w:tcPr>
            <w:tcW w:w="1277" w:type="dxa"/>
            <w:tcBorders>
              <w:bottom w:val="single" w:sz="4" w:space="0" w:color="000000"/>
              <w:right w:val="single" w:sz="4" w:space="0" w:color="000000"/>
            </w:tcBorders>
            <w:shd w:val="clear" w:color="000000" w:fill="EDEDED"/>
          </w:tcPr>
          <w:p w14:paraId="3DD06B8A"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235.354</w:t>
            </w:r>
          </w:p>
        </w:tc>
        <w:tc>
          <w:tcPr>
            <w:tcW w:w="1274" w:type="dxa"/>
            <w:tcBorders>
              <w:bottom w:val="single" w:sz="4" w:space="0" w:color="000000"/>
              <w:right w:val="single" w:sz="4" w:space="0" w:color="000000"/>
            </w:tcBorders>
            <w:shd w:val="clear" w:color="000000" w:fill="EDEDED"/>
          </w:tcPr>
          <w:p w14:paraId="7FBA748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229.771</w:t>
            </w:r>
          </w:p>
        </w:tc>
      </w:tr>
      <w:tr w:rsidR="00F51DD8" w14:paraId="317BD896"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65C519A9"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2241</w:t>
            </w:r>
          </w:p>
        </w:tc>
        <w:tc>
          <w:tcPr>
            <w:tcW w:w="3004" w:type="dxa"/>
            <w:tcBorders>
              <w:bottom w:val="single" w:sz="4" w:space="0" w:color="000000"/>
            </w:tcBorders>
            <w:shd w:val="clear" w:color="auto" w:fill="auto"/>
          </w:tcPr>
          <w:p w14:paraId="55765B09"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Būvju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telpu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kārtējais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remonts</w:t>
            </w:r>
            <w:proofErr w:type="spellEnd"/>
          </w:p>
        </w:tc>
        <w:tc>
          <w:tcPr>
            <w:tcW w:w="1275" w:type="dxa"/>
            <w:tcBorders>
              <w:left w:val="single" w:sz="4" w:space="0" w:color="000000"/>
              <w:bottom w:val="single" w:sz="4" w:space="0" w:color="000000"/>
              <w:right w:val="single" w:sz="4" w:space="0" w:color="000000"/>
            </w:tcBorders>
            <w:shd w:val="clear" w:color="auto" w:fill="auto"/>
          </w:tcPr>
          <w:p w14:paraId="388F3EA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6A63C3C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105B19E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11FCFCD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503E702C"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7730B33A"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2242</w:t>
            </w:r>
          </w:p>
        </w:tc>
        <w:tc>
          <w:tcPr>
            <w:tcW w:w="3004" w:type="dxa"/>
            <w:tcBorders>
              <w:bottom w:val="single" w:sz="4" w:space="0" w:color="000000"/>
            </w:tcBorders>
            <w:shd w:val="clear" w:color="auto" w:fill="auto"/>
          </w:tcPr>
          <w:p w14:paraId="2258B5E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Transportlīdzekļu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remonts</w:t>
            </w:r>
            <w:proofErr w:type="spellEnd"/>
          </w:p>
        </w:tc>
        <w:tc>
          <w:tcPr>
            <w:tcW w:w="1275" w:type="dxa"/>
            <w:tcBorders>
              <w:left w:val="single" w:sz="4" w:space="0" w:color="000000"/>
              <w:bottom w:val="single" w:sz="4" w:space="0" w:color="000000"/>
              <w:right w:val="single" w:sz="4" w:space="0" w:color="000000"/>
            </w:tcBorders>
            <w:shd w:val="clear" w:color="auto" w:fill="auto"/>
          </w:tcPr>
          <w:p w14:paraId="40462B5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9.821</w:t>
            </w:r>
          </w:p>
        </w:tc>
        <w:tc>
          <w:tcPr>
            <w:tcW w:w="1276" w:type="dxa"/>
            <w:tcBorders>
              <w:bottom w:val="single" w:sz="4" w:space="0" w:color="000000"/>
              <w:right w:val="single" w:sz="4" w:space="0" w:color="000000"/>
            </w:tcBorders>
            <w:shd w:val="clear" w:color="auto" w:fill="auto"/>
          </w:tcPr>
          <w:p w14:paraId="5EF88D3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12.486</w:t>
            </w:r>
          </w:p>
        </w:tc>
        <w:tc>
          <w:tcPr>
            <w:tcW w:w="1277" w:type="dxa"/>
            <w:tcBorders>
              <w:bottom w:val="single" w:sz="4" w:space="0" w:color="000000"/>
              <w:right w:val="single" w:sz="4" w:space="0" w:color="000000"/>
            </w:tcBorders>
            <w:shd w:val="clear" w:color="auto" w:fill="auto"/>
          </w:tcPr>
          <w:p w14:paraId="004DE86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12.354</w:t>
            </w:r>
          </w:p>
        </w:tc>
        <w:tc>
          <w:tcPr>
            <w:tcW w:w="1274" w:type="dxa"/>
            <w:tcBorders>
              <w:bottom w:val="single" w:sz="4" w:space="0" w:color="000000"/>
              <w:right w:val="single" w:sz="4" w:space="0" w:color="000000"/>
            </w:tcBorders>
            <w:shd w:val="clear" w:color="auto" w:fill="auto"/>
          </w:tcPr>
          <w:p w14:paraId="47D84E3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19.950</w:t>
            </w:r>
          </w:p>
        </w:tc>
      </w:tr>
      <w:tr w:rsidR="00F51DD8" w14:paraId="6E6454E5" w14:textId="77777777">
        <w:trPr>
          <w:trHeight w:val="912"/>
        </w:trPr>
        <w:tc>
          <w:tcPr>
            <w:tcW w:w="960" w:type="dxa"/>
            <w:tcBorders>
              <w:left w:val="single" w:sz="4" w:space="0" w:color="000000"/>
              <w:bottom w:val="single" w:sz="4" w:space="0" w:color="000000"/>
              <w:right w:val="single" w:sz="4" w:space="0" w:color="000000"/>
            </w:tcBorders>
            <w:shd w:val="clear" w:color="auto" w:fill="auto"/>
          </w:tcPr>
          <w:p w14:paraId="0662336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2243</w:t>
            </w:r>
          </w:p>
        </w:tc>
        <w:tc>
          <w:tcPr>
            <w:tcW w:w="3004" w:type="dxa"/>
            <w:tcBorders>
              <w:bottom w:val="single" w:sz="4" w:space="0" w:color="000000"/>
            </w:tcBorders>
            <w:shd w:val="clear" w:color="auto" w:fill="auto"/>
          </w:tcPr>
          <w:p w14:paraId="005BEEF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Iekārtas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inventāra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aparatūras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remonts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tehniskā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apkalpošana</w:t>
            </w:r>
            <w:proofErr w:type="spellEnd"/>
          </w:p>
        </w:tc>
        <w:tc>
          <w:tcPr>
            <w:tcW w:w="1275" w:type="dxa"/>
            <w:tcBorders>
              <w:left w:val="single" w:sz="4" w:space="0" w:color="000000"/>
              <w:bottom w:val="single" w:sz="4" w:space="0" w:color="000000"/>
              <w:right w:val="single" w:sz="4" w:space="0" w:color="000000"/>
            </w:tcBorders>
            <w:shd w:val="clear" w:color="auto" w:fill="auto"/>
          </w:tcPr>
          <w:p w14:paraId="61EA16D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12.997</w:t>
            </w:r>
          </w:p>
        </w:tc>
        <w:tc>
          <w:tcPr>
            <w:tcW w:w="1276" w:type="dxa"/>
            <w:tcBorders>
              <w:bottom w:val="single" w:sz="4" w:space="0" w:color="000000"/>
              <w:right w:val="single" w:sz="4" w:space="0" w:color="000000"/>
            </w:tcBorders>
            <w:shd w:val="clear" w:color="auto" w:fill="auto"/>
          </w:tcPr>
          <w:p w14:paraId="6C7B5C5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6.922</w:t>
            </w:r>
          </w:p>
        </w:tc>
        <w:tc>
          <w:tcPr>
            <w:tcW w:w="1277" w:type="dxa"/>
            <w:tcBorders>
              <w:bottom w:val="single" w:sz="4" w:space="0" w:color="000000"/>
              <w:right w:val="single" w:sz="4" w:space="0" w:color="000000"/>
            </w:tcBorders>
            <w:shd w:val="clear" w:color="auto" w:fill="auto"/>
          </w:tcPr>
          <w:p w14:paraId="5393930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41.174</w:t>
            </w:r>
          </w:p>
        </w:tc>
        <w:tc>
          <w:tcPr>
            <w:tcW w:w="1274" w:type="dxa"/>
            <w:tcBorders>
              <w:bottom w:val="single" w:sz="4" w:space="0" w:color="000000"/>
              <w:right w:val="single" w:sz="4" w:space="0" w:color="000000"/>
            </w:tcBorders>
            <w:shd w:val="clear" w:color="auto" w:fill="auto"/>
          </w:tcPr>
          <w:p w14:paraId="5F7D8BA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59.525</w:t>
            </w:r>
          </w:p>
        </w:tc>
      </w:tr>
      <w:tr w:rsidR="00F51DD8" w14:paraId="2F7F9724" w14:textId="77777777">
        <w:trPr>
          <w:trHeight w:val="416"/>
        </w:trPr>
        <w:tc>
          <w:tcPr>
            <w:tcW w:w="960" w:type="dxa"/>
            <w:tcBorders>
              <w:left w:val="single" w:sz="4" w:space="0" w:color="000000"/>
              <w:bottom w:val="single" w:sz="4" w:space="0" w:color="000000"/>
              <w:right w:val="single" w:sz="4" w:space="0" w:color="000000"/>
            </w:tcBorders>
            <w:shd w:val="clear" w:color="auto" w:fill="auto"/>
          </w:tcPr>
          <w:p w14:paraId="1A19C85C"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2244</w:t>
            </w:r>
          </w:p>
        </w:tc>
        <w:tc>
          <w:tcPr>
            <w:tcW w:w="3004" w:type="dxa"/>
            <w:tcBorders>
              <w:bottom w:val="single" w:sz="4" w:space="0" w:color="000000"/>
            </w:tcBorders>
            <w:shd w:val="clear" w:color="auto" w:fill="auto"/>
          </w:tcPr>
          <w:p w14:paraId="6A282BF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Nekustamā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īpašuma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w:t>
            </w:r>
            <w:proofErr w:type="spellEnd"/>
          </w:p>
        </w:tc>
        <w:tc>
          <w:tcPr>
            <w:tcW w:w="1275" w:type="dxa"/>
            <w:tcBorders>
              <w:left w:val="single" w:sz="4" w:space="0" w:color="000000"/>
              <w:bottom w:val="single" w:sz="4" w:space="0" w:color="000000"/>
              <w:right w:val="single" w:sz="4" w:space="0" w:color="000000"/>
            </w:tcBorders>
            <w:shd w:val="clear" w:color="auto" w:fill="auto"/>
          </w:tcPr>
          <w:p w14:paraId="222A911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88.285</w:t>
            </w:r>
          </w:p>
        </w:tc>
        <w:tc>
          <w:tcPr>
            <w:tcW w:w="1276" w:type="dxa"/>
            <w:tcBorders>
              <w:bottom w:val="single" w:sz="4" w:space="0" w:color="000000"/>
              <w:right w:val="single" w:sz="4" w:space="0" w:color="000000"/>
            </w:tcBorders>
            <w:shd w:val="clear" w:color="auto" w:fill="auto"/>
          </w:tcPr>
          <w:p w14:paraId="560C352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145.698</w:t>
            </w:r>
          </w:p>
        </w:tc>
        <w:tc>
          <w:tcPr>
            <w:tcW w:w="1277" w:type="dxa"/>
            <w:tcBorders>
              <w:bottom w:val="single" w:sz="4" w:space="0" w:color="000000"/>
              <w:right w:val="single" w:sz="4" w:space="0" w:color="000000"/>
            </w:tcBorders>
            <w:shd w:val="clear" w:color="auto" w:fill="auto"/>
          </w:tcPr>
          <w:p w14:paraId="2D61172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180.063</w:t>
            </w:r>
          </w:p>
        </w:tc>
        <w:tc>
          <w:tcPr>
            <w:tcW w:w="1274" w:type="dxa"/>
            <w:tcBorders>
              <w:bottom w:val="single" w:sz="4" w:space="0" w:color="000000"/>
              <w:right w:val="single" w:sz="4" w:space="0" w:color="000000"/>
            </w:tcBorders>
            <w:shd w:val="clear" w:color="auto" w:fill="auto"/>
          </w:tcPr>
          <w:p w14:paraId="00C20D2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146.545</w:t>
            </w:r>
          </w:p>
        </w:tc>
      </w:tr>
      <w:tr w:rsidR="00F51DD8" w14:paraId="7D7B20BA"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4CD6113A"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2247</w:t>
            </w:r>
          </w:p>
        </w:tc>
        <w:tc>
          <w:tcPr>
            <w:tcW w:w="3004" w:type="dxa"/>
            <w:tcBorders>
              <w:bottom w:val="single" w:sz="4" w:space="0" w:color="000000"/>
            </w:tcBorders>
            <w:shd w:val="clear" w:color="auto" w:fill="auto"/>
          </w:tcPr>
          <w:p w14:paraId="4B5FB88C"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Apdrošināšanas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izdevumi</w:t>
            </w:r>
            <w:proofErr w:type="spellEnd"/>
          </w:p>
        </w:tc>
        <w:tc>
          <w:tcPr>
            <w:tcW w:w="1275" w:type="dxa"/>
            <w:tcBorders>
              <w:left w:val="single" w:sz="4" w:space="0" w:color="000000"/>
              <w:bottom w:val="single" w:sz="4" w:space="0" w:color="000000"/>
              <w:right w:val="single" w:sz="4" w:space="0" w:color="000000"/>
            </w:tcBorders>
            <w:shd w:val="clear" w:color="auto" w:fill="auto"/>
          </w:tcPr>
          <w:p w14:paraId="3237A62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2.786</w:t>
            </w:r>
          </w:p>
        </w:tc>
        <w:tc>
          <w:tcPr>
            <w:tcW w:w="1276" w:type="dxa"/>
            <w:tcBorders>
              <w:bottom w:val="single" w:sz="4" w:space="0" w:color="000000"/>
              <w:right w:val="single" w:sz="4" w:space="0" w:color="000000"/>
            </w:tcBorders>
            <w:shd w:val="clear" w:color="auto" w:fill="auto"/>
          </w:tcPr>
          <w:p w14:paraId="1BEF0BF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2.366</w:t>
            </w:r>
          </w:p>
        </w:tc>
        <w:tc>
          <w:tcPr>
            <w:tcW w:w="1277" w:type="dxa"/>
            <w:tcBorders>
              <w:bottom w:val="single" w:sz="4" w:space="0" w:color="000000"/>
              <w:right w:val="single" w:sz="4" w:space="0" w:color="000000"/>
            </w:tcBorders>
            <w:shd w:val="clear" w:color="auto" w:fill="auto"/>
          </w:tcPr>
          <w:p w14:paraId="3CAA4FE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1.762</w:t>
            </w:r>
          </w:p>
        </w:tc>
        <w:tc>
          <w:tcPr>
            <w:tcW w:w="1274" w:type="dxa"/>
            <w:tcBorders>
              <w:bottom w:val="single" w:sz="4" w:space="0" w:color="000000"/>
              <w:right w:val="single" w:sz="4" w:space="0" w:color="000000"/>
            </w:tcBorders>
            <w:shd w:val="clear" w:color="auto" w:fill="auto"/>
          </w:tcPr>
          <w:p w14:paraId="6CC9317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3.751</w:t>
            </w:r>
          </w:p>
        </w:tc>
      </w:tr>
      <w:tr w:rsidR="00F51DD8" w14:paraId="0EBD99E6" w14:textId="77777777">
        <w:trPr>
          <w:trHeight w:val="670"/>
        </w:trPr>
        <w:tc>
          <w:tcPr>
            <w:tcW w:w="960" w:type="dxa"/>
            <w:tcBorders>
              <w:left w:val="single" w:sz="4" w:space="0" w:color="000000"/>
              <w:bottom w:val="single" w:sz="4" w:space="0" w:color="000000"/>
              <w:right w:val="single" w:sz="4" w:space="0" w:color="000000"/>
            </w:tcBorders>
            <w:shd w:val="clear" w:color="auto" w:fill="auto"/>
          </w:tcPr>
          <w:p w14:paraId="77A38DD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2249</w:t>
            </w:r>
          </w:p>
        </w:tc>
        <w:tc>
          <w:tcPr>
            <w:tcW w:w="3004" w:type="dxa"/>
            <w:tcBorders>
              <w:bottom w:val="single" w:sz="4" w:space="0" w:color="000000"/>
            </w:tcBorders>
            <w:shd w:val="clear" w:color="auto" w:fill="auto"/>
          </w:tcPr>
          <w:p w14:paraId="5886085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remontdarbu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28FBB0B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5AB79A5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50A92CC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0528F14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45CD8FBE"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1AC5C341"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2250</w:t>
            </w:r>
          </w:p>
        </w:tc>
        <w:tc>
          <w:tcPr>
            <w:tcW w:w="3004" w:type="dxa"/>
            <w:tcBorders>
              <w:bottom w:val="single" w:sz="4" w:space="0" w:color="000000"/>
            </w:tcBorders>
            <w:shd w:val="clear" w:color="000000" w:fill="EDEDED"/>
          </w:tcPr>
          <w:p w14:paraId="2FE05F05"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Informācijas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tehnoloģiju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4DAA047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368.221</w:t>
            </w:r>
          </w:p>
        </w:tc>
        <w:tc>
          <w:tcPr>
            <w:tcW w:w="1276" w:type="dxa"/>
            <w:tcBorders>
              <w:bottom w:val="single" w:sz="4" w:space="0" w:color="000000"/>
              <w:right w:val="single" w:sz="4" w:space="0" w:color="000000"/>
            </w:tcBorders>
            <w:shd w:val="clear" w:color="000000" w:fill="EDEDED"/>
          </w:tcPr>
          <w:p w14:paraId="0E79B47B"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528.222</w:t>
            </w:r>
          </w:p>
        </w:tc>
        <w:tc>
          <w:tcPr>
            <w:tcW w:w="1277" w:type="dxa"/>
            <w:tcBorders>
              <w:bottom w:val="single" w:sz="4" w:space="0" w:color="000000"/>
              <w:right w:val="single" w:sz="4" w:space="0" w:color="000000"/>
            </w:tcBorders>
            <w:shd w:val="clear" w:color="000000" w:fill="EDEDED"/>
          </w:tcPr>
          <w:p w14:paraId="6E0D7A1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462.297</w:t>
            </w:r>
          </w:p>
        </w:tc>
        <w:tc>
          <w:tcPr>
            <w:tcW w:w="1274" w:type="dxa"/>
            <w:tcBorders>
              <w:bottom w:val="single" w:sz="4" w:space="0" w:color="000000"/>
              <w:right w:val="single" w:sz="4" w:space="0" w:color="000000"/>
            </w:tcBorders>
            <w:shd w:val="clear" w:color="000000" w:fill="EDEDED"/>
          </w:tcPr>
          <w:p w14:paraId="1611D96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675.817</w:t>
            </w:r>
          </w:p>
        </w:tc>
      </w:tr>
      <w:tr w:rsidR="00F51DD8" w14:paraId="3A591A72" w14:textId="77777777">
        <w:trPr>
          <w:trHeight w:val="419"/>
        </w:trPr>
        <w:tc>
          <w:tcPr>
            <w:tcW w:w="960" w:type="dxa"/>
            <w:tcBorders>
              <w:left w:val="single" w:sz="4" w:space="0" w:color="000000"/>
              <w:bottom w:val="single" w:sz="4" w:space="0" w:color="000000"/>
              <w:right w:val="single" w:sz="4" w:space="0" w:color="000000"/>
            </w:tcBorders>
            <w:shd w:val="clear" w:color="auto" w:fill="auto"/>
          </w:tcPr>
          <w:p w14:paraId="7A10519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2251</w:t>
            </w:r>
          </w:p>
        </w:tc>
        <w:tc>
          <w:tcPr>
            <w:tcW w:w="3004" w:type="dxa"/>
            <w:tcBorders>
              <w:bottom w:val="single" w:sz="4" w:space="0" w:color="000000"/>
            </w:tcBorders>
            <w:shd w:val="clear" w:color="auto" w:fill="auto"/>
          </w:tcPr>
          <w:p w14:paraId="5F184CA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Informācijas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sistēmas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w:t>
            </w:r>
            <w:proofErr w:type="spellEnd"/>
          </w:p>
        </w:tc>
        <w:tc>
          <w:tcPr>
            <w:tcW w:w="1275" w:type="dxa"/>
            <w:tcBorders>
              <w:left w:val="single" w:sz="4" w:space="0" w:color="000000"/>
              <w:bottom w:val="single" w:sz="4" w:space="0" w:color="000000"/>
              <w:right w:val="single" w:sz="4" w:space="0" w:color="000000"/>
            </w:tcBorders>
            <w:shd w:val="clear" w:color="auto" w:fill="auto"/>
          </w:tcPr>
          <w:p w14:paraId="4241814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368.221</w:t>
            </w:r>
          </w:p>
        </w:tc>
        <w:tc>
          <w:tcPr>
            <w:tcW w:w="1276" w:type="dxa"/>
            <w:tcBorders>
              <w:bottom w:val="single" w:sz="4" w:space="0" w:color="000000"/>
              <w:right w:val="single" w:sz="4" w:space="0" w:color="000000"/>
            </w:tcBorders>
            <w:shd w:val="clear" w:color="auto" w:fill="auto"/>
          </w:tcPr>
          <w:p w14:paraId="660A509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528.222</w:t>
            </w:r>
          </w:p>
        </w:tc>
        <w:tc>
          <w:tcPr>
            <w:tcW w:w="1277" w:type="dxa"/>
            <w:tcBorders>
              <w:bottom w:val="single" w:sz="4" w:space="0" w:color="000000"/>
              <w:right w:val="single" w:sz="4" w:space="0" w:color="000000"/>
            </w:tcBorders>
            <w:shd w:val="clear" w:color="auto" w:fill="auto"/>
          </w:tcPr>
          <w:p w14:paraId="34C3C1F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54F4471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6D356C2F" w14:textId="77777777">
        <w:trPr>
          <w:trHeight w:val="709"/>
        </w:trPr>
        <w:tc>
          <w:tcPr>
            <w:tcW w:w="960" w:type="dxa"/>
            <w:tcBorders>
              <w:left w:val="single" w:sz="4" w:space="0" w:color="000000"/>
              <w:bottom w:val="single" w:sz="4" w:space="0" w:color="000000"/>
              <w:right w:val="single" w:sz="4" w:space="0" w:color="000000"/>
            </w:tcBorders>
            <w:shd w:val="clear" w:color="auto" w:fill="auto"/>
          </w:tcPr>
          <w:p w14:paraId="07586B5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2259</w:t>
            </w:r>
          </w:p>
        </w:tc>
        <w:tc>
          <w:tcPr>
            <w:tcW w:w="3004" w:type="dxa"/>
            <w:tcBorders>
              <w:bottom w:val="single" w:sz="4" w:space="0" w:color="000000"/>
            </w:tcBorders>
            <w:shd w:val="clear" w:color="auto" w:fill="auto"/>
          </w:tcPr>
          <w:p w14:paraId="661BDAD3"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informācijas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tehnoloģiju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5A6BD2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78B3353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0E0E6E9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5AB502B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60CF5810"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35843B24"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2260</w:t>
            </w:r>
          </w:p>
        </w:tc>
        <w:tc>
          <w:tcPr>
            <w:tcW w:w="3004" w:type="dxa"/>
            <w:tcBorders>
              <w:bottom w:val="single" w:sz="4" w:space="0" w:color="000000"/>
            </w:tcBorders>
            <w:shd w:val="clear" w:color="000000" w:fill="EDEDED"/>
          </w:tcPr>
          <w:p w14:paraId="2CDD957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Īre</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4BBCCC3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330.162</w:t>
            </w:r>
          </w:p>
        </w:tc>
        <w:tc>
          <w:tcPr>
            <w:tcW w:w="1276" w:type="dxa"/>
            <w:tcBorders>
              <w:bottom w:val="single" w:sz="4" w:space="0" w:color="000000"/>
              <w:right w:val="single" w:sz="4" w:space="0" w:color="000000"/>
            </w:tcBorders>
            <w:shd w:val="clear" w:color="000000" w:fill="EDEDED"/>
          </w:tcPr>
          <w:p w14:paraId="24F2C10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277.333</w:t>
            </w:r>
          </w:p>
        </w:tc>
        <w:tc>
          <w:tcPr>
            <w:tcW w:w="1277" w:type="dxa"/>
            <w:tcBorders>
              <w:bottom w:val="single" w:sz="4" w:space="0" w:color="000000"/>
              <w:right w:val="single" w:sz="4" w:space="0" w:color="000000"/>
            </w:tcBorders>
            <w:shd w:val="clear" w:color="000000" w:fill="EDEDED"/>
          </w:tcPr>
          <w:p w14:paraId="0FE41717"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599.454</w:t>
            </w:r>
          </w:p>
        </w:tc>
        <w:tc>
          <w:tcPr>
            <w:tcW w:w="1274" w:type="dxa"/>
            <w:tcBorders>
              <w:bottom w:val="single" w:sz="4" w:space="0" w:color="000000"/>
              <w:right w:val="single" w:sz="4" w:space="0" w:color="000000"/>
            </w:tcBorders>
            <w:shd w:val="clear" w:color="000000" w:fill="EDEDED"/>
          </w:tcPr>
          <w:p w14:paraId="3C569643"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488.816</w:t>
            </w:r>
          </w:p>
        </w:tc>
      </w:tr>
      <w:tr w:rsidR="00F51DD8" w14:paraId="2D478CC4"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0D7241D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2261</w:t>
            </w:r>
          </w:p>
        </w:tc>
        <w:tc>
          <w:tcPr>
            <w:tcW w:w="3004" w:type="dxa"/>
            <w:tcBorders>
              <w:bottom w:val="single" w:sz="4" w:space="0" w:color="000000"/>
            </w:tcBorders>
            <w:shd w:val="clear" w:color="auto" w:fill="auto"/>
          </w:tcPr>
          <w:p w14:paraId="7354C1C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Ēku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telpu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īre</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auto" w:fill="auto"/>
          </w:tcPr>
          <w:p w14:paraId="1599CB2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4812658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16.801</w:t>
            </w:r>
          </w:p>
        </w:tc>
        <w:tc>
          <w:tcPr>
            <w:tcW w:w="1277" w:type="dxa"/>
            <w:tcBorders>
              <w:bottom w:val="single" w:sz="4" w:space="0" w:color="000000"/>
              <w:right w:val="single" w:sz="4" w:space="0" w:color="000000"/>
            </w:tcBorders>
            <w:shd w:val="clear" w:color="auto" w:fill="auto"/>
          </w:tcPr>
          <w:p w14:paraId="04CD391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6.630</w:t>
            </w:r>
          </w:p>
        </w:tc>
        <w:tc>
          <w:tcPr>
            <w:tcW w:w="1274" w:type="dxa"/>
            <w:tcBorders>
              <w:bottom w:val="single" w:sz="4" w:space="0" w:color="000000"/>
              <w:right w:val="single" w:sz="4" w:space="0" w:color="000000"/>
            </w:tcBorders>
            <w:shd w:val="clear" w:color="auto" w:fill="auto"/>
          </w:tcPr>
          <w:p w14:paraId="501413C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4.140</w:t>
            </w:r>
          </w:p>
        </w:tc>
      </w:tr>
      <w:tr w:rsidR="00F51DD8" w14:paraId="3E0252BB" w14:textId="77777777">
        <w:trPr>
          <w:trHeight w:val="456"/>
        </w:trPr>
        <w:tc>
          <w:tcPr>
            <w:tcW w:w="960" w:type="dxa"/>
            <w:tcBorders>
              <w:left w:val="single" w:sz="4" w:space="0" w:color="000000"/>
              <w:bottom w:val="single" w:sz="4" w:space="0" w:color="000000"/>
              <w:right w:val="single" w:sz="4" w:space="0" w:color="000000"/>
            </w:tcBorders>
            <w:shd w:val="clear" w:color="auto" w:fill="auto"/>
          </w:tcPr>
          <w:p w14:paraId="2CEFFC05"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2262</w:t>
            </w:r>
          </w:p>
        </w:tc>
        <w:tc>
          <w:tcPr>
            <w:tcW w:w="3004" w:type="dxa"/>
            <w:tcBorders>
              <w:bottom w:val="single" w:sz="4" w:space="0" w:color="000000"/>
            </w:tcBorders>
            <w:shd w:val="clear" w:color="auto" w:fill="auto"/>
          </w:tcPr>
          <w:p w14:paraId="0DA403D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Transportlīdzekļu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auto" w:fill="auto"/>
          </w:tcPr>
          <w:p w14:paraId="68350A0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90.617</w:t>
            </w:r>
          </w:p>
        </w:tc>
        <w:tc>
          <w:tcPr>
            <w:tcW w:w="1276" w:type="dxa"/>
            <w:tcBorders>
              <w:bottom w:val="single" w:sz="4" w:space="0" w:color="000000"/>
              <w:right w:val="single" w:sz="4" w:space="0" w:color="000000"/>
            </w:tcBorders>
            <w:shd w:val="clear" w:color="auto" w:fill="auto"/>
          </w:tcPr>
          <w:p w14:paraId="55CE991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89.997</w:t>
            </w:r>
          </w:p>
        </w:tc>
        <w:tc>
          <w:tcPr>
            <w:tcW w:w="1277" w:type="dxa"/>
            <w:tcBorders>
              <w:bottom w:val="single" w:sz="4" w:space="0" w:color="000000"/>
              <w:right w:val="single" w:sz="4" w:space="0" w:color="000000"/>
            </w:tcBorders>
            <w:shd w:val="clear" w:color="auto" w:fill="auto"/>
          </w:tcPr>
          <w:p w14:paraId="71D3EC6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96.653</w:t>
            </w:r>
          </w:p>
        </w:tc>
        <w:tc>
          <w:tcPr>
            <w:tcW w:w="1274" w:type="dxa"/>
            <w:tcBorders>
              <w:bottom w:val="single" w:sz="4" w:space="0" w:color="000000"/>
              <w:right w:val="single" w:sz="4" w:space="0" w:color="000000"/>
            </w:tcBorders>
            <w:shd w:val="clear" w:color="auto" w:fill="auto"/>
          </w:tcPr>
          <w:p w14:paraId="6A22396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155.455</w:t>
            </w:r>
          </w:p>
        </w:tc>
      </w:tr>
      <w:tr w:rsidR="00F51DD8" w14:paraId="4E59A0C5"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7A2CAFF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2263</w:t>
            </w:r>
          </w:p>
        </w:tc>
        <w:tc>
          <w:tcPr>
            <w:tcW w:w="3004" w:type="dxa"/>
            <w:tcBorders>
              <w:bottom w:val="single" w:sz="4" w:space="0" w:color="000000"/>
            </w:tcBorders>
            <w:shd w:val="clear" w:color="auto" w:fill="auto"/>
          </w:tcPr>
          <w:p w14:paraId="1F6877D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Zemes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auto" w:fill="auto"/>
          </w:tcPr>
          <w:p w14:paraId="05CB5C5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9.581</w:t>
            </w:r>
          </w:p>
        </w:tc>
        <w:tc>
          <w:tcPr>
            <w:tcW w:w="1276" w:type="dxa"/>
            <w:tcBorders>
              <w:bottom w:val="single" w:sz="4" w:space="0" w:color="000000"/>
              <w:right w:val="single" w:sz="4" w:space="0" w:color="000000"/>
            </w:tcBorders>
            <w:shd w:val="clear" w:color="auto" w:fill="auto"/>
          </w:tcPr>
          <w:p w14:paraId="65A21D2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9.503</w:t>
            </w:r>
          </w:p>
        </w:tc>
        <w:tc>
          <w:tcPr>
            <w:tcW w:w="1277" w:type="dxa"/>
            <w:tcBorders>
              <w:bottom w:val="single" w:sz="4" w:space="0" w:color="000000"/>
              <w:right w:val="single" w:sz="4" w:space="0" w:color="000000"/>
            </w:tcBorders>
            <w:shd w:val="clear" w:color="auto" w:fill="auto"/>
          </w:tcPr>
          <w:p w14:paraId="1745D0D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9.332</w:t>
            </w:r>
          </w:p>
        </w:tc>
        <w:tc>
          <w:tcPr>
            <w:tcW w:w="1274" w:type="dxa"/>
            <w:tcBorders>
              <w:bottom w:val="single" w:sz="4" w:space="0" w:color="000000"/>
              <w:right w:val="single" w:sz="4" w:space="0" w:color="000000"/>
            </w:tcBorders>
            <w:shd w:val="clear" w:color="auto" w:fill="auto"/>
          </w:tcPr>
          <w:p w14:paraId="6C6A8AB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37.752</w:t>
            </w:r>
          </w:p>
        </w:tc>
      </w:tr>
      <w:tr w:rsidR="00F51DD8" w14:paraId="02CD8BA2" w14:textId="77777777">
        <w:trPr>
          <w:trHeight w:val="585"/>
        </w:trPr>
        <w:tc>
          <w:tcPr>
            <w:tcW w:w="960" w:type="dxa"/>
            <w:tcBorders>
              <w:left w:val="single" w:sz="4" w:space="0" w:color="000000"/>
              <w:bottom w:val="single" w:sz="4" w:space="0" w:color="000000"/>
              <w:right w:val="single" w:sz="4" w:space="0" w:color="000000"/>
            </w:tcBorders>
            <w:shd w:val="clear" w:color="auto" w:fill="auto"/>
          </w:tcPr>
          <w:p w14:paraId="5F79883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2264</w:t>
            </w:r>
          </w:p>
        </w:tc>
        <w:tc>
          <w:tcPr>
            <w:tcW w:w="3004" w:type="dxa"/>
            <w:tcBorders>
              <w:bottom w:val="single" w:sz="4" w:space="0" w:color="000000"/>
            </w:tcBorders>
            <w:shd w:val="clear" w:color="auto" w:fill="auto"/>
          </w:tcPr>
          <w:p w14:paraId="546CBB3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Iekārtu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aparatūras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inventāra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īre</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auto" w:fill="auto"/>
          </w:tcPr>
          <w:p w14:paraId="6A562CA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229.964</w:t>
            </w:r>
          </w:p>
        </w:tc>
        <w:tc>
          <w:tcPr>
            <w:tcW w:w="1276" w:type="dxa"/>
            <w:tcBorders>
              <w:bottom w:val="single" w:sz="4" w:space="0" w:color="000000"/>
              <w:right w:val="single" w:sz="4" w:space="0" w:color="000000"/>
            </w:tcBorders>
            <w:shd w:val="clear" w:color="auto" w:fill="auto"/>
          </w:tcPr>
          <w:p w14:paraId="06FAF09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161.032</w:t>
            </w:r>
          </w:p>
        </w:tc>
        <w:tc>
          <w:tcPr>
            <w:tcW w:w="1277" w:type="dxa"/>
            <w:tcBorders>
              <w:bottom w:val="single" w:sz="4" w:space="0" w:color="000000"/>
              <w:right w:val="single" w:sz="4" w:space="0" w:color="000000"/>
            </w:tcBorders>
            <w:shd w:val="clear" w:color="auto" w:fill="auto"/>
          </w:tcPr>
          <w:p w14:paraId="63EB702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486.838</w:t>
            </w:r>
          </w:p>
        </w:tc>
        <w:tc>
          <w:tcPr>
            <w:tcW w:w="1274" w:type="dxa"/>
            <w:tcBorders>
              <w:bottom w:val="single" w:sz="4" w:space="0" w:color="000000"/>
              <w:right w:val="single" w:sz="4" w:space="0" w:color="000000"/>
            </w:tcBorders>
            <w:shd w:val="clear" w:color="auto" w:fill="auto"/>
          </w:tcPr>
          <w:p w14:paraId="5A3A1F3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291.469</w:t>
            </w:r>
          </w:p>
        </w:tc>
      </w:tr>
      <w:tr w:rsidR="00F51DD8" w14:paraId="67B76FF8"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22726DDE"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2269</w:t>
            </w:r>
          </w:p>
        </w:tc>
        <w:tc>
          <w:tcPr>
            <w:tcW w:w="3004" w:type="dxa"/>
            <w:tcBorders>
              <w:bottom w:val="single" w:sz="4" w:space="0" w:color="000000"/>
            </w:tcBorders>
            <w:shd w:val="clear" w:color="auto" w:fill="auto"/>
          </w:tcPr>
          <w:p w14:paraId="1AED90F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noma</w:t>
            </w:r>
            <w:proofErr w:type="spellEnd"/>
          </w:p>
        </w:tc>
        <w:tc>
          <w:tcPr>
            <w:tcW w:w="1275" w:type="dxa"/>
            <w:tcBorders>
              <w:left w:val="single" w:sz="4" w:space="0" w:color="000000"/>
              <w:bottom w:val="single" w:sz="4" w:space="0" w:color="000000"/>
              <w:right w:val="single" w:sz="4" w:space="0" w:color="000000"/>
            </w:tcBorders>
            <w:shd w:val="clear" w:color="auto" w:fill="auto"/>
          </w:tcPr>
          <w:p w14:paraId="26DFA18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6C45C38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4B6A6D4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4CEE296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DBB5486"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034F5A3C"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2270</w:t>
            </w:r>
          </w:p>
        </w:tc>
        <w:tc>
          <w:tcPr>
            <w:tcW w:w="3004" w:type="dxa"/>
            <w:tcBorders>
              <w:bottom w:val="single" w:sz="4" w:space="0" w:color="000000"/>
            </w:tcBorders>
            <w:shd w:val="clear" w:color="000000" w:fill="EDEDED"/>
          </w:tcPr>
          <w:p w14:paraId="16455ACF"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 xml:space="preserve">Citi </w:t>
            </w:r>
            <w:proofErr w:type="spellStart"/>
            <w:r>
              <w:rPr>
                <w:rFonts w:asciiTheme="majorHAnsi" w:eastAsia="Times New Roman" w:hAnsiTheme="majorHAnsi" w:cstheme="majorHAnsi"/>
                <w:b/>
                <w:bCs/>
                <w:color w:val="000000"/>
                <w:sz w:val="20"/>
                <w:szCs w:val="20"/>
                <w:lang w:val="en-US"/>
              </w:rPr>
              <w:t>pakalpojumi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7DB974B7"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1.380.383</w:t>
            </w:r>
          </w:p>
        </w:tc>
        <w:tc>
          <w:tcPr>
            <w:tcW w:w="1276" w:type="dxa"/>
            <w:tcBorders>
              <w:bottom w:val="single" w:sz="4" w:space="0" w:color="000000"/>
              <w:right w:val="single" w:sz="4" w:space="0" w:color="000000"/>
            </w:tcBorders>
            <w:shd w:val="clear" w:color="000000" w:fill="EDEDED"/>
          </w:tcPr>
          <w:p w14:paraId="4EBF8631"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43.764</w:t>
            </w:r>
          </w:p>
        </w:tc>
        <w:tc>
          <w:tcPr>
            <w:tcW w:w="1277" w:type="dxa"/>
            <w:tcBorders>
              <w:bottom w:val="single" w:sz="4" w:space="0" w:color="000000"/>
              <w:right w:val="single" w:sz="4" w:space="0" w:color="000000"/>
            </w:tcBorders>
            <w:shd w:val="clear" w:color="000000" w:fill="EDEDED"/>
          </w:tcPr>
          <w:p w14:paraId="248BED6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64.865</w:t>
            </w:r>
          </w:p>
        </w:tc>
        <w:tc>
          <w:tcPr>
            <w:tcW w:w="1274" w:type="dxa"/>
            <w:tcBorders>
              <w:bottom w:val="single" w:sz="4" w:space="0" w:color="000000"/>
              <w:right w:val="single" w:sz="4" w:space="0" w:color="000000"/>
            </w:tcBorders>
            <w:shd w:val="clear" w:color="000000" w:fill="EDEDED"/>
          </w:tcPr>
          <w:p w14:paraId="27205075"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45.218</w:t>
            </w:r>
          </w:p>
        </w:tc>
      </w:tr>
      <w:tr w:rsidR="00F51DD8" w14:paraId="343ADF3B"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36A65F1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2272</w:t>
            </w:r>
          </w:p>
        </w:tc>
        <w:tc>
          <w:tcPr>
            <w:tcW w:w="3004" w:type="dxa"/>
            <w:tcBorders>
              <w:bottom w:val="single" w:sz="4" w:space="0" w:color="000000"/>
            </w:tcBorders>
            <w:shd w:val="clear" w:color="auto" w:fill="auto"/>
          </w:tcPr>
          <w:p w14:paraId="279BAB7C"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tiesvedības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darbiem</w:t>
            </w:r>
            <w:proofErr w:type="spellEnd"/>
          </w:p>
        </w:tc>
        <w:tc>
          <w:tcPr>
            <w:tcW w:w="1275" w:type="dxa"/>
            <w:tcBorders>
              <w:left w:val="single" w:sz="4" w:space="0" w:color="000000"/>
              <w:bottom w:val="single" w:sz="4" w:space="0" w:color="000000"/>
              <w:right w:val="single" w:sz="4" w:space="0" w:color="000000"/>
            </w:tcBorders>
            <w:shd w:val="clear" w:color="auto" w:fill="auto"/>
          </w:tcPr>
          <w:p w14:paraId="1A0E869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3A4F3BA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0CB16BB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0D7DF55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791EAD3" w14:textId="77777777">
        <w:trPr>
          <w:trHeight w:val="824"/>
        </w:trPr>
        <w:tc>
          <w:tcPr>
            <w:tcW w:w="960" w:type="dxa"/>
            <w:tcBorders>
              <w:left w:val="single" w:sz="4" w:space="0" w:color="000000"/>
              <w:bottom w:val="single" w:sz="4" w:space="0" w:color="000000"/>
              <w:right w:val="single" w:sz="4" w:space="0" w:color="000000"/>
            </w:tcBorders>
            <w:shd w:val="clear" w:color="auto" w:fill="auto"/>
          </w:tcPr>
          <w:p w14:paraId="5192AA3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2276</w:t>
            </w:r>
          </w:p>
        </w:tc>
        <w:tc>
          <w:tcPr>
            <w:tcW w:w="3004" w:type="dxa"/>
            <w:tcBorders>
              <w:bottom w:val="single" w:sz="4" w:space="0" w:color="000000"/>
            </w:tcBorders>
            <w:shd w:val="clear" w:color="auto" w:fill="auto"/>
          </w:tcPr>
          <w:p w14:paraId="0299846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juridiskās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palīdzības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sniedzējiem</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zvērinātiem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tiesu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izpildītājiem</w:t>
            </w:r>
            <w:proofErr w:type="spellEnd"/>
          </w:p>
        </w:tc>
        <w:tc>
          <w:tcPr>
            <w:tcW w:w="1275" w:type="dxa"/>
            <w:tcBorders>
              <w:left w:val="single" w:sz="4" w:space="0" w:color="000000"/>
              <w:bottom w:val="single" w:sz="4" w:space="0" w:color="000000"/>
              <w:right w:val="single" w:sz="4" w:space="0" w:color="000000"/>
            </w:tcBorders>
            <w:shd w:val="clear" w:color="auto" w:fill="auto"/>
          </w:tcPr>
          <w:p w14:paraId="567A587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50.589</w:t>
            </w:r>
          </w:p>
        </w:tc>
        <w:tc>
          <w:tcPr>
            <w:tcW w:w="1276" w:type="dxa"/>
            <w:tcBorders>
              <w:bottom w:val="single" w:sz="4" w:space="0" w:color="000000"/>
              <w:right w:val="single" w:sz="4" w:space="0" w:color="000000"/>
            </w:tcBorders>
            <w:shd w:val="clear" w:color="auto" w:fill="auto"/>
          </w:tcPr>
          <w:p w14:paraId="2EA175C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43.764</w:t>
            </w:r>
          </w:p>
        </w:tc>
        <w:tc>
          <w:tcPr>
            <w:tcW w:w="1277" w:type="dxa"/>
            <w:tcBorders>
              <w:bottom w:val="single" w:sz="4" w:space="0" w:color="000000"/>
              <w:right w:val="single" w:sz="4" w:space="0" w:color="000000"/>
            </w:tcBorders>
            <w:shd w:val="clear" w:color="auto" w:fill="auto"/>
          </w:tcPr>
          <w:p w14:paraId="0331016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64.865</w:t>
            </w:r>
          </w:p>
        </w:tc>
        <w:tc>
          <w:tcPr>
            <w:tcW w:w="1274" w:type="dxa"/>
            <w:tcBorders>
              <w:bottom w:val="single" w:sz="4" w:space="0" w:color="000000"/>
              <w:right w:val="single" w:sz="4" w:space="0" w:color="000000"/>
            </w:tcBorders>
            <w:shd w:val="clear" w:color="auto" w:fill="auto"/>
          </w:tcPr>
          <w:p w14:paraId="0A0FB4A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45.218</w:t>
            </w:r>
          </w:p>
        </w:tc>
      </w:tr>
      <w:tr w:rsidR="00F51DD8" w14:paraId="770A50EE"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53EA52B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2279</w:t>
            </w:r>
          </w:p>
        </w:tc>
        <w:tc>
          <w:tcPr>
            <w:tcW w:w="3004" w:type="dxa"/>
            <w:tcBorders>
              <w:bottom w:val="single" w:sz="4" w:space="0" w:color="000000"/>
            </w:tcBorders>
            <w:shd w:val="clear" w:color="auto" w:fill="auto"/>
          </w:tcPr>
          <w:p w14:paraId="5F734E2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iepriekš</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neklasificētie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pakalpojumu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veidi</w:t>
            </w:r>
            <w:proofErr w:type="spellEnd"/>
          </w:p>
        </w:tc>
        <w:tc>
          <w:tcPr>
            <w:tcW w:w="1275" w:type="dxa"/>
            <w:tcBorders>
              <w:left w:val="single" w:sz="4" w:space="0" w:color="000000"/>
              <w:bottom w:val="single" w:sz="4" w:space="0" w:color="000000"/>
              <w:right w:val="single" w:sz="4" w:space="0" w:color="000000"/>
            </w:tcBorders>
            <w:shd w:val="clear" w:color="auto" w:fill="auto"/>
          </w:tcPr>
          <w:p w14:paraId="6589AA9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1.329.794</w:t>
            </w:r>
          </w:p>
        </w:tc>
        <w:tc>
          <w:tcPr>
            <w:tcW w:w="1276" w:type="dxa"/>
            <w:tcBorders>
              <w:bottom w:val="single" w:sz="4" w:space="0" w:color="000000"/>
              <w:right w:val="single" w:sz="4" w:space="0" w:color="000000"/>
            </w:tcBorders>
            <w:shd w:val="clear" w:color="auto" w:fill="auto"/>
          </w:tcPr>
          <w:p w14:paraId="6D6187A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519E82C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490C46F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45C33582" w14:textId="77777777">
        <w:trPr>
          <w:trHeight w:val="1002"/>
        </w:trPr>
        <w:tc>
          <w:tcPr>
            <w:tcW w:w="960" w:type="dxa"/>
            <w:tcBorders>
              <w:left w:val="single" w:sz="4" w:space="0" w:color="000000"/>
              <w:bottom w:val="single" w:sz="4" w:space="0" w:color="000000"/>
              <w:right w:val="single" w:sz="4" w:space="0" w:color="000000"/>
            </w:tcBorders>
            <w:shd w:val="clear" w:color="000000" w:fill="EDEDED"/>
          </w:tcPr>
          <w:p w14:paraId="61CFC24E"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2300</w:t>
            </w:r>
          </w:p>
        </w:tc>
        <w:tc>
          <w:tcPr>
            <w:tcW w:w="3004" w:type="dxa"/>
            <w:tcBorders>
              <w:bottom w:val="single" w:sz="4" w:space="0" w:color="000000"/>
            </w:tcBorders>
            <w:shd w:val="clear" w:color="000000" w:fill="EDEDED"/>
          </w:tcPr>
          <w:p w14:paraId="7A5E104F"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Krājumi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materiāli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energoresursi</w:t>
            </w:r>
            <w:proofErr w:type="spellEnd"/>
            <w:r>
              <w:rPr>
                <w:rFonts w:asciiTheme="majorHAnsi" w:eastAsia="Times New Roman" w:hAnsiTheme="majorHAnsi" w:cstheme="majorHAnsi"/>
                <w:b/>
                <w:bCs/>
                <w:color w:val="000000"/>
                <w:sz w:val="20"/>
                <w:szCs w:val="20"/>
                <w:lang w:val="en-US"/>
              </w:rPr>
              <w:t xml:space="preserve">, preces, </w:t>
            </w:r>
            <w:proofErr w:type="spellStart"/>
            <w:r>
              <w:rPr>
                <w:rFonts w:asciiTheme="majorHAnsi" w:eastAsia="Times New Roman" w:hAnsiTheme="majorHAnsi" w:cstheme="majorHAnsi"/>
                <w:b/>
                <w:bCs/>
                <w:color w:val="000000"/>
                <w:sz w:val="20"/>
                <w:szCs w:val="20"/>
                <w:lang w:val="en-US"/>
              </w:rPr>
              <w:t>biroja</w:t>
            </w:r>
            <w:proofErr w:type="spellEnd"/>
            <w:r>
              <w:rPr>
                <w:rFonts w:asciiTheme="majorHAnsi" w:eastAsia="Times New Roman" w:hAnsiTheme="majorHAnsi" w:cstheme="majorHAnsi"/>
                <w:b/>
                <w:bCs/>
                <w:color w:val="000000"/>
                <w:sz w:val="20"/>
                <w:szCs w:val="20"/>
                <w:lang w:val="en-US"/>
              </w:rPr>
              <w:t xml:space="preserve"> preces un </w:t>
            </w:r>
            <w:proofErr w:type="spellStart"/>
            <w:r>
              <w:rPr>
                <w:rFonts w:asciiTheme="majorHAnsi" w:eastAsia="Times New Roman" w:hAnsiTheme="majorHAnsi" w:cstheme="majorHAnsi"/>
                <w:b/>
                <w:bCs/>
                <w:color w:val="000000"/>
                <w:sz w:val="20"/>
                <w:szCs w:val="20"/>
                <w:lang w:val="en-US"/>
              </w:rPr>
              <w:t>inventārs</w:t>
            </w:r>
            <w:proofErr w:type="spellEnd"/>
            <w:r>
              <w:rPr>
                <w:rFonts w:asciiTheme="majorHAnsi" w:eastAsia="Times New Roman" w:hAnsiTheme="majorHAnsi" w:cstheme="majorHAnsi"/>
                <w:b/>
                <w:bCs/>
                <w:color w:val="000000"/>
                <w:sz w:val="20"/>
                <w:szCs w:val="20"/>
                <w:lang w:val="en-US"/>
              </w:rPr>
              <w:t xml:space="preserve">, kurus </w:t>
            </w:r>
            <w:proofErr w:type="spellStart"/>
            <w:r>
              <w:rPr>
                <w:rFonts w:asciiTheme="majorHAnsi" w:eastAsia="Times New Roman" w:hAnsiTheme="majorHAnsi" w:cstheme="majorHAnsi"/>
                <w:b/>
                <w:bCs/>
                <w:color w:val="000000"/>
                <w:sz w:val="20"/>
                <w:szCs w:val="20"/>
                <w:lang w:val="en-US"/>
              </w:rPr>
              <w:t>neuzskaita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kodā</w:t>
            </w:r>
            <w:proofErr w:type="spellEnd"/>
            <w:r>
              <w:rPr>
                <w:rFonts w:asciiTheme="majorHAnsi" w:eastAsia="Times New Roman" w:hAnsiTheme="majorHAnsi" w:cstheme="majorHAnsi"/>
                <w:b/>
                <w:bCs/>
                <w:color w:val="000000"/>
                <w:sz w:val="20"/>
                <w:szCs w:val="20"/>
                <w:lang w:val="en-US"/>
              </w:rPr>
              <w:t xml:space="preserve"> 5000</w:t>
            </w:r>
          </w:p>
        </w:tc>
        <w:tc>
          <w:tcPr>
            <w:tcW w:w="1275" w:type="dxa"/>
            <w:tcBorders>
              <w:left w:val="single" w:sz="4" w:space="0" w:color="000000"/>
              <w:bottom w:val="single" w:sz="4" w:space="0" w:color="000000"/>
              <w:right w:val="single" w:sz="4" w:space="0" w:color="000000"/>
            </w:tcBorders>
            <w:shd w:val="clear" w:color="000000" w:fill="EDEDED"/>
          </w:tcPr>
          <w:p w14:paraId="05A4AF13"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292.750</w:t>
            </w:r>
          </w:p>
        </w:tc>
        <w:tc>
          <w:tcPr>
            <w:tcW w:w="1276" w:type="dxa"/>
            <w:tcBorders>
              <w:bottom w:val="single" w:sz="4" w:space="0" w:color="000000"/>
              <w:right w:val="single" w:sz="4" w:space="0" w:color="000000"/>
            </w:tcBorders>
            <w:shd w:val="clear" w:color="000000" w:fill="EDEDED"/>
          </w:tcPr>
          <w:p w14:paraId="19DD0F7F"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525.582</w:t>
            </w:r>
          </w:p>
        </w:tc>
        <w:tc>
          <w:tcPr>
            <w:tcW w:w="1277" w:type="dxa"/>
            <w:tcBorders>
              <w:bottom w:val="single" w:sz="4" w:space="0" w:color="000000"/>
              <w:right w:val="single" w:sz="4" w:space="0" w:color="000000"/>
            </w:tcBorders>
            <w:shd w:val="clear" w:color="000000" w:fill="EDEDED"/>
          </w:tcPr>
          <w:p w14:paraId="50A8395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692.764</w:t>
            </w:r>
          </w:p>
        </w:tc>
        <w:tc>
          <w:tcPr>
            <w:tcW w:w="1274" w:type="dxa"/>
            <w:tcBorders>
              <w:bottom w:val="single" w:sz="4" w:space="0" w:color="000000"/>
              <w:right w:val="single" w:sz="4" w:space="0" w:color="000000"/>
            </w:tcBorders>
            <w:shd w:val="clear" w:color="000000" w:fill="EDEDED"/>
          </w:tcPr>
          <w:p w14:paraId="60AC1C36"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617.273</w:t>
            </w:r>
          </w:p>
        </w:tc>
      </w:tr>
      <w:tr w:rsidR="00F51DD8" w14:paraId="6C72360E" w14:textId="77777777">
        <w:trPr>
          <w:trHeight w:val="548"/>
        </w:trPr>
        <w:tc>
          <w:tcPr>
            <w:tcW w:w="960" w:type="dxa"/>
            <w:tcBorders>
              <w:left w:val="single" w:sz="4" w:space="0" w:color="000000"/>
              <w:bottom w:val="single" w:sz="4" w:space="0" w:color="000000"/>
              <w:right w:val="single" w:sz="4" w:space="0" w:color="000000"/>
            </w:tcBorders>
            <w:shd w:val="clear" w:color="000000" w:fill="EDEDED"/>
          </w:tcPr>
          <w:p w14:paraId="6CE899A9"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2310</w:t>
            </w:r>
          </w:p>
        </w:tc>
        <w:tc>
          <w:tcPr>
            <w:tcW w:w="3004" w:type="dxa"/>
            <w:tcBorders>
              <w:bottom w:val="single" w:sz="4" w:space="0" w:color="000000"/>
            </w:tcBorders>
            <w:shd w:val="clear" w:color="000000" w:fill="EDEDED"/>
          </w:tcPr>
          <w:p w14:paraId="325BD5A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precēm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iestādes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nodrošināšanai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081FC82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65.559</w:t>
            </w:r>
          </w:p>
        </w:tc>
        <w:tc>
          <w:tcPr>
            <w:tcW w:w="1276" w:type="dxa"/>
            <w:tcBorders>
              <w:bottom w:val="single" w:sz="4" w:space="0" w:color="000000"/>
              <w:right w:val="single" w:sz="4" w:space="0" w:color="000000"/>
            </w:tcBorders>
            <w:shd w:val="clear" w:color="000000" w:fill="EDEDED"/>
          </w:tcPr>
          <w:p w14:paraId="464D3B6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124.062</w:t>
            </w:r>
          </w:p>
        </w:tc>
        <w:tc>
          <w:tcPr>
            <w:tcW w:w="1277" w:type="dxa"/>
            <w:tcBorders>
              <w:bottom w:val="single" w:sz="4" w:space="0" w:color="000000"/>
              <w:right w:val="single" w:sz="4" w:space="0" w:color="000000"/>
            </w:tcBorders>
            <w:shd w:val="clear" w:color="000000" w:fill="EDEDED"/>
          </w:tcPr>
          <w:p w14:paraId="1BECDF13"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197.935</w:t>
            </w:r>
          </w:p>
        </w:tc>
        <w:tc>
          <w:tcPr>
            <w:tcW w:w="1274" w:type="dxa"/>
            <w:tcBorders>
              <w:bottom w:val="single" w:sz="4" w:space="0" w:color="000000"/>
              <w:right w:val="single" w:sz="4" w:space="0" w:color="000000"/>
            </w:tcBorders>
            <w:shd w:val="clear" w:color="000000" w:fill="EDEDED"/>
          </w:tcPr>
          <w:p w14:paraId="69368AA8"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193.660</w:t>
            </w:r>
          </w:p>
        </w:tc>
      </w:tr>
      <w:tr w:rsidR="00F51DD8" w14:paraId="55F0A84A"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7490ADE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2311</w:t>
            </w:r>
          </w:p>
        </w:tc>
        <w:tc>
          <w:tcPr>
            <w:tcW w:w="3004" w:type="dxa"/>
            <w:tcBorders>
              <w:bottom w:val="single" w:sz="4" w:space="0" w:color="000000"/>
            </w:tcBorders>
            <w:shd w:val="clear" w:color="auto" w:fill="auto"/>
          </w:tcPr>
          <w:p w14:paraId="6D6D13D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Biroja</w:t>
            </w:r>
            <w:proofErr w:type="spellEnd"/>
            <w:r>
              <w:rPr>
                <w:rFonts w:asciiTheme="majorHAnsi" w:eastAsia="Times New Roman" w:hAnsiTheme="majorHAnsi" w:cstheme="majorHAnsi"/>
                <w:b/>
                <w:bCs/>
                <w:color w:val="000000"/>
                <w:sz w:val="20"/>
                <w:szCs w:val="20"/>
                <w:lang w:val="en-US"/>
              </w:rPr>
              <w:t xml:space="preserve"> preces</w:t>
            </w:r>
          </w:p>
        </w:tc>
        <w:tc>
          <w:tcPr>
            <w:tcW w:w="1275" w:type="dxa"/>
            <w:tcBorders>
              <w:left w:val="single" w:sz="4" w:space="0" w:color="000000"/>
              <w:bottom w:val="single" w:sz="4" w:space="0" w:color="000000"/>
              <w:right w:val="single" w:sz="4" w:space="0" w:color="000000"/>
            </w:tcBorders>
            <w:shd w:val="clear" w:color="auto" w:fill="auto"/>
          </w:tcPr>
          <w:p w14:paraId="0CA0237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18.197</w:t>
            </w:r>
          </w:p>
        </w:tc>
        <w:tc>
          <w:tcPr>
            <w:tcW w:w="1276" w:type="dxa"/>
            <w:tcBorders>
              <w:bottom w:val="single" w:sz="4" w:space="0" w:color="000000"/>
              <w:right w:val="single" w:sz="4" w:space="0" w:color="000000"/>
            </w:tcBorders>
            <w:shd w:val="clear" w:color="auto" w:fill="auto"/>
          </w:tcPr>
          <w:p w14:paraId="767D2A6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20.124</w:t>
            </w:r>
          </w:p>
        </w:tc>
        <w:tc>
          <w:tcPr>
            <w:tcW w:w="1277" w:type="dxa"/>
            <w:tcBorders>
              <w:bottom w:val="single" w:sz="4" w:space="0" w:color="000000"/>
              <w:right w:val="single" w:sz="4" w:space="0" w:color="000000"/>
            </w:tcBorders>
            <w:shd w:val="clear" w:color="auto" w:fill="auto"/>
          </w:tcPr>
          <w:p w14:paraId="3AD1792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28.537</w:t>
            </w:r>
          </w:p>
        </w:tc>
        <w:tc>
          <w:tcPr>
            <w:tcW w:w="1274" w:type="dxa"/>
            <w:tcBorders>
              <w:bottom w:val="single" w:sz="4" w:space="0" w:color="000000"/>
              <w:right w:val="single" w:sz="4" w:space="0" w:color="000000"/>
            </w:tcBorders>
            <w:shd w:val="clear" w:color="auto" w:fill="auto"/>
          </w:tcPr>
          <w:p w14:paraId="1121BA3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38.267</w:t>
            </w:r>
          </w:p>
        </w:tc>
      </w:tr>
      <w:tr w:rsidR="00F51DD8" w14:paraId="2BCB9233"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0C750B75"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2312</w:t>
            </w:r>
          </w:p>
        </w:tc>
        <w:tc>
          <w:tcPr>
            <w:tcW w:w="3004" w:type="dxa"/>
            <w:tcBorders>
              <w:bottom w:val="single" w:sz="4" w:space="0" w:color="000000"/>
            </w:tcBorders>
            <w:shd w:val="clear" w:color="auto" w:fill="auto"/>
          </w:tcPr>
          <w:p w14:paraId="0145428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Inventārs</w:t>
            </w:r>
            <w:proofErr w:type="spellEnd"/>
          </w:p>
        </w:tc>
        <w:tc>
          <w:tcPr>
            <w:tcW w:w="1275" w:type="dxa"/>
            <w:tcBorders>
              <w:left w:val="single" w:sz="4" w:space="0" w:color="000000"/>
              <w:bottom w:val="single" w:sz="4" w:space="0" w:color="000000"/>
              <w:right w:val="single" w:sz="4" w:space="0" w:color="000000"/>
            </w:tcBorders>
            <w:shd w:val="clear" w:color="auto" w:fill="auto"/>
          </w:tcPr>
          <w:p w14:paraId="5916D3C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35.737</w:t>
            </w:r>
          </w:p>
        </w:tc>
        <w:tc>
          <w:tcPr>
            <w:tcW w:w="1276" w:type="dxa"/>
            <w:tcBorders>
              <w:bottom w:val="single" w:sz="4" w:space="0" w:color="000000"/>
              <w:right w:val="single" w:sz="4" w:space="0" w:color="000000"/>
            </w:tcBorders>
            <w:shd w:val="clear" w:color="auto" w:fill="auto"/>
          </w:tcPr>
          <w:p w14:paraId="5BC7F1E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94.688</w:t>
            </w:r>
          </w:p>
        </w:tc>
        <w:tc>
          <w:tcPr>
            <w:tcW w:w="1277" w:type="dxa"/>
            <w:tcBorders>
              <w:bottom w:val="single" w:sz="4" w:space="0" w:color="000000"/>
              <w:right w:val="single" w:sz="4" w:space="0" w:color="000000"/>
            </w:tcBorders>
            <w:shd w:val="clear" w:color="auto" w:fill="auto"/>
          </w:tcPr>
          <w:p w14:paraId="20982A7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145.806</w:t>
            </w:r>
          </w:p>
        </w:tc>
        <w:tc>
          <w:tcPr>
            <w:tcW w:w="1274" w:type="dxa"/>
            <w:tcBorders>
              <w:bottom w:val="single" w:sz="4" w:space="0" w:color="000000"/>
              <w:right w:val="single" w:sz="4" w:space="0" w:color="000000"/>
            </w:tcBorders>
            <w:shd w:val="clear" w:color="auto" w:fill="auto"/>
          </w:tcPr>
          <w:p w14:paraId="08A1371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116.804</w:t>
            </w:r>
          </w:p>
        </w:tc>
      </w:tr>
      <w:tr w:rsidR="00F51DD8" w14:paraId="47E09A89"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3BB47962"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2313</w:t>
            </w:r>
          </w:p>
        </w:tc>
        <w:tc>
          <w:tcPr>
            <w:tcW w:w="3004" w:type="dxa"/>
            <w:tcBorders>
              <w:bottom w:val="single" w:sz="4" w:space="0" w:color="000000"/>
            </w:tcBorders>
            <w:shd w:val="clear" w:color="auto" w:fill="auto"/>
          </w:tcPr>
          <w:p w14:paraId="15A169B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Spectērpi</w:t>
            </w:r>
            <w:proofErr w:type="spellEnd"/>
          </w:p>
        </w:tc>
        <w:tc>
          <w:tcPr>
            <w:tcW w:w="1275" w:type="dxa"/>
            <w:tcBorders>
              <w:left w:val="single" w:sz="4" w:space="0" w:color="000000"/>
              <w:bottom w:val="single" w:sz="4" w:space="0" w:color="000000"/>
              <w:right w:val="single" w:sz="4" w:space="0" w:color="000000"/>
            </w:tcBorders>
            <w:shd w:val="clear" w:color="auto" w:fill="auto"/>
          </w:tcPr>
          <w:p w14:paraId="6C604A8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4518ACE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5EAD33A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35A2F6B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09339787" w14:textId="77777777">
        <w:trPr>
          <w:trHeight w:val="1093"/>
        </w:trPr>
        <w:tc>
          <w:tcPr>
            <w:tcW w:w="960" w:type="dxa"/>
            <w:tcBorders>
              <w:left w:val="single" w:sz="4" w:space="0" w:color="000000"/>
              <w:bottom w:val="single" w:sz="4" w:space="0" w:color="000000"/>
              <w:right w:val="single" w:sz="4" w:space="0" w:color="000000"/>
            </w:tcBorders>
            <w:shd w:val="clear" w:color="auto" w:fill="auto"/>
          </w:tcPr>
          <w:p w14:paraId="0E954680"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2314</w:t>
            </w:r>
          </w:p>
        </w:tc>
        <w:tc>
          <w:tcPr>
            <w:tcW w:w="3004" w:type="dxa"/>
            <w:tcBorders>
              <w:bottom w:val="single" w:sz="4" w:space="0" w:color="000000"/>
            </w:tcBorders>
            <w:shd w:val="clear" w:color="auto" w:fill="auto"/>
          </w:tcPr>
          <w:p w14:paraId="0FBE4FFB"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precēm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iestādes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administratīvās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darbības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nodrošināšanai</w:t>
            </w:r>
            <w:proofErr w:type="spellEnd"/>
            <w:r>
              <w:rPr>
                <w:rFonts w:asciiTheme="majorHAnsi" w:eastAsia="Times New Roman" w:hAnsiTheme="majorHAnsi" w:cstheme="majorHAnsi"/>
                <w:b/>
                <w:bCs/>
                <w:color w:val="000000"/>
                <w:sz w:val="20"/>
                <w:szCs w:val="20"/>
                <w:lang w:val="en-US"/>
              </w:rPr>
              <w:t xml:space="preserve"> un sabiedrisko </w:t>
            </w:r>
            <w:proofErr w:type="spellStart"/>
            <w:r>
              <w:rPr>
                <w:rFonts w:asciiTheme="majorHAnsi" w:eastAsia="Times New Roman" w:hAnsiTheme="majorHAnsi" w:cstheme="majorHAnsi"/>
                <w:b/>
                <w:bCs/>
                <w:color w:val="000000"/>
                <w:sz w:val="20"/>
                <w:szCs w:val="20"/>
                <w:lang w:val="en-US"/>
              </w:rPr>
              <w:t>attiecību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īstenošanai</w:t>
            </w:r>
            <w:proofErr w:type="spellEnd"/>
          </w:p>
        </w:tc>
        <w:tc>
          <w:tcPr>
            <w:tcW w:w="1275" w:type="dxa"/>
            <w:tcBorders>
              <w:left w:val="single" w:sz="4" w:space="0" w:color="000000"/>
              <w:bottom w:val="single" w:sz="4" w:space="0" w:color="000000"/>
              <w:right w:val="single" w:sz="4" w:space="0" w:color="000000"/>
            </w:tcBorders>
            <w:shd w:val="clear" w:color="auto" w:fill="auto"/>
          </w:tcPr>
          <w:p w14:paraId="130EFB7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11.626</w:t>
            </w:r>
          </w:p>
        </w:tc>
        <w:tc>
          <w:tcPr>
            <w:tcW w:w="1276" w:type="dxa"/>
            <w:tcBorders>
              <w:bottom w:val="single" w:sz="4" w:space="0" w:color="000000"/>
              <w:right w:val="single" w:sz="4" w:space="0" w:color="000000"/>
            </w:tcBorders>
            <w:shd w:val="clear" w:color="auto" w:fill="auto"/>
          </w:tcPr>
          <w:p w14:paraId="40D2EA2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9.250</w:t>
            </w:r>
          </w:p>
        </w:tc>
        <w:tc>
          <w:tcPr>
            <w:tcW w:w="1277" w:type="dxa"/>
            <w:tcBorders>
              <w:bottom w:val="single" w:sz="4" w:space="0" w:color="000000"/>
              <w:right w:val="single" w:sz="4" w:space="0" w:color="000000"/>
            </w:tcBorders>
            <w:shd w:val="clear" w:color="auto" w:fill="auto"/>
          </w:tcPr>
          <w:p w14:paraId="766E1B7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23.592</w:t>
            </w:r>
          </w:p>
        </w:tc>
        <w:tc>
          <w:tcPr>
            <w:tcW w:w="1274" w:type="dxa"/>
            <w:tcBorders>
              <w:bottom w:val="single" w:sz="4" w:space="0" w:color="000000"/>
              <w:right w:val="single" w:sz="4" w:space="0" w:color="000000"/>
            </w:tcBorders>
            <w:shd w:val="clear" w:color="auto" w:fill="auto"/>
          </w:tcPr>
          <w:p w14:paraId="79212FC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38.589</w:t>
            </w:r>
          </w:p>
        </w:tc>
      </w:tr>
      <w:tr w:rsidR="00F51DD8" w14:paraId="0B03C339"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1B48D79C"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2320</w:t>
            </w:r>
          </w:p>
        </w:tc>
        <w:tc>
          <w:tcPr>
            <w:tcW w:w="3004" w:type="dxa"/>
            <w:tcBorders>
              <w:bottom w:val="single" w:sz="4" w:space="0" w:color="000000"/>
            </w:tcBorders>
            <w:shd w:val="clear" w:color="000000" w:fill="EDEDED"/>
          </w:tcPr>
          <w:p w14:paraId="54842CA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Kurināmais</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enerģētiskie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materiāli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6DB2BAB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68.506</w:t>
            </w:r>
          </w:p>
        </w:tc>
        <w:tc>
          <w:tcPr>
            <w:tcW w:w="1276" w:type="dxa"/>
            <w:tcBorders>
              <w:bottom w:val="single" w:sz="4" w:space="0" w:color="000000"/>
              <w:right w:val="single" w:sz="4" w:space="0" w:color="000000"/>
            </w:tcBorders>
            <w:shd w:val="clear" w:color="000000" w:fill="EDEDED"/>
          </w:tcPr>
          <w:p w14:paraId="7CB2F951"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55.074</w:t>
            </w:r>
          </w:p>
        </w:tc>
        <w:tc>
          <w:tcPr>
            <w:tcW w:w="1277" w:type="dxa"/>
            <w:tcBorders>
              <w:bottom w:val="single" w:sz="4" w:space="0" w:color="000000"/>
              <w:right w:val="single" w:sz="4" w:space="0" w:color="000000"/>
            </w:tcBorders>
            <w:shd w:val="clear" w:color="000000" w:fill="EDEDED"/>
          </w:tcPr>
          <w:p w14:paraId="791380A6"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64.377</w:t>
            </w:r>
          </w:p>
        </w:tc>
        <w:tc>
          <w:tcPr>
            <w:tcW w:w="1274" w:type="dxa"/>
            <w:tcBorders>
              <w:bottom w:val="single" w:sz="4" w:space="0" w:color="000000"/>
              <w:right w:val="single" w:sz="4" w:space="0" w:color="000000"/>
            </w:tcBorders>
            <w:shd w:val="clear" w:color="000000" w:fill="EDEDED"/>
          </w:tcPr>
          <w:p w14:paraId="7C3B539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77.219</w:t>
            </w:r>
          </w:p>
        </w:tc>
      </w:tr>
      <w:tr w:rsidR="00F51DD8" w14:paraId="321AC111"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2A6507B3"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2321</w:t>
            </w:r>
          </w:p>
        </w:tc>
        <w:tc>
          <w:tcPr>
            <w:tcW w:w="3004" w:type="dxa"/>
            <w:tcBorders>
              <w:bottom w:val="single" w:sz="4" w:space="0" w:color="000000"/>
            </w:tcBorders>
            <w:shd w:val="clear" w:color="auto" w:fill="auto"/>
          </w:tcPr>
          <w:p w14:paraId="00E5150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Kurināmais</w:t>
            </w:r>
            <w:proofErr w:type="spellEnd"/>
          </w:p>
        </w:tc>
        <w:tc>
          <w:tcPr>
            <w:tcW w:w="1275" w:type="dxa"/>
            <w:tcBorders>
              <w:left w:val="single" w:sz="4" w:space="0" w:color="000000"/>
              <w:bottom w:val="single" w:sz="4" w:space="0" w:color="000000"/>
              <w:right w:val="single" w:sz="4" w:space="0" w:color="000000"/>
            </w:tcBorders>
            <w:shd w:val="clear" w:color="auto" w:fill="auto"/>
          </w:tcPr>
          <w:p w14:paraId="6F646D7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7AC7F90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64A9203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4744B68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1BDC09C1"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476D7E3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2322</w:t>
            </w:r>
          </w:p>
        </w:tc>
        <w:tc>
          <w:tcPr>
            <w:tcW w:w="3004" w:type="dxa"/>
            <w:tcBorders>
              <w:bottom w:val="single" w:sz="4" w:space="0" w:color="000000"/>
            </w:tcBorders>
            <w:shd w:val="clear" w:color="auto" w:fill="auto"/>
          </w:tcPr>
          <w:p w14:paraId="4E900A67"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Degviela</w:t>
            </w:r>
            <w:proofErr w:type="spellEnd"/>
          </w:p>
        </w:tc>
        <w:tc>
          <w:tcPr>
            <w:tcW w:w="1275" w:type="dxa"/>
            <w:tcBorders>
              <w:left w:val="single" w:sz="4" w:space="0" w:color="000000"/>
              <w:bottom w:val="single" w:sz="4" w:space="0" w:color="000000"/>
              <w:right w:val="single" w:sz="4" w:space="0" w:color="000000"/>
            </w:tcBorders>
            <w:shd w:val="clear" w:color="auto" w:fill="auto"/>
          </w:tcPr>
          <w:p w14:paraId="06EBE60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68.506</w:t>
            </w:r>
          </w:p>
        </w:tc>
        <w:tc>
          <w:tcPr>
            <w:tcW w:w="1276" w:type="dxa"/>
            <w:tcBorders>
              <w:bottom w:val="single" w:sz="4" w:space="0" w:color="000000"/>
              <w:right w:val="single" w:sz="4" w:space="0" w:color="000000"/>
            </w:tcBorders>
            <w:shd w:val="clear" w:color="auto" w:fill="auto"/>
          </w:tcPr>
          <w:p w14:paraId="22E3DDB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55.074</w:t>
            </w:r>
          </w:p>
        </w:tc>
        <w:tc>
          <w:tcPr>
            <w:tcW w:w="1277" w:type="dxa"/>
            <w:tcBorders>
              <w:bottom w:val="single" w:sz="4" w:space="0" w:color="000000"/>
              <w:right w:val="single" w:sz="4" w:space="0" w:color="000000"/>
            </w:tcBorders>
            <w:shd w:val="clear" w:color="auto" w:fill="auto"/>
          </w:tcPr>
          <w:p w14:paraId="1ABD095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64.377</w:t>
            </w:r>
          </w:p>
        </w:tc>
        <w:tc>
          <w:tcPr>
            <w:tcW w:w="1274" w:type="dxa"/>
            <w:tcBorders>
              <w:bottom w:val="single" w:sz="4" w:space="0" w:color="000000"/>
              <w:right w:val="single" w:sz="4" w:space="0" w:color="000000"/>
            </w:tcBorders>
            <w:shd w:val="clear" w:color="auto" w:fill="auto"/>
          </w:tcPr>
          <w:p w14:paraId="611C75B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77.219</w:t>
            </w:r>
          </w:p>
        </w:tc>
      </w:tr>
      <w:tr w:rsidR="00F51DD8" w14:paraId="3EA3DDAE"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636EEDA7"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2329</w:t>
            </w:r>
          </w:p>
        </w:tc>
        <w:tc>
          <w:tcPr>
            <w:tcW w:w="3004" w:type="dxa"/>
            <w:tcBorders>
              <w:bottom w:val="single" w:sz="4" w:space="0" w:color="000000"/>
            </w:tcBorders>
            <w:shd w:val="clear" w:color="auto" w:fill="auto"/>
          </w:tcPr>
          <w:p w14:paraId="31A016E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enerģētiskie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materiāli</w:t>
            </w:r>
            <w:proofErr w:type="spellEnd"/>
          </w:p>
        </w:tc>
        <w:tc>
          <w:tcPr>
            <w:tcW w:w="1275" w:type="dxa"/>
            <w:tcBorders>
              <w:left w:val="single" w:sz="4" w:space="0" w:color="000000"/>
              <w:bottom w:val="single" w:sz="4" w:space="0" w:color="000000"/>
              <w:right w:val="single" w:sz="4" w:space="0" w:color="000000"/>
            </w:tcBorders>
            <w:shd w:val="clear" w:color="auto" w:fill="auto"/>
          </w:tcPr>
          <w:p w14:paraId="659A8F3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7574931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143B7AA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48DC187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7B147927"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2F7C427D"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2330</w:t>
            </w:r>
          </w:p>
        </w:tc>
        <w:tc>
          <w:tcPr>
            <w:tcW w:w="3004" w:type="dxa"/>
            <w:tcBorders>
              <w:bottom w:val="single" w:sz="4" w:space="0" w:color="000000"/>
            </w:tcBorders>
            <w:shd w:val="clear" w:color="000000" w:fill="EDEDED"/>
          </w:tcPr>
          <w:p w14:paraId="4D0F8CE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Materiāli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izejvielas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palīgražošanai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689E3FE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1.887</w:t>
            </w:r>
          </w:p>
        </w:tc>
        <w:tc>
          <w:tcPr>
            <w:tcW w:w="1276" w:type="dxa"/>
            <w:tcBorders>
              <w:bottom w:val="single" w:sz="4" w:space="0" w:color="000000"/>
              <w:right w:val="single" w:sz="4" w:space="0" w:color="000000"/>
            </w:tcBorders>
            <w:shd w:val="clear" w:color="000000" w:fill="EDEDED"/>
          </w:tcPr>
          <w:p w14:paraId="1A07738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0</w:t>
            </w:r>
          </w:p>
        </w:tc>
        <w:tc>
          <w:tcPr>
            <w:tcW w:w="1277" w:type="dxa"/>
            <w:tcBorders>
              <w:bottom w:val="single" w:sz="4" w:space="0" w:color="000000"/>
              <w:right w:val="single" w:sz="4" w:space="0" w:color="000000"/>
            </w:tcBorders>
            <w:shd w:val="clear" w:color="000000" w:fill="EDEDED"/>
          </w:tcPr>
          <w:p w14:paraId="2AE75191"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0</w:t>
            </w:r>
          </w:p>
        </w:tc>
        <w:tc>
          <w:tcPr>
            <w:tcW w:w="1274" w:type="dxa"/>
            <w:tcBorders>
              <w:bottom w:val="single" w:sz="4" w:space="0" w:color="000000"/>
              <w:right w:val="single" w:sz="4" w:space="0" w:color="000000"/>
            </w:tcBorders>
            <w:shd w:val="clear" w:color="000000" w:fill="EDEDED"/>
          </w:tcPr>
          <w:p w14:paraId="0730ED83"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0</w:t>
            </w:r>
          </w:p>
        </w:tc>
      </w:tr>
      <w:tr w:rsidR="00F51DD8" w14:paraId="77F0F23B" w14:textId="77777777">
        <w:trPr>
          <w:trHeight w:val="1432"/>
        </w:trPr>
        <w:tc>
          <w:tcPr>
            <w:tcW w:w="960" w:type="dxa"/>
            <w:tcBorders>
              <w:left w:val="single" w:sz="4" w:space="0" w:color="000000"/>
              <w:bottom w:val="single" w:sz="4" w:space="0" w:color="000000"/>
              <w:right w:val="single" w:sz="4" w:space="0" w:color="000000"/>
            </w:tcBorders>
            <w:shd w:val="clear" w:color="000000" w:fill="EDEDED"/>
          </w:tcPr>
          <w:p w14:paraId="5B78C0B5"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2340</w:t>
            </w:r>
          </w:p>
        </w:tc>
        <w:tc>
          <w:tcPr>
            <w:tcW w:w="3004" w:type="dxa"/>
            <w:tcBorders>
              <w:bottom w:val="single" w:sz="4" w:space="0" w:color="000000"/>
            </w:tcBorders>
            <w:shd w:val="clear" w:color="000000" w:fill="EDEDED"/>
          </w:tcPr>
          <w:p w14:paraId="4285BD3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Zāles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ķimikālijas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laboratorijas</w:t>
            </w:r>
            <w:proofErr w:type="spellEnd"/>
            <w:r>
              <w:rPr>
                <w:rFonts w:asciiTheme="majorHAnsi" w:eastAsia="Times New Roman" w:hAnsiTheme="majorHAnsi" w:cstheme="majorHAnsi"/>
                <w:b/>
                <w:bCs/>
                <w:color w:val="000000"/>
                <w:sz w:val="20"/>
                <w:szCs w:val="20"/>
                <w:lang w:val="en-US"/>
              </w:rPr>
              <w:t xml:space="preserve"> preces, </w:t>
            </w:r>
            <w:proofErr w:type="spellStart"/>
            <w:r>
              <w:rPr>
                <w:rFonts w:asciiTheme="majorHAnsi" w:eastAsia="Times New Roman" w:hAnsiTheme="majorHAnsi" w:cstheme="majorHAnsi"/>
                <w:b/>
                <w:bCs/>
                <w:color w:val="000000"/>
                <w:sz w:val="20"/>
                <w:szCs w:val="20"/>
                <w:lang w:val="en-US"/>
              </w:rPr>
              <w:t>medicīniskās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ierīces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medicīnas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instrumenti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laboratorijas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dzīvnieki</w:t>
            </w:r>
            <w:proofErr w:type="spellEnd"/>
            <w:r>
              <w:rPr>
                <w:rFonts w:asciiTheme="majorHAnsi" w:eastAsia="Times New Roman" w:hAnsiTheme="majorHAnsi" w:cstheme="majorHAnsi"/>
                <w:b/>
                <w:bCs/>
                <w:color w:val="000000"/>
                <w:sz w:val="20"/>
                <w:szCs w:val="20"/>
                <w:lang w:val="en-US"/>
              </w:rPr>
              <w:t xml:space="preserve"> un to </w:t>
            </w:r>
            <w:proofErr w:type="spellStart"/>
            <w:r>
              <w:rPr>
                <w:rFonts w:asciiTheme="majorHAnsi" w:eastAsia="Times New Roman" w:hAnsiTheme="majorHAnsi" w:cstheme="majorHAnsi"/>
                <w:b/>
                <w:bCs/>
                <w:color w:val="000000"/>
                <w:sz w:val="20"/>
                <w:szCs w:val="20"/>
                <w:lang w:val="en-US"/>
              </w:rPr>
              <w:t>uzturēšana</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1FB7C7A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000000" w:fill="EDEDED"/>
          </w:tcPr>
          <w:p w14:paraId="687457F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000000" w:fill="EDEDED"/>
          </w:tcPr>
          <w:p w14:paraId="525FA54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000000" w:fill="EDEDED"/>
          </w:tcPr>
          <w:p w14:paraId="3A555D8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436</w:t>
            </w:r>
          </w:p>
        </w:tc>
      </w:tr>
      <w:tr w:rsidR="00F51DD8" w14:paraId="22B3D610"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7189AF80"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2341</w:t>
            </w:r>
          </w:p>
        </w:tc>
        <w:tc>
          <w:tcPr>
            <w:tcW w:w="3004" w:type="dxa"/>
            <w:tcBorders>
              <w:bottom w:val="single" w:sz="4" w:space="0" w:color="000000"/>
            </w:tcBorders>
            <w:shd w:val="clear" w:color="auto" w:fill="auto"/>
          </w:tcPr>
          <w:p w14:paraId="4A1EBB42"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Zāles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ķimikālijas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laboratorijas</w:t>
            </w:r>
            <w:proofErr w:type="spellEnd"/>
            <w:r>
              <w:rPr>
                <w:rFonts w:asciiTheme="majorHAnsi" w:eastAsia="Times New Roman" w:hAnsiTheme="majorHAnsi" w:cstheme="majorHAnsi"/>
                <w:b/>
                <w:bCs/>
                <w:color w:val="000000"/>
                <w:sz w:val="20"/>
                <w:szCs w:val="20"/>
                <w:lang w:val="en-US"/>
              </w:rPr>
              <w:t xml:space="preserve"> preces</w:t>
            </w:r>
          </w:p>
        </w:tc>
        <w:tc>
          <w:tcPr>
            <w:tcW w:w="1275" w:type="dxa"/>
            <w:tcBorders>
              <w:left w:val="single" w:sz="4" w:space="0" w:color="000000"/>
              <w:bottom w:val="single" w:sz="4" w:space="0" w:color="000000"/>
              <w:right w:val="single" w:sz="4" w:space="0" w:color="000000"/>
            </w:tcBorders>
            <w:shd w:val="clear" w:color="auto" w:fill="auto"/>
          </w:tcPr>
          <w:p w14:paraId="1802B34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3AA3D47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3A1B1C9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3D23D51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436</w:t>
            </w:r>
          </w:p>
        </w:tc>
      </w:tr>
      <w:tr w:rsidR="00F51DD8" w14:paraId="21A511D8" w14:textId="77777777">
        <w:trPr>
          <w:trHeight w:val="568"/>
        </w:trPr>
        <w:tc>
          <w:tcPr>
            <w:tcW w:w="960" w:type="dxa"/>
            <w:tcBorders>
              <w:left w:val="single" w:sz="4" w:space="0" w:color="000000"/>
              <w:bottom w:val="single" w:sz="4" w:space="0" w:color="000000"/>
              <w:right w:val="single" w:sz="4" w:space="0" w:color="000000"/>
            </w:tcBorders>
            <w:shd w:val="clear" w:color="000000" w:fill="EDEDED"/>
          </w:tcPr>
          <w:p w14:paraId="6827E872"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2350</w:t>
            </w:r>
          </w:p>
        </w:tc>
        <w:tc>
          <w:tcPr>
            <w:tcW w:w="3004" w:type="dxa"/>
            <w:tcBorders>
              <w:bottom w:val="single" w:sz="4" w:space="0" w:color="000000"/>
            </w:tcBorders>
            <w:shd w:val="clear" w:color="000000" w:fill="EDEDED"/>
          </w:tcPr>
          <w:p w14:paraId="5E0D45F0"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Kārtējā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remonta</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uzturēšanas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materiāli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3E40F0F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49.170</w:t>
            </w:r>
          </w:p>
        </w:tc>
        <w:tc>
          <w:tcPr>
            <w:tcW w:w="1276" w:type="dxa"/>
            <w:tcBorders>
              <w:bottom w:val="single" w:sz="4" w:space="0" w:color="000000"/>
              <w:right w:val="single" w:sz="4" w:space="0" w:color="000000"/>
            </w:tcBorders>
            <w:shd w:val="clear" w:color="000000" w:fill="EDEDED"/>
          </w:tcPr>
          <w:p w14:paraId="5C67FE7A"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65.967</w:t>
            </w:r>
          </w:p>
        </w:tc>
        <w:tc>
          <w:tcPr>
            <w:tcW w:w="1277" w:type="dxa"/>
            <w:tcBorders>
              <w:bottom w:val="single" w:sz="4" w:space="0" w:color="000000"/>
              <w:right w:val="single" w:sz="4" w:space="0" w:color="000000"/>
            </w:tcBorders>
            <w:shd w:val="clear" w:color="000000" w:fill="EDEDED"/>
          </w:tcPr>
          <w:p w14:paraId="1C9A7F9D"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66.863</w:t>
            </w:r>
          </w:p>
        </w:tc>
        <w:tc>
          <w:tcPr>
            <w:tcW w:w="1274" w:type="dxa"/>
            <w:tcBorders>
              <w:bottom w:val="single" w:sz="4" w:space="0" w:color="000000"/>
              <w:right w:val="single" w:sz="4" w:space="0" w:color="000000"/>
            </w:tcBorders>
            <w:shd w:val="clear" w:color="000000" w:fill="EDEDED"/>
          </w:tcPr>
          <w:p w14:paraId="6E1E7616"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67.246</w:t>
            </w:r>
          </w:p>
        </w:tc>
      </w:tr>
      <w:tr w:rsidR="00F51DD8" w14:paraId="5AC509CE"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54AA5C04"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2390</w:t>
            </w:r>
          </w:p>
        </w:tc>
        <w:tc>
          <w:tcPr>
            <w:tcW w:w="3004" w:type="dxa"/>
            <w:tcBorders>
              <w:bottom w:val="single" w:sz="4" w:space="0" w:color="000000"/>
            </w:tcBorders>
            <w:shd w:val="clear" w:color="000000" w:fill="EDEDED"/>
          </w:tcPr>
          <w:p w14:paraId="2698E969"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Pārējās</w:t>
            </w:r>
            <w:proofErr w:type="spellEnd"/>
            <w:r>
              <w:rPr>
                <w:rFonts w:asciiTheme="majorHAnsi" w:eastAsia="Times New Roman" w:hAnsiTheme="majorHAnsi" w:cstheme="majorHAnsi"/>
                <w:b/>
                <w:bCs/>
                <w:color w:val="000000"/>
                <w:sz w:val="20"/>
                <w:szCs w:val="20"/>
                <w:lang w:val="en-US"/>
              </w:rPr>
              <w:t xml:space="preserve"> preces</w:t>
            </w:r>
          </w:p>
        </w:tc>
        <w:tc>
          <w:tcPr>
            <w:tcW w:w="1275" w:type="dxa"/>
            <w:tcBorders>
              <w:left w:val="single" w:sz="4" w:space="0" w:color="000000"/>
              <w:bottom w:val="single" w:sz="4" w:space="0" w:color="000000"/>
              <w:right w:val="single" w:sz="4" w:space="0" w:color="000000"/>
            </w:tcBorders>
            <w:shd w:val="clear" w:color="000000" w:fill="EDEDED"/>
          </w:tcPr>
          <w:p w14:paraId="533F2075"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107.628</w:t>
            </w:r>
          </w:p>
        </w:tc>
        <w:tc>
          <w:tcPr>
            <w:tcW w:w="1276" w:type="dxa"/>
            <w:tcBorders>
              <w:bottom w:val="single" w:sz="4" w:space="0" w:color="000000"/>
              <w:right w:val="single" w:sz="4" w:space="0" w:color="000000"/>
            </w:tcBorders>
            <w:shd w:val="clear" w:color="000000" w:fill="EDEDED"/>
          </w:tcPr>
          <w:p w14:paraId="37CD150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280.479</w:t>
            </w:r>
          </w:p>
        </w:tc>
        <w:tc>
          <w:tcPr>
            <w:tcW w:w="1277" w:type="dxa"/>
            <w:tcBorders>
              <w:bottom w:val="single" w:sz="4" w:space="0" w:color="000000"/>
              <w:right w:val="single" w:sz="4" w:space="0" w:color="000000"/>
            </w:tcBorders>
            <w:shd w:val="clear" w:color="000000" w:fill="EDEDED"/>
          </w:tcPr>
          <w:p w14:paraId="51AB7B7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363.589</w:t>
            </w:r>
          </w:p>
        </w:tc>
        <w:tc>
          <w:tcPr>
            <w:tcW w:w="1274" w:type="dxa"/>
            <w:tcBorders>
              <w:bottom w:val="single" w:sz="4" w:space="0" w:color="000000"/>
              <w:right w:val="single" w:sz="4" w:space="0" w:color="000000"/>
            </w:tcBorders>
            <w:shd w:val="clear" w:color="000000" w:fill="EDEDED"/>
          </w:tcPr>
          <w:p w14:paraId="3AAB5ABE"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278.711</w:t>
            </w:r>
          </w:p>
        </w:tc>
      </w:tr>
      <w:tr w:rsidR="00F51DD8" w14:paraId="4CC2BB9B" w14:textId="77777777">
        <w:trPr>
          <w:trHeight w:val="456"/>
        </w:trPr>
        <w:tc>
          <w:tcPr>
            <w:tcW w:w="960" w:type="dxa"/>
            <w:tcBorders>
              <w:left w:val="single" w:sz="4" w:space="0" w:color="000000"/>
              <w:bottom w:val="single" w:sz="4" w:space="0" w:color="000000"/>
              <w:right w:val="single" w:sz="4" w:space="0" w:color="000000"/>
            </w:tcBorders>
            <w:shd w:val="clear" w:color="000000" w:fill="EDEDED"/>
          </w:tcPr>
          <w:p w14:paraId="54161B6C"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2400</w:t>
            </w:r>
          </w:p>
        </w:tc>
        <w:tc>
          <w:tcPr>
            <w:tcW w:w="3004" w:type="dxa"/>
            <w:tcBorders>
              <w:bottom w:val="single" w:sz="4" w:space="0" w:color="000000"/>
            </w:tcBorders>
            <w:shd w:val="clear" w:color="000000" w:fill="EDEDED"/>
          </w:tcPr>
          <w:p w14:paraId="6F26D42D"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Izdevumi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periodikas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iegādei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3FA6A94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109</w:t>
            </w:r>
          </w:p>
        </w:tc>
        <w:tc>
          <w:tcPr>
            <w:tcW w:w="1276" w:type="dxa"/>
            <w:tcBorders>
              <w:bottom w:val="single" w:sz="4" w:space="0" w:color="000000"/>
              <w:right w:val="single" w:sz="4" w:space="0" w:color="000000"/>
            </w:tcBorders>
            <w:shd w:val="clear" w:color="000000" w:fill="EDEDED"/>
          </w:tcPr>
          <w:p w14:paraId="77B9B8A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117</w:t>
            </w:r>
          </w:p>
        </w:tc>
        <w:tc>
          <w:tcPr>
            <w:tcW w:w="1277" w:type="dxa"/>
            <w:tcBorders>
              <w:bottom w:val="single" w:sz="4" w:space="0" w:color="000000"/>
              <w:right w:val="single" w:sz="4" w:space="0" w:color="000000"/>
            </w:tcBorders>
            <w:shd w:val="clear" w:color="000000" w:fill="EDEDED"/>
          </w:tcPr>
          <w:p w14:paraId="2AECC12C"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236</w:t>
            </w:r>
          </w:p>
        </w:tc>
        <w:tc>
          <w:tcPr>
            <w:tcW w:w="1274" w:type="dxa"/>
            <w:tcBorders>
              <w:bottom w:val="single" w:sz="4" w:space="0" w:color="000000"/>
              <w:right w:val="single" w:sz="4" w:space="0" w:color="000000"/>
            </w:tcBorders>
            <w:shd w:val="clear" w:color="000000" w:fill="EDEDED"/>
          </w:tcPr>
          <w:p w14:paraId="57BB6FF4"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180</w:t>
            </w:r>
          </w:p>
        </w:tc>
      </w:tr>
      <w:tr w:rsidR="00F51DD8" w14:paraId="5A5DAA4A" w14:textId="77777777">
        <w:trPr>
          <w:trHeight w:val="502"/>
        </w:trPr>
        <w:tc>
          <w:tcPr>
            <w:tcW w:w="960" w:type="dxa"/>
            <w:tcBorders>
              <w:left w:val="single" w:sz="4" w:space="0" w:color="000000"/>
              <w:bottom w:val="single" w:sz="4" w:space="0" w:color="000000"/>
              <w:right w:val="single" w:sz="4" w:space="0" w:color="000000"/>
            </w:tcBorders>
            <w:shd w:val="clear" w:color="000000" w:fill="EDEDED"/>
          </w:tcPr>
          <w:p w14:paraId="65A40C96"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2500</w:t>
            </w:r>
          </w:p>
        </w:tc>
        <w:tc>
          <w:tcPr>
            <w:tcW w:w="3004" w:type="dxa"/>
            <w:tcBorders>
              <w:bottom w:val="single" w:sz="4" w:space="0" w:color="000000"/>
            </w:tcBorders>
            <w:shd w:val="clear" w:color="000000" w:fill="EDEDED"/>
          </w:tcPr>
          <w:p w14:paraId="6183CA2E"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nodevu</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sankciju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17F031F0"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779.373</w:t>
            </w:r>
          </w:p>
        </w:tc>
        <w:tc>
          <w:tcPr>
            <w:tcW w:w="1276" w:type="dxa"/>
            <w:tcBorders>
              <w:bottom w:val="single" w:sz="4" w:space="0" w:color="000000"/>
              <w:right w:val="single" w:sz="4" w:space="0" w:color="000000"/>
            </w:tcBorders>
            <w:shd w:val="clear" w:color="000000" w:fill="EDEDED"/>
          </w:tcPr>
          <w:p w14:paraId="74B874E3"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1.085.481</w:t>
            </w:r>
          </w:p>
        </w:tc>
        <w:tc>
          <w:tcPr>
            <w:tcW w:w="1277" w:type="dxa"/>
            <w:tcBorders>
              <w:bottom w:val="single" w:sz="4" w:space="0" w:color="000000"/>
              <w:right w:val="single" w:sz="4" w:space="0" w:color="000000"/>
            </w:tcBorders>
            <w:shd w:val="clear" w:color="000000" w:fill="EDEDED"/>
          </w:tcPr>
          <w:p w14:paraId="63692B36"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1.045.070</w:t>
            </w:r>
          </w:p>
        </w:tc>
        <w:tc>
          <w:tcPr>
            <w:tcW w:w="1274" w:type="dxa"/>
            <w:tcBorders>
              <w:bottom w:val="single" w:sz="4" w:space="0" w:color="000000"/>
              <w:right w:val="single" w:sz="4" w:space="0" w:color="000000"/>
            </w:tcBorders>
            <w:shd w:val="clear" w:color="000000" w:fill="EDEDED"/>
          </w:tcPr>
          <w:p w14:paraId="54ABB57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1.047.793</w:t>
            </w:r>
          </w:p>
        </w:tc>
      </w:tr>
      <w:tr w:rsidR="00F51DD8" w14:paraId="5A101656"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565AAFB9" w14:textId="77777777" w:rsidR="00F51DD8" w:rsidRDefault="00860487">
            <w:pPr>
              <w:spacing w:line="240" w:lineRule="auto"/>
              <w:jc w:val="center"/>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2510</w:t>
            </w:r>
          </w:p>
        </w:tc>
        <w:tc>
          <w:tcPr>
            <w:tcW w:w="3004" w:type="dxa"/>
            <w:tcBorders>
              <w:bottom w:val="single" w:sz="4" w:space="0" w:color="000000"/>
            </w:tcBorders>
            <w:shd w:val="clear" w:color="000000" w:fill="EDEDED"/>
          </w:tcPr>
          <w:p w14:paraId="70143A0D"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Budžeta</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iestāžu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nodokļu</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nodevu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5303E980"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779.373</w:t>
            </w:r>
          </w:p>
        </w:tc>
        <w:tc>
          <w:tcPr>
            <w:tcW w:w="1276" w:type="dxa"/>
            <w:tcBorders>
              <w:bottom w:val="single" w:sz="4" w:space="0" w:color="000000"/>
              <w:right w:val="single" w:sz="4" w:space="0" w:color="000000"/>
            </w:tcBorders>
            <w:shd w:val="clear" w:color="000000" w:fill="EDEDED"/>
          </w:tcPr>
          <w:p w14:paraId="5821B92D"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1.085.481</w:t>
            </w:r>
          </w:p>
        </w:tc>
        <w:tc>
          <w:tcPr>
            <w:tcW w:w="1277" w:type="dxa"/>
            <w:tcBorders>
              <w:bottom w:val="single" w:sz="4" w:space="0" w:color="000000"/>
              <w:right w:val="single" w:sz="4" w:space="0" w:color="000000"/>
            </w:tcBorders>
            <w:shd w:val="clear" w:color="000000" w:fill="EDEDED"/>
          </w:tcPr>
          <w:p w14:paraId="20C9DFD9"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1.045.070</w:t>
            </w:r>
          </w:p>
        </w:tc>
        <w:tc>
          <w:tcPr>
            <w:tcW w:w="1274" w:type="dxa"/>
            <w:tcBorders>
              <w:bottom w:val="single" w:sz="4" w:space="0" w:color="000000"/>
              <w:right w:val="single" w:sz="4" w:space="0" w:color="000000"/>
            </w:tcBorders>
            <w:shd w:val="clear" w:color="000000" w:fill="EDEDED"/>
          </w:tcPr>
          <w:p w14:paraId="7B9D3BE7" w14:textId="77777777" w:rsidR="00F51DD8" w:rsidRDefault="00860487">
            <w:pPr>
              <w:spacing w:line="240" w:lineRule="auto"/>
              <w:jc w:val="right"/>
              <w:rPr>
                <w:rFonts w:asciiTheme="majorHAnsi" w:eastAsia="Times New Roman" w:hAnsiTheme="majorHAnsi" w:cstheme="majorHAnsi"/>
                <w:color w:val="000000"/>
                <w:sz w:val="20"/>
                <w:szCs w:val="20"/>
                <w:lang w:val="en-US"/>
              </w:rPr>
            </w:pPr>
            <w:r>
              <w:rPr>
                <w:rFonts w:asciiTheme="majorHAnsi" w:eastAsia="Times New Roman" w:hAnsiTheme="majorHAnsi" w:cstheme="majorHAnsi"/>
                <w:color w:val="000000"/>
                <w:sz w:val="20"/>
                <w:szCs w:val="20"/>
                <w:lang w:val="en-US"/>
              </w:rPr>
              <w:t>1.047.793</w:t>
            </w:r>
          </w:p>
        </w:tc>
      </w:tr>
      <w:tr w:rsidR="00F51DD8" w14:paraId="3E8247AC" w14:textId="77777777">
        <w:trPr>
          <w:trHeight w:val="718"/>
        </w:trPr>
        <w:tc>
          <w:tcPr>
            <w:tcW w:w="960" w:type="dxa"/>
            <w:tcBorders>
              <w:left w:val="single" w:sz="4" w:space="0" w:color="000000"/>
              <w:bottom w:val="single" w:sz="4" w:space="0" w:color="000000"/>
              <w:right w:val="single" w:sz="4" w:space="0" w:color="000000"/>
            </w:tcBorders>
            <w:shd w:val="clear" w:color="auto" w:fill="auto"/>
          </w:tcPr>
          <w:p w14:paraId="3635C02D"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2512</w:t>
            </w:r>
          </w:p>
        </w:tc>
        <w:tc>
          <w:tcPr>
            <w:tcW w:w="3004" w:type="dxa"/>
            <w:tcBorders>
              <w:bottom w:val="single" w:sz="4" w:space="0" w:color="000000"/>
            </w:tcBorders>
            <w:shd w:val="clear" w:color="auto" w:fill="auto"/>
          </w:tcPr>
          <w:p w14:paraId="471A5D82"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pievienotās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vērtības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598211E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720.186</w:t>
            </w:r>
          </w:p>
        </w:tc>
        <w:tc>
          <w:tcPr>
            <w:tcW w:w="1276" w:type="dxa"/>
            <w:tcBorders>
              <w:bottom w:val="single" w:sz="4" w:space="0" w:color="000000"/>
              <w:right w:val="single" w:sz="4" w:space="0" w:color="000000"/>
            </w:tcBorders>
            <w:shd w:val="clear" w:color="auto" w:fill="auto"/>
          </w:tcPr>
          <w:p w14:paraId="6DF698C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990.410</w:t>
            </w:r>
          </w:p>
        </w:tc>
        <w:tc>
          <w:tcPr>
            <w:tcW w:w="1277" w:type="dxa"/>
            <w:tcBorders>
              <w:bottom w:val="single" w:sz="4" w:space="0" w:color="000000"/>
              <w:right w:val="single" w:sz="4" w:space="0" w:color="000000"/>
            </w:tcBorders>
            <w:shd w:val="clear" w:color="auto" w:fill="auto"/>
          </w:tcPr>
          <w:p w14:paraId="2850B2F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983.216</w:t>
            </w:r>
          </w:p>
        </w:tc>
        <w:tc>
          <w:tcPr>
            <w:tcW w:w="1274" w:type="dxa"/>
            <w:tcBorders>
              <w:bottom w:val="single" w:sz="4" w:space="0" w:color="000000"/>
              <w:right w:val="single" w:sz="4" w:space="0" w:color="000000"/>
            </w:tcBorders>
            <w:shd w:val="clear" w:color="auto" w:fill="auto"/>
          </w:tcPr>
          <w:p w14:paraId="3AED592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963.763</w:t>
            </w:r>
          </w:p>
        </w:tc>
      </w:tr>
      <w:tr w:rsidR="00F51DD8" w14:paraId="7AE89F68" w14:textId="77777777">
        <w:trPr>
          <w:trHeight w:val="1268"/>
        </w:trPr>
        <w:tc>
          <w:tcPr>
            <w:tcW w:w="960" w:type="dxa"/>
            <w:tcBorders>
              <w:left w:val="single" w:sz="4" w:space="0" w:color="000000"/>
              <w:bottom w:val="single" w:sz="4" w:space="0" w:color="000000"/>
              <w:right w:val="single" w:sz="4" w:space="0" w:color="000000"/>
            </w:tcBorders>
            <w:shd w:val="clear" w:color="auto" w:fill="auto"/>
          </w:tcPr>
          <w:p w14:paraId="270459CB"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2513</w:t>
            </w:r>
          </w:p>
        </w:tc>
        <w:tc>
          <w:tcPr>
            <w:tcW w:w="3004" w:type="dxa"/>
            <w:tcBorders>
              <w:bottom w:val="single" w:sz="4" w:space="0" w:color="000000"/>
            </w:tcBorders>
            <w:shd w:val="clear" w:color="auto" w:fill="auto"/>
          </w:tcPr>
          <w:p w14:paraId="6CF57F16"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nekustamā</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īpašuma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nodokļa</w:t>
            </w:r>
            <w:proofErr w:type="spellEnd"/>
            <w:r>
              <w:rPr>
                <w:rFonts w:asciiTheme="majorHAnsi" w:eastAsia="Times New Roman" w:hAnsiTheme="majorHAnsi" w:cstheme="majorHAnsi"/>
                <w:b/>
                <w:bCs/>
                <w:color w:val="000000"/>
                <w:sz w:val="20"/>
                <w:szCs w:val="20"/>
                <w:lang w:val="en-US"/>
              </w:rPr>
              <w:t xml:space="preserve"> (t.sk. </w:t>
            </w:r>
            <w:proofErr w:type="spellStart"/>
            <w:r>
              <w:rPr>
                <w:rFonts w:asciiTheme="majorHAnsi" w:eastAsia="Times New Roman" w:hAnsiTheme="majorHAnsi" w:cstheme="majorHAnsi"/>
                <w:b/>
                <w:bCs/>
                <w:color w:val="000000"/>
                <w:sz w:val="20"/>
                <w:szCs w:val="20"/>
                <w:lang w:val="en-US"/>
              </w:rPr>
              <w:t>zemes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parāda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budžetā</w:t>
            </w:r>
            <w:proofErr w:type="spellEnd"/>
          </w:p>
        </w:tc>
        <w:tc>
          <w:tcPr>
            <w:tcW w:w="1275" w:type="dxa"/>
            <w:tcBorders>
              <w:left w:val="single" w:sz="4" w:space="0" w:color="000000"/>
              <w:bottom w:val="single" w:sz="4" w:space="0" w:color="000000"/>
              <w:right w:val="single" w:sz="4" w:space="0" w:color="000000"/>
            </w:tcBorders>
            <w:shd w:val="clear" w:color="auto" w:fill="auto"/>
          </w:tcPr>
          <w:p w14:paraId="21194DA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53.877</w:t>
            </w:r>
          </w:p>
        </w:tc>
        <w:tc>
          <w:tcPr>
            <w:tcW w:w="1276" w:type="dxa"/>
            <w:tcBorders>
              <w:bottom w:val="single" w:sz="4" w:space="0" w:color="000000"/>
              <w:right w:val="single" w:sz="4" w:space="0" w:color="000000"/>
            </w:tcBorders>
            <w:shd w:val="clear" w:color="auto" w:fill="auto"/>
          </w:tcPr>
          <w:p w14:paraId="62C3DCD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55.159</w:t>
            </w:r>
          </w:p>
        </w:tc>
        <w:tc>
          <w:tcPr>
            <w:tcW w:w="1277" w:type="dxa"/>
            <w:tcBorders>
              <w:bottom w:val="single" w:sz="4" w:space="0" w:color="000000"/>
              <w:right w:val="single" w:sz="4" w:space="0" w:color="000000"/>
            </w:tcBorders>
            <w:shd w:val="clear" w:color="auto" w:fill="auto"/>
          </w:tcPr>
          <w:p w14:paraId="0EFC55F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56.733</w:t>
            </w:r>
          </w:p>
        </w:tc>
        <w:tc>
          <w:tcPr>
            <w:tcW w:w="1274" w:type="dxa"/>
            <w:tcBorders>
              <w:bottom w:val="single" w:sz="4" w:space="0" w:color="000000"/>
              <w:right w:val="single" w:sz="4" w:space="0" w:color="000000"/>
            </w:tcBorders>
            <w:shd w:val="clear" w:color="auto" w:fill="auto"/>
          </w:tcPr>
          <w:p w14:paraId="017B86A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77.200</w:t>
            </w:r>
          </w:p>
        </w:tc>
      </w:tr>
      <w:tr w:rsidR="00F51DD8" w14:paraId="4A9908F2" w14:textId="77777777">
        <w:trPr>
          <w:trHeight w:val="606"/>
        </w:trPr>
        <w:tc>
          <w:tcPr>
            <w:tcW w:w="960" w:type="dxa"/>
            <w:tcBorders>
              <w:left w:val="single" w:sz="4" w:space="0" w:color="000000"/>
              <w:bottom w:val="single" w:sz="4" w:space="0" w:color="000000"/>
              <w:right w:val="single" w:sz="4" w:space="0" w:color="000000"/>
            </w:tcBorders>
            <w:shd w:val="clear" w:color="auto" w:fill="auto"/>
          </w:tcPr>
          <w:p w14:paraId="49385F94"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2515</w:t>
            </w:r>
          </w:p>
        </w:tc>
        <w:tc>
          <w:tcPr>
            <w:tcW w:w="3004" w:type="dxa"/>
            <w:tcBorders>
              <w:bottom w:val="single" w:sz="4" w:space="0" w:color="000000"/>
            </w:tcBorders>
            <w:shd w:val="clear" w:color="auto" w:fill="auto"/>
          </w:tcPr>
          <w:p w14:paraId="12B78D74"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dabas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resursu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26BA691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bottom w:val="single" w:sz="4" w:space="0" w:color="000000"/>
              <w:right w:val="single" w:sz="4" w:space="0" w:color="000000"/>
            </w:tcBorders>
            <w:shd w:val="clear" w:color="auto" w:fill="auto"/>
          </w:tcPr>
          <w:p w14:paraId="585D876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1720F05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65B0CC4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7FF719EB" w14:textId="77777777">
        <w:trPr>
          <w:trHeight w:val="642"/>
        </w:trPr>
        <w:tc>
          <w:tcPr>
            <w:tcW w:w="960" w:type="dxa"/>
            <w:tcBorders>
              <w:left w:val="single" w:sz="4" w:space="0" w:color="000000"/>
              <w:right w:val="single" w:sz="4" w:space="0" w:color="000000"/>
            </w:tcBorders>
            <w:shd w:val="clear" w:color="auto" w:fill="auto"/>
          </w:tcPr>
          <w:p w14:paraId="6BF90740"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2519</w:t>
            </w:r>
          </w:p>
        </w:tc>
        <w:tc>
          <w:tcPr>
            <w:tcW w:w="3004" w:type="dxa"/>
            <w:shd w:val="clear" w:color="auto" w:fill="auto"/>
          </w:tcPr>
          <w:p w14:paraId="4B980C33"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Pārējie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pārskaitītie</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nodokļi</w:t>
            </w:r>
            <w:proofErr w:type="spellEnd"/>
            <w:r>
              <w:rPr>
                <w:rFonts w:asciiTheme="majorHAnsi" w:eastAsia="Times New Roman" w:hAnsiTheme="majorHAnsi" w:cstheme="majorHAnsi"/>
                <w:b/>
                <w:bCs/>
                <w:color w:val="000000"/>
                <w:sz w:val="20"/>
                <w:szCs w:val="20"/>
                <w:lang w:val="en-US"/>
              </w:rPr>
              <w:t xml:space="preserve"> un </w:t>
            </w:r>
            <w:proofErr w:type="spellStart"/>
            <w:r>
              <w:rPr>
                <w:rFonts w:asciiTheme="majorHAnsi" w:eastAsia="Times New Roman" w:hAnsiTheme="majorHAnsi" w:cstheme="majorHAnsi"/>
                <w:b/>
                <w:bCs/>
                <w:color w:val="000000"/>
                <w:sz w:val="20"/>
                <w:szCs w:val="20"/>
                <w:lang w:val="en-US"/>
              </w:rPr>
              <w:t>nodevas</w:t>
            </w:r>
            <w:proofErr w:type="spellEnd"/>
          </w:p>
        </w:tc>
        <w:tc>
          <w:tcPr>
            <w:tcW w:w="1275" w:type="dxa"/>
            <w:tcBorders>
              <w:left w:val="single" w:sz="4" w:space="0" w:color="000000"/>
              <w:bottom w:val="single" w:sz="4" w:space="0" w:color="000000"/>
              <w:right w:val="single" w:sz="4" w:space="0" w:color="000000"/>
            </w:tcBorders>
            <w:shd w:val="clear" w:color="auto" w:fill="auto"/>
          </w:tcPr>
          <w:p w14:paraId="2318D46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4.439</w:t>
            </w:r>
          </w:p>
        </w:tc>
        <w:tc>
          <w:tcPr>
            <w:tcW w:w="1276" w:type="dxa"/>
            <w:tcBorders>
              <w:bottom w:val="single" w:sz="4" w:space="0" w:color="000000"/>
              <w:right w:val="single" w:sz="4" w:space="0" w:color="000000"/>
            </w:tcBorders>
            <w:shd w:val="clear" w:color="auto" w:fill="auto"/>
          </w:tcPr>
          <w:p w14:paraId="0A98242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16.322</w:t>
            </w:r>
          </w:p>
        </w:tc>
        <w:tc>
          <w:tcPr>
            <w:tcW w:w="1277" w:type="dxa"/>
            <w:tcBorders>
              <w:bottom w:val="single" w:sz="4" w:space="0" w:color="000000"/>
              <w:right w:val="single" w:sz="4" w:space="0" w:color="000000"/>
            </w:tcBorders>
            <w:shd w:val="clear" w:color="auto" w:fill="auto"/>
          </w:tcPr>
          <w:p w14:paraId="09B04F6E"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5.051</w:t>
            </w:r>
          </w:p>
        </w:tc>
        <w:tc>
          <w:tcPr>
            <w:tcW w:w="1274" w:type="dxa"/>
            <w:tcBorders>
              <w:bottom w:val="single" w:sz="4" w:space="0" w:color="000000"/>
              <w:right w:val="single" w:sz="4" w:space="0" w:color="000000"/>
            </w:tcBorders>
            <w:shd w:val="clear" w:color="auto" w:fill="auto"/>
          </w:tcPr>
          <w:p w14:paraId="4BE3DF3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6.830</w:t>
            </w:r>
          </w:p>
        </w:tc>
      </w:tr>
      <w:tr w:rsidR="00F51DD8" w14:paraId="318C9972" w14:textId="77777777">
        <w:trPr>
          <w:trHeight w:val="713"/>
        </w:trPr>
        <w:tc>
          <w:tcPr>
            <w:tcW w:w="960" w:type="dxa"/>
            <w:tcBorders>
              <w:left w:val="single" w:sz="4" w:space="0" w:color="000000"/>
              <w:right w:val="single" w:sz="4" w:space="0" w:color="000000"/>
            </w:tcBorders>
            <w:shd w:val="clear" w:color="auto" w:fill="auto"/>
          </w:tcPr>
          <w:p w14:paraId="45AA3D83"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2520</w:t>
            </w:r>
          </w:p>
        </w:tc>
        <w:tc>
          <w:tcPr>
            <w:tcW w:w="3004" w:type="dxa"/>
            <w:shd w:val="clear" w:color="auto" w:fill="auto"/>
          </w:tcPr>
          <w:p w14:paraId="2F06AF3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Maksājumi</w:t>
            </w:r>
            <w:proofErr w:type="spellEnd"/>
            <w:r>
              <w:rPr>
                <w:rFonts w:asciiTheme="majorHAnsi" w:eastAsia="Times New Roman" w:hAnsiTheme="majorHAnsi" w:cstheme="majorHAnsi"/>
                <w:b/>
                <w:bCs/>
                <w:color w:val="000000"/>
                <w:sz w:val="20"/>
                <w:szCs w:val="20"/>
                <w:lang w:val="en-US"/>
              </w:rPr>
              <w:t xml:space="preserve"> par </w:t>
            </w: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iestādēm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piemērotajām</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sankcijām</w:t>
            </w:r>
            <w:proofErr w:type="spellEnd"/>
            <w:r>
              <w:rPr>
                <w:rFonts w:asciiTheme="majorHAnsi" w:eastAsia="Times New Roman" w:hAnsiTheme="majorHAnsi" w:cstheme="majorHAnsi"/>
                <w:b/>
                <w:bCs/>
                <w:color w:val="000000"/>
                <w:sz w:val="20"/>
                <w:szCs w:val="20"/>
                <w:lang w:val="en-US"/>
              </w:rPr>
              <w:t xml:space="preserve"> </w:t>
            </w:r>
          </w:p>
        </w:tc>
        <w:tc>
          <w:tcPr>
            <w:tcW w:w="1275" w:type="dxa"/>
            <w:tcBorders>
              <w:left w:val="single" w:sz="4" w:space="0" w:color="000000"/>
              <w:bottom w:val="single" w:sz="4" w:space="0" w:color="000000"/>
              <w:right w:val="single" w:sz="4" w:space="0" w:color="000000"/>
            </w:tcBorders>
            <w:shd w:val="clear" w:color="auto" w:fill="auto"/>
          </w:tcPr>
          <w:p w14:paraId="2E7CCF0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871</w:t>
            </w:r>
          </w:p>
        </w:tc>
        <w:tc>
          <w:tcPr>
            <w:tcW w:w="1276" w:type="dxa"/>
            <w:tcBorders>
              <w:bottom w:val="single" w:sz="4" w:space="0" w:color="000000"/>
              <w:right w:val="single" w:sz="4" w:space="0" w:color="000000"/>
            </w:tcBorders>
            <w:shd w:val="clear" w:color="auto" w:fill="auto"/>
          </w:tcPr>
          <w:p w14:paraId="051E6D8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23.591</w:t>
            </w:r>
          </w:p>
        </w:tc>
        <w:tc>
          <w:tcPr>
            <w:tcW w:w="1277" w:type="dxa"/>
            <w:tcBorders>
              <w:bottom w:val="single" w:sz="4" w:space="0" w:color="000000"/>
              <w:right w:val="single" w:sz="4" w:space="0" w:color="000000"/>
            </w:tcBorders>
            <w:shd w:val="clear" w:color="auto" w:fill="auto"/>
          </w:tcPr>
          <w:p w14:paraId="7B5B7EF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72</w:t>
            </w:r>
          </w:p>
        </w:tc>
        <w:tc>
          <w:tcPr>
            <w:tcW w:w="1274" w:type="dxa"/>
            <w:tcBorders>
              <w:bottom w:val="single" w:sz="4" w:space="0" w:color="000000"/>
              <w:right w:val="single" w:sz="4" w:space="0" w:color="000000"/>
            </w:tcBorders>
            <w:shd w:val="clear" w:color="auto" w:fill="auto"/>
          </w:tcPr>
          <w:p w14:paraId="0021F3A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73EFD86B" w14:textId="77777777">
        <w:trPr>
          <w:trHeight w:val="288"/>
        </w:trPr>
        <w:tc>
          <w:tcPr>
            <w:tcW w:w="960" w:type="dxa"/>
            <w:tcBorders>
              <w:top w:val="single" w:sz="4" w:space="0" w:color="000000"/>
              <w:left w:val="single" w:sz="4" w:space="0" w:color="000000"/>
              <w:bottom w:val="single" w:sz="4" w:space="0" w:color="000000"/>
              <w:right w:val="single" w:sz="4" w:space="0" w:color="000000"/>
            </w:tcBorders>
            <w:shd w:val="clear" w:color="000000" w:fill="CCFFCC"/>
          </w:tcPr>
          <w:p w14:paraId="79E76D19" w14:textId="77777777" w:rsidR="00F51DD8" w:rsidRDefault="00860487">
            <w:pPr>
              <w:spacing w:line="240" w:lineRule="auto"/>
              <w:rPr>
                <w:rFonts w:asciiTheme="majorHAnsi" w:eastAsia="Times New Roman" w:hAnsiTheme="majorHAnsi" w:cstheme="majorHAnsi"/>
                <w:b/>
                <w:bCs/>
                <w:color w:val="000000"/>
                <w:sz w:val="20"/>
                <w:szCs w:val="20"/>
                <w:u w:val="single"/>
                <w:lang w:val="en-US"/>
              </w:rPr>
            </w:pPr>
            <w:r>
              <w:rPr>
                <w:rFonts w:asciiTheme="majorHAnsi" w:eastAsia="Times New Roman" w:hAnsiTheme="majorHAnsi" w:cstheme="majorHAnsi"/>
                <w:b/>
                <w:bCs/>
                <w:color w:val="000000"/>
                <w:sz w:val="20"/>
                <w:szCs w:val="20"/>
                <w:u w:val="single"/>
                <w:lang w:val="en-US"/>
              </w:rPr>
              <w:t>4000</w:t>
            </w:r>
          </w:p>
        </w:tc>
        <w:tc>
          <w:tcPr>
            <w:tcW w:w="3004" w:type="dxa"/>
            <w:tcBorders>
              <w:top w:val="single" w:sz="4" w:space="0" w:color="000000"/>
              <w:bottom w:val="single" w:sz="4" w:space="0" w:color="000000"/>
            </w:tcBorders>
            <w:shd w:val="clear" w:color="000000" w:fill="CCFFCC"/>
          </w:tcPr>
          <w:p w14:paraId="3E5159A2" w14:textId="77777777" w:rsidR="00F51DD8" w:rsidRDefault="00860487">
            <w:pPr>
              <w:spacing w:line="240" w:lineRule="auto"/>
              <w:rPr>
                <w:rFonts w:asciiTheme="majorHAnsi" w:eastAsia="Times New Roman" w:hAnsiTheme="majorHAnsi" w:cstheme="majorHAnsi"/>
                <w:b/>
                <w:bCs/>
                <w:color w:val="000000"/>
                <w:sz w:val="20"/>
                <w:szCs w:val="20"/>
                <w:u w:val="single"/>
                <w:lang w:val="en-US"/>
              </w:rPr>
            </w:pPr>
            <w:proofErr w:type="spellStart"/>
            <w:r>
              <w:rPr>
                <w:rFonts w:asciiTheme="majorHAnsi" w:eastAsia="Times New Roman" w:hAnsiTheme="majorHAnsi" w:cstheme="majorHAnsi"/>
                <w:b/>
                <w:bCs/>
                <w:color w:val="000000"/>
                <w:sz w:val="20"/>
                <w:szCs w:val="20"/>
                <w:u w:val="single"/>
                <w:lang w:val="en-US"/>
              </w:rPr>
              <w:t>Procentu</w:t>
            </w:r>
            <w:proofErr w:type="spellEnd"/>
            <w:r>
              <w:rPr>
                <w:rFonts w:asciiTheme="majorHAnsi" w:eastAsia="Times New Roman" w:hAnsiTheme="majorHAnsi" w:cstheme="majorHAnsi"/>
                <w:b/>
                <w:bCs/>
                <w:color w:val="000000"/>
                <w:sz w:val="20"/>
                <w:szCs w:val="20"/>
                <w:u w:val="single"/>
                <w:lang w:val="en-US"/>
              </w:rPr>
              <w:t xml:space="preserve"> </w:t>
            </w:r>
            <w:proofErr w:type="spellStart"/>
            <w:r>
              <w:rPr>
                <w:rFonts w:asciiTheme="majorHAnsi" w:eastAsia="Times New Roman" w:hAnsiTheme="majorHAnsi" w:cstheme="majorHAnsi"/>
                <w:b/>
                <w:bCs/>
                <w:color w:val="000000"/>
                <w:sz w:val="20"/>
                <w:szCs w:val="20"/>
                <w:u w:val="single"/>
                <w:lang w:val="en-US"/>
              </w:rPr>
              <w:t>izdevumi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CCFFCC"/>
          </w:tcPr>
          <w:p w14:paraId="51E877F0"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380.595</w:t>
            </w:r>
          </w:p>
        </w:tc>
        <w:tc>
          <w:tcPr>
            <w:tcW w:w="1276" w:type="dxa"/>
            <w:tcBorders>
              <w:top w:val="single" w:sz="4" w:space="0" w:color="000000"/>
              <w:bottom w:val="single" w:sz="4" w:space="0" w:color="000000"/>
              <w:right w:val="single" w:sz="4" w:space="0" w:color="000000"/>
            </w:tcBorders>
            <w:shd w:val="clear" w:color="000000" w:fill="CCFFCC"/>
          </w:tcPr>
          <w:p w14:paraId="5E4E1517"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c>
          <w:tcPr>
            <w:tcW w:w="1277" w:type="dxa"/>
            <w:tcBorders>
              <w:top w:val="single" w:sz="4" w:space="0" w:color="000000"/>
              <w:bottom w:val="single" w:sz="4" w:space="0" w:color="000000"/>
              <w:right w:val="single" w:sz="4" w:space="0" w:color="000000"/>
            </w:tcBorders>
            <w:shd w:val="clear" w:color="000000" w:fill="CCFFCC"/>
          </w:tcPr>
          <w:p w14:paraId="748C0A90"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c>
          <w:tcPr>
            <w:tcW w:w="1274" w:type="dxa"/>
            <w:tcBorders>
              <w:top w:val="single" w:sz="4" w:space="0" w:color="000000"/>
              <w:bottom w:val="single" w:sz="4" w:space="0" w:color="000000"/>
              <w:right w:val="single" w:sz="4" w:space="0" w:color="000000"/>
            </w:tcBorders>
            <w:shd w:val="clear" w:color="000000" w:fill="CCFFCC"/>
          </w:tcPr>
          <w:p w14:paraId="3B7E3624"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181.600</w:t>
            </w:r>
          </w:p>
        </w:tc>
      </w:tr>
      <w:tr w:rsidR="00F51DD8" w14:paraId="7369D01B" w14:textId="77777777">
        <w:trPr>
          <w:trHeight w:val="680"/>
        </w:trPr>
        <w:tc>
          <w:tcPr>
            <w:tcW w:w="960" w:type="dxa"/>
            <w:tcBorders>
              <w:left w:val="single" w:sz="4" w:space="0" w:color="000000"/>
              <w:bottom w:val="single" w:sz="4" w:space="0" w:color="000000"/>
              <w:right w:val="single" w:sz="4" w:space="0" w:color="000000"/>
            </w:tcBorders>
            <w:shd w:val="clear" w:color="000000" w:fill="EDEDED"/>
          </w:tcPr>
          <w:p w14:paraId="534E7CCD" w14:textId="77777777" w:rsidR="00F51DD8" w:rsidRDefault="00860487">
            <w:pPr>
              <w:spacing w:line="240" w:lineRule="auto"/>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4200</w:t>
            </w:r>
          </w:p>
        </w:tc>
        <w:tc>
          <w:tcPr>
            <w:tcW w:w="3004" w:type="dxa"/>
            <w:tcBorders>
              <w:bottom w:val="single" w:sz="4" w:space="0" w:color="000000"/>
            </w:tcBorders>
            <w:shd w:val="clear" w:color="000000" w:fill="EDEDED"/>
          </w:tcPr>
          <w:p w14:paraId="0516AF19"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Procentu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iekšzemes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kredītiestādēm</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524817C4"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380.595</w:t>
            </w:r>
          </w:p>
        </w:tc>
        <w:tc>
          <w:tcPr>
            <w:tcW w:w="1276" w:type="dxa"/>
            <w:tcBorders>
              <w:bottom w:val="single" w:sz="4" w:space="0" w:color="000000"/>
              <w:right w:val="single" w:sz="4" w:space="0" w:color="000000"/>
            </w:tcBorders>
            <w:shd w:val="clear" w:color="000000" w:fill="EDEDED"/>
          </w:tcPr>
          <w:p w14:paraId="32C4913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c>
          <w:tcPr>
            <w:tcW w:w="1277" w:type="dxa"/>
            <w:tcBorders>
              <w:bottom w:val="single" w:sz="4" w:space="0" w:color="000000"/>
              <w:right w:val="single" w:sz="4" w:space="0" w:color="000000"/>
            </w:tcBorders>
            <w:shd w:val="clear" w:color="000000" w:fill="EDEDED"/>
          </w:tcPr>
          <w:p w14:paraId="3A030095"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0</w:t>
            </w:r>
          </w:p>
        </w:tc>
        <w:tc>
          <w:tcPr>
            <w:tcW w:w="1274" w:type="dxa"/>
            <w:tcBorders>
              <w:bottom w:val="single" w:sz="4" w:space="0" w:color="000000"/>
              <w:right w:val="single" w:sz="4" w:space="0" w:color="000000"/>
            </w:tcBorders>
            <w:shd w:val="clear" w:color="000000" w:fill="EDEDED"/>
          </w:tcPr>
          <w:p w14:paraId="203A30AB"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181.600</w:t>
            </w:r>
          </w:p>
        </w:tc>
      </w:tr>
      <w:tr w:rsidR="00F51DD8" w14:paraId="0219811A" w14:textId="77777777">
        <w:trPr>
          <w:trHeight w:val="1115"/>
        </w:trPr>
        <w:tc>
          <w:tcPr>
            <w:tcW w:w="960" w:type="dxa"/>
            <w:tcBorders>
              <w:left w:val="single" w:sz="4" w:space="0" w:color="000000"/>
              <w:bottom w:val="single" w:sz="4" w:space="0" w:color="000000"/>
              <w:right w:val="single" w:sz="4" w:space="0" w:color="000000"/>
            </w:tcBorders>
            <w:shd w:val="clear" w:color="auto" w:fill="auto"/>
          </w:tcPr>
          <w:p w14:paraId="3D61A0A8"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4230</w:t>
            </w:r>
          </w:p>
        </w:tc>
        <w:tc>
          <w:tcPr>
            <w:tcW w:w="3004" w:type="dxa"/>
            <w:tcBorders>
              <w:bottom w:val="single" w:sz="4" w:space="0" w:color="000000"/>
            </w:tcBorders>
            <w:shd w:val="clear" w:color="auto" w:fill="auto"/>
          </w:tcPr>
          <w:p w14:paraId="655D28D1"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Procentu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iekšzemes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kredītiestādēm</w:t>
            </w:r>
            <w:proofErr w:type="spellEnd"/>
            <w:r>
              <w:rPr>
                <w:rFonts w:asciiTheme="majorHAnsi" w:eastAsia="Times New Roman" w:hAnsiTheme="majorHAnsi" w:cstheme="majorHAnsi"/>
                <w:b/>
                <w:bCs/>
                <w:color w:val="000000"/>
                <w:sz w:val="20"/>
                <w:szCs w:val="20"/>
                <w:lang w:val="en-US"/>
              </w:rPr>
              <w:t xml:space="preserve"> no </w:t>
            </w:r>
            <w:proofErr w:type="spellStart"/>
            <w:r>
              <w:rPr>
                <w:rFonts w:asciiTheme="majorHAnsi" w:eastAsia="Times New Roman" w:hAnsiTheme="majorHAnsi" w:cstheme="majorHAnsi"/>
                <w:b/>
                <w:bCs/>
                <w:color w:val="000000"/>
                <w:sz w:val="20"/>
                <w:szCs w:val="20"/>
                <w:lang w:val="en-US"/>
              </w:rPr>
              <w:t>atvasināto</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finanšu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instrumentu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lietošanas</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rezultāta</w:t>
            </w:r>
            <w:proofErr w:type="spellEnd"/>
          </w:p>
        </w:tc>
        <w:tc>
          <w:tcPr>
            <w:tcW w:w="1275" w:type="dxa"/>
            <w:tcBorders>
              <w:left w:val="single" w:sz="4" w:space="0" w:color="000000"/>
              <w:bottom w:val="single" w:sz="4" w:space="0" w:color="000000"/>
              <w:right w:val="single" w:sz="4" w:space="0" w:color="000000"/>
            </w:tcBorders>
            <w:shd w:val="clear" w:color="auto" w:fill="auto"/>
          </w:tcPr>
          <w:p w14:paraId="41F3C75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43.733</w:t>
            </w:r>
          </w:p>
        </w:tc>
        <w:tc>
          <w:tcPr>
            <w:tcW w:w="1276" w:type="dxa"/>
            <w:tcBorders>
              <w:bottom w:val="single" w:sz="4" w:space="0" w:color="000000"/>
              <w:right w:val="single" w:sz="4" w:space="0" w:color="000000"/>
            </w:tcBorders>
            <w:shd w:val="clear" w:color="auto" w:fill="auto"/>
          </w:tcPr>
          <w:p w14:paraId="4032761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6AEA5B3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3BBAA35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6.600</w:t>
            </w:r>
          </w:p>
        </w:tc>
      </w:tr>
      <w:tr w:rsidR="00F51DD8" w14:paraId="64EE35B0" w14:textId="77777777">
        <w:trPr>
          <w:trHeight w:val="684"/>
        </w:trPr>
        <w:tc>
          <w:tcPr>
            <w:tcW w:w="960" w:type="dxa"/>
            <w:tcBorders>
              <w:left w:val="single" w:sz="4" w:space="0" w:color="000000"/>
              <w:right w:val="single" w:sz="4" w:space="0" w:color="000000"/>
            </w:tcBorders>
            <w:shd w:val="clear" w:color="auto" w:fill="auto"/>
          </w:tcPr>
          <w:p w14:paraId="277A67E9" w14:textId="77777777" w:rsidR="00F51DD8" w:rsidRDefault="00860487">
            <w:pPr>
              <w:spacing w:line="240" w:lineRule="auto"/>
              <w:jc w:val="right"/>
              <w:rPr>
                <w:rFonts w:asciiTheme="majorHAnsi" w:eastAsia="Times New Roman" w:hAnsiTheme="majorHAnsi" w:cstheme="majorHAnsi"/>
                <w:b/>
                <w:bCs/>
                <w:color w:val="000000"/>
                <w:sz w:val="20"/>
                <w:szCs w:val="20"/>
                <w:lang w:val="en-US"/>
              </w:rPr>
            </w:pPr>
            <w:r>
              <w:rPr>
                <w:rFonts w:asciiTheme="majorHAnsi" w:eastAsia="Times New Roman" w:hAnsiTheme="majorHAnsi" w:cstheme="majorHAnsi"/>
                <w:b/>
                <w:bCs/>
                <w:color w:val="000000"/>
                <w:sz w:val="20"/>
                <w:szCs w:val="20"/>
                <w:lang w:val="en-US"/>
              </w:rPr>
              <w:t>4250</w:t>
            </w:r>
          </w:p>
        </w:tc>
        <w:tc>
          <w:tcPr>
            <w:tcW w:w="3004" w:type="dxa"/>
            <w:shd w:val="clear" w:color="auto" w:fill="auto"/>
          </w:tcPr>
          <w:p w14:paraId="1DF12898" w14:textId="77777777" w:rsidR="00F51DD8" w:rsidRDefault="00860487">
            <w:pPr>
              <w:spacing w:line="240" w:lineRule="auto"/>
              <w:rPr>
                <w:rFonts w:asciiTheme="majorHAnsi" w:eastAsia="Times New Roman" w:hAnsiTheme="majorHAnsi" w:cstheme="majorHAnsi"/>
                <w:b/>
                <w:bCs/>
                <w:color w:val="000000"/>
                <w:sz w:val="20"/>
                <w:szCs w:val="20"/>
                <w:lang w:val="en-US"/>
              </w:rPr>
            </w:pPr>
            <w:proofErr w:type="spellStart"/>
            <w:r>
              <w:rPr>
                <w:rFonts w:asciiTheme="majorHAnsi" w:eastAsia="Times New Roman" w:hAnsiTheme="majorHAnsi" w:cstheme="majorHAnsi"/>
                <w:b/>
                <w:bCs/>
                <w:color w:val="000000"/>
                <w:sz w:val="20"/>
                <w:szCs w:val="20"/>
                <w:lang w:val="en-US"/>
              </w:rPr>
              <w:t>Budžeta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iestāžu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līzinga</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procentu</w:t>
            </w:r>
            <w:proofErr w:type="spellEnd"/>
            <w:r>
              <w:rPr>
                <w:rFonts w:asciiTheme="majorHAnsi" w:eastAsia="Times New Roman" w:hAnsiTheme="majorHAnsi" w:cstheme="majorHAnsi"/>
                <w:b/>
                <w:bCs/>
                <w:color w:val="000000"/>
                <w:sz w:val="20"/>
                <w:szCs w:val="20"/>
                <w:lang w:val="en-US"/>
              </w:rPr>
              <w:t xml:space="preserve"> </w:t>
            </w:r>
            <w:proofErr w:type="spellStart"/>
            <w:r>
              <w:rPr>
                <w:rFonts w:asciiTheme="majorHAnsi" w:eastAsia="Times New Roman" w:hAnsiTheme="majorHAnsi" w:cstheme="majorHAnsi"/>
                <w:b/>
                <w:bCs/>
                <w:color w:val="000000"/>
                <w:sz w:val="20"/>
                <w:szCs w:val="20"/>
                <w:lang w:val="en-US"/>
              </w:rPr>
              <w:t>maksājumi</w:t>
            </w:r>
            <w:proofErr w:type="spellEnd"/>
          </w:p>
        </w:tc>
        <w:tc>
          <w:tcPr>
            <w:tcW w:w="1275" w:type="dxa"/>
            <w:tcBorders>
              <w:left w:val="single" w:sz="4" w:space="0" w:color="000000"/>
              <w:bottom w:val="single" w:sz="4" w:space="0" w:color="000000"/>
              <w:right w:val="single" w:sz="4" w:space="0" w:color="000000"/>
            </w:tcBorders>
            <w:shd w:val="clear" w:color="auto" w:fill="auto"/>
          </w:tcPr>
          <w:p w14:paraId="47AF1C9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336.862</w:t>
            </w:r>
          </w:p>
        </w:tc>
        <w:tc>
          <w:tcPr>
            <w:tcW w:w="1276" w:type="dxa"/>
            <w:tcBorders>
              <w:bottom w:val="single" w:sz="4" w:space="0" w:color="000000"/>
              <w:right w:val="single" w:sz="4" w:space="0" w:color="000000"/>
            </w:tcBorders>
            <w:shd w:val="clear" w:color="auto" w:fill="auto"/>
          </w:tcPr>
          <w:p w14:paraId="23E9CB9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bottom w:val="single" w:sz="4" w:space="0" w:color="000000"/>
              <w:right w:val="single" w:sz="4" w:space="0" w:color="000000"/>
            </w:tcBorders>
            <w:shd w:val="clear" w:color="auto" w:fill="auto"/>
          </w:tcPr>
          <w:p w14:paraId="5B3432C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7C8DBF3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175.000</w:t>
            </w:r>
          </w:p>
        </w:tc>
      </w:tr>
      <w:tr w:rsidR="00F51DD8" w14:paraId="24B02F1A" w14:textId="77777777">
        <w:trPr>
          <w:trHeight w:val="456"/>
        </w:trPr>
        <w:tc>
          <w:tcPr>
            <w:tcW w:w="960" w:type="dxa"/>
            <w:tcBorders>
              <w:top w:val="single" w:sz="4" w:space="0" w:color="000000"/>
              <w:left w:val="single" w:sz="4" w:space="0" w:color="000000"/>
              <w:bottom w:val="single" w:sz="4" w:space="0" w:color="000000"/>
              <w:right w:val="single" w:sz="4" w:space="0" w:color="000000"/>
            </w:tcBorders>
            <w:shd w:val="clear" w:color="000000" w:fill="CCFFCC"/>
          </w:tcPr>
          <w:p w14:paraId="218E9980" w14:textId="77777777" w:rsidR="00F51DD8" w:rsidRDefault="00860487">
            <w:pPr>
              <w:spacing w:line="240" w:lineRule="auto"/>
              <w:rPr>
                <w:rFonts w:asciiTheme="majorHAnsi" w:eastAsia="Times New Roman" w:hAnsiTheme="majorHAnsi" w:cstheme="majorHAnsi"/>
                <w:b/>
                <w:bCs/>
                <w:sz w:val="20"/>
                <w:szCs w:val="20"/>
                <w:u w:val="single"/>
                <w:lang w:val="en-US"/>
              </w:rPr>
            </w:pPr>
            <w:r>
              <w:rPr>
                <w:rFonts w:asciiTheme="majorHAnsi" w:eastAsia="Times New Roman" w:hAnsiTheme="majorHAnsi" w:cstheme="majorHAnsi"/>
                <w:b/>
                <w:bCs/>
                <w:sz w:val="20"/>
                <w:szCs w:val="20"/>
                <w:u w:val="single"/>
                <w:lang w:val="en-US"/>
              </w:rPr>
              <w:t>5000</w:t>
            </w:r>
          </w:p>
        </w:tc>
        <w:tc>
          <w:tcPr>
            <w:tcW w:w="3004" w:type="dxa"/>
            <w:tcBorders>
              <w:top w:val="single" w:sz="4" w:space="0" w:color="000000"/>
              <w:bottom w:val="single" w:sz="4" w:space="0" w:color="000000"/>
            </w:tcBorders>
            <w:shd w:val="clear" w:color="000000" w:fill="CCFFCC"/>
          </w:tcPr>
          <w:p w14:paraId="76A380F0" w14:textId="77777777" w:rsidR="00F51DD8" w:rsidRDefault="00860487">
            <w:pPr>
              <w:spacing w:line="240" w:lineRule="auto"/>
              <w:rPr>
                <w:rFonts w:asciiTheme="majorHAnsi" w:eastAsia="Times New Roman" w:hAnsiTheme="majorHAnsi" w:cstheme="majorHAnsi"/>
                <w:b/>
                <w:bCs/>
                <w:sz w:val="20"/>
                <w:szCs w:val="20"/>
                <w:u w:val="single"/>
                <w:lang w:val="en-US"/>
              </w:rPr>
            </w:pPr>
            <w:proofErr w:type="spellStart"/>
            <w:r>
              <w:rPr>
                <w:rFonts w:asciiTheme="majorHAnsi" w:eastAsia="Times New Roman" w:hAnsiTheme="majorHAnsi" w:cstheme="majorHAnsi"/>
                <w:b/>
                <w:bCs/>
                <w:sz w:val="20"/>
                <w:szCs w:val="20"/>
                <w:u w:val="single"/>
                <w:lang w:val="en-US"/>
              </w:rPr>
              <w:t>Pamatkapitāla</w:t>
            </w:r>
            <w:proofErr w:type="spellEnd"/>
            <w:r>
              <w:rPr>
                <w:rFonts w:asciiTheme="majorHAnsi" w:eastAsia="Times New Roman" w:hAnsiTheme="majorHAnsi" w:cstheme="majorHAnsi"/>
                <w:b/>
                <w:bCs/>
                <w:sz w:val="20"/>
                <w:szCs w:val="20"/>
                <w:u w:val="single"/>
                <w:lang w:val="en-US"/>
              </w:rPr>
              <w:t xml:space="preserve"> </w:t>
            </w:r>
            <w:proofErr w:type="spellStart"/>
            <w:r>
              <w:rPr>
                <w:rFonts w:asciiTheme="majorHAnsi" w:eastAsia="Times New Roman" w:hAnsiTheme="majorHAnsi" w:cstheme="majorHAnsi"/>
                <w:b/>
                <w:bCs/>
                <w:sz w:val="20"/>
                <w:szCs w:val="20"/>
                <w:u w:val="single"/>
                <w:lang w:val="en-US"/>
              </w:rPr>
              <w:t>veidošana</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CCFFCC"/>
          </w:tcPr>
          <w:p w14:paraId="7996754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3.423.706</w:t>
            </w:r>
          </w:p>
        </w:tc>
        <w:tc>
          <w:tcPr>
            <w:tcW w:w="1276" w:type="dxa"/>
            <w:tcBorders>
              <w:top w:val="single" w:sz="4" w:space="0" w:color="000000"/>
              <w:bottom w:val="single" w:sz="4" w:space="0" w:color="000000"/>
              <w:right w:val="single" w:sz="4" w:space="0" w:color="000000"/>
            </w:tcBorders>
            <w:shd w:val="clear" w:color="000000" w:fill="CCFFCC"/>
          </w:tcPr>
          <w:p w14:paraId="1C1E8CB3"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5.083.181</w:t>
            </w:r>
          </w:p>
        </w:tc>
        <w:tc>
          <w:tcPr>
            <w:tcW w:w="1277" w:type="dxa"/>
            <w:tcBorders>
              <w:top w:val="single" w:sz="4" w:space="0" w:color="000000"/>
              <w:bottom w:val="single" w:sz="4" w:space="0" w:color="000000"/>
              <w:right w:val="single" w:sz="4" w:space="0" w:color="000000"/>
            </w:tcBorders>
            <w:shd w:val="clear" w:color="000000" w:fill="CCFFCC"/>
          </w:tcPr>
          <w:p w14:paraId="5B086965"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7.596.939</w:t>
            </w:r>
          </w:p>
        </w:tc>
        <w:tc>
          <w:tcPr>
            <w:tcW w:w="1274" w:type="dxa"/>
            <w:tcBorders>
              <w:top w:val="single" w:sz="4" w:space="0" w:color="000000"/>
              <w:bottom w:val="single" w:sz="4" w:space="0" w:color="000000"/>
              <w:right w:val="single" w:sz="4" w:space="0" w:color="000000"/>
            </w:tcBorders>
            <w:shd w:val="clear" w:color="000000" w:fill="CCFFCC"/>
          </w:tcPr>
          <w:p w14:paraId="6CC034A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6.550.612</w:t>
            </w:r>
          </w:p>
        </w:tc>
      </w:tr>
      <w:tr w:rsidR="00F51DD8" w14:paraId="2B9D1557" w14:textId="77777777">
        <w:trPr>
          <w:trHeight w:val="456"/>
        </w:trPr>
        <w:tc>
          <w:tcPr>
            <w:tcW w:w="960" w:type="dxa"/>
            <w:tcBorders>
              <w:left w:val="single" w:sz="4" w:space="0" w:color="000000"/>
              <w:bottom w:val="single" w:sz="4" w:space="0" w:color="000000"/>
              <w:right w:val="single" w:sz="4" w:space="0" w:color="000000"/>
            </w:tcBorders>
            <w:shd w:val="clear" w:color="000000" w:fill="EDEDED"/>
          </w:tcPr>
          <w:p w14:paraId="160BC2DA"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5100</w:t>
            </w:r>
          </w:p>
        </w:tc>
        <w:tc>
          <w:tcPr>
            <w:tcW w:w="3004" w:type="dxa"/>
            <w:tcBorders>
              <w:bottom w:val="single" w:sz="4" w:space="0" w:color="000000"/>
            </w:tcBorders>
            <w:shd w:val="clear" w:color="000000" w:fill="EDEDED"/>
          </w:tcPr>
          <w:p w14:paraId="5C3EE6D5"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Nemateriālie</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ieguldījumi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742A57B6"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2.529.859</w:t>
            </w:r>
          </w:p>
        </w:tc>
        <w:tc>
          <w:tcPr>
            <w:tcW w:w="1276" w:type="dxa"/>
            <w:tcBorders>
              <w:bottom w:val="single" w:sz="4" w:space="0" w:color="000000"/>
              <w:right w:val="single" w:sz="4" w:space="0" w:color="000000"/>
            </w:tcBorders>
            <w:shd w:val="clear" w:color="000000" w:fill="EDEDED"/>
          </w:tcPr>
          <w:p w14:paraId="1773D54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2.329.946</w:t>
            </w:r>
          </w:p>
        </w:tc>
        <w:tc>
          <w:tcPr>
            <w:tcW w:w="1277" w:type="dxa"/>
            <w:tcBorders>
              <w:bottom w:val="single" w:sz="4" w:space="0" w:color="000000"/>
              <w:right w:val="single" w:sz="4" w:space="0" w:color="000000"/>
            </w:tcBorders>
            <w:shd w:val="clear" w:color="000000" w:fill="EDEDED"/>
          </w:tcPr>
          <w:p w14:paraId="51C90D6E"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4.444.114</w:t>
            </w:r>
          </w:p>
        </w:tc>
        <w:tc>
          <w:tcPr>
            <w:tcW w:w="1274" w:type="dxa"/>
            <w:tcBorders>
              <w:bottom w:val="single" w:sz="4" w:space="0" w:color="000000"/>
              <w:right w:val="single" w:sz="4" w:space="0" w:color="000000"/>
            </w:tcBorders>
            <w:shd w:val="clear" w:color="000000" w:fill="EDEDED"/>
          </w:tcPr>
          <w:p w14:paraId="2915279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4.578.809</w:t>
            </w:r>
          </w:p>
        </w:tc>
      </w:tr>
      <w:tr w:rsidR="00F51DD8" w14:paraId="01282A83" w14:textId="77777777">
        <w:trPr>
          <w:trHeight w:val="557"/>
        </w:trPr>
        <w:tc>
          <w:tcPr>
            <w:tcW w:w="960" w:type="dxa"/>
            <w:tcBorders>
              <w:left w:val="single" w:sz="4" w:space="0" w:color="000000"/>
              <w:bottom w:val="single" w:sz="4" w:space="0" w:color="000000"/>
              <w:right w:val="single" w:sz="4" w:space="0" w:color="000000"/>
            </w:tcBorders>
            <w:shd w:val="clear" w:color="000000" w:fill="EDEDED"/>
          </w:tcPr>
          <w:p w14:paraId="44486EA4"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5120</w:t>
            </w:r>
          </w:p>
        </w:tc>
        <w:tc>
          <w:tcPr>
            <w:tcW w:w="3004" w:type="dxa"/>
            <w:tcBorders>
              <w:bottom w:val="single" w:sz="4" w:space="0" w:color="000000"/>
            </w:tcBorders>
            <w:shd w:val="clear" w:color="000000" w:fill="EDEDED"/>
          </w:tcPr>
          <w:p w14:paraId="29C960B9"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Licences</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koncesijas</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patenti</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preču</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zīmes</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līdzīgas</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tiesības</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2D90563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2.529.859</w:t>
            </w:r>
          </w:p>
        </w:tc>
        <w:tc>
          <w:tcPr>
            <w:tcW w:w="1276" w:type="dxa"/>
            <w:tcBorders>
              <w:bottom w:val="single" w:sz="4" w:space="0" w:color="000000"/>
              <w:right w:val="single" w:sz="4" w:space="0" w:color="000000"/>
            </w:tcBorders>
            <w:shd w:val="clear" w:color="000000" w:fill="EDEDED"/>
          </w:tcPr>
          <w:p w14:paraId="1547B6D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2.329.946</w:t>
            </w:r>
          </w:p>
        </w:tc>
        <w:tc>
          <w:tcPr>
            <w:tcW w:w="1277" w:type="dxa"/>
            <w:tcBorders>
              <w:bottom w:val="single" w:sz="4" w:space="0" w:color="000000"/>
              <w:right w:val="single" w:sz="4" w:space="0" w:color="000000"/>
            </w:tcBorders>
            <w:shd w:val="clear" w:color="000000" w:fill="EDEDED"/>
          </w:tcPr>
          <w:p w14:paraId="7B3D7D6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4.444.114</w:t>
            </w:r>
          </w:p>
        </w:tc>
        <w:tc>
          <w:tcPr>
            <w:tcW w:w="1274" w:type="dxa"/>
            <w:tcBorders>
              <w:bottom w:val="single" w:sz="4" w:space="0" w:color="000000"/>
              <w:right w:val="single" w:sz="4" w:space="0" w:color="000000"/>
            </w:tcBorders>
            <w:shd w:val="clear" w:color="000000" w:fill="EDEDED"/>
          </w:tcPr>
          <w:p w14:paraId="01003CC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4.578.809</w:t>
            </w:r>
          </w:p>
        </w:tc>
      </w:tr>
      <w:tr w:rsidR="00F51DD8" w14:paraId="28A3FD67" w14:textId="77777777">
        <w:trPr>
          <w:trHeight w:val="288"/>
        </w:trPr>
        <w:tc>
          <w:tcPr>
            <w:tcW w:w="960" w:type="dxa"/>
            <w:tcBorders>
              <w:left w:val="single" w:sz="4" w:space="0" w:color="000000"/>
              <w:bottom w:val="single" w:sz="4" w:space="0" w:color="000000"/>
              <w:right w:val="single" w:sz="4" w:space="0" w:color="000000"/>
            </w:tcBorders>
            <w:shd w:val="clear" w:color="000000" w:fill="EDEDED"/>
          </w:tcPr>
          <w:p w14:paraId="7CF38801" w14:textId="77777777" w:rsidR="00F51DD8" w:rsidRDefault="00860487">
            <w:pPr>
              <w:spacing w:line="240" w:lineRule="auto"/>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5200</w:t>
            </w:r>
          </w:p>
        </w:tc>
        <w:tc>
          <w:tcPr>
            <w:tcW w:w="3004" w:type="dxa"/>
            <w:tcBorders>
              <w:bottom w:val="single" w:sz="4" w:space="0" w:color="000000"/>
            </w:tcBorders>
            <w:shd w:val="clear" w:color="000000" w:fill="EDEDED"/>
          </w:tcPr>
          <w:p w14:paraId="25B57E58"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Pamatlīdzekļi</w:t>
            </w:r>
            <w:proofErr w:type="spellEnd"/>
          </w:p>
        </w:tc>
        <w:tc>
          <w:tcPr>
            <w:tcW w:w="1275" w:type="dxa"/>
            <w:tcBorders>
              <w:left w:val="single" w:sz="4" w:space="0" w:color="000000"/>
              <w:bottom w:val="single" w:sz="4" w:space="0" w:color="000000"/>
              <w:right w:val="single" w:sz="4" w:space="0" w:color="000000"/>
            </w:tcBorders>
            <w:shd w:val="clear" w:color="000000" w:fill="EDEDED"/>
          </w:tcPr>
          <w:p w14:paraId="3EBCB762"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893.846</w:t>
            </w:r>
          </w:p>
        </w:tc>
        <w:tc>
          <w:tcPr>
            <w:tcW w:w="1276" w:type="dxa"/>
            <w:tcBorders>
              <w:bottom w:val="single" w:sz="4" w:space="0" w:color="000000"/>
              <w:right w:val="single" w:sz="4" w:space="0" w:color="000000"/>
            </w:tcBorders>
            <w:shd w:val="clear" w:color="000000" w:fill="EDEDED"/>
          </w:tcPr>
          <w:p w14:paraId="68D3F407"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2.753.235</w:t>
            </w:r>
          </w:p>
        </w:tc>
        <w:tc>
          <w:tcPr>
            <w:tcW w:w="1277" w:type="dxa"/>
            <w:tcBorders>
              <w:bottom w:val="single" w:sz="4" w:space="0" w:color="000000"/>
              <w:right w:val="single" w:sz="4" w:space="0" w:color="000000"/>
            </w:tcBorders>
            <w:shd w:val="clear" w:color="000000" w:fill="EDEDED"/>
          </w:tcPr>
          <w:p w14:paraId="2645B10C"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3.152.825</w:t>
            </w:r>
          </w:p>
        </w:tc>
        <w:tc>
          <w:tcPr>
            <w:tcW w:w="1274" w:type="dxa"/>
            <w:tcBorders>
              <w:bottom w:val="single" w:sz="4" w:space="0" w:color="000000"/>
              <w:right w:val="single" w:sz="4" w:space="0" w:color="000000"/>
            </w:tcBorders>
            <w:shd w:val="clear" w:color="000000" w:fill="EDEDED"/>
          </w:tcPr>
          <w:p w14:paraId="5AA5E08A"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1.971.803</w:t>
            </w:r>
          </w:p>
        </w:tc>
      </w:tr>
      <w:tr w:rsidR="00F51DD8" w14:paraId="7CFB3BD6" w14:textId="77777777">
        <w:trPr>
          <w:trHeight w:val="456"/>
        </w:trPr>
        <w:tc>
          <w:tcPr>
            <w:tcW w:w="960" w:type="dxa"/>
            <w:tcBorders>
              <w:left w:val="single" w:sz="4" w:space="0" w:color="000000"/>
              <w:bottom w:val="single" w:sz="4" w:space="0" w:color="000000"/>
              <w:right w:val="single" w:sz="4" w:space="0" w:color="000000"/>
            </w:tcBorders>
            <w:shd w:val="clear" w:color="000000" w:fill="EDEDED"/>
          </w:tcPr>
          <w:p w14:paraId="363D2825"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5210</w:t>
            </w:r>
          </w:p>
        </w:tc>
        <w:tc>
          <w:tcPr>
            <w:tcW w:w="3004" w:type="dxa"/>
            <w:tcBorders>
              <w:top w:val="single" w:sz="4" w:space="0" w:color="000000"/>
              <w:bottom w:val="single" w:sz="4" w:space="0" w:color="000000"/>
              <w:right w:val="single" w:sz="4" w:space="0" w:color="000000"/>
            </w:tcBorders>
            <w:shd w:val="clear" w:color="000000" w:fill="EDEDED"/>
          </w:tcPr>
          <w:p w14:paraId="6339D11B"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Zeme</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ēkas</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būves</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7E575" w14:textId="77777777" w:rsidR="00F51DD8" w:rsidRDefault="00F51DD8">
            <w:pPr>
              <w:spacing w:line="240" w:lineRule="auto"/>
              <w:rPr>
                <w:rFonts w:asciiTheme="majorHAnsi" w:eastAsia="Times New Roman" w:hAnsiTheme="majorHAnsi" w:cstheme="majorHAnsi"/>
                <w:b/>
                <w:bCs/>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CA7B83" w14:textId="77777777" w:rsidR="00F51DD8" w:rsidRDefault="00F51DD8">
            <w:pPr>
              <w:spacing w:line="240" w:lineRule="auto"/>
              <w:rPr>
                <w:rFonts w:asciiTheme="majorHAnsi" w:eastAsia="Times New Roman" w:hAnsiTheme="majorHAnsi" w:cstheme="majorHAnsi"/>
                <w:sz w:val="20"/>
                <w:szCs w:val="20"/>
                <w:lang w:val="en-US"/>
              </w:rPr>
            </w:pPr>
          </w:p>
        </w:tc>
        <w:tc>
          <w:tcPr>
            <w:tcW w:w="1277" w:type="dxa"/>
            <w:tcBorders>
              <w:top w:val="single" w:sz="4" w:space="0" w:color="000000"/>
              <w:left w:val="single" w:sz="4" w:space="0" w:color="000000"/>
              <w:bottom w:val="single" w:sz="4" w:space="0" w:color="000000"/>
              <w:right w:val="single" w:sz="4" w:space="0" w:color="000000"/>
            </w:tcBorders>
            <w:shd w:val="clear" w:color="000000" w:fill="EDEDED"/>
          </w:tcPr>
          <w:p w14:paraId="21F151C5"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 </w:t>
            </w:r>
          </w:p>
        </w:tc>
        <w:tc>
          <w:tcPr>
            <w:tcW w:w="1274" w:type="dxa"/>
            <w:tcBorders>
              <w:bottom w:val="single" w:sz="4" w:space="0" w:color="000000"/>
              <w:right w:val="single" w:sz="4" w:space="0" w:color="000000"/>
            </w:tcBorders>
            <w:shd w:val="clear" w:color="000000" w:fill="EDEDED"/>
          </w:tcPr>
          <w:p w14:paraId="41DAABB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6779B49F" w14:textId="77777777">
        <w:trPr>
          <w:trHeight w:val="684"/>
        </w:trPr>
        <w:tc>
          <w:tcPr>
            <w:tcW w:w="960" w:type="dxa"/>
            <w:tcBorders>
              <w:left w:val="single" w:sz="4" w:space="0" w:color="000000"/>
              <w:bottom w:val="single" w:sz="4" w:space="0" w:color="000000"/>
              <w:right w:val="single" w:sz="4" w:space="0" w:color="000000"/>
            </w:tcBorders>
            <w:shd w:val="clear" w:color="000000" w:fill="EDEDED"/>
          </w:tcPr>
          <w:p w14:paraId="4D337A33"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5220</w:t>
            </w:r>
          </w:p>
        </w:tc>
        <w:tc>
          <w:tcPr>
            <w:tcW w:w="3004" w:type="dxa"/>
            <w:tcBorders>
              <w:top w:val="single" w:sz="4" w:space="0" w:color="000000"/>
              <w:bottom w:val="single" w:sz="4" w:space="0" w:color="000000"/>
            </w:tcBorders>
            <w:shd w:val="clear" w:color="000000" w:fill="EDEDED"/>
          </w:tcPr>
          <w:p w14:paraId="4AE3E14D"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Tehnoloģiskās</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iekārtas</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mašīnas</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EDEDED"/>
          </w:tcPr>
          <w:p w14:paraId="23471A9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788.697</w:t>
            </w:r>
          </w:p>
        </w:tc>
        <w:tc>
          <w:tcPr>
            <w:tcW w:w="1276" w:type="dxa"/>
            <w:tcBorders>
              <w:top w:val="single" w:sz="4" w:space="0" w:color="000000"/>
              <w:bottom w:val="single" w:sz="4" w:space="0" w:color="000000"/>
              <w:right w:val="single" w:sz="4" w:space="0" w:color="000000"/>
            </w:tcBorders>
            <w:shd w:val="clear" w:color="000000" w:fill="EDEDED"/>
          </w:tcPr>
          <w:p w14:paraId="79D407F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2.357.596</w:t>
            </w:r>
          </w:p>
        </w:tc>
        <w:tc>
          <w:tcPr>
            <w:tcW w:w="1277" w:type="dxa"/>
            <w:tcBorders>
              <w:top w:val="single" w:sz="4" w:space="0" w:color="000000"/>
              <w:bottom w:val="single" w:sz="4" w:space="0" w:color="000000"/>
              <w:right w:val="single" w:sz="4" w:space="0" w:color="000000"/>
            </w:tcBorders>
            <w:shd w:val="clear" w:color="000000" w:fill="EDEDED"/>
          </w:tcPr>
          <w:p w14:paraId="56428B4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1.967.938</w:t>
            </w:r>
          </w:p>
        </w:tc>
        <w:tc>
          <w:tcPr>
            <w:tcW w:w="1274" w:type="dxa"/>
            <w:tcBorders>
              <w:bottom w:val="single" w:sz="4" w:space="0" w:color="000000"/>
              <w:right w:val="single" w:sz="4" w:space="0" w:color="000000"/>
            </w:tcBorders>
            <w:shd w:val="clear" w:color="000000" w:fill="EDEDED"/>
          </w:tcPr>
          <w:p w14:paraId="51E55EF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895.827</w:t>
            </w:r>
          </w:p>
        </w:tc>
      </w:tr>
      <w:tr w:rsidR="00F51DD8" w14:paraId="33A8AFAD" w14:textId="77777777">
        <w:trPr>
          <w:trHeight w:val="456"/>
        </w:trPr>
        <w:tc>
          <w:tcPr>
            <w:tcW w:w="960" w:type="dxa"/>
            <w:tcBorders>
              <w:left w:val="single" w:sz="4" w:space="0" w:color="000000"/>
              <w:bottom w:val="single" w:sz="4" w:space="0" w:color="000000"/>
              <w:right w:val="single" w:sz="4" w:space="0" w:color="000000"/>
            </w:tcBorders>
            <w:shd w:val="clear" w:color="000000" w:fill="EDEDED"/>
          </w:tcPr>
          <w:p w14:paraId="4313381D"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5230</w:t>
            </w:r>
          </w:p>
        </w:tc>
        <w:tc>
          <w:tcPr>
            <w:tcW w:w="3004" w:type="dxa"/>
            <w:tcBorders>
              <w:top w:val="single" w:sz="4" w:space="0" w:color="000000"/>
              <w:bottom w:val="single" w:sz="4" w:space="0" w:color="000000"/>
            </w:tcBorders>
            <w:shd w:val="clear" w:color="000000" w:fill="EDEDED"/>
          </w:tcPr>
          <w:p w14:paraId="535C9025"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Pārējie</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pamatlīdzekļi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000000" w:fill="EDEDED"/>
          </w:tcPr>
          <w:p w14:paraId="2112AC97"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105.149</w:t>
            </w:r>
          </w:p>
        </w:tc>
        <w:tc>
          <w:tcPr>
            <w:tcW w:w="1276" w:type="dxa"/>
            <w:tcBorders>
              <w:top w:val="single" w:sz="4" w:space="0" w:color="000000"/>
              <w:bottom w:val="single" w:sz="4" w:space="0" w:color="000000"/>
              <w:right w:val="single" w:sz="4" w:space="0" w:color="000000"/>
            </w:tcBorders>
            <w:shd w:val="clear" w:color="000000" w:fill="EDEDED"/>
          </w:tcPr>
          <w:p w14:paraId="6473EBD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395.640</w:t>
            </w:r>
          </w:p>
        </w:tc>
        <w:tc>
          <w:tcPr>
            <w:tcW w:w="1277" w:type="dxa"/>
            <w:tcBorders>
              <w:top w:val="single" w:sz="4" w:space="0" w:color="000000"/>
              <w:bottom w:val="single" w:sz="4" w:space="0" w:color="000000"/>
              <w:right w:val="single" w:sz="4" w:space="0" w:color="000000"/>
            </w:tcBorders>
            <w:shd w:val="clear" w:color="000000" w:fill="EDEDED"/>
          </w:tcPr>
          <w:p w14:paraId="4E2B0F1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830.030</w:t>
            </w:r>
          </w:p>
        </w:tc>
        <w:tc>
          <w:tcPr>
            <w:tcW w:w="1274" w:type="dxa"/>
            <w:tcBorders>
              <w:bottom w:val="single" w:sz="4" w:space="0" w:color="000000"/>
              <w:right w:val="single" w:sz="4" w:space="0" w:color="000000"/>
            </w:tcBorders>
            <w:shd w:val="clear" w:color="000000" w:fill="EDEDED"/>
          </w:tcPr>
          <w:p w14:paraId="64EEAE7C"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803.726</w:t>
            </w:r>
          </w:p>
        </w:tc>
      </w:tr>
      <w:tr w:rsidR="00F51DD8" w14:paraId="153F6FFF" w14:textId="77777777">
        <w:trPr>
          <w:trHeight w:val="288"/>
        </w:trPr>
        <w:tc>
          <w:tcPr>
            <w:tcW w:w="960" w:type="dxa"/>
            <w:tcBorders>
              <w:left w:val="single" w:sz="4" w:space="0" w:color="000000"/>
              <w:bottom w:val="single" w:sz="4" w:space="0" w:color="000000"/>
              <w:right w:val="single" w:sz="4" w:space="0" w:color="000000"/>
            </w:tcBorders>
            <w:shd w:val="clear" w:color="auto" w:fill="auto"/>
          </w:tcPr>
          <w:p w14:paraId="69685783"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5231</w:t>
            </w:r>
          </w:p>
        </w:tc>
        <w:tc>
          <w:tcPr>
            <w:tcW w:w="3004" w:type="dxa"/>
            <w:tcBorders>
              <w:top w:val="single" w:sz="4" w:space="0" w:color="000000"/>
              <w:bottom w:val="single" w:sz="4" w:space="0" w:color="000000"/>
            </w:tcBorders>
            <w:shd w:val="clear" w:color="auto" w:fill="auto"/>
          </w:tcPr>
          <w:p w14:paraId="62F22A5C"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Transportlīdzekļi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F4FE93B"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6" w:type="dxa"/>
            <w:tcBorders>
              <w:top w:val="single" w:sz="4" w:space="0" w:color="000000"/>
              <w:bottom w:val="single" w:sz="4" w:space="0" w:color="000000"/>
              <w:right w:val="single" w:sz="4" w:space="0" w:color="000000"/>
            </w:tcBorders>
            <w:shd w:val="clear" w:color="auto" w:fill="auto"/>
          </w:tcPr>
          <w:p w14:paraId="37B36629"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7" w:type="dxa"/>
            <w:tcBorders>
              <w:top w:val="single" w:sz="4" w:space="0" w:color="000000"/>
              <w:bottom w:val="single" w:sz="4" w:space="0" w:color="000000"/>
              <w:right w:val="single" w:sz="4" w:space="0" w:color="000000"/>
            </w:tcBorders>
            <w:shd w:val="clear" w:color="auto" w:fill="auto"/>
          </w:tcPr>
          <w:p w14:paraId="7862F1C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c>
          <w:tcPr>
            <w:tcW w:w="1274" w:type="dxa"/>
            <w:tcBorders>
              <w:bottom w:val="single" w:sz="4" w:space="0" w:color="000000"/>
              <w:right w:val="single" w:sz="4" w:space="0" w:color="000000"/>
            </w:tcBorders>
            <w:shd w:val="clear" w:color="auto" w:fill="auto"/>
          </w:tcPr>
          <w:p w14:paraId="06E18888"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0</w:t>
            </w:r>
          </w:p>
        </w:tc>
      </w:tr>
      <w:tr w:rsidR="00F51DD8" w14:paraId="6426FB2B"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3DB85205"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5238</w:t>
            </w:r>
          </w:p>
        </w:tc>
        <w:tc>
          <w:tcPr>
            <w:tcW w:w="3004" w:type="dxa"/>
            <w:tcBorders>
              <w:top w:val="single" w:sz="4" w:space="0" w:color="000000"/>
              <w:bottom w:val="single" w:sz="4" w:space="0" w:color="000000"/>
            </w:tcBorders>
            <w:shd w:val="clear" w:color="auto" w:fill="auto"/>
          </w:tcPr>
          <w:p w14:paraId="632F4F20"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Datortehnika</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sakaru</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cita</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biroja</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tehnika</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8FB5924"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58.736</w:t>
            </w:r>
          </w:p>
        </w:tc>
        <w:tc>
          <w:tcPr>
            <w:tcW w:w="1276" w:type="dxa"/>
            <w:tcBorders>
              <w:top w:val="single" w:sz="4" w:space="0" w:color="000000"/>
              <w:bottom w:val="single" w:sz="4" w:space="0" w:color="000000"/>
              <w:right w:val="single" w:sz="4" w:space="0" w:color="000000"/>
            </w:tcBorders>
            <w:shd w:val="clear" w:color="auto" w:fill="auto"/>
          </w:tcPr>
          <w:p w14:paraId="4D977DBD"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195.459</w:t>
            </w:r>
          </w:p>
        </w:tc>
        <w:tc>
          <w:tcPr>
            <w:tcW w:w="1277" w:type="dxa"/>
            <w:tcBorders>
              <w:top w:val="single" w:sz="4" w:space="0" w:color="000000"/>
              <w:bottom w:val="single" w:sz="4" w:space="0" w:color="000000"/>
              <w:right w:val="single" w:sz="4" w:space="0" w:color="000000"/>
            </w:tcBorders>
            <w:shd w:val="clear" w:color="auto" w:fill="auto"/>
          </w:tcPr>
          <w:p w14:paraId="47BF9653"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327.565</w:t>
            </w:r>
          </w:p>
        </w:tc>
        <w:tc>
          <w:tcPr>
            <w:tcW w:w="1274" w:type="dxa"/>
            <w:tcBorders>
              <w:bottom w:val="single" w:sz="4" w:space="0" w:color="000000"/>
              <w:right w:val="single" w:sz="4" w:space="0" w:color="000000"/>
            </w:tcBorders>
            <w:shd w:val="clear" w:color="auto" w:fill="auto"/>
          </w:tcPr>
          <w:p w14:paraId="1BF6BFC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268.561</w:t>
            </w:r>
          </w:p>
        </w:tc>
      </w:tr>
      <w:tr w:rsidR="00F51DD8" w14:paraId="4CD119D7" w14:textId="77777777">
        <w:trPr>
          <w:trHeight w:val="684"/>
        </w:trPr>
        <w:tc>
          <w:tcPr>
            <w:tcW w:w="960" w:type="dxa"/>
            <w:tcBorders>
              <w:left w:val="single" w:sz="4" w:space="0" w:color="000000"/>
              <w:bottom w:val="single" w:sz="4" w:space="0" w:color="000000"/>
              <w:right w:val="single" w:sz="4" w:space="0" w:color="000000"/>
            </w:tcBorders>
            <w:shd w:val="clear" w:color="auto" w:fill="auto"/>
          </w:tcPr>
          <w:p w14:paraId="467E9955" w14:textId="77777777" w:rsidR="00F51DD8" w:rsidRDefault="00860487">
            <w:pPr>
              <w:spacing w:line="240" w:lineRule="auto"/>
              <w:jc w:val="right"/>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5239</w:t>
            </w:r>
          </w:p>
        </w:tc>
        <w:tc>
          <w:tcPr>
            <w:tcW w:w="3004" w:type="dxa"/>
            <w:tcBorders>
              <w:top w:val="single" w:sz="4" w:space="0" w:color="000000"/>
              <w:bottom w:val="single" w:sz="4" w:space="0" w:color="000000"/>
            </w:tcBorders>
            <w:shd w:val="clear" w:color="auto" w:fill="auto"/>
          </w:tcPr>
          <w:p w14:paraId="01CD1D43"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Pārējie</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iepriekš</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neklasificētie</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pamatlīdzekļi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E83C7A"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46.413</w:t>
            </w:r>
          </w:p>
        </w:tc>
        <w:tc>
          <w:tcPr>
            <w:tcW w:w="1276" w:type="dxa"/>
            <w:tcBorders>
              <w:top w:val="single" w:sz="4" w:space="0" w:color="000000"/>
              <w:bottom w:val="single" w:sz="4" w:space="0" w:color="000000"/>
              <w:right w:val="single" w:sz="4" w:space="0" w:color="000000"/>
            </w:tcBorders>
            <w:shd w:val="clear" w:color="auto" w:fill="auto"/>
          </w:tcPr>
          <w:p w14:paraId="4C64E372"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200.180</w:t>
            </w:r>
          </w:p>
        </w:tc>
        <w:tc>
          <w:tcPr>
            <w:tcW w:w="1277" w:type="dxa"/>
            <w:tcBorders>
              <w:top w:val="single" w:sz="4" w:space="0" w:color="000000"/>
              <w:bottom w:val="single" w:sz="4" w:space="0" w:color="000000"/>
              <w:right w:val="single" w:sz="4" w:space="0" w:color="000000"/>
            </w:tcBorders>
            <w:shd w:val="clear" w:color="auto" w:fill="auto"/>
          </w:tcPr>
          <w:p w14:paraId="55767610"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502.466</w:t>
            </w:r>
          </w:p>
        </w:tc>
        <w:tc>
          <w:tcPr>
            <w:tcW w:w="1274" w:type="dxa"/>
            <w:tcBorders>
              <w:bottom w:val="single" w:sz="4" w:space="0" w:color="000000"/>
              <w:right w:val="single" w:sz="4" w:space="0" w:color="000000"/>
            </w:tcBorders>
            <w:shd w:val="clear" w:color="auto" w:fill="auto"/>
          </w:tcPr>
          <w:p w14:paraId="3C9C21FF"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535.165</w:t>
            </w:r>
          </w:p>
        </w:tc>
      </w:tr>
      <w:tr w:rsidR="00F51DD8" w14:paraId="0728CDBD" w14:textId="77777777">
        <w:trPr>
          <w:trHeight w:val="456"/>
        </w:trPr>
        <w:tc>
          <w:tcPr>
            <w:tcW w:w="960" w:type="dxa"/>
            <w:tcBorders>
              <w:top w:val="single" w:sz="4" w:space="0" w:color="000000"/>
              <w:left w:val="single" w:sz="4" w:space="0" w:color="000000"/>
              <w:bottom w:val="single" w:sz="4" w:space="0" w:color="000000"/>
              <w:right w:val="single" w:sz="4" w:space="0" w:color="000000"/>
            </w:tcBorders>
            <w:shd w:val="clear" w:color="000000" w:fill="EDEDED"/>
          </w:tcPr>
          <w:p w14:paraId="0CD91DA8" w14:textId="77777777" w:rsidR="00F51DD8" w:rsidRDefault="00860487">
            <w:pPr>
              <w:spacing w:line="240" w:lineRule="auto"/>
              <w:jc w:val="center"/>
              <w:rPr>
                <w:rFonts w:asciiTheme="majorHAnsi" w:eastAsia="Times New Roman" w:hAnsiTheme="majorHAnsi" w:cstheme="majorHAnsi"/>
                <w:b/>
                <w:bCs/>
                <w:sz w:val="20"/>
                <w:szCs w:val="20"/>
                <w:lang w:val="en-US"/>
              </w:rPr>
            </w:pPr>
            <w:r>
              <w:rPr>
                <w:rFonts w:asciiTheme="majorHAnsi" w:eastAsia="Times New Roman" w:hAnsiTheme="majorHAnsi" w:cstheme="majorHAnsi"/>
                <w:b/>
                <w:bCs/>
                <w:sz w:val="20"/>
                <w:szCs w:val="20"/>
                <w:lang w:val="en-US"/>
              </w:rPr>
              <w:t>5250</w:t>
            </w:r>
          </w:p>
        </w:tc>
        <w:tc>
          <w:tcPr>
            <w:tcW w:w="3004" w:type="dxa"/>
            <w:tcBorders>
              <w:top w:val="single" w:sz="4" w:space="0" w:color="000000"/>
              <w:bottom w:val="single" w:sz="4" w:space="0" w:color="000000"/>
              <w:right w:val="single" w:sz="4" w:space="0" w:color="000000"/>
            </w:tcBorders>
            <w:shd w:val="clear" w:color="000000" w:fill="EDEDED"/>
          </w:tcPr>
          <w:p w14:paraId="005373A0" w14:textId="77777777" w:rsidR="00F51DD8" w:rsidRDefault="00860487">
            <w:pPr>
              <w:spacing w:line="240" w:lineRule="auto"/>
              <w:rPr>
                <w:rFonts w:asciiTheme="majorHAnsi" w:eastAsia="Times New Roman" w:hAnsiTheme="majorHAnsi" w:cstheme="majorHAnsi"/>
                <w:b/>
                <w:bCs/>
                <w:sz w:val="20"/>
                <w:szCs w:val="20"/>
                <w:lang w:val="en-US"/>
              </w:rPr>
            </w:pPr>
            <w:proofErr w:type="spellStart"/>
            <w:r>
              <w:rPr>
                <w:rFonts w:asciiTheme="majorHAnsi" w:eastAsia="Times New Roman" w:hAnsiTheme="majorHAnsi" w:cstheme="majorHAnsi"/>
                <w:b/>
                <w:bCs/>
                <w:sz w:val="20"/>
                <w:szCs w:val="20"/>
                <w:lang w:val="en-US"/>
              </w:rPr>
              <w:t>Kapitālais</w:t>
            </w:r>
            <w:proofErr w:type="spellEnd"/>
            <w:r>
              <w:rPr>
                <w:rFonts w:asciiTheme="majorHAnsi" w:eastAsia="Times New Roman" w:hAnsiTheme="majorHAnsi" w:cstheme="majorHAnsi"/>
                <w:b/>
                <w:bCs/>
                <w:sz w:val="20"/>
                <w:szCs w:val="20"/>
                <w:lang w:val="en-US"/>
              </w:rPr>
              <w:t xml:space="preserve"> </w:t>
            </w:r>
            <w:proofErr w:type="spellStart"/>
            <w:r>
              <w:rPr>
                <w:rFonts w:asciiTheme="majorHAnsi" w:eastAsia="Times New Roman" w:hAnsiTheme="majorHAnsi" w:cstheme="majorHAnsi"/>
                <w:b/>
                <w:bCs/>
                <w:sz w:val="20"/>
                <w:szCs w:val="20"/>
                <w:lang w:val="en-US"/>
              </w:rPr>
              <w:t>remonts</w:t>
            </w:r>
            <w:proofErr w:type="spellEnd"/>
            <w:r>
              <w:rPr>
                <w:rFonts w:asciiTheme="majorHAnsi" w:eastAsia="Times New Roman" w:hAnsiTheme="majorHAnsi" w:cstheme="majorHAnsi"/>
                <w:b/>
                <w:bCs/>
                <w:sz w:val="20"/>
                <w:szCs w:val="20"/>
                <w:lang w:val="en-US"/>
              </w:rPr>
              <w:t xml:space="preserve"> un </w:t>
            </w:r>
            <w:proofErr w:type="spellStart"/>
            <w:r>
              <w:rPr>
                <w:rFonts w:asciiTheme="majorHAnsi" w:eastAsia="Times New Roman" w:hAnsiTheme="majorHAnsi" w:cstheme="majorHAnsi"/>
                <w:b/>
                <w:bCs/>
                <w:sz w:val="20"/>
                <w:szCs w:val="20"/>
                <w:lang w:val="en-US"/>
              </w:rPr>
              <w:t>rekonstrukcija</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878071" w14:textId="77777777" w:rsidR="00F51DD8" w:rsidRDefault="00F51DD8">
            <w:pPr>
              <w:spacing w:line="240" w:lineRule="auto"/>
              <w:rPr>
                <w:rFonts w:asciiTheme="majorHAnsi" w:eastAsia="Times New Roman" w:hAnsiTheme="majorHAnsi" w:cstheme="majorHAnsi"/>
                <w:b/>
                <w:bCs/>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573530" w14:textId="77777777" w:rsidR="00F51DD8" w:rsidRDefault="00F51DD8">
            <w:pPr>
              <w:spacing w:line="240" w:lineRule="auto"/>
              <w:rPr>
                <w:rFonts w:asciiTheme="majorHAnsi" w:eastAsia="Times New Roman" w:hAnsiTheme="majorHAnsi" w:cstheme="majorHAnsi"/>
                <w:sz w:val="20"/>
                <w:szCs w:val="20"/>
                <w:lang w:val="en-US"/>
              </w:rPr>
            </w:pPr>
          </w:p>
        </w:tc>
        <w:tc>
          <w:tcPr>
            <w:tcW w:w="1277" w:type="dxa"/>
            <w:tcBorders>
              <w:top w:val="single" w:sz="4" w:space="0" w:color="000000"/>
              <w:left w:val="single" w:sz="4" w:space="0" w:color="000000"/>
              <w:bottom w:val="single" w:sz="4" w:space="0" w:color="000000"/>
              <w:right w:val="single" w:sz="4" w:space="0" w:color="000000"/>
            </w:tcBorders>
            <w:shd w:val="clear" w:color="000000" w:fill="EDEDED"/>
          </w:tcPr>
          <w:p w14:paraId="4DA034E6"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354.856</w:t>
            </w:r>
          </w:p>
        </w:tc>
        <w:tc>
          <w:tcPr>
            <w:tcW w:w="1274" w:type="dxa"/>
            <w:tcBorders>
              <w:bottom w:val="single" w:sz="4" w:space="0" w:color="000000"/>
              <w:right w:val="single" w:sz="4" w:space="0" w:color="000000"/>
            </w:tcBorders>
            <w:shd w:val="clear" w:color="000000" w:fill="EDEDED"/>
          </w:tcPr>
          <w:p w14:paraId="161A39D1" w14:textId="77777777" w:rsidR="00F51DD8" w:rsidRDefault="00860487">
            <w:pPr>
              <w:spacing w:line="240" w:lineRule="auto"/>
              <w:jc w:val="right"/>
              <w:rPr>
                <w:rFonts w:asciiTheme="majorHAnsi" w:eastAsia="Times New Roman" w:hAnsiTheme="majorHAnsi" w:cstheme="majorHAnsi"/>
                <w:sz w:val="20"/>
                <w:szCs w:val="20"/>
                <w:lang w:val="en-US"/>
              </w:rPr>
            </w:pPr>
            <w:r>
              <w:rPr>
                <w:rFonts w:asciiTheme="majorHAnsi" w:eastAsia="Times New Roman" w:hAnsiTheme="majorHAnsi" w:cstheme="majorHAnsi"/>
                <w:sz w:val="20"/>
                <w:szCs w:val="20"/>
                <w:lang w:val="en-US"/>
              </w:rPr>
              <w:t>272.250</w:t>
            </w:r>
          </w:p>
        </w:tc>
      </w:tr>
    </w:tbl>
    <w:p w14:paraId="436971B9" w14:textId="77777777" w:rsidR="00F51DD8" w:rsidRDefault="00F51DD8">
      <w:pPr>
        <w:rPr>
          <w:lang w:val="lv-LV"/>
        </w:rPr>
      </w:pPr>
    </w:p>
    <w:p w14:paraId="3F3CAA89" w14:textId="77777777" w:rsidR="00F51DD8" w:rsidRDefault="00F51DD8">
      <w:pPr>
        <w:jc w:val="center"/>
        <w:rPr>
          <w:rFonts w:asciiTheme="majorHAnsi" w:eastAsia="Calibri" w:hAnsiTheme="majorHAnsi" w:cstheme="majorHAnsi"/>
          <w:b/>
          <w:highlight w:val="cyan"/>
          <w:lang w:val="lv-LV"/>
        </w:rPr>
      </w:pPr>
    </w:p>
    <w:p w14:paraId="15672BEE" w14:textId="77777777" w:rsidR="00F51DD8" w:rsidRDefault="00F51DD8">
      <w:pPr>
        <w:rPr>
          <w:rFonts w:asciiTheme="majorHAnsi" w:eastAsia="Times New Roman" w:hAnsiTheme="majorHAnsi" w:cstheme="majorHAnsi"/>
          <w:b/>
          <w:highlight w:val="yellow"/>
          <w:lang w:val="lv-LV"/>
        </w:rPr>
      </w:pPr>
    </w:p>
    <w:sectPr w:rsidR="00F51DD8">
      <w:footerReference w:type="default" r:id="rId68"/>
      <w:pgSz w:w="11906" w:h="16838"/>
      <w:pgMar w:top="1440" w:right="1440" w:bottom="1440" w:left="1440" w:header="0" w:footer="720"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2E54" w14:textId="77777777" w:rsidR="00DE6EAA" w:rsidRDefault="00DE6EAA">
      <w:pPr>
        <w:spacing w:line="240" w:lineRule="auto"/>
      </w:pPr>
      <w:r>
        <w:separator/>
      </w:r>
    </w:p>
  </w:endnote>
  <w:endnote w:type="continuationSeparator" w:id="0">
    <w:p w14:paraId="21EB6E60" w14:textId="77777777" w:rsidR="00DE6EAA" w:rsidRDefault="00DE6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Sans Serif">
    <w:charset w:val="BA"/>
    <w:family w:val="roman"/>
    <w:pitch w:val="variable"/>
  </w:font>
  <w:font w:name="RimTimes">
    <w:altName w:val="Cambria"/>
    <w:charset w:val="BA"/>
    <w:family w:val="roman"/>
    <w:pitch w:val="variable"/>
  </w:font>
  <w:font w:name="Arial Bold">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247267"/>
      <w:docPartObj>
        <w:docPartGallery w:val="Page Numbers (Bottom of Page)"/>
        <w:docPartUnique/>
      </w:docPartObj>
    </w:sdtPr>
    <w:sdtEndPr/>
    <w:sdtContent>
      <w:p w14:paraId="148EC7FA" w14:textId="77777777" w:rsidR="00F51DD8" w:rsidRDefault="00860487">
        <w:pPr>
          <w:pStyle w:val="Footer"/>
          <w:jc w:val="right"/>
        </w:pPr>
        <w:r>
          <w:fldChar w:fldCharType="begin"/>
        </w:r>
        <w:r>
          <w:instrText>PAGE</w:instrText>
        </w:r>
        <w:r>
          <w:fldChar w:fldCharType="separate"/>
        </w:r>
        <w:r>
          <w:t>8</w:t>
        </w:r>
        <w:r>
          <w:fldChar w:fldCharType="end"/>
        </w:r>
      </w:p>
    </w:sdtContent>
  </w:sdt>
  <w:p w14:paraId="449A88DA" w14:textId="77777777" w:rsidR="00F51DD8" w:rsidRDefault="00F5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5CC9" w14:textId="77777777" w:rsidR="00DE6EAA" w:rsidRDefault="00DE6EAA">
      <w:pPr>
        <w:rPr>
          <w:sz w:val="12"/>
        </w:rPr>
      </w:pPr>
      <w:r>
        <w:separator/>
      </w:r>
    </w:p>
  </w:footnote>
  <w:footnote w:type="continuationSeparator" w:id="0">
    <w:p w14:paraId="63993563" w14:textId="77777777" w:rsidR="00DE6EAA" w:rsidRDefault="00DE6EAA">
      <w:pPr>
        <w:rPr>
          <w:sz w:val="12"/>
        </w:rPr>
      </w:pPr>
      <w:r>
        <w:continuationSeparator/>
      </w:r>
    </w:p>
  </w:footnote>
  <w:footnote w:id="1">
    <w:p w14:paraId="7346AB27" w14:textId="77777777" w:rsidR="00F51DD8" w:rsidRDefault="00860487">
      <w:pPr>
        <w:rPr>
          <w:rFonts w:ascii="Calibri" w:hAnsi="Calibri" w:cs="Calibri"/>
          <w:color w:val="0000FF" w:themeColor="hyperlink"/>
          <w:sz w:val="16"/>
          <w:szCs w:val="16"/>
          <w:u w:val="single"/>
        </w:rPr>
      </w:pPr>
      <w:r>
        <w:rPr>
          <w:rStyle w:val="FootnoteCharacters"/>
        </w:rPr>
        <w:footnoteRef/>
      </w:r>
      <w:r>
        <w:rPr>
          <w:sz w:val="16"/>
          <w:szCs w:val="16"/>
        </w:rPr>
        <w:t xml:space="preserve"> </w:t>
      </w:r>
      <w:r>
        <w:rPr>
          <w:rFonts w:ascii="Calibri" w:hAnsi="Calibri" w:cs="Calibri"/>
          <w:sz w:val="16"/>
          <w:szCs w:val="16"/>
        </w:rPr>
        <w:t xml:space="preserve">Avoti: </w:t>
      </w:r>
      <w:hyperlink r:id="rId1">
        <w:r>
          <w:rPr>
            <w:rStyle w:val="Hyperlink"/>
            <w:rFonts w:ascii="Calibri" w:hAnsi="Calibri" w:cs="Calibri"/>
            <w:sz w:val="16"/>
            <w:szCs w:val="16"/>
          </w:rPr>
          <w:t>https://www.lvrtc.lv/pakalpojumi/raidorganizacijam/tv-apraide/bezmaksas-apraide/</w:t>
        </w:r>
      </w:hyperlink>
      <w:r>
        <w:rPr>
          <w:sz w:val="16"/>
          <w:szCs w:val="16"/>
        </w:rPr>
        <w:t xml:space="preserve">; </w:t>
      </w:r>
      <w:hyperlink r:id="rId2">
        <w:r>
          <w:rPr>
            <w:rStyle w:val="Hyperlink"/>
            <w:rFonts w:ascii="Calibri" w:hAnsi="Calibri" w:cs="Calibri"/>
            <w:sz w:val="16"/>
            <w:szCs w:val="16"/>
          </w:rPr>
          <w:t>https://www.lvrtc.lv/pakalpojumi/raidorganizacijam/tv-apraide/bezmaksas-apraide/bezmaksas-programmu-apraides-zonas/</w:t>
        </w:r>
      </w:hyperlink>
    </w:p>
    <w:p w14:paraId="7920F8CA" w14:textId="77777777" w:rsidR="00F51DD8" w:rsidRDefault="00F51DD8">
      <w:pPr>
        <w:pStyle w:val="FootnoteText"/>
      </w:pPr>
    </w:p>
  </w:footnote>
  <w:footnote w:id="2">
    <w:p w14:paraId="00F566E1" w14:textId="77777777" w:rsidR="00F51DD8" w:rsidRDefault="00860487">
      <w:pPr>
        <w:pStyle w:val="FootnoteText"/>
        <w:ind w:firstLine="0"/>
        <w:jc w:val="left"/>
        <w:rPr>
          <w:sz w:val="16"/>
          <w:szCs w:val="16"/>
        </w:rPr>
      </w:pPr>
      <w:r>
        <w:rPr>
          <w:rStyle w:val="FootnoteCharacters"/>
        </w:rPr>
        <w:footnoteRef/>
      </w:r>
      <w:r>
        <w:rPr>
          <w:sz w:val="16"/>
          <w:szCs w:val="16"/>
        </w:rPr>
        <w:t xml:space="preserve"> </w:t>
      </w:r>
      <w:r>
        <w:rPr>
          <w:rFonts w:ascii="Calibri" w:hAnsi="Calibri" w:cs="Calibri"/>
          <w:color w:val="000000" w:themeColor="text1"/>
          <w:sz w:val="16"/>
          <w:szCs w:val="16"/>
        </w:rPr>
        <w:t>LTV un LR atbilstošas autortiesības izplatīt interneta kanālos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4C70"/>
    <w:multiLevelType w:val="multilevel"/>
    <w:tmpl w:val="3B44122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 w15:restartNumberingAfterBreak="0">
    <w:nsid w:val="274F2B1E"/>
    <w:multiLevelType w:val="multilevel"/>
    <w:tmpl w:val="A2808FD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2" w15:restartNumberingAfterBreak="0">
    <w:nsid w:val="33376F6F"/>
    <w:multiLevelType w:val="multilevel"/>
    <w:tmpl w:val="A380D11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3" w15:restartNumberingAfterBreak="0">
    <w:nsid w:val="44913836"/>
    <w:multiLevelType w:val="multilevel"/>
    <w:tmpl w:val="75302AB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4" w15:restartNumberingAfterBreak="0">
    <w:nsid w:val="58EF027D"/>
    <w:multiLevelType w:val="multilevel"/>
    <w:tmpl w:val="65B8B5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15:restartNumberingAfterBreak="0">
    <w:nsid w:val="5B4821AD"/>
    <w:multiLevelType w:val="multilevel"/>
    <w:tmpl w:val="2BB87C38"/>
    <w:lvl w:ilvl="0">
      <w:start w:val="1"/>
      <w:numFmt w:val="decimal"/>
      <w:lvlText w:val="%1."/>
      <w:lvlJc w:val="left"/>
      <w:pPr>
        <w:tabs>
          <w:tab w:val="num" w:pos="72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160"/>
        </w:tabs>
        <w:ind w:left="2232" w:hanging="792"/>
      </w:pPr>
    </w:lvl>
    <w:lvl w:ilvl="5">
      <w:start w:val="1"/>
      <w:numFmt w:val="decimal"/>
      <w:lvlText w:val="%1.%2.%3.%4.%5.%6."/>
      <w:lvlJc w:val="left"/>
      <w:pPr>
        <w:tabs>
          <w:tab w:val="num" w:pos="2520"/>
        </w:tabs>
        <w:ind w:left="2736" w:hanging="936"/>
      </w:pPr>
    </w:lvl>
    <w:lvl w:ilvl="6">
      <w:start w:val="1"/>
      <w:numFmt w:val="decimal"/>
      <w:lvlText w:val="%1.%2.%3.%4.%5.%6.%7."/>
      <w:lvlJc w:val="left"/>
      <w:pPr>
        <w:tabs>
          <w:tab w:val="num" w:pos="2880"/>
        </w:tabs>
        <w:ind w:left="3240" w:hanging="1080"/>
      </w:pPr>
    </w:lvl>
    <w:lvl w:ilvl="7">
      <w:start w:val="1"/>
      <w:numFmt w:val="decimal"/>
      <w:lvlText w:val="%1.%2.%3.%4.%5.%6.%7.%8."/>
      <w:lvlJc w:val="left"/>
      <w:pPr>
        <w:tabs>
          <w:tab w:val="num" w:pos="3240"/>
        </w:tabs>
        <w:ind w:left="3744" w:hanging="1224"/>
      </w:pPr>
    </w:lvl>
    <w:lvl w:ilvl="8">
      <w:start w:val="1"/>
      <w:numFmt w:val="decimal"/>
      <w:lvlText w:val="%1.%2.%3.%4.%5.%6.%7.%8.%9."/>
      <w:lvlJc w:val="left"/>
      <w:pPr>
        <w:tabs>
          <w:tab w:val="num" w:pos="3600"/>
        </w:tabs>
        <w:ind w:left="4320" w:hanging="1440"/>
      </w:pPr>
    </w:lvl>
  </w:abstractNum>
  <w:abstractNum w:abstractNumId="6" w15:restartNumberingAfterBreak="0">
    <w:nsid w:val="624E0BB3"/>
    <w:multiLevelType w:val="multilevel"/>
    <w:tmpl w:val="26F6381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7" w15:restartNumberingAfterBreak="0">
    <w:nsid w:val="653C6C45"/>
    <w:multiLevelType w:val="multilevel"/>
    <w:tmpl w:val="BBD09CC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8" w15:restartNumberingAfterBreak="0">
    <w:nsid w:val="6C11064D"/>
    <w:multiLevelType w:val="multilevel"/>
    <w:tmpl w:val="F4A4C4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9" w15:restartNumberingAfterBreak="0">
    <w:nsid w:val="70F4222F"/>
    <w:multiLevelType w:val="multilevel"/>
    <w:tmpl w:val="1B3652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0" w15:restartNumberingAfterBreak="0">
    <w:nsid w:val="72D80F0E"/>
    <w:multiLevelType w:val="multilevel"/>
    <w:tmpl w:val="801893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11" w15:restartNumberingAfterBreak="0">
    <w:nsid w:val="72E22294"/>
    <w:multiLevelType w:val="multilevel"/>
    <w:tmpl w:val="8384C3D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12" w15:restartNumberingAfterBreak="0">
    <w:nsid w:val="77C76258"/>
    <w:multiLevelType w:val="multilevel"/>
    <w:tmpl w:val="44C21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CB6277C"/>
    <w:multiLevelType w:val="multilevel"/>
    <w:tmpl w:val="196EF6C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num w:numId="1" w16cid:durableId="1224171727">
    <w:abstractNumId w:val="5"/>
  </w:num>
  <w:num w:numId="2" w16cid:durableId="554704983">
    <w:abstractNumId w:val="4"/>
  </w:num>
  <w:num w:numId="3" w16cid:durableId="304900059">
    <w:abstractNumId w:val="3"/>
  </w:num>
  <w:num w:numId="4" w16cid:durableId="887838466">
    <w:abstractNumId w:val="8"/>
  </w:num>
  <w:num w:numId="5" w16cid:durableId="740832370">
    <w:abstractNumId w:val="9"/>
  </w:num>
  <w:num w:numId="6" w16cid:durableId="1094666657">
    <w:abstractNumId w:val="13"/>
  </w:num>
  <w:num w:numId="7" w16cid:durableId="287401309">
    <w:abstractNumId w:val="0"/>
  </w:num>
  <w:num w:numId="8" w16cid:durableId="403063659">
    <w:abstractNumId w:val="1"/>
  </w:num>
  <w:num w:numId="9" w16cid:durableId="1671181636">
    <w:abstractNumId w:val="11"/>
  </w:num>
  <w:num w:numId="10" w16cid:durableId="1205368723">
    <w:abstractNumId w:val="10"/>
  </w:num>
  <w:num w:numId="11" w16cid:durableId="1080635388">
    <w:abstractNumId w:val="2"/>
  </w:num>
  <w:num w:numId="12" w16cid:durableId="429353765">
    <w:abstractNumId w:val="6"/>
  </w:num>
  <w:num w:numId="13" w16cid:durableId="2117096351">
    <w:abstractNumId w:val="7"/>
  </w:num>
  <w:num w:numId="14" w16cid:durableId="250629283">
    <w:abstractNumId w:val="12"/>
  </w:num>
  <w:num w:numId="15" w16cid:durableId="393700621">
    <w:abstractNumId w:val="11"/>
    <w:lvlOverride w:ilvl="0">
      <w:startOverride w:val="1"/>
    </w:lvlOverride>
  </w:num>
  <w:num w:numId="16" w16cid:durableId="1477987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D8"/>
    <w:rsid w:val="00453D27"/>
    <w:rsid w:val="0056210B"/>
    <w:rsid w:val="005A595B"/>
    <w:rsid w:val="005D291B"/>
    <w:rsid w:val="006200B7"/>
    <w:rsid w:val="00622182"/>
    <w:rsid w:val="006D10F4"/>
    <w:rsid w:val="00752750"/>
    <w:rsid w:val="007C70F6"/>
    <w:rsid w:val="00860487"/>
    <w:rsid w:val="009232C5"/>
    <w:rsid w:val="00976B9E"/>
    <w:rsid w:val="009E3189"/>
    <w:rsid w:val="009F7C01"/>
    <w:rsid w:val="00DE6EAA"/>
    <w:rsid w:val="00E13854"/>
    <w:rsid w:val="00E520A7"/>
    <w:rsid w:val="00F51DD8"/>
    <w:rsid w:val="00F8753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8E07"/>
  <w15:docId w15:val="{FF33B822-0FC2-42F5-BDF1-6C3870C1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AA"/>
    <w:pPr>
      <w:spacing w:line="276" w:lineRule="auto"/>
    </w:pPr>
  </w:style>
  <w:style w:type="paragraph" w:styleId="Heading1">
    <w:name w:val="heading 1"/>
    <w:basedOn w:val="Normal"/>
    <w:next w:val="Normal"/>
    <w:link w:val="Heading1Char"/>
    <w:uiPriority w:val="9"/>
    <w:qFormat/>
    <w:rsid w:val="006E4304"/>
    <w:pPr>
      <w:keepNext/>
      <w:keepLines/>
      <w:spacing w:after="240"/>
      <w:outlineLvl w:val="0"/>
    </w:pPr>
    <w:rPr>
      <w:rFonts w:asciiTheme="majorHAnsi" w:hAnsiTheme="majorHAnsi"/>
      <w:b/>
      <w:sz w:val="32"/>
      <w:szCs w:val="40"/>
    </w:rPr>
  </w:style>
  <w:style w:type="paragraph" w:styleId="Heading2">
    <w:name w:val="heading 2"/>
    <w:basedOn w:val="Normal"/>
    <w:next w:val="Normal"/>
    <w:link w:val="Heading2Char"/>
    <w:uiPriority w:val="9"/>
    <w:unhideWhenUsed/>
    <w:qFormat/>
    <w:rsid w:val="007D3DAA"/>
    <w:pPr>
      <w:keepNext/>
      <w:keepLines/>
      <w:spacing w:before="240" w:after="120"/>
      <w:outlineLvl w:val="1"/>
    </w:pPr>
    <w:rPr>
      <w:rFonts w:asciiTheme="majorHAnsi" w:hAnsiTheme="majorHAnsi"/>
      <w:b/>
      <w:sz w:val="26"/>
      <w:szCs w:val="32"/>
    </w:rPr>
  </w:style>
  <w:style w:type="paragraph" w:styleId="Heading3">
    <w:name w:val="heading 3"/>
    <w:basedOn w:val="Normal"/>
    <w:next w:val="Normal"/>
    <w:uiPriority w:val="9"/>
    <w:unhideWhenUsed/>
    <w:qFormat/>
    <w:rsid w:val="00956416"/>
    <w:pPr>
      <w:keepNext/>
      <w:keepLines/>
      <w:spacing w:before="320" w:after="120"/>
      <w:outlineLvl w:val="2"/>
    </w:pPr>
    <w:rPr>
      <w:rFonts w:asciiTheme="majorHAnsi" w:hAnsiTheme="majorHAnsi"/>
      <w:color w:val="434343"/>
      <w:sz w:val="24"/>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E3C22"/>
  </w:style>
  <w:style w:type="character" w:customStyle="1" w:styleId="FooterChar">
    <w:name w:val="Footer Char"/>
    <w:basedOn w:val="DefaultParagraphFont"/>
    <w:link w:val="Footer"/>
    <w:uiPriority w:val="99"/>
    <w:qFormat/>
    <w:rsid w:val="007E3C22"/>
  </w:style>
  <w:style w:type="character" w:styleId="Hyperlink">
    <w:name w:val="Hyperlink"/>
    <w:basedOn w:val="DefaultParagraphFont"/>
    <w:uiPriority w:val="99"/>
    <w:unhideWhenUsed/>
    <w:rsid w:val="00324327"/>
    <w:rPr>
      <w:color w:val="0000FF" w:themeColor="hyperlink"/>
      <w:u w:val="single"/>
    </w:rPr>
  </w:style>
  <w:style w:type="character" w:styleId="CommentReference">
    <w:name w:val="annotation reference"/>
    <w:basedOn w:val="DefaultParagraphFont"/>
    <w:uiPriority w:val="99"/>
    <w:semiHidden/>
    <w:unhideWhenUsed/>
    <w:qFormat/>
    <w:rsid w:val="00324327"/>
    <w:rPr>
      <w:sz w:val="16"/>
      <w:szCs w:val="16"/>
    </w:rPr>
  </w:style>
  <w:style w:type="character" w:customStyle="1" w:styleId="CommentTextChar">
    <w:name w:val="Comment Text Char"/>
    <w:basedOn w:val="DefaultParagraphFont"/>
    <w:link w:val="CommentText"/>
    <w:uiPriority w:val="99"/>
    <w:qFormat/>
    <w:rsid w:val="00324327"/>
    <w:rPr>
      <w:sz w:val="20"/>
      <w:szCs w:val="20"/>
    </w:rPr>
  </w:style>
  <w:style w:type="character" w:customStyle="1" w:styleId="CommentSubjectChar">
    <w:name w:val="Comment Subject Char"/>
    <w:basedOn w:val="CommentTextChar"/>
    <w:link w:val="CommentSubject"/>
    <w:uiPriority w:val="99"/>
    <w:semiHidden/>
    <w:qFormat/>
    <w:rsid w:val="00324327"/>
    <w:rPr>
      <w:b/>
      <w:bCs/>
      <w:sz w:val="20"/>
      <w:szCs w:val="20"/>
    </w:rPr>
  </w:style>
  <w:style w:type="character" w:customStyle="1" w:styleId="FootnoteTextChar">
    <w:name w:val="Footnote Text Char"/>
    <w:basedOn w:val="DefaultParagraphFont"/>
    <w:link w:val="FootnoteText"/>
    <w:uiPriority w:val="99"/>
    <w:qFormat/>
    <w:rsid w:val="008D6064"/>
    <w:rPr>
      <w:rFonts w:asciiTheme="minorHAnsi" w:eastAsiaTheme="minorHAnsi" w:hAnsiTheme="minorHAnsi" w:cstheme="minorBidi"/>
      <w:sz w:val="20"/>
      <w:szCs w:val="20"/>
      <w:lang w:val="lv-LV"/>
    </w:rPr>
  </w:style>
  <w:style w:type="character" w:customStyle="1" w:styleId="FootnoteCharacters">
    <w:name w:val="Footnote Characters"/>
    <w:basedOn w:val="DefaultParagraphFont"/>
    <w:uiPriority w:val="99"/>
    <w:semiHidden/>
    <w:unhideWhenUsed/>
    <w:qFormat/>
    <w:rsid w:val="008D6064"/>
    <w:rPr>
      <w:vertAlign w:val="superscript"/>
    </w:rPr>
  </w:style>
  <w:style w:type="character" w:customStyle="1" w:styleId="FootnoteAnchor">
    <w:name w:val="Footnote Anchor"/>
    <w:rPr>
      <w:vertAlign w:val="superscript"/>
    </w:rPr>
  </w:style>
  <w:style w:type="character" w:customStyle="1" w:styleId="Heading2Char">
    <w:name w:val="Heading 2 Char"/>
    <w:basedOn w:val="DefaultParagraphFont"/>
    <w:link w:val="Heading2"/>
    <w:uiPriority w:val="9"/>
    <w:qFormat/>
    <w:rsid w:val="007D3DAA"/>
    <w:rPr>
      <w:rFonts w:asciiTheme="majorHAnsi" w:hAnsiTheme="majorHAnsi"/>
      <w:b/>
      <w:sz w:val="26"/>
      <w:szCs w:val="32"/>
    </w:rPr>
  </w:style>
  <w:style w:type="character" w:customStyle="1" w:styleId="Heading1Char">
    <w:name w:val="Heading 1 Char"/>
    <w:basedOn w:val="DefaultParagraphFont"/>
    <w:link w:val="Heading1"/>
    <w:uiPriority w:val="9"/>
    <w:qFormat/>
    <w:rsid w:val="005F76A3"/>
    <w:rPr>
      <w:rFonts w:asciiTheme="majorHAnsi" w:hAnsiTheme="majorHAnsi"/>
      <w:b/>
      <w:sz w:val="32"/>
      <w:szCs w:val="40"/>
    </w:rPr>
  </w:style>
  <w:style w:type="character" w:styleId="FollowedHyperlink">
    <w:name w:val="FollowedHyperlink"/>
    <w:basedOn w:val="DefaultParagraphFont"/>
    <w:uiPriority w:val="99"/>
    <w:semiHidden/>
    <w:unhideWhenUsed/>
    <w:rsid w:val="005F76A3"/>
    <w:rPr>
      <w:color w:val="800080" w:themeColor="followedHyperlink"/>
      <w:u w:val="single"/>
    </w:rPr>
  </w:style>
  <w:style w:type="character" w:styleId="UnresolvedMention">
    <w:name w:val="Unresolved Mention"/>
    <w:basedOn w:val="DefaultParagraphFont"/>
    <w:uiPriority w:val="99"/>
    <w:semiHidden/>
    <w:unhideWhenUsed/>
    <w:qFormat/>
    <w:rsid w:val="00B9615E"/>
    <w:rPr>
      <w:color w:val="605E5C"/>
      <w:shd w:val="clear" w:color="auto" w:fill="E1DFDD"/>
    </w:rPr>
  </w:style>
  <w:style w:type="character" w:customStyle="1" w:styleId="BodyTextChar">
    <w:name w:val="Body Text Char"/>
    <w:basedOn w:val="DefaultParagraphFont"/>
    <w:link w:val="BodyText"/>
    <w:uiPriority w:val="1"/>
    <w:qFormat/>
    <w:rsid w:val="00D86D79"/>
    <w:rPr>
      <w:rFonts w:ascii="Tahoma" w:eastAsia="Tahoma" w:hAnsi="Tahoma" w:cs="Tahoma"/>
      <w:sz w:val="20"/>
      <w:szCs w:val="20"/>
      <w:lang w:val="lv-LV" w:eastAsia="lv-LV" w:bidi="lv-LV"/>
    </w:rPr>
  </w:style>
  <w:style w:type="character" w:customStyle="1" w:styleId="StrongEmphasis">
    <w:name w:val="Strong Emphasis"/>
    <w:qFormat/>
    <w:rsid w:val="00954906"/>
    <w:rPr>
      <w:b/>
      <w:bCs/>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D86D79"/>
    <w:pPr>
      <w:widowControl w:val="0"/>
      <w:spacing w:line="240" w:lineRule="auto"/>
    </w:pPr>
    <w:rPr>
      <w:rFonts w:ascii="Tahoma" w:eastAsia="Tahoma" w:hAnsi="Tahoma" w:cs="Tahoma"/>
      <w:sz w:val="20"/>
      <w:szCs w:val="20"/>
      <w:lang w:val="lv-LV" w:eastAsia="lv-LV" w:bidi="lv-LV"/>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Body">
    <w:name w:val="Body"/>
    <w:qFormat/>
    <w:rsid w:val="007E3C22"/>
    <w:pPr>
      <w:spacing w:after="200" w:line="276" w:lineRule="auto"/>
    </w:pPr>
    <w:rPr>
      <w:rFonts w:ascii="Calibri" w:eastAsia="Arial Unicode MS" w:hAnsi="Calibri" w:cs="Arial Unicode MS"/>
      <w:color w:val="000000"/>
      <w:u w:color="000000"/>
      <w:lang w:val="lv-LV"/>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E3C22"/>
    <w:pPr>
      <w:tabs>
        <w:tab w:val="center" w:pos="4680"/>
        <w:tab w:val="right" w:pos="9360"/>
      </w:tabs>
      <w:spacing w:line="240" w:lineRule="auto"/>
    </w:pPr>
  </w:style>
  <w:style w:type="paragraph" w:styleId="Footer">
    <w:name w:val="footer"/>
    <w:basedOn w:val="Normal"/>
    <w:link w:val="FooterChar"/>
    <w:uiPriority w:val="99"/>
    <w:unhideWhenUsed/>
    <w:rsid w:val="007E3C22"/>
    <w:pPr>
      <w:tabs>
        <w:tab w:val="center" w:pos="4680"/>
        <w:tab w:val="right" w:pos="9360"/>
      </w:tabs>
      <w:spacing w:line="240" w:lineRule="auto"/>
    </w:pPr>
  </w:style>
  <w:style w:type="paragraph" w:styleId="TOCHeading">
    <w:name w:val="TOC Heading"/>
    <w:basedOn w:val="Heading1"/>
    <w:next w:val="Normal"/>
    <w:uiPriority w:val="39"/>
    <w:unhideWhenUsed/>
    <w:qFormat/>
    <w:rsid w:val="006E4304"/>
    <w:pPr>
      <w:spacing w:before="240" w:after="0" w:line="259" w:lineRule="auto"/>
    </w:pPr>
    <w:rPr>
      <w:rFonts w:eastAsiaTheme="majorEastAsia" w:cstheme="majorBidi"/>
      <w:color w:val="365F91" w:themeColor="accent1" w:themeShade="BF"/>
      <w:szCs w:val="32"/>
      <w:lang w:val="en-US"/>
    </w:rPr>
  </w:style>
  <w:style w:type="paragraph" w:styleId="TOC1">
    <w:name w:val="toc 1"/>
    <w:basedOn w:val="Normal"/>
    <w:next w:val="Normal"/>
    <w:autoRedefine/>
    <w:uiPriority w:val="39"/>
    <w:unhideWhenUsed/>
    <w:rsid w:val="00324327"/>
    <w:pPr>
      <w:spacing w:after="100"/>
    </w:pPr>
  </w:style>
  <w:style w:type="paragraph" w:styleId="CommentText">
    <w:name w:val="annotation text"/>
    <w:basedOn w:val="Normal"/>
    <w:link w:val="CommentTextChar"/>
    <w:uiPriority w:val="99"/>
    <w:unhideWhenUsed/>
    <w:qFormat/>
    <w:rsid w:val="00324327"/>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24327"/>
    <w:rPr>
      <w:b/>
      <w:bCs/>
    </w:rPr>
  </w:style>
  <w:style w:type="paragraph" w:styleId="NormalWeb">
    <w:name w:val="Normal (Web)"/>
    <w:basedOn w:val="Normal"/>
    <w:uiPriority w:val="99"/>
    <w:unhideWhenUsed/>
    <w:qFormat/>
    <w:rsid w:val="003D48B6"/>
    <w:pPr>
      <w:spacing w:beforeAutospacing="1" w:afterAutospacing="1" w:line="240" w:lineRule="auto"/>
    </w:pPr>
    <w:rPr>
      <w:rFonts w:ascii="Times New Roman" w:eastAsia="Times New Roman" w:hAnsi="Times New Roman" w:cs="Times New Roman"/>
      <w:sz w:val="24"/>
      <w:szCs w:val="24"/>
      <w:lang w:val="en-US"/>
    </w:rPr>
  </w:style>
  <w:style w:type="paragraph" w:customStyle="1" w:styleId="NormalSP">
    <w:name w:val="Normal SP"/>
    <w:basedOn w:val="Normal"/>
    <w:qFormat/>
    <w:rsid w:val="008D6064"/>
    <w:pPr>
      <w:spacing w:line="360" w:lineRule="atLeast"/>
      <w:jc w:val="both"/>
    </w:pPr>
    <w:rPr>
      <w:rFonts w:eastAsia="Times New Roman" w:cs="Times New Roman"/>
      <w:szCs w:val="24"/>
      <w:lang w:val="lv-LV"/>
    </w:rPr>
  </w:style>
  <w:style w:type="paragraph" w:styleId="FootnoteText">
    <w:name w:val="footnote text"/>
    <w:basedOn w:val="Normal"/>
    <w:link w:val="FootnoteTextChar"/>
    <w:uiPriority w:val="99"/>
    <w:unhideWhenUsed/>
    <w:rsid w:val="008D6064"/>
    <w:pPr>
      <w:spacing w:line="240" w:lineRule="auto"/>
      <w:ind w:firstLine="720"/>
      <w:jc w:val="both"/>
    </w:pPr>
    <w:rPr>
      <w:rFonts w:asciiTheme="minorHAnsi" w:eastAsiaTheme="minorHAnsi" w:hAnsiTheme="minorHAnsi" w:cstheme="minorBidi"/>
      <w:sz w:val="20"/>
      <w:szCs w:val="20"/>
      <w:lang w:val="lv-LV"/>
    </w:rPr>
  </w:style>
  <w:style w:type="paragraph" w:styleId="ListParagraph">
    <w:name w:val="List Paragraph"/>
    <w:basedOn w:val="Normal"/>
    <w:uiPriority w:val="34"/>
    <w:qFormat/>
    <w:rsid w:val="002D22B2"/>
    <w:pPr>
      <w:ind w:left="720"/>
      <w:contextualSpacing/>
    </w:pPr>
  </w:style>
  <w:style w:type="paragraph" w:styleId="TOC2">
    <w:name w:val="toc 2"/>
    <w:basedOn w:val="Normal"/>
    <w:next w:val="Normal"/>
    <w:autoRedefine/>
    <w:uiPriority w:val="39"/>
    <w:unhideWhenUsed/>
    <w:rsid w:val="00A1796C"/>
    <w:pPr>
      <w:spacing w:after="100"/>
      <w:ind w:left="220"/>
    </w:pPr>
  </w:style>
  <w:style w:type="paragraph" w:customStyle="1" w:styleId="msonormal0">
    <w:name w:val="msonormal"/>
    <w:basedOn w:val="Normal"/>
    <w:qFormat/>
    <w:rsid w:val="005F76A3"/>
    <w:pPr>
      <w:spacing w:beforeAutospacing="1" w:afterAutospacing="1" w:line="240" w:lineRule="auto"/>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5F76A3"/>
    <w:pPr>
      <w:spacing w:line="240" w:lineRule="auto"/>
    </w:pPr>
    <w:rPr>
      <w:rFonts w:asciiTheme="minorHAnsi" w:eastAsiaTheme="minorHAnsi" w:hAnsiTheme="minorHAnsi" w:cstheme="minorHAnsi"/>
      <w:smallCaps/>
    </w:rPr>
  </w:style>
  <w:style w:type="paragraph" w:styleId="TOC4">
    <w:name w:val="toc 4"/>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styleId="TOC5">
    <w:name w:val="toc 5"/>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styleId="TOC6">
    <w:name w:val="toc 6"/>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styleId="TOC7">
    <w:name w:val="toc 7"/>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styleId="TOC8">
    <w:name w:val="toc 8"/>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styleId="TOC9">
    <w:name w:val="toc 9"/>
    <w:basedOn w:val="Normal"/>
    <w:next w:val="Normal"/>
    <w:autoRedefine/>
    <w:uiPriority w:val="39"/>
    <w:semiHidden/>
    <w:unhideWhenUsed/>
    <w:rsid w:val="005F76A3"/>
    <w:pPr>
      <w:spacing w:line="240" w:lineRule="auto"/>
    </w:pPr>
    <w:rPr>
      <w:rFonts w:asciiTheme="minorHAnsi" w:eastAsiaTheme="minorHAnsi" w:hAnsiTheme="minorHAnsi" w:cstheme="minorHAnsi"/>
    </w:rPr>
  </w:style>
  <w:style w:type="paragraph" w:customStyle="1" w:styleId="xl71">
    <w:name w:val="xl71"/>
    <w:basedOn w:val="Normal"/>
    <w:qFormat/>
    <w:rsid w:val="000732E9"/>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MS Sans Serif" w:eastAsia="Times New Roman" w:hAnsi="MS Sans Serif" w:cs="Times New Roman"/>
      <w:color w:val="000000"/>
      <w:sz w:val="18"/>
      <w:szCs w:val="18"/>
      <w:lang w:val="en-US"/>
    </w:rPr>
  </w:style>
  <w:style w:type="paragraph" w:customStyle="1" w:styleId="xl72">
    <w:name w:val="xl72"/>
    <w:basedOn w:val="Normal"/>
    <w:qFormat/>
    <w:rsid w:val="000732E9"/>
    <w:pPr>
      <w:pBdr>
        <w:left w:val="single" w:sz="4" w:space="0" w:color="000000"/>
        <w:bottom w:val="single" w:sz="4" w:space="0" w:color="000000"/>
      </w:pBdr>
      <w:spacing w:beforeAutospacing="1" w:afterAutospacing="1" w:line="240" w:lineRule="auto"/>
      <w:textAlignment w:val="top"/>
    </w:pPr>
    <w:rPr>
      <w:rFonts w:ascii="MS Sans Serif" w:eastAsia="Times New Roman" w:hAnsi="MS Sans Serif" w:cs="Times New Roman"/>
      <w:color w:val="000000"/>
      <w:sz w:val="18"/>
      <w:szCs w:val="18"/>
      <w:lang w:val="en-US"/>
    </w:rPr>
  </w:style>
  <w:style w:type="paragraph" w:customStyle="1" w:styleId="xl73">
    <w:name w:val="xl73"/>
    <w:basedOn w:val="Normal"/>
    <w:qFormat/>
    <w:rsid w:val="000732E9"/>
    <w:pPr>
      <w:pBdr>
        <w:left w:val="single" w:sz="4" w:space="0" w:color="000000"/>
        <w:bottom w:val="single" w:sz="4" w:space="0" w:color="000000"/>
        <w:right w:val="single" w:sz="4" w:space="0" w:color="000000"/>
      </w:pBdr>
      <w:shd w:val="clear" w:color="000000" w:fill="99CC00"/>
      <w:spacing w:beforeAutospacing="1" w:afterAutospacing="1" w:line="240" w:lineRule="auto"/>
      <w:jc w:val="center"/>
      <w:textAlignment w:val="center"/>
    </w:pPr>
    <w:rPr>
      <w:rFonts w:ascii="MS Sans Serif" w:eastAsia="Times New Roman" w:hAnsi="MS Sans Serif" w:cs="Times New Roman"/>
      <w:color w:val="000000"/>
      <w:sz w:val="18"/>
      <w:szCs w:val="18"/>
      <w:lang w:val="en-US"/>
    </w:rPr>
  </w:style>
  <w:style w:type="paragraph" w:customStyle="1" w:styleId="xl74">
    <w:name w:val="xl74"/>
    <w:basedOn w:val="Normal"/>
    <w:qFormat/>
    <w:rsid w:val="000732E9"/>
    <w:pPr>
      <w:pBdr>
        <w:top w:val="single" w:sz="4" w:space="0" w:color="000000"/>
        <w:left w:val="single" w:sz="4" w:space="0" w:color="000000"/>
        <w:bottom w:val="single" w:sz="4" w:space="0" w:color="000000"/>
      </w:pBdr>
      <w:shd w:val="clear" w:color="000000" w:fill="99CC00"/>
      <w:spacing w:beforeAutospacing="1" w:afterAutospacing="1" w:line="240" w:lineRule="auto"/>
    </w:pPr>
    <w:rPr>
      <w:rFonts w:ascii="Times New Roman" w:eastAsia="Times New Roman" w:hAnsi="Times New Roman" w:cs="Times New Roman"/>
      <w:b/>
      <w:bCs/>
      <w:sz w:val="18"/>
      <w:szCs w:val="18"/>
      <w:lang w:val="en-US"/>
    </w:rPr>
  </w:style>
  <w:style w:type="paragraph" w:customStyle="1" w:styleId="xl75">
    <w:name w:val="xl75"/>
    <w:basedOn w:val="Normal"/>
    <w:qFormat/>
    <w:rsid w:val="000732E9"/>
    <w:pPr>
      <w:pBdr>
        <w:left w:val="single" w:sz="4" w:space="0" w:color="000000"/>
        <w:bottom w:val="single" w:sz="4" w:space="0" w:color="000000"/>
        <w:right w:val="single" w:sz="4" w:space="0" w:color="000000"/>
      </w:pBdr>
      <w:shd w:val="clear" w:color="000000" w:fill="99CC00"/>
      <w:spacing w:beforeAutospacing="1" w:afterAutospacing="1" w:line="240" w:lineRule="auto"/>
      <w:jc w:val="right"/>
      <w:textAlignment w:val="top"/>
    </w:pPr>
    <w:rPr>
      <w:rFonts w:ascii="Times New Roman" w:eastAsia="Times New Roman" w:hAnsi="Times New Roman" w:cs="Times New Roman"/>
      <w:b/>
      <w:bCs/>
      <w:color w:val="008000"/>
      <w:sz w:val="18"/>
      <w:szCs w:val="18"/>
      <w:lang w:val="en-US"/>
    </w:rPr>
  </w:style>
  <w:style w:type="paragraph" w:customStyle="1" w:styleId="xl76">
    <w:name w:val="xl76"/>
    <w:basedOn w:val="Normal"/>
    <w:qFormat/>
    <w:rsid w:val="000732E9"/>
    <w:pPr>
      <w:pBdr>
        <w:left w:val="single" w:sz="4" w:space="0" w:color="000000"/>
        <w:bottom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77">
    <w:name w:val="xl77"/>
    <w:basedOn w:val="Normal"/>
    <w:qFormat/>
    <w:rsid w:val="000732E9"/>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78">
    <w:name w:val="xl78"/>
    <w:basedOn w:val="Normal"/>
    <w:qFormat/>
    <w:rsid w:val="000732E9"/>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79">
    <w:name w:val="xl79"/>
    <w:basedOn w:val="Normal"/>
    <w:qFormat/>
    <w:rsid w:val="000732E9"/>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80">
    <w:name w:val="xl80"/>
    <w:basedOn w:val="Normal"/>
    <w:qFormat/>
    <w:rsid w:val="000732E9"/>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81">
    <w:name w:val="xl81"/>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18"/>
      <w:szCs w:val="18"/>
      <w:lang w:val="en-US"/>
    </w:rPr>
  </w:style>
  <w:style w:type="paragraph" w:customStyle="1" w:styleId="xl82">
    <w:name w:val="xl82"/>
    <w:basedOn w:val="Normal"/>
    <w:qFormat/>
    <w:rsid w:val="000732E9"/>
    <w:pPr>
      <w:pBdr>
        <w:top w:val="single" w:sz="4" w:space="0" w:color="000000"/>
        <w:left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18"/>
      <w:szCs w:val="18"/>
      <w:lang w:val="en-US"/>
    </w:rPr>
  </w:style>
  <w:style w:type="paragraph" w:customStyle="1" w:styleId="xl83">
    <w:name w:val="xl83"/>
    <w:basedOn w:val="Normal"/>
    <w:qFormat/>
    <w:rsid w:val="000732E9"/>
    <w:pPr>
      <w:pBdr>
        <w:top w:val="single" w:sz="4" w:space="0" w:color="000000"/>
        <w:left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84">
    <w:name w:val="xl84"/>
    <w:basedOn w:val="Normal"/>
    <w:qFormat/>
    <w:rsid w:val="000732E9"/>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85">
    <w:name w:val="xl85"/>
    <w:basedOn w:val="Normal"/>
    <w:qFormat/>
    <w:rsid w:val="000732E9"/>
    <w:pPr>
      <w:pBdr>
        <w:top w:val="single" w:sz="4" w:space="0" w:color="000000"/>
        <w:left w:val="single" w:sz="4" w:space="0" w:color="000000"/>
        <w:bottom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86">
    <w:name w:val="xl86"/>
    <w:basedOn w:val="Normal"/>
    <w:qFormat/>
    <w:rsid w:val="000732E9"/>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87">
    <w:name w:val="xl87"/>
    <w:basedOn w:val="Normal"/>
    <w:qFormat/>
    <w:rsid w:val="000732E9"/>
    <w:pPr>
      <w:pBdr>
        <w:top w:val="single" w:sz="4" w:space="0" w:color="000000"/>
        <w:left w:val="single" w:sz="4" w:space="0" w:color="000000"/>
        <w:bottom w:val="single" w:sz="4" w:space="0" w:color="000000"/>
      </w:pBdr>
      <w:shd w:val="clear" w:color="000000" w:fill="FFFF00"/>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88">
    <w:name w:val="xl88"/>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color w:val="000000"/>
      <w:sz w:val="18"/>
      <w:szCs w:val="18"/>
      <w:u w:val="single"/>
      <w:lang w:val="en-US"/>
    </w:rPr>
  </w:style>
  <w:style w:type="paragraph" w:customStyle="1" w:styleId="xl89">
    <w:name w:val="xl89"/>
    <w:basedOn w:val="Normal"/>
    <w:qFormat/>
    <w:rsid w:val="000732E9"/>
    <w:pPr>
      <w:pBdr>
        <w:top w:val="single" w:sz="4" w:space="0" w:color="000000"/>
        <w:left w:val="single" w:sz="4" w:space="0" w:color="000000"/>
        <w:bottom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color w:val="000000"/>
      <w:sz w:val="18"/>
      <w:szCs w:val="18"/>
      <w:u w:val="single"/>
      <w:lang w:val="en-US"/>
    </w:rPr>
  </w:style>
  <w:style w:type="paragraph" w:customStyle="1" w:styleId="xl90">
    <w:name w:val="xl90"/>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91">
    <w:name w:val="xl91"/>
    <w:basedOn w:val="Normal"/>
    <w:qFormat/>
    <w:rsid w:val="000732E9"/>
    <w:pPr>
      <w:pBdr>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92">
    <w:name w:val="xl92"/>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center"/>
      <w:textAlignment w:val="top"/>
    </w:pPr>
    <w:rPr>
      <w:rFonts w:ascii="Times New Roman" w:eastAsia="Times New Roman" w:hAnsi="Times New Roman" w:cs="Times New Roman"/>
      <w:b/>
      <w:bCs/>
      <w:color w:val="000000"/>
      <w:sz w:val="18"/>
      <w:szCs w:val="18"/>
      <w:lang w:val="en-US"/>
    </w:rPr>
  </w:style>
  <w:style w:type="paragraph" w:customStyle="1" w:styleId="xl93">
    <w:name w:val="xl93"/>
    <w:basedOn w:val="Normal"/>
    <w:qFormat/>
    <w:rsid w:val="000732E9"/>
    <w:pPr>
      <w:pBdr>
        <w:top w:val="single" w:sz="4" w:space="0" w:color="000000"/>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94">
    <w:name w:val="xl94"/>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95">
    <w:name w:val="xl95"/>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96">
    <w:name w:val="xl96"/>
    <w:basedOn w:val="Normal"/>
    <w:qFormat/>
    <w:rsid w:val="000732E9"/>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97">
    <w:name w:val="xl97"/>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color w:val="000000"/>
      <w:sz w:val="18"/>
      <w:szCs w:val="18"/>
      <w:lang w:val="en-US"/>
    </w:rPr>
  </w:style>
  <w:style w:type="paragraph" w:customStyle="1" w:styleId="xl98">
    <w:name w:val="xl98"/>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99">
    <w:name w:val="xl99"/>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color w:val="000000"/>
      <w:sz w:val="18"/>
      <w:szCs w:val="18"/>
      <w:lang w:val="en-US"/>
    </w:rPr>
  </w:style>
  <w:style w:type="paragraph" w:customStyle="1" w:styleId="xl100">
    <w:name w:val="xl100"/>
    <w:basedOn w:val="Normal"/>
    <w:qFormat/>
    <w:rsid w:val="000732E9"/>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101">
    <w:name w:val="xl101"/>
    <w:basedOn w:val="Normal"/>
    <w:qFormat/>
    <w:rsid w:val="000732E9"/>
    <w:pPr>
      <w:pBdr>
        <w:top w:val="single" w:sz="4" w:space="0" w:color="000000"/>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102">
    <w:name w:val="xl102"/>
    <w:basedOn w:val="Normal"/>
    <w:qFormat/>
    <w:rsid w:val="000732E9"/>
    <w:pPr>
      <w:pBdr>
        <w:top w:val="single" w:sz="4" w:space="0" w:color="000000"/>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03">
    <w:name w:val="xl103"/>
    <w:basedOn w:val="Normal"/>
    <w:qFormat/>
    <w:rsid w:val="000732E9"/>
    <w:pPr>
      <w:pBdr>
        <w:top w:val="single" w:sz="4" w:space="0" w:color="000000"/>
        <w:left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104">
    <w:name w:val="xl104"/>
    <w:basedOn w:val="Normal"/>
    <w:qFormat/>
    <w:rsid w:val="000732E9"/>
    <w:pPr>
      <w:pBdr>
        <w:left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color w:val="000000"/>
      <w:sz w:val="18"/>
      <w:szCs w:val="18"/>
      <w:lang w:val="en-US"/>
    </w:rPr>
  </w:style>
  <w:style w:type="paragraph" w:customStyle="1" w:styleId="xl105">
    <w:name w:val="xl105"/>
    <w:basedOn w:val="Normal"/>
    <w:qFormat/>
    <w:rsid w:val="000732E9"/>
    <w:pPr>
      <w:pBdr>
        <w:left w:val="single" w:sz="4" w:space="0" w:color="000000"/>
      </w:pBdr>
      <w:spacing w:beforeAutospacing="1" w:afterAutospacing="1" w:line="240" w:lineRule="auto"/>
      <w:textAlignment w:val="top"/>
    </w:pPr>
    <w:rPr>
      <w:rFonts w:ascii="Times New Roman" w:eastAsia="Times New Roman" w:hAnsi="Times New Roman" w:cs="Times New Roman"/>
      <w:b/>
      <w:bCs/>
      <w:color w:val="000000"/>
      <w:sz w:val="18"/>
      <w:szCs w:val="18"/>
      <w:lang w:val="en-US"/>
    </w:rPr>
  </w:style>
  <w:style w:type="paragraph" w:customStyle="1" w:styleId="xl106">
    <w:name w:val="xl106"/>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sz w:val="18"/>
      <w:szCs w:val="18"/>
      <w:u w:val="single"/>
      <w:lang w:val="en-US"/>
    </w:rPr>
  </w:style>
  <w:style w:type="paragraph" w:customStyle="1" w:styleId="xl107">
    <w:name w:val="xl107"/>
    <w:basedOn w:val="Normal"/>
    <w:qFormat/>
    <w:rsid w:val="000732E9"/>
    <w:pPr>
      <w:pBdr>
        <w:top w:val="single" w:sz="4" w:space="0" w:color="000000"/>
        <w:left w:val="single" w:sz="4" w:space="0" w:color="000000"/>
        <w:bottom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sz w:val="18"/>
      <w:szCs w:val="18"/>
      <w:u w:val="single"/>
      <w:lang w:val="en-US"/>
    </w:rPr>
  </w:style>
  <w:style w:type="paragraph" w:customStyle="1" w:styleId="xl108">
    <w:name w:val="xl108"/>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09">
    <w:name w:val="xl109"/>
    <w:basedOn w:val="Normal"/>
    <w:qFormat/>
    <w:rsid w:val="000732E9"/>
    <w:pPr>
      <w:pBdr>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10">
    <w:name w:val="xl110"/>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center"/>
      <w:textAlignment w:val="top"/>
    </w:pPr>
    <w:rPr>
      <w:rFonts w:ascii="Times New Roman" w:eastAsia="Times New Roman" w:hAnsi="Times New Roman" w:cs="Times New Roman"/>
      <w:b/>
      <w:bCs/>
      <w:sz w:val="18"/>
      <w:szCs w:val="18"/>
      <w:lang w:val="en-US"/>
    </w:rPr>
  </w:style>
  <w:style w:type="paragraph" w:customStyle="1" w:styleId="xl111">
    <w:name w:val="xl111"/>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12">
    <w:name w:val="xl112"/>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sz w:val="18"/>
      <w:szCs w:val="18"/>
      <w:lang w:val="en-US"/>
    </w:rPr>
  </w:style>
  <w:style w:type="paragraph" w:customStyle="1" w:styleId="xl113">
    <w:name w:val="xl113"/>
    <w:basedOn w:val="Normal"/>
    <w:qFormat/>
    <w:rsid w:val="000732E9"/>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14">
    <w:name w:val="xl114"/>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Times New Roman" w:eastAsia="Times New Roman" w:hAnsi="Times New Roman" w:cs="Times New Roman"/>
      <w:b/>
      <w:bCs/>
      <w:sz w:val="18"/>
      <w:szCs w:val="18"/>
      <w:lang w:val="en-US"/>
    </w:rPr>
  </w:style>
  <w:style w:type="paragraph" w:customStyle="1" w:styleId="xl115">
    <w:name w:val="xl115"/>
    <w:basedOn w:val="Normal"/>
    <w:qFormat/>
    <w:rsid w:val="000732E9"/>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16">
    <w:name w:val="xl116"/>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17">
    <w:name w:val="xl117"/>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sz w:val="16"/>
      <w:szCs w:val="16"/>
      <w:lang w:val="en-US"/>
    </w:rPr>
  </w:style>
  <w:style w:type="paragraph" w:customStyle="1" w:styleId="xl118">
    <w:name w:val="xl118"/>
    <w:basedOn w:val="Normal"/>
    <w:qFormat/>
    <w:rsid w:val="000732E9"/>
    <w:pPr>
      <w:pBdr>
        <w:left w:val="single" w:sz="4" w:space="0" w:color="000000"/>
        <w:bottom w:val="single" w:sz="4" w:space="0" w:color="000000"/>
        <w:right w:val="single" w:sz="4" w:space="0" w:color="000000"/>
      </w:pBdr>
      <w:shd w:val="clear" w:color="000000" w:fill="99CC00"/>
      <w:spacing w:beforeAutospacing="1" w:afterAutospacing="1" w:line="240" w:lineRule="auto"/>
      <w:jc w:val="center"/>
      <w:textAlignment w:val="top"/>
    </w:pPr>
    <w:rPr>
      <w:rFonts w:ascii="Times New Roman" w:eastAsia="Times New Roman" w:hAnsi="Times New Roman" w:cs="Times New Roman"/>
      <w:b/>
      <w:bCs/>
      <w:sz w:val="16"/>
      <w:szCs w:val="16"/>
      <w:lang w:val="en-US"/>
    </w:rPr>
  </w:style>
  <w:style w:type="paragraph" w:customStyle="1" w:styleId="xl119">
    <w:name w:val="xl119"/>
    <w:basedOn w:val="Normal"/>
    <w:qFormat/>
    <w:rsid w:val="000732E9"/>
    <w:pPr>
      <w:pBdr>
        <w:left w:val="single" w:sz="4" w:space="0" w:color="000000"/>
        <w:bottom w:val="single" w:sz="4" w:space="0" w:color="000000"/>
        <w:right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20">
    <w:name w:val="xl120"/>
    <w:basedOn w:val="Normal"/>
    <w:qFormat/>
    <w:rsid w:val="000732E9"/>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21">
    <w:name w:val="xl121"/>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22">
    <w:name w:val="xl122"/>
    <w:basedOn w:val="Normal"/>
    <w:qFormat/>
    <w:rsid w:val="000732E9"/>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23">
    <w:name w:val="xl123"/>
    <w:basedOn w:val="Normal"/>
    <w:qFormat/>
    <w:rsid w:val="000732E9"/>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24">
    <w:name w:val="xl124"/>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25">
    <w:name w:val="xl125"/>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26">
    <w:name w:val="xl126"/>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27">
    <w:name w:val="xl127"/>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sz w:val="20"/>
      <w:szCs w:val="20"/>
      <w:lang w:val="en-US"/>
    </w:rPr>
  </w:style>
  <w:style w:type="paragraph" w:customStyle="1" w:styleId="xl128">
    <w:name w:val="xl128"/>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jc w:val="right"/>
      <w:textAlignment w:val="top"/>
    </w:pPr>
    <w:rPr>
      <w:rFonts w:ascii="Times New Roman" w:eastAsia="Times New Roman" w:hAnsi="Times New Roman" w:cs="Times New Roman"/>
      <w:b/>
      <w:bCs/>
      <w:sz w:val="20"/>
      <w:szCs w:val="20"/>
      <w:lang w:val="en-US"/>
    </w:rPr>
  </w:style>
  <w:style w:type="paragraph" w:customStyle="1" w:styleId="xl129">
    <w:name w:val="xl129"/>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30">
    <w:name w:val="xl130"/>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31">
    <w:name w:val="xl131"/>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32">
    <w:name w:val="xl132"/>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33">
    <w:name w:val="xl133"/>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color w:val="000000"/>
      <w:sz w:val="20"/>
      <w:szCs w:val="20"/>
      <w:lang w:val="en-US"/>
    </w:rPr>
  </w:style>
  <w:style w:type="paragraph" w:customStyle="1" w:styleId="xl134">
    <w:name w:val="xl134"/>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35">
    <w:name w:val="xl135"/>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36">
    <w:name w:val="xl136"/>
    <w:basedOn w:val="Normal"/>
    <w:qFormat/>
    <w:rsid w:val="000732E9"/>
    <w:pPr>
      <w:shd w:val="clear" w:color="000000" w:fill="FFFF00"/>
      <w:spacing w:beforeAutospacing="1" w:afterAutospacing="1" w:line="240" w:lineRule="auto"/>
    </w:pPr>
    <w:rPr>
      <w:rFonts w:ascii="Times New Roman" w:eastAsia="Times New Roman" w:hAnsi="Times New Roman" w:cs="Times New Roman"/>
      <w:b/>
      <w:bCs/>
      <w:sz w:val="24"/>
      <w:szCs w:val="24"/>
      <w:lang w:val="en-US"/>
    </w:rPr>
  </w:style>
  <w:style w:type="paragraph" w:customStyle="1" w:styleId="xl137">
    <w:name w:val="xl137"/>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38">
    <w:name w:val="xl138"/>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39">
    <w:name w:val="xl139"/>
    <w:basedOn w:val="Normal"/>
    <w:qFormat/>
    <w:rsid w:val="000732E9"/>
    <w:pPr>
      <w:pBdr>
        <w:top w:val="single" w:sz="4" w:space="0" w:color="000000"/>
        <w:left w:val="single" w:sz="4" w:space="0" w:color="000000"/>
        <w:bottom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40">
    <w:name w:val="xl140"/>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center"/>
      <w:textAlignment w:val="top"/>
    </w:pPr>
    <w:rPr>
      <w:rFonts w:ascii="Times New Roman" w:eastAsia="Times New Roman" w:hAnsi="Times New Roman" w:cs="Times New Roman"/>
      <w:b/>
      <w:bCs/>
      <w:sz w:val="18"/>
      <w:szCs w:val="18"/>
      <w:lang w:val="en-US"/>
    </w:rPr>
  </w:style>
  <w:style w:type="paragraph" w:customStyle="1" w:styleId="xl141">
    <w:name w:val="xl141"/>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center"/>
      <w:textAlignment w:val="top"/>
    </w:pPr>
    <w:rPr>
      <w:rFonts w:ascii="Times New Roman" w:eastAsia="Times New Roman" w:hAnsi="Times New Roman" w:cs="Times New Roman"/>
      <w:b/>
      <w:bCs/>
      <w:sz w:val="18"/>
      <w:szCs w:val="18"/>
      <w:lang w:val="en-US"/>
    </w:rPr>
  </w:style>
  <w:style w:type="paragraph" w:customStyle="1" w:styleId="xl142">
    <w:name w:val="xl142"/>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18"/>
      <w:szCs w:val="18"/>
      <w:lang w:val="en-US"/>
    </w:rPr>
  </w:style>
  <w:style w:type="paragraph" w:customStyle="1" w:styleId="xl143">
    <w:name w:val="xl143"/>
    <w:basedOn w:val="Normal"/>
    <w:qFormat/>
    <w:rsid w:val="000732E9"/>
    <w:pPr>
      <w:pBdr>
        <w:left w:val="single" w:sz="4" w:space="0" w:color="000000"/>
        <w:bottom w:val="single" w:sz="4" w:space="0" w:color="000000"/>
        <w:right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44">
    <w:name w:val="xl144"/>
    <w:basedOn w:val="Normal"/>
    <w:qFormat/>
    <w:rsid w:val="000732E9"/>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45">
    <w:name w:val="xl145"/>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46">
    <w:name w:val="xl146"/>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47">
    <w:name w:val="xl147"/>
    <w:basedOn w:val="Normal"/>
    <w:qFormat/>
    <w:rsid w:val="000732E9"/>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48">
    <w:name w:val="xl148"/>
    <w:basedOn w:val="Normal"/>
    <w:qFormat/>
    <w:rsid w:val="000732E9"/>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textAlignment w:val="top"/>
    </w:pPr>
    <w:rPr>
      <w:rFonts w:ascii="Times New Roman" w:eastAsia="Times New Roman" w:hAnsi="Times New Roman" w:cs="Times New Roman"/>
      <w:b/>
      <w:bCs/>
      <w:sz w:val="24"/>
      <w:szCs w:val="24"/>
      <w:lang w:val="en-US"/>
    </w:rPr>
  </w:style>
  <w:style w:type="paragraph" w:customStyle="1" w:styleId="xl149">
    <w:name w:val="xl149"/>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50">
    <w:name w:val="xl150"/>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b/>
      <w:bCs/>
      <w:sz w:val="20"/>
      <w:szCs w:val="20"/>
      <w:lang w:val="en-US"/>
    </w:rPr>
  </w:style>
  <w:style w:type="paragraph" w:customStyle="1" w:styleId="xl151">
    <w:name w:val="xl151"/>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52">
    <w:name w:val="xl152"/>
    <w:basedOn w:val="Normal"/>
    <w:qFormat/>
    <w:rsid w:val="000732E9"/>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53">
    <w:name w:val="xl153"/>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sz w:val="20"/>
      <w:szCs w:val="20"/>
      <w:lang w:val="en-US"/>
    </w:rPr>
  </w:style>
  <w:style w:type="paragraph" w:customStyle="1" w:styleId="xl154">
    <w:name w:val="xl154"/>
    <w:basedOn w:val="Normal"/>
    <w:qFormat/>
    <w:rsid w:val="000732E9"/>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jc w:val="right"/>
      <w:textAlignment w:val="top"/>
    </w:pPr>
    <w:rPr>
      <w:rFonts w:ascii="Times New Roman" w:eastAsia="Times New Roman" w:hAnsi="Times New Roman" w:cs="Times New Roman"/>
      <w:b/>
      <w:bCs/>
      <w:sz w:val="20"/>
      <w:szCs w:val="20"/>
      <w:lang w:val="en-US"/>
    </w:rPr>
  </w:style>
  <w:style w:type="paragraph" w:customStyle="1" w:styleId="xl155">
    <w:name w:val="xl155"/>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56">
    <w:name w:val="xl156"/>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57">
    <w:name w:val="xl157"/>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58">
    <w:name w:val="xl158"/>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59">
    <w:name w:val="xl159"/>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color w:val="000000"/>
      <w:sz w:val="20"/>
      <w:szCs w:val="20"/>
      <w:lang w:val="en-US"/>
    </w:rPr>
  </w:style>
  <w:style w:type="paragraph" w:customStyle="1" w:styleId="xl160">
    <w:name w:val="xl160"/>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61">
    <w:name w:val="xl161"/>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62">
    <w:name w:val="xl162"/>
    <w:basedOn w:val="Normal"/>
    <w:qFormat/>
    <w:rsid w:val="000732E9"/>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0"/>
      <w:szCs w:val="20"/>
      <w:lang w:val="en-US"/>
    </w:rPr>
  </w:style>
  <w:style w:type="paragraph" w:customStyle="1" w:styleId="xl163">
    <w:name w:val="xl163"/>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color w:val="000000"/>
      <w:sz w:val="20"/>
      <w:szCs w:val="20"/>
      <w:lang w:val="en-US"/>
    </w:rPr>
  </w:style>
  <w:style w:type="paragraph" w:customStyle="1" w:styleId="xl164">
    <w:name w:val="xl164"/>
    <w:basedOn w:val="Normal"/>
    <w:qFormat/>
    <w:rsid w:val="000732E9"/>
    <w:pPr>
      <w:pBdr>
        <w:top w:val="single" w:sz="4" w:space="0" w:color="000000"/>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color w:val="000000"/>
      <w:sz w:val="20"/>
      <w:szCs w:val="20"/>
      <w:lang w:val="en-US"/>
    </w:rPr>
  </w:style>
  <w:style w:type="paragraph" w:customStyle="1" w:styleId="xl165">
    <w:name w:val="xl165"/>
    <w:basedOn w:val="Normal"/>
    <w:qFormat/>
    <w:rsid w:val="000732E9"/>
    <w:pPr>
      <w:pBdr>
        <w:left w:val="single" w:sz="4" w:space="0" w:color="000000"/>
        <w:bottom w:val="single" w:sz="4" w:space="0" w:color="000000"/>
        <w:right w:val="single" w:sz="4" w:space="0" w:color="000000"/>
      </w:pBdr>
      <w:shd w:val="clear" w:color="000000" w:fill="EDEDED"/>
      <w:spacing w:beforeAutospacing="1" w:afterAutospacing="1" w:line="240" w:lineRule="auto"/>
      <w:jc w:val="right"/>
      <w:textAlignment w:val="top"/>
    </w:pPr>
    <w:rPr>
      <w:rFonts w:ascii="Times New Roman" w:eastAsia="Times New Roman" w:hAnsi="Times New Roman" w:cs="Times New Roman"/>
      <w:b/>
      <w:bCs/>
      <w:sz w:val="20"/>
      <w:szCs w:val="20"/>
      <w:lang w:val="en-US"/>
    </w:rPr>
  </w:style>
  <w:style w:type="paragraph" w:customStyle="1" w:styleId="xl166">
    <w:name w:val="xl166"/>
    <w:basedOn w:val="Normal"/>
    <w:qFormat/>
    <w:rsid w:val="000732E9"/>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color w:val="000000"/>
      <w:sz w:val="18"/>
      <w:szCs w:val="18"/>
      <w:lang w:val="en-US"/>
    </w:rPr>
  </w:style>
  <w:style w:type="paragraph" w:customStyle="1" w:styleId="xl167">
    <w:name w:val="xl167"/>
    <w:basedOn w:val="Normal"/>
    <w:qFormat/>
    <w:rsid w:val="000732E9"/>
    <w:pPr>
      <w:pBdr>
        <w:top w:val="single" w:sz="4" w:space="0" w:color="000000"/>
        <w:left w:val="single" w:sz="4" w:space="0" w:color="000000"/>
      </w:pBdr>
      <w:spacing w:beforeAutospacing="1" w:afterAutospacing="1" w:line="240" w:lineRule="auto"/>
      <w:textAlignment w:val="top"/>
    </w:pPr>
    <w:rPr>
      <w:rFonts w:ascii="MS Sans Serif" w:eastAsia="Times New Roman" w:hAnsi="MS Sans Serif" w:cs="Times New Roman"/>
      <w:color w:val="000000"/>
      <w:sz w:val="18"/>
      <w:szCs w:val="18"/>
      <w:lang w:val="en-US"/>
    </w:rPr>
  </w:style>
  <w:style w:type="paragraph" w:customStyle="1" w:styleId="TableParagraph">
    <w:name w:val="Table Paragraph"/>
    <w:basedOn w:val="Normal"/>
    <w:uiPriority w:val="1"/>
    <w:qFormat/>
    <w:rsid w:val="00D86D79"/>
    <w:pPr>
      <w:widowControl w:val="0"/>
      <w:spacing w:line="240" w:lineRule="auto"/>
    </w:pPr>
    <w:rPr>
      <w:rFonts w:ascii="Tahoma" w:eastAsia="Tahoma" w:hAnsi="Tahoma" w:cs="Tahoma"/>
      <w:lang w:val="lv-LV" w:eastAsia="lv-LV" w:bidi="lv-LV"/>
    </w:rPr>
  </w:style>
  <w:style w:type="paragraph" w:styleId="Revision">
    <w:name w:val="Revision"/>
    <w:uiPriority w:val="99"/>
    <w:semiHidden/>
    <w:qFormat/>
    <w:rsid w:val="000D0C5C"/>
  </w:style>
  <w:style w:type="paragraph" w:customStyle="1" w:styleId="FrameContents">
    <w:name w:val="Frame Contents"/>
    <w:basedOn w:val="Normal"/>
    <w:qFormat/>
    <w:rsid w:val="004F44F3"/>
    <w:pPr>
      <w:spacing w:line="240" w:lineRule="auto"/>
    </w:pPr>
    <w:rPr>
      <w:rFonts w:ascii="RimTimes" w:eastAsia="RimTimes" w:hAnsi="RimTimes" w:cs="RimTimes"/>
      <w:sz w:val="32"/>
      <w:szCs w:val="32"/>
      <w:lang w:val="en-GB" w:eastAsia="zh-CN" w:bidi="hi-IN"/>
    </w:rPr>
  </w:style>
  <w:style w:type="table" w:customStyle="1" w:styleId="TableNormal1">
    <w:name w:val="Table Normal1"/>
    <w:tblPr>
      <w:tblCellMar>
        <w:top w:w="0" w:type="dxa"/>
        <w:left w:w="0" w:type="dxa"/>
        <w:bottom w:w="0" w:type="dxa"/>
        <w:right w:w="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tblPr>
      <w:tblStyleRowBandSize w:val="1"/>
      <w:tblStyleColBandSize w:val="1"/>
    </w:tblPr>
  </w:style>
  <w:style w:type="table" w:customStyle="1" w:styleId="7">
    <w:name w:val="7"/>
    <w:basedOn w:val="TableNormal1"/>
    <w:tblPr>
      <w:tblStyleRowBandSize w:val="1"/>
      <w:tblStyleColBandSize w:val="1"/>
    </w:tblPr>
  </w:style>
  <w:style w:type="table" w:customStyle="1" w:styleId="6">
    <w:name w:val="6"/>
    <w:basedOn w:val="TableNormal1"/>
    <w:tblPr>
      <w:tblStyleRowBandSize w:val="1"/>
      <w:tblStyleColBandSize w:val="1"/>
    </w:tblPr>
  </w:style>
  <w:style w:type="table" w:customStyle="1" w:styleId="5">
    <w:name w:val="5"/>
    <w:basedOn w:val="TableNormal1"/>
    <w:rPr>
      <w:sz w:val="20"/>
      <w:szCs w:val="20"/>
    </w:rPr>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TableGridComplex">
    <w:name w:val="Table Grid Complex"/>
    <w:basedOn w:val="TableGrid"/>
    <w:rsid w:val="008D6064"/>
    <w:pPr>
      <w:spacing w:before="60" w:after="60" w:line="259" w:lineRule="auto"/>
    </w:pPr>
    <w:rPr>
      <w:sz w:val="20"/>
      <w:szCs w:val="20"/>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b/>
        <w:bCs/>
        <w:sz w:val="18"/>
      </w:rPr>
      <w:tblPr/>
      <w:tcPr>
        <w:tcBorders>
          <w:top w:val="single" w:sz="12" w:space="0" w:color="999999"/>
          <w:bottom w:val="single" w:sz="12" w:space="0" w:color="999999"/>
        </w:tcBorders>
        <w:shd w:val="clear" w:color="auto" w:fill="E6E6E6"/>
      </w:tcPr>
    </w:tblStylePr>
    <w:tblStylePr w:type="lastRow">
      <w:rPr>
        <w:sz w:val="18"/>
        <w:szCs w:val="18"/>
      </w:rPr>
      <w:tblPr/>
      <w:tcPr>
        <w:shd w:val="clear" w:color="auto" w:fill="E6E6E6"/>
      </w:tcPr>
    </w:tblStylePr>
    <w:tblStylePr w:type="firstCol">
      <w:rPr>
        <w:sz w:val="18"/>
        <w:szCs w:val="18"/>
      </w:rPr>
    </w:tblStylePr>
    <w:tblStylePr w:type="lastCol">
      <w:rPr>
        <w:sz w:val="18"/>
        <w:szCs w:val="18"/>
      </w:rPr>
      <w:tblPr/>
      <w:tcPr>
        <w:shd w:val="clear" w:color="auto" w:fill="E6E6E6"/>
      </w:tcPr>
    </w:tblStylePr>
    <w:tblStylePr w:type="band1Horz">
      <w:rPr>
        <w:sz w:val="18"/>
        <w:szCs w:val="18"/>
      </w:rPr>
      <w:tblPr/>
      <w:tcPr>
        <w:tcBorders>
          <w:top w:val="single" w:sz="8" w:space="0" w:color="999999"/>
          <w:bottom w:val="single" w:sz="8" w:space="0" w:color="999999"/>
          <w:insideH w:val="single" w:sz="8" w:space="0" w:color="999999"/>
        </w:tcBorders>
      </w:tcPr>
    </w:tblStylePr>
    <w:tblStylePr w:type="band2Horz">
      <w:rPr>
        <w:sz w:val="18"/>
        <w:szCs w:val="18"/>
      </w:rPr>
    </w:tblStylePr>
  </w:style>
  <w:style w:type="table" w:styleId="TableGrid">
    <w:name w:val="Table Grid"/>
    <w:basedOn w:val="TableNormal"/>
    <w:uiPriority w:val="39"/>
    <w:rsid w:val="008D6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5F76A3"/>
    <w:rPr>
      <w:rFonts w:asciiTheme="minorHAnsi" w:eastAsiaTheme="minorHAnsi" w:hAnsiTheme="minorHAnsi" w:cstheme="minorBidi"/>
      <w:sz w:val="24"/>
      <w:szCs w:val="24"/>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6">
    <w:name w:val="Grid Table 4 Accent 6"/>
    <w:basedOn w:val="TableNormal"/>
    <w:uiPriority w:val="49"/>
    <w:rsid w:val="005F76A3"/>
    <w:rPr>
      <w:rFonts w:asciiTheme="minorHAnsi" w:eastAsiaTheme="minorHAnsi" w:hAnsiTheme="minorHAnsi" w:cstheme="minorBidi"/>
      <w:sz w:val="24"/>
      <w:szCs w:val="24"/>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2">
    <w:name w:val="Grid Table 5 Dark Accent 2"/>
    <w:basedOn w:val="TableNormal"/>
    <w:uiPriority w:val="50"/>
    <w:rsid w:val="001521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GridLight">
    <w:name w:val="Grid Table Light"/>
    <w:basedOn w:val="TableNormal"/>
    <w:uiPriority w:val="40"/>
    <w:rsid w:val="00CE64EC"/>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png"/><Relationship Id="rId5" Type="http://schemas.openxmlformats.org/officeDocument/2006/relationships/numbering" Target="numbering.xml"/><Relationship Id="rId61" Type="http://schemas.openxmlformats.org/officeDocument/2006/relationships/image" Target="media/image51.jpe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wmf"/><Relationship Id="rId62" Type="http://schemas.openxmlformats.org/officeDocument/2006/relationships/image" Target="media/image52.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wmf"/></Relationships>
</file>

<file path=word/_rels/footnotes.xml.rels><?xml version="1.0" encoding="UTF-8" standalone="yes"?>
<Relationships xmlns="http://schemas.openxmlformats.org/package/2006/relationships"><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2" ma:contentTypeDescription="Create a new document." ma:contentTypeScope="" ma:versionID="66b21186cb9bd032e8052fade575cc5a">
  <xsd:schema xmlns:xsd="http://www.w3.org/2001/XMLSchema" xmlns:xs="http://www.w3.org/2001/XMLSchema" xmlns:p="http://schemas.microsoft.com/office/2006/metadata/properties" xmlns:ns2="2a6c46b7-9a9d-4271-9470-93b948ccf2bb" xmlns:ns3="e36a346e-bad2-4e82-b28a-10fbd62d83a0" targetNamespace="http://schemas.microsoft.com/office/2006/metadata/properties" ma:root="true" ma:fieldsID="f4b72c9279bef3b1d4da8829789d4cfc" ns2:_="" ns3:_="">
    <xsd:import namespace="2a6c46b7-9a9d-4271-9470-93b948ccf2bb"/>
    <xsd:import namespace="e36a346e-bad2-4e82-b28a-10fbd62d8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36a346e-bad2-4e82-b28a-10fbd62d83a0">
      <UserInfo>
        <DisplayName>Padomes locekļi - dalībnieki</DisplayName>
        <AccountId>27</AccountId>
        <AccountType/>
      </UserInfo>
      <UserInfo>
        <DisplayName>Aija Krolle</DisplayName>
        <AccountId>39</AccountId>
        <AccountType/>
      </UserInfo>
      <UserInfo>
        <DisplayName>Inga Turlaja</DisplayName>
        <AccountId>34</AccountId>
        <AccountType/>
      </UserInfo>
      <UserInfo>
        <DisplayName>Marija Dzelme</DisplayName>
        <AccountId>32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D287D-805F-40D8-A840-2BA97DDB2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04086-3D86-4DC9-8925-5355EEE4CE41}">
  <ds:schemaRefs>
    <ds:schemaRef ds:uri="http://schemas.openxmlformats.org/officeDocument/2006/bibliography"/>
  </ds:schemaRefs>
</ds:datastoreItem>
</file>

<file path=customXml/itemProps3.xml><?xml version="1.0" encoding="utf-8"?>
<ds:datastoreItem xmlns:ds="http://schemas.openxmlformats.org/officeDocument/2006/customXml" ds:itemID="{BA4033A4-55D1-43B0-BF46-43551135F817}">
  <ds:schemaRefs>
    <ds:schemaRef ds:uri="http://schemas.microsoft.com/office/2006/metadata/properties"/>
    <ds:schemaRef ds:uri="http://schemas.microsoft.com/office/infopath/2007/PartnerControls"/>
    <ds:schemaRef ds:uri="e36a346e-bad2-4e82-b28a-10fbd62d83a0"/>
  </ds:schemaRefs>
</ds:datastoreItem>
</file>

<file path=customXml/itemProps4.xml><?xml version="1.0" encoding="utf-8"?>
<ds:datastoreItem xmlns:ds="http://schemas.openxmlformats.org/officeDocument/2006/customXml" ds:itemID="{F70CBA39-02A4-414A-9153-4A50B8456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115025</Words>
  <Characters>65565</Characters>
  <Application>Microsoft Office Word</Application>
  <DocSecurity>0</DocSecurity>
  <Lines>546</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Priedīte</dc:creator>
  <dc:description/>
  <cp:lastModifiedBy>Baiba Beāte Šleja</cp:lastModifiedBy>
  <cp:revision>2</cp:revision>
  <dcterms:created xsi:type="dcterms:W3CDTF">2022-06-16T13:50:00Z</dcterms:created>
  <dcterms:modified xsi:type="dcterms:W3CDTF">2022-06-16T13:50:00Z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0x010100DB3150D393593F45BCC75D3167C9E368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