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F4A9" w14:textId="77777777" w:rsidR="00474308" w:rsidRPr="000E2AF7" w:rsidRDefault="00474308" w:rsidP="002D0E7B">
      <w:pPr>
        <w:spacing w:after="240" w:line="240" w:lineRule="auto"/>
        <w:jc w:val="center"/>
        <w:rPr>
          <w:rFonts w:ascii="Times New Roman" w:hAnsi="Times New Roman"/>
          <w:b/>
          <w:bCs/>
          <w:sz w:val="24"/>
          <w:szCs w:val="24"/>
        </w:rPr>
      </w:pPr>
      <w:r w:rsidRPr="000E2AF7">
        <w:rPr>
          <w:rFonts w:ascii="Times New Roman" w:hAnsi="Times New Roman"/>
          <w:b/>
          <w:bCs/>
          <w:sz w:val="24"/>
          <w:szCs w:val="24"/>
        </w:rPr>
        <w:t>Iekšējās kvalitātes vadības sistēmas darbības plāns un izpilde 20</w:t>
      </w:r>
      <w:r w:rsidR="00617C7B" w:rsidRPr="000E2AF7">
        <w:rPr>
          <w:rFonts w:ascii="Times New Roman" w:hAnsi="Times New Roman"/>
          <w:b/>
          <w:bCs/>
          <w:sz w:val="24"/>
          <w:szCs w:val="24"/>
        </w:rPr>
        <w:t>25</w:t>
      </w:r>
      <w:r w:rsidRPr="000E2AF7">
        <w:rPr>
          <w:rFonts w:ascii="Times New Roman" w:hAnsi="Times New Roman"/>
          <w:b/>
          <w:bCs/>
          <w:sz w:val="24"/>
          <w:szCs w:val="24"/>
        </w:rPr>
        <w:t>.</w:t>
      </w:r>
      <w:r w:rsidR="003410DA" w:rsidRPr="000E2AF7">
        <w:rPr>
          <w:rFonts w:ascii="Times New Roman" w:hAnsi="Times New Roman"/>
          <w:b/>
          <w:bCs/>
          <w:sz w:val="24"/>
          <w:szCs w:val="24"/>
        </w:rPr>
        <w:t xml:space="preserve"> </w:t>
      </w:r>
      <w:r w:rsidRPr="000E2AF7">
        <w:rPr>
          <w:rFonts w:ascii="Times New Roman" w:hAnsi="Times New Roman"/>
          <w:b/>
          <w:bCs/>
          <w:sz w:val="24"/>
          <w:szCs w:val="24"/>
        </w:rPr>
        <w:t>gadā</w:t>
      </w:r>
    </w:p>
    <w:p w14:paraId="29C3C459" w14:textId="77777777" w:rsidR="00474308" w:rsidRPr="000E2AF7" w:rsidRDefault="00474308" w:rsidP="00474308">
      <w:pPr>
        <w:pStyle w:val="ListParagraph"/>
        <w:widowControl w:val="0"/>
        <w:numPr>
          <w:ilvl w:val="0"/>
          <w:numId w:val="1"/>
        </w:numPr>
        <w:autoSpaceDE w:val="0"/>
        <w:autoSpaceDN w:val="0"/>
        <w:spacing w:before="89" w:after="0" w:line="240" w:lineRule="auto"/>
        <w:contextualSpacing w:val="0"/>
        <w:rPr>
          <w:rFonts w:ascii="Times New Roman" w:hAnsi="Times New Roman"/>
          <w:b/>
          <w:bCs/>
          <w:sz w:val="24"/>
          <w:szCs w:val="24"/>
        </w:rPr>
      </w:pPr>
      <w:r w:rsidRPr="000E2AF7">
        <w:rPr>
          <w:rFonts w:ascii="Times New Roman" w:hAnsi="Times New Roman"/>
          <w:b/>
          <w:bCs/>
          <w:sz w:val="24"/>
          <w:szCs w:val="24"/>
        </w:rPr>
        <w:t>Kopsavilkums</w:t>
      </w:r>
    </w:p>
    <w:p w14:paraId="565052B6" w14:textId="77777777" w:rsidR="00474308" w:rsidRPr="000E2AF7" w:rsidRDefault="00474308" w:rsidP="00474308">
      <w:pPr>
        <w:pStyle w:val="ListParagraph"/>
        <w:rPr>
          <w:rFonts w:ascii="Times New Roman" w:hAnsi="Times New Roman"/>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5"/>
      </w:tblGrid>
      <w:tr w:rsidR="00034CBC" w:rsidRPr="000E2AF7" w14:paraId="2FA54EE6" w14:textId="77777777" w:rsidTr="21266D97">
        <w:tc>
          <w:tcPr>
            <w:tcW w:w="14425" w:type="dxa"/>
          </w:tcPr>
          <w:p w14:paraId="6281FBCA" w14:textId="77777777" w:rsidR="00474308" w:rsidRPr="0066429F" w:rsidRDefault="00474308" w:rsidP="002D0E7B">
            <w:pPr>
              <w:pStyle w:val="ListParagraph"/>
              <w:widowControl w:val="0"/>
              <w:numPr>
                <w:ilvl w:val="1"/>
                <w:numId w:val="1"/>
              </w:numPr>
              <w:autoSpaceDE w:val="0"/>
              <w:autoSpaceDN w:val="0"/>
              <w:spacing w:before="89" w:after="0" w:line="240" w:lineRule="auto"/>
              <w:contextualSpacing w:val="0"/>
              <w:rPr>
                <w:rFonts w:ascii="Times New Roman" w:hAnsi="Times New Roman"/>
              </w:rPr>
            </w:pPr>
            <w:r w:rsidRPr="0066429F">
              <w:rPr>
                <w:rFonts w:ascii="Times New Roman" w:hAnsi="Times New Roman"/>
              </w:rPr>
              <w:t>Prioritātes/secinājumi iekšējās kvalitātes vadības sistēmas darbībai pārskata gadā</w:t>
            </w:r>
            <w:r w:rsidR="00541AA0" w:rsidRPr="0066429F">
              <w:rPr>
                <w:rFonts w:ascii="Times New Roman" w:hAnsi="Times New Roman"/>
              </w:rPr>
              <w:t>:</w:t>
            </w:r>
          </w:p>
        </w:tc>
      </w:tr>
      <w:tr w:rsidR="00034CBC" w:rsidRPr="000E2AF7" w14:paraId="6ABA69B6" w14:textId="77777777" w:rsidTr="21266D97">
        <w:tc>
          <w:tcPr>
            <w:tcW w:w="14425" w:type="dxa"/>
          </w:tcPr>
          <w:p w14:paraId="73D09136" w14:textId="77777777" w:rsidR="001C33E3" w:rsidRPr="0066429F" w:rsidRDefault="001C33E3" w:rsidP="002D0E7B">
            <w:pPr>
              <w:spacing w:after="0" w:line="240" w:lineRule="auto"/>
              <w:jc w:val="both"/>
              <w:rPr>
                <w:rFonts w:ascii="Times New Roman" w:hAnsi="Times New Roman"/>
              </w:rPr>
            </w:pPr>
            <w:r w:rsidRPr="0066429F">
              <w:rPr>
                <w:rFonts w:ascii="Times New Roman" w:hAnsi="Times New Roman"/>
              </w:rPr>
              <w:t>Prioritātes (t.sk. atbilstoši Sabiedrisko elektronisko plašsaziņas līdzekļu un to pārvaldības likumā definētajiem pamatprincipiem):</w:t>
            </w:r>
          </w:p>
          <w:p w14:paraId="235FC5A5" w14:textId="77777777" w:rsidR="001C33E3" w:rsidRPr="0066429F" w:rsidRDefault="001C33E3" w:rsidP="002D0E7B">
            <w:pPr>
              <w:pStyle w:val="ListParagraph"/>
              <w:numPr>
                <w:ilvl w:val="0"/>
                <w:numId w:val="7"/>
              </w:numPr>
              <w:spacing w:after="0" w:line="240" w:lineRule="auto"/>
              <w:jc w:val="both"/>
              <w:rPr>
                <w:rFonts w:ascii="Times New Roman" w:hAnsi="Times New Roman"/>
              </w:rPr>
            </w:pPr>
            <w:r w:rsidRPr="0066429F">
              <w:rPr>
                <w:rFonts w:ascii="Times New Roman" w:hAnsi="Times New Roman"/>
              </w:rPr>
              <w:t>Programmu un pakalpojumu atbilstība augstām ētikas un kvalitātes prasībām, nodrošinot žurnālistikas izcilību un ievērojot visaugstākos starptautiskos profesijas un kvalitātes standartus;</w:t>
            </w:r>
          </w:p>
          <w:p w14:paraId="2C2E1CB1" w14:textId="77777777" w:rsidR="00C7172B" w:rsidRPr="0066429F" w:rsidRDefault="00C7172B" w:rsidP="002D0E7B">
            <w:pPr>
              <w:pStyle w:val="ListParagraph"/>
              <w:numPr>
                <w:ilvl w:val="0"/>
                <w:numId w:val="7"/>
              </w:numPr>
              <w:spacing w:after="0" w:line="240" w:lineRule="auto"/>
              <w:jc w:val="both"/>
              <w:rPr>
                <w:rFonts w:ascii="Times New Roman" w:hAnsi="Times New Roman"/>
              </w:rPr>
            </w:pPr>
            <w:r w:rsidRPr="0066429F">
              <w:rPr>
                <w:rFonts w:ascii="Times New Roman" w:hAnsi="Times New Roman"/>
              </w:rPr>
              <w:t>Objektivitātes, pienācīgas precizitātes un neitralitātes nodrošināšana;</w:t>
            </w:r>
          </w:p>
          <w:p w14:paraId="000F6C4D" w14:textId="77777777" w:rsidR="00474308" w:rsidRPr="0066429F" w:rsidRDefault="001C33E3" w:rsidP="002D0E7B">
            <w:pPr>
              <w:pStyle w:val="ListParagraph"/>
              <w:numPr>
                <w:ilvl w:val="0"/>
                <w:numId w:val="7"/>
              </w:numPr>
              <w:spacing w:after="0" w:line="240" w:lineRule="auto"/>
              <w:jc w:val="both"/>
              <w:rPr>
                <w:rFonts w:ascii="Times New Roman" w:hAnsi="Times New Roman"/>
              </w:rPr>
            </w:pPr>
            <w:r w:rsidRPr="0066429F">
              <w:rPr>
                <w:rFonts w:ascii="Times New Roman" w:hAnsi="Times New Roman"/>
              </w:rPr>
              <w:t>Viedokļu daudzveidības nodrošināšana</w:t>
            </w:r>
            <w:r w:rsidR="00C7172B" w:rsidRPr="0066429F">
              <w:rPr>
                <w:rFonts w:ascii="Times New Roman" w:hAnsi="Times New Roman"/>
              </w:rPr>
              <w:t xml:space="preserve"> un vienlīdzīga attieksme pret visiem sabiedrības locekļiem.</w:t>
            </w:r>
          </w:p>
        </w:tc>
      </w:tr>
      <w:tr w:rsidR="00034CBC" w:rsidRPr="000E2AF7" w14:paraId="3266F821" w14:textId="77777777" w:rsidTr="21266D97">
        <w:tc>
          <w:tcPr>
            <w:tcW w:w="14425" w:type="dxa"/>
          </w:tcPr>
          <w:p w14:paraId="0C765D9D" w14:textId="77777777" w:rsidR="00541AA0" w:rsidRPr="000E2AF7" w:rsidRDefault="00541AA0" w:rsidP="002D0E7B">
            <w:pPr>
              <w:pStyle w:val="ListParagraph"/>
              <w:numPr>
                <w:ilvl w:val="1"/>
                <w:numId w:val="1"/>
              </w:numPr>
              <w:spacing w:after="0" w:line="240" w:lineRule="auto"/>
              <w:jc w:val="both"/>
              <w:rPr>
                <w:rFonts w:ascii="Times New Roman" w:hAnsi="Times New Roman"/>
                <w:sz w:val="24"/>
                <w:szCs w:val="24"/>
              </w:rPr>
            </w:pPr>
            <w:r w:rsidRPr="000E2AF7">
              <w:rPr>
                <w:rFonts w:ascii="Times New Roman" w:hAnsi="Times New Roman"/>
                <w:sz w:val="24"/>
                <w:szCs w:val="24"/>
              </w:rPr>
              <w:t>V</w:t>
            </w:r>
            <w:r w:rsidR="00474308" w:rsidRPr="000E2AF7">
              <w:rPr>
                <w:rFonts w:ascii="Times New Roman" w:hAnsi="Times New Roman"/>
                <w:sz w:val="24"/>
                <w:szCs w:val="24"/>
              </w:rPr>
              <w:t>idēja termiņa darbības stratēģijā noteiktie mērķi, uzdevumi un rezultatīvie rādītāji</w:t>
            </w:r>
            <w:r w:rsidR="00474308" w:rsidRPr="000E2AF7">
              <w:rPr>
                <w:rStyle w:val="FootnoteReference"/>
                <w:rFonts w:ascii="Times New Roman" w:hAnsi="Times New Roman"/>
                <w:sz w:val="24"/>
                <w:szCs w:val="24"/>
              </w:rPr>
              <w:footnoteReference w:id="1"/>
            </w:r>
            <w:r w:rsidR="00474308" w:rsidRPr="000E2AF7">
              <w:rPr>
                <w:rFonts w:ascii="Times New Roman" w:hAnsi="Times New Roman"/>
                <w:sz w:val="24"/>
                <w:szCs w:val="24"/>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6"/>
              <w:gridCol w:w="4253"/>
            </w:tblGrid>
            <w:tr w:rsidR="00D23AE1" w:rsidRPr="000E2AF7" w14:paraId="6F6D5732" w14:textId="77777777" w:rsidTr="00E10D4B">
              <w:trPr>
                <w:trHeight w:val="540"/>
                <w:jc w:val="center"/>
              </w:trPr>
              <w:tc>
                <w:tcPr>
                  <w:tcW w:w="10773" w:type="dxa"/>
                  <w:gridSpan w:val="3"/>
                  <w:shd w:val="clear" w:color="auto" w:fill="C00000"/>
                </w:tcPr>
                <w:p w14:paraId="33F1FFC4" w14:textId="77777777" w:rsidR="00D23AE1" w:rsidRPr="000E2AF7" w:rsidRDefault="00D23AE1" w:rsidP="00D23AE1">
                  <w:pPr>
                    <w:rPr>
                      <w:rFonts w:ascii="Times New Roman" w:hAnsi="Times New Roman"/>
                      <w:b/>
                      <w:bCs/>
                      <w:sz w:val="20"/>
                      <w:szCs w:val="20"/>
                      <w:u w:val="single"/>
                    </w:rPr>
                  </w:pPr>
                  <w:r w:rsidRPr="000E2AF7">
                    <w:rPr>
                      <w:rFonts w:ascii="Times New Roman" w:hAnsi="Times New Roman"/>
                      <w:b/>
                      <w:bCs/>
                      <w:sz w:val="20"/>
                      <w:szCs w:val="20"/>
                      <w:u w:val="single"/>
                    </w:rPr>
                    <w:t>5. rīcības virziens: Latvijas Sabiedriskais medijs nodrošina izcilas kvalitātes saturu</w:t>
                  </w:r>
                </w:p>
                <w:p w14:paraId="65EDD0BA" w14:textId="77777777" w:rsidR="00D23AE1" w:rsidRPr="000E2AF7" w:rsidRDefault="00D23AE1" w:rsidP="00D23AE1">
                  <w:pPr>
                    <w:rPr>
                      <w:rFonts w:ascii="Times New Roman" w:hAnsi="Times New Roman"/>
                      <w:i/>
                      <w:iCs/>
                      <w:sz w:val="20"/>
                      <w:szCs w:val="20"/>
                    </w:rPr>
                  </w:pPr>
                  <w:r w:rsidRPr="000E2AF7">
                    <w:rPr>
                      <w:rFonts w:ascii="Times New Roman" w:hAnsi="Times New Roman"/>
                      <w:i/>
                      <w:iCs/>
                      <w:sz w:val="20"/>
                      <w:szCs w:val="20"/>
                    </w:rPr>
                    <w:t>Līdz ar vienota Latvijas Sabiedriskā medija izveidi un kopējā budžeta pieaugumu ir jāaug satura kvalitātei, turpinot celt darbinieku profesionālās prasmes un radot inovatīvus satura formātus plašākas auditorijas sasniedzamībai.</w:t>
                  </w:r>
                </w:p>
              </w:tc>
            </w:tr>
            <w:tr w:rsidR="00D23AE1" w:rsidRPr="000E2AF7" w14:paraId="16C8D15A" w14:textId="77777777" w:rsidTr="00E10D4B">
              <w:trPr>
                <w:trHeight w:val="540"/>
                <w:jc w:val="center"/>
              </w:trPr>
              <w:tc>
                <w:tcPr>
                  <w:tcW w:w="10773" w:type="dxa"/>
                  <w:gridSpan w:val="3"/>
                  <w:shd w:val="clear" w:color="auto" w:fill="C00000"/>
                </w:tcPr>
                <w:p w14:paraId="50B6FB05" w14:textId="77777777" w:rsidR="00D23AE1" w:rsidRPr="000E2AF7" w:rsidRDefault="00D23AE1" w:rsidP="00D23AE1">
                  <w:pPr>
                    <w:rPr>
                      <w:rFonts w:ascii="Times New Roman" w:hAnsi="Times New Roman"/>
                      <w:sz w:val="20"/>
                      <w:szCs w:val="20"/>
                    </w:rPr>
                  </w:pPr>
                  <w:r w:rsidRPr="000E2AF7">
                    <w:rPr>
                      <w:rFonts w:ascii="Times New Roman" w:hAnsi="Times New Roman"/>
                      <w:b/>
                      <w:bCs/>
                      <w:sz w:val="20"/>
                      <w:szCs w:val="20"/>
                    </w:rPr>
                    <w:t xml:space="preserve">Mērķis: </w:t>
                  </w:r>
                  <w:r w:rsidRPr="000E2AF7">
                    <w:rPr>
                      <w:rFonts w:ascii="Times New Roman" w:hAnsi="Times New Roman"/>
                      <w:sz w:val="20"/>
                      <w:szCs w:val="20"/>
                    </w:rPr>
                    <w:t>Veidot programmas un pakalpojumus atbilstoši augstām ētikas un kvalitātes prasībām, nodrošinot žurnālistikas izcilību, ievērojot visaugstākos starptautiskos profesijas un kvalitātes standartus un ieviešot inovācijas.</w:t>
                  </w:r>
                </w:p>
              </w:tc>
            </w:tr>
            <w:tr w:rsidR="00D23AE1" w:rsidRPr="000E2AF7" w14:paraId="2CDD4EA9" w14:textId="77777777" w:rsidTr="00E10D4B">
              <w:trPr>
                <w:trHeight w:val="134"/>
                <w:jc w:val="center"/>
              </w:trPr>
              <w:tc>
                <w:tcPr>
                  <w:tcW w:w="3544" w:type="dxa"/>
                  <w:shd w:val="clear" w:color="auto" w:fill="C00000"/>
                </w:tcPr>
                <w:p w14:paraId="311417B4" w14:textId="77777777" w:rsidR="00D23AE1" w:rsidRPr="000E2AF7" w:rsidRDefault="00D23AE1" w:rsidP="00D23AE1">
                  <w:pPr>
                    <w:rPr>
                      <w:rFonts w:ascii="Times New Roman" w:hAnsi="Times New Roman"/>
                      <w:b/>
                      <w:bCs/>
                      <w:sz w:val="20"/>
                      <w:szCs w:val="20"/>
                    </w:rPr>
                  </w:pPr>
                  <w:r w:rsidRPr="000E2AF7">
                    <w:rPr>
                      <w:rFonts w:ascii="Times New Roman" w:hAnsi="Times New Roman"/>
                      <w:b/>
                      <w:bCs/>
                      <w:sz w:val="20"/>
                      <w:szCs w:val="20"/>
                    </w:rPr>
                    <w:t>Rezultatīvais rādītājs</w:t>
                  </w:r>
                </w:p>
              </w:tc>
              <w:tc>
                <w:tcPr>
                  <w:tcW w:w="2976" w:type="dxa"/>
                  <w:shd w:val="clear" w:color="auto" w:fill="C00000"/>
                </w:tcPr>
                <w:p w14:paraId="6ADE1C18" w14:textId="77777777" w:rsidR="00D23AE1" w:rsidRPr="000E2AF7" w:rsidRDefault="00D23AE1" w:rsidP="00D23AE1">
                  <w:pPr>
                    <w:rPr>
                      <w:rFonts w:ascii="Times New Roman" w:hAnsi="Times New Roman"/>
                      <w:b/>
                      <w:bCs/>
                      <w:sz w:val="20"/>
                      <w:szCs w:val="20"/>
                    </w:rPr>
                  </w:pPr>
                  <w:r w:rsidRPr="000E2AF7">
                    <w:rPr>
                      <w:rFonts w:ascii="Times New Roman" w:hAnsi="Times New Roman"/>
                      <w:b/>
                      <w:bCs/>
                      <w:sz w:val="20"/>
                      <w:szCs w:val="20"/>
                    </w:rPr>
                    <w:t>Bāzes vērtība*</w:t>
                  </w:r>
                </w:p>
              </w:tc>
              <w:tc>
                <w:tcPr>
                  <w:tcW w:w="4253" w:type="dxa"/>
                  <w:shd w:val="clear" w:color="auto" w:fill="C00000"/>
                </w:tcPr>
                <w:p w14:paraId="65E8BE66" w14:textId="77777777" w:rsidR="00D23AE1" w:rsidRPr="000E2AF7" w:rsidRDefault="00D23AE1" w:rsidP="00D23AE1">
                  <w:pPr>
                    <w:rPr>
                      <w:rFonts w:ascii="Times New Roman" w:hAnsi="Times New Roman"/>
                      <w:b/>
                      <w:bCs/>
                      <w:sz w:val="20"/>
                      <w:szCs w:val="20"/>
                    </w:rPr>
                  </w:pPr>
                  <w:r w:rsidRPr="000E2AF7">
                    <w:rPr>
                      <w:rFonts w:ascii="Times New Roman" w:hAnsi="Times New Roman"/>
                      <w:b/>
                      <w:bCs/>
                      <w:sz w:val="20"/>
                      <w:szCs w:val="20"/>
                    </w:rPr>
                    <w:t>Mērķa vērtība**</w:t>
                  </w:r>
                </w:p>
              </w:tc>
            </w:tr>
            <w:tr w:rsidR="00D23AE1" w:rsidRPr="000E2AF7" w14:paraId="501ED6A1" w14:textId="77777777" w:rsidTr="00E10D4B">
              <w:trPr>
                <w:trHeight w:val="134"/>
                <w:jc w:val="center"/>
              </w:trPr>
              <w:tc>
                <w:tcPr>
                  <w:tcW w:w="3544" w:type="dxa"/>
                  <w:shd w:val="clear" w:color="auto" w:fill="FFFFFF"/>
                </w:tcPr>
                <w:p w14:paraId="411F69AF" w14:textId="77777777" w:rsidR="00D23AE1" w:rsidRPr="000E2AF7" w:rsidRDefault="00D23AE1" w:rsidP="00D23AE1">
                  <w:pPr>
                    <w:rPr>
                      <w:rFonts w:ascii="Times New Roman" w:hAnsi="Times New Roman"/>
                      <w:b/>
                      <w:bCs/>
                      <w:sz w:val="20"/>
                      <w:szCs w:val="20"/>
                    </w:rPr>
                  </w:pPr>
                  <w:r w:rsidRPr="000E2AF7">
                    <w:rPr>
                      <w:rFonts w:ascii="Times New Roman" w:hAnsi="Times New Roman"/>
                      <w:sz w:val="20"/>
                      <w:szCs w:val="20"/>
                    </w:rPr>
                    <w:t>Kopējais kvalitātes rādītājs sabiedriskā labuma ikgadējā aptaujā.</w:t>
                  </w:r>
                </w:p>
              </w:tc>
              <w:tc>
                <w:tcPr>
                  <w:tcW w:w="2976" w:type="dxa"/>
                  <w:shd w:val="clear" w:color="auto" w:fill="FFFFFF"/>
                </w:tcPr>
                <w:p w14:paraId="6D263291" w14:textId="77777777" w:rsidR="00D23AE1" w:rsidRPr="000E2AF7" w:rsidRDefault="00D23AE1" w:rsidP="00B105E2">
                  <w:pPr>
                    <w:jc w:val="center"/>
                    <w:rPr>
                      <w:rFonts w:ascii="Times New Roman" w:hAnsi="Times New Roman"/>
                      <w:sz w:val="20"/>
                      <w:szCs w:val="20"/>
                    </w:rPr>
                  </w:pPr>
                  <w:r w:rsidRPr="000E2AF7">
                    <w:rPr>
                      <w:rFonts w:ascii="Times New Roman" w:hAnsi="Times New Roman"/>
                      <w:sz w:val="20"/>
                      <w:szCs w:val="20"/>
                    </w:rPr>
                    <w:t>53%</w:t>
                  </w:r>
                </w:p>
              </w:tc>
              <w:tc>
                <w:tcPr>
                  <w:tcW w:w="4253" w:type="dxa"/>
                  <w:shd w:val="clear" w:color="auto" w:fill="FFFFFF"/>
                </w:tcPr>
                <w:p w14:paraId="6D6ED644" w14:textId="77777777" w:rsidR="00D23AE1" w:rsidRPr="000E2AF7" w:rsidRDefault="00D23AE1" w:rsidP="00B105E2">
                  <w:pPr>
                    <w:jc w:val="center"/>
                    <w:rPr>
                      <w:rFonts w:ascii="Times New Roman" w:hAnsi="Times New Roman"/>
                      <w:sz w:val="20"/>
                      <w:szCs w:val="20"/>
                    </w:rPr>
                  </w:pPr>
                  <w:r w:rsidRPr="000E2AF7">
                    <w:rPr>
                      <w:rFonts w:ascii="Times New Roman" w:hAnsi="Times New Roman"/>
                      <w:sz w:val="20"/>
                      <w:szCs w:val="20"/>
                    </w:rPr>
                    <w:t>55%</w:t>
                  </w:r>
                </w:p>
              </w:tc>
            </w:tr>
          </w:tbl>
          <w:p w14:paraId="4A1CB5EE" w14:textId="77777777" w:rsidR="000A524D" w:rsidRPr="00386992" w:rsidRDefault="000A524D" w:rsidP="000A524D">
            <w:pPr>
              <w:spacing w:after="0" w:line="240" w:lineRule="auto"/>
              <w:ind w:firstLine="426"/>
              <w:rPr>
                <w:rFonts w:ascii="Poppins" w:eastAsia="Aptos" w:hAnsi="Poppins" w:cs="Poppins"/>
                <w:sz w:val="14"/>
                <w:szCs w:val="14"/>
              </w:rPr>
            </w:pPr>
            <w:r w:rsidRPr="00386992">
              <w:rPr>
                <w:rFonts w:ascii="Poppins" w:eastAsia="Aptos" w:hAnsi="Poppins" w:cs="Poppins"/>
                <w:sz w:val="14"/>
                <w:szCs w:val="14"/>
              </w:rPr>
              <w:t xml:space="preserve">*Bāzes vērtība noteikta, izmantojot 2024. gada sākumā veiktās sabiedriskā labuma ikgadējās aptaujas datus. </w:t>
            </w:r>
          </w:p>
          <w:p w14:paraId="4A7C4453" w14:textId="77777777" w:rsidR="000A524D" w:rsidRPr="00386992" w:rsidRDefault="000A524D" w:rsidP="000A524D">
            <w:pPr>
              <w:spacing w:line="240" w:lineRule="auto"/>
              <w:ind w:firstLine="426"/>
              <w:rPr>
                <w:rFonts w:ascii="Poppins" w:eastAsia="Aptos" w:hAnsi="Poppins" w:cs="Poppins"/>
                <w:sz w:val="14"/>
                <w:szCs w:val="14"/>
              </w:rPr>
            </w:pPr>
            <w:r w:rsidRPr="00386992">
              <w:rPr>
                <w:rFonts w:ascii="Poppins" w:eastAsia="Aptos" w:hAnsi="Poppins" w:cs="Poppins"/>
                <w:sz w:val="14"/>
                <w:szCs w:val="14"/>
              </w:rPr>
              <w:t>**Mērķa vērtības izpilde tiks vērtēta, izmantojot 2026. gada sākumā veiktās sabiedriskā labuma ikgadējās aptaujas datus.</w:t>
            </w:r>
          </w:p>
          <w:p w14:paraId="1C560E54" w14:textId="77777777" w:rsidR="00B105E2" w:rsidRPr="000E2AF7" w:rsidRDefault="00B105E2" w:rsidP="00B105E2">
            <w:pPr>
              <w:spacing w:after="0"/>
              <w:rPr>
                <w:vanish/>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058"/>
              <w:gridCol w:w="2976"/>
              <w:gridCol w:w="4253"/>
            </w:tblGrid>
            <w:tr w:rsidR="00D23AE1" w:rsidRPr="000E2AF7" w14:paraId="073D5A81" w14:textId="77777777" w:rsidTr="00E10D4B">
              <w:trPr>
                <w:trHeight w:val="213"/>
                <w:jc w:val="center"/>
              </w:trPr>
              <w:tc>
                <w:tcPr>
                  <w:tcW w:w="486" w:type="dxa"/>
                  <w:shd w:val="clear" w:color="auto" w:fill="C00000"/>
                </w:tcPr>
                <w:p w14:paraId="2C706EC1" w14:textId="77777777" w:rsidR="00D23AE1" w:rsidRPr="000E2AF7" w:rsidRDefault="00D23AE1" w:rsidP="00D23AE1">
                  <w:pPr>
                    <w:spacing w:after="0" w:line="240" w:lineRule="auto"/>
                    <w:rPr>
                      <w:rFonts w:ascii="Times New Roman" w:hAnsi="Times New Roman"/>
                      <w:b/>
                      <w:bCs/>
                      <w:sz w:val="18"/>
                      <w:szCs w:val="18"/>
                    </w:rPr>
                  </w:pPr>
                  <w:r w:rsidRPr="000E2AF7">
                    <w:rPr>
                      <w:rFonts w:ascii="Times New Roman" w:hAnsi="Times New Roman"/>
                      <w:b/>
                      <w:bCs/>
                      <w:sz w:val="18"/>
                      <w:szCs w:val="18"/>
                    </w:rPr>
                    <w:t>Nr.</w:t>
                  </w:r>
                </w:p>
              </w:tc>
              <w:tc>
                <w:tcPr>
                  <w:tcW w:w="3058" w:type="dxa"/>
                  <w:shd w:val="clear" w:color="auto" w:fill="C00000"/>
                </w:tcPr>
                <w:p w14:paraId="7055AB77" w14:textId="77777777" w:rsidR="00D23AE1" w:rsidRPr="000E2AF7" w:rsidRDefault="00D23AE1" w:rsidP="00D23AE1">
                  <w:pPr>
                    <w:spacing w:after="0" w:line="240" w:lineRule="auto"/>
                    <w:rPr>
                      <w:rFonts w:ascii="Times New Roman" w:hAnsi="Times New Roman"/>
                      <w:b/>
                      <w:bCs/>
                      <w:sz w:val="18"/>
                      <w:szCs w:val="18"/>
                    </w:rPr>
                  </w:pPr>
                  <w:r w:rsidRPr="000E2AF7">
                    <w:rPr>
                      <w:rFonts w:ascii="Times New Roman" w:hAnsi="Times New Roman"/>
                      <w:b/>
                      <w:bCs/>
                      <w:sz w:val="18"/>
                      <w:szCs w:val="18"/>
                    </w:rPr>
                    <w:t>Pasākums</w:t>
                  </w:r>
                </w:p>
              </w:tc>
              <w:tc>
                <w:tcPr>
                  <w:tcW w:w="2976" w:type="dxa"/>
                  <w:shd w:val="clear" w:color="auto" w:fill="C00000"/>
                </w:tcPr>
                <w:p w14:paraId="219FEDC4" w14:textId="77777777" w:rsidR="00D23AE1" w:rsidRPr="000E2AF7" w:rsidRDefault="00D23AE1" w:rsidP="00D23AE1">
                  <w:pPr>
                    <w:spacing w:after="0" w:line="240" w:lineRule="auto"/>
                    <w:rPr>
                      <w:rFonts w:ascii="Times New Roman" w:hAnsi="Times New Roman"/>
                      <w:b/>
                      <w:bCs/>
                      <w:sz w:val="18"/>
                      <w:szCs w:val="18"/>
                    </w:rPr>
                  </w:pPr>
                  <w:r w:rsidRPr="000E2AF7">
                    <w:rPr>
                      <w:rFonts w:ascii="Times New Roman" w:hAnsi="Times New Roman"/>
                      <w:b/>
                      <w:bCs/>
                      <w:sz w:val="18"/>
                      <w:szCs w:val="18"/>
                    </w:rPr>
                    <w:t>Darbības rezultāts</w:t>
                  </w:r>
                </w:p>
              </w:tc>
              <w:tc>
                <w:tcPr>
                  <w:tcW w:w="4253" w:type="dxa"/>
                  <w:shd w:val="clear" w:color="auto" w:fill="C00000"/>
                </w:tcPr>
                <w:p w14:paraId="0F7143A9" w14:textId="77777777" w:rsidR="00D23AE1" w:rsidRPr="000E2AF7" w:rsidRDefault="00D23AE1" w:rsidP="00D23AE1">
                  <w:pPr>
                    <w:spacing w:after="0" w:line="240" w:lineRule="auto"/>
                    <w:rPr>
                      <w:rFonts w:ascii="Times New Roman" w:hAnsi="Times New Roman"/>
                      <w:b/>
                      <w:bCs/>
                      <w:sz w:val="18"/>
                      <w:szCs w:val="18"/>
                    </w:rPr>
                  </w:pPr>
                  <w:r w:rsidRPr="000E2AF7">
                    <w:rPr>
                      <w:rFonts w:ascii="Times New Roman" w:hAnsi="Times New Roman"/>
                      <w:b/>
                      <w:bCs/>
                      <w:sz w:val="18"/>
                      <w:szCs w:val="18"/>
                    </w:rPr>
                    <w:t>Rezultatīvais rādītājs</w:t>
                  </w:r>
                </w:p>
              </w:tc>
            </w:tr>
            <w:tr w:rsidR="00D23AE1" w:rsidRPr="000E2AF7" w14:paraId="54B3DDAA" w14:textId="77777777" w:rsidTr="00E10D4B">
              <w:trPr>
                <w:trHeight w:val="688"/>
                <w:jc w:val="center"/>
              </w:trPr>
              <w:tc>
                <w:tcPr>
                  <w:tcW w:w="486" w:type="dxa"/>
                </w:tcPr>
                <w:p w14:paraId="57C5AB81" w14:textId="77777777" w:rsidR="00D23AE1" w:rsidRPr="000E2AF7" w:rsidRDefault="00D23AE1" w:rsidP="00D23AE1">
                  <w:pPr>
                    <w:spacing w:after="0" w:line="240" w:lineRule="auto"/>
                    <w:rPr>
                      <w:rFonts w:ascii="Times New Roman" w:hAnsi="Times New Roman"/>
                      <w:sz w:val="18"/>
                      <w:szCs w:val="18"/>
                    </w:rPr>
                  </w:pPr>
                  <w:r w:rsidRPr="000E2AF7">
                    <w:rPr>
                      <w:rFonts w:ascii="Times New Roman" w:hAnsi="Times New Roman"/>
                      <w:sz w:val="18"/>
                      <w:szCs w:val="18"/>
                    </w:rPr>
                    <w:t>5.1.</w:t>
                  </w:r>
                </w:p>
              </w:tc>
              <w:tc>
                <w:tcPr>
                  <w:tcW w:w="3058" w:type="dxa"/>
                </w:tcPr>
                <w:p w14:paraId="555146E2" w14:textId="77777777" w:rsidR="00D23AE1" w:rsidRPr="000E2AF7" w:rsidRDefault="00D23AE1" w:rsidP="00D23AE1">
                  <w:pPr>
                    <w:spacing w:after="0" w:line="240" w:lineRule="auto"/>
                    <w:rPr>
                      <w:rFonts w:ascii="Times New Roman" w:hAnsi="Times New Roman"/>
                      <w:sz w:val="18"/>
                      <w:szCs w:val="18"/>
                    </w:rPr>
                  </w:pPr>
                  <w:r w:rsidRPr="000E2AF7">
                    <w:rPr>
                      <w:rFonts w:ascii="Times New Roman" w:hAnsi="Times New Roman"/>
                      <w:sz w:val="18"/>
                      <w:szCs w:val="18"/>
                    </w:rPr>
                    <w:t>Žurnālistikas izcilības nodrošināšana.</w:t>
                  </w:r>
                </w:p>
              </w:tc>
              <w:tc>
                <w:tcPr>
                  <w:tcW w:w="2976" w:type="dxa"/>
                </w:tcPr>
                <w:p w14:paraId="2A192FD5" w14:textId="77777777" w:rsidR="00D23AE1" w:rsidRPr="000E2AF7" w:rsidRDefault="00D23AE1" w:rsidP="00D23AE1">
                  <w:pPr>
                    <w:spacing w:after="0" w:line="240" w:lineRule="auto"/>
                    <w:rPr>
                      <w:rFonts w:ascii="Times New Roman" w:hAnsi="Times New Roman"/>
                      <w:sz w:val="18"/>
                      <w:szCs w:val="18"/>
                    </w:rPr>
                  </w:pPr>
                  <w:r w:rsidRPr="000E2AF7">
                    <w:rPr>
                      <w:rFonts w:ascii="Times New Roman" w:eastAsia="Times New Roman" w:hAnsi="Times New Roman"/>
                      <w:sz w:val="18"/>
                      <w:szCs w:val="18"/>
                    </w:rPr>
                    <w:t>Darbinieku apmācības un profesionālās izaugsmes nodrošināšana.</w:t>
                  </w:r>
                </w:p>
              </w:tc>
              <w:tc>
                <w:tcPr>
                  <w:tcW w:w="4253" w:type="dxa"/>
                </w:tcPr>
                <w:p w14:paraId="234CCF27" w14:textId="77777777" w:rsidR="00D23AE1" w:rsidRPr="000E2AF7" w:rsidRDefault="00D23AE1" w:rsidP="00D23AE1">
                  <w:pPr>
                    <w:spacing w:after="0" w:line="240" w:lineRule="auto"/>
                    <w:rPr>
                      <w:rFonts w:ascii="Times New Roman" w:hAnsi="Times New Roman"/>
                      <w:sz w:val="18"/>
                      <w:szCs w:val="18"/>
                    </w:rPr>
                  </w:pPr>
                  <w:r w:rsidRPr="000E2AF7">
                    <w:rPr>
                      <w:rFonts w:ascii="Times New Roman" w:hAnsi="Times New Roman"/>
                      <w:sz w:val="18"/>
                      <w:szCs w:val="18"/>
                    </w:rPr>
                    <w:t>0,4% no kopējām finansiālā atalgojuma izmaksām.</w:t>
                  </w:r>
                </w:p>
              </w:tc>
            </w:tr>
            <w:tr w:rsidR="00D23AE1" w:rsidRPr="000E2AF7" w14:paraId="564AD306" w14:textId="77777777" w:rsidTr="00E10D4B">
              <w:trPr>
                <w:trHeight w:val="699"/>
                <w:jc w:val="center"/>
              </w:trPr>
              <w:tc>
                <w:tcPr>
                  <w:tcW w:w="486" w:type="dxa"/>
                </w:tcPr>
                <w:p w14:paraId="134B9C13" w14:textId="77777777" w:rsidR="00D23AE1" w:rsidRPr="000E2AF7" w:rsidRDefault="00D23AE1" w:rsidP="00D23AE1">
                  <w:pPr>
                    <w:spacing w:after="0" w:line="240" w:lineRule="auto"/>
                    <w:rPr>
                      <w:rFonts w:ascii="Times New Roman" w:hAnsi="Times New Roman"/>
                      <w:sz w:val="18"/>
                      <w:szCs w:val="18"/>
                    </w:rPr>
                  </w:pPr>
                  <w:r w:rsidRPr="000E2AF7">
                    <w:rPr>
                      <w:rFonts w:ascii="Times New Roman" w:hAnsi="Times New Roman"/>
                      <w:sz w:val="18"/>
                      <w:szCs w:val="18"/>
                    </w:rPr>
                    <w:lastRenderedPageBreak/>
                    <w:t>5.2.</w:t>
                  </w:r>
                </w:p>
              </w:tc>
              <w:tc>
                <w:tcPr>
                  <w:tcW w:w="3058" w:type="dxa"/>
                </w:tcPr>
                <w:p w14:paraId="56AF4C28" w14:textId="77777777" w:rsidR="00D23AE1" w:rsidRPr="000E2AF7" w:rsidRDefault="00D23AE1" w:rsidP="00D23AE1">
                  <w:pPr>
                    <w:spacing w:after="0" w:line="240" w:lineRule="auto"/>
                    <w:rPr>
                      <w:rFonts w:ascii="Times New Roman" w:hAnsi="Times New Roman"/>
                      <w:sz w:val="18"/>
                      <w:szCs w:val="18"/>
                    </w:rPr>
                  </w:pPr>
                  <w:r w:rsidRPr="000E2AF7">
                    <w:rPr>
                      <w:rFonts w:ascii="Times New Roman" w:hAnsi="Times New Roman"/>
                      <w:sz w:val="18"/>
                      <w:szCs w:val="18"/>
                    </w:rPr>
                    <w:t>Augstas kvalitātes standartu nodrošināšana satura kvalitātes vadības sistēmas īstenošanā.</w:t>
                  </w:r>
                </w:p>
              </w:tc>
              <w:tc>
                <w:tcPr>
                  <w:tcW w:w="2976" w:type="dxa"/>
                </w:tcPr>
                <w:p w14:paraId="1E0990C5" w14:textId="77777777" w:rsidR="00D23AE1" w:rsidRPr="000E2AF7" w:rsidRDefault="00D23AE1" w:rsidP="00D23AE1">
                  <w:pPr>
                    <w:spacing w:after="0" w:line="240" w:lineRule="auto"/>
                    <w:rPr>
                      <w:rFonts w:ascii="Times New Roman" w:hAnsi="Times New Roman"/>
                      <w:sz w:val="18"/>
                      <w:szCs w:val="18"/>
                    </w:rPr>
                  </w:pPr>
                  <w:r w:rsidRPr="000E2AF7">
                    <w:rPr>
                      <w:rFonts w:ascii="Times New Roman" w:hAnsi="Times New Roman"/>
                      <w:sz w:val="18"/>
                      <w:szCs w:val="18"/>
                    </w:rPr>
                    <w:t xml:space="preserve">Ārējā un iekšējā satura </w:t>
                  </w:r>
                  <w:proofErr w:type="spellStart"/>
                  <w:r w:rsidRPr="000E2AF7">
                    <w:rPr>
                      <w:rFonts w:ascii="Times New Roman" w:hAnsi="Times New Roman"/>
                      <w:sz w:val="18"/>
                      <w:szCs w:val="18"/>
                    </w:rPr>
                    <w:t>izvērtējuma</w:t>
                  </w:r>
                  <w:proofErr w:type="spellEnd"/>
                  <w:r w:rsidRPr="000E2AF7">
                    <w:rPr>
                      <w:rFonts w:ascii="Times New Roman" w:hAnsi="Times New Roman"/>
                      <w:sz w:val="18"/>
                      <w:szCs w:val="18"/>
                    </w:rPr>
                    <w:t xml:space="preserve"> vienību skaits.</w:t>
                  </w:r>
                </w:p>
              </w:tc>
              <w:tc>
                <w:tcPr>
                  <w:tcW w:w="4253" w:type="dxa"/>
                </w:tcPr>
                <w:p w14:paraId="7003A12B" w14:textId="77777777" w:rsidR="00D23AE1" w:rsidRPr="000E2AF7" w:rsidRDefault="00D23AE1" w:rsidP="00D23AE1">
                  <w:pPr>
                    <w:spacing w:after="0" w:line="240" w:lineRule="auto"/>
                    <w:rPr>
                      <w:rFonts w:ascii="Times New Roman" w:hAnsi="Times New Roman"/>
                      <w:sz w:val="18"/>
                      <w:szCs w:val="18"/>
                    </w:rPr>
                  </w:pPr>
                  <w:r w:rsidRPr="000E2AF7">
                    <w:rPr>
                      <w:rFonts w:ascii="Times New Roman" w:hAnsi="Times New Roman"/>
                      <w:sz w:val="18"/>
                      <w:szCs w:val="18"/>
                    </w:rPr>
                    <w:t>40 raidījumi vai projekti</w:t>
                  </w:r>
                </w:p>
              </w:tc>
            </w:tr>
            <w:tr w:rsidR="00D23AE1" w:rsidRPr="000E2AF7" w14:paraId="53BC518C" w14:textId="77777777" w:rsidTr="00E10D4B">
              <w:trPr>
                <w:trHeight w:val="599"/>
                <w:jc w:val="center"/>
              </w:trPr>
              <w:tc>
                <w:tcPr>
                  <w:tcW w:w="486" w:type="dxa"/>
                </w:tcPr>
                <w:p w14:paraId="0F8E764F" w14:textId="77777777" w:rsidR="00D23AE1" w:rsidRPr="000E2AF7" w:rsidRDefault="00D23AE1" w:rsidP="00D23AE1">
                  <w:pPr>
                    <w:spacing w:after="0" w:line="240" w:lineRule="auto"/>
                    <w:rPr>
                      <w:rFonts w:ascii="Times New Roman" w:hAnsi="Times New Roman"/>
                      <w:sz w:val="18"/>
                      <w:szCs w:val="18"/>
                    </w:rPr>
                  </w:pPr>
                  <w:r w:rsidRPr="000E2AF7">
                    <w:rPr>
                      <w:rFonts w:ascii="Times New Roman" w:hAnsi="Times New Roman"/>
                      <w:sz w:val="18"/>
                      <w:szCs w:val="18"/>
                    </w:rPr>
                    <w:t>5.3.</w:t>
                  </w:r>
                </w:p>
              </w:tc>
              <w:tc>
                <w:tcPr>
                  <w:tcW w:w="3058" w:type="dxa"/>
                </w:tcPr>
                <w:p w14:paraId="675D621B" w14:textId="77777777" w:rsidR="00D23AE1" w:rsidRPr="000E2AF7" w:rsidRDefault="00D23AE1" w:rsidP="00D23AE1">
                  <w:pPr>
                    <w:spacing w:after="0" w:line="240" w:lineRule="auto"/>
                    <w:rPr>
                      <w:rFonts w:ascii="Times New Roman" w:hAnsi="Times New Roman"/>
                      <w:sz w:val="18"/>
                      <w:szCs w:val="18"/>
                    </w:rPr>
                  </w:pPr>
                  <w:r w:rsidRPr="000E2AF7">
                    <w:rPr>
                      <w:rFonts w:ascii="Times New Roman" w:hAnsi="Times New Roman"/>
                      <w:sz w:val="18"/>
                      <w:szCs w:val="18"/>
                    </w:rPr>
                    <w:t>Pētniecība un attīstība (R&amp;D) programmu un pakalpojumu jomā.</w:t>
                  </w:r>
                </w:p>
              </w:tc>
              <w:tc>
                <w:tcPr>
                  <w:tcW w:w="2976" w:type="dxa"/>
                </w:tcPr>
                <w:p w14:paraId="04898280" w14:textId="77777777" w:rsidR="00D23AE1" w:rsidRPr="000E2AF7" w:rsidRDefault="00D23AE1" w:rsidP="00D23AE1">
                  <w:pPr>
                    <w:spacing w:after="0" w:line="240" w:lineRule="auto"/>
                    <w:rPr>
                      <w:rStyle w:val="cf01"/>
                      <w:rFonts w:ascii="Times New Roman" w:hAnsi="Times New Roman"/>
                    </w:rPr>
                  </w:pPr>
                  <w:r w:rsidRPr="000E2AF7">
                    <w:rPr>
                      <w:rStyle w:val="cf01"/>
                      <w:rFonts w:ascii="Times New Roman" w:hAnsi="Times New Roman"/>
                    </w:rPr>
                    <w:t>Izveidots inovatīvu formātu attīstīšanas mehānisms.</w:t>
                  </w:r>
                </w:p>
                <w:p w14:paraId="2A601010" w14:textId="77777777" w:rsidR="00D23AE1" w:rsidRPr="000E2AF7" w:rsidRDefault="00D23AE1" w:rsidP="00D23AE1">
                  <w:pPr>
                    <w:spacing w:after="0" w:line="240" w:lineRule="auto"/>
                    <w:rPr>
                      <w:rFonts w:ascii="Times New Roman" w:hAnsi="Times New Roman"/>
                      <w:sz w:val="18"/>
                      <w:szCs w:val="18"/>
                    </w:rPr>
                  </w:pPr>
                </w:p>
              </w:tc>
              <w:tc>
                <w:tcPr>
                  <w:tcW w:w="4253" w:type="dxa"/>
                </w:tcPr>
                <w:p w14:paraId="42550C0E" w14:textId="77777777" w:rsidR="00D23AE1" w:rsidRPr="000E2AF7" w:rsidRDefault="00D23AE1" w:rsidP="00D23AE1">
                  <w:pPr>
                    <w:spacing w:after="0" w:line="240" w:lineRule="auto"/>
                    <w:jc w:val="center"/>
                    <w:rPr>
                      <w:rFonts w:ascii="Times New Roman" w:hAnsi="Times New Roman"/>
                      <w:sz w:val="18"/>
                      <w:szCs w:val="18"/>
                    </w:rPr>
                  </w:pPr>
                  <w:r w:rsidRPr="000E2AF7">
                    <w:rPr>
                      <w:rFonts w:ascii="Times New Roman" w:hAnsi="Times New Roman"/>
                      <w:sz w:val="18"/>
                      <w:szCs w:val="18"/>
                    </w:rPr>
                    <w:t>1</w:t>
                  </w:r>
                </w:p>
              </w:tc>
            </w:tr>
          </w:tbl>
          <w:p w14:paraId="7A91473D" w14:textId="77777777" w:rsidR="00D23AE1" w:rsidRPr="000E2AF7" w:rsidRDefault="00D23AE1" w:rsidP="00D23AE1">
            <w:pPr>
              <w:pStyle w:val="ListParagraph"/>
              <w:spacing w:after="0" w:line="240" w:lineRule="auto"/>
              <w:ind w:left="360"/>
              <w:jc w:val="both"/>
              <w:rPr>
                <w:rFonts w:ascii="Times New Roman" w:hAnsi="Times New Roman"/>
                <w:sz w:val="24"/>
                <w:szCs w:val="24"/>
              </w:rPr>
            </w:pPr>
          </w:p>
        </w:tc>
      </w:tr>
      <w:tr w:rsidR="00034CBC" w:rsidRPr="000E2AF7" w14:paraId="48FD2F3D" w14:textId="77777777" w:rsidTr="21266D97">
        <w:tc>
          <w:tcPr>
            <w:tcW w:w="14425" w:type="dxa"/>
          </w:tcPr>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0287"/>
            </w:tblGrid>
            <w:tr w:rsidR="00D23AE1" w:rsidRPr="000E2AF7" w14:paraId="64B83823" w14:textId="77777777" w:rsidTr="21266D97">
              <w:trPr>
                <w:trHeight w:val="208"/>
                <w:jc w:val="center"/>
              </w:trPr>
              <w:tc>
                <w:tcPr>
                  <w:tcW w:w="486" w:type="dxa"/>
                  <w:shd w:val="clear" w:color="auto" w:fill="C00000"/>
                </w:tcPr>
                <w:p w14:paraId="3349E554" w14:textId="77777777" w:rsidR="00D23AE1" w:rsidRPr="000E2AF7" w:rsidRDefault="00D23AE1" w:rsidP="00D23AE1">
                  <w:pPr>
                    <w:spacing w:after="0" w:line="240" w:lineRule="auto"/>
                    <w:rPr>
                      <w:rFonts w:ascii="Times New Roman" w:hAnsi="Times New Roman"/>
                      <w:b/>
                      <w:bCs/>
                      <w:sz w:val="18"/>
                      <w:szCs w:val="18"/>
                    </w:rPr>
                  </w:pPr>
                  <w:r w:rsidRPr="000E2AF7">
                    <w:rPr>
                      <w:rFonts w:ascii="Times New Roman" w:hAnsi="Times New Roman"/>
                      <w:b/>
                      <w:bCs/>
                      <w:sz w:val="18"/>
                      <w:szCs w:val="18"/>
                    </w:rPr>
                    <w:lastRenderedPageBreak/>
                    <w:t>Nr.</w:t>
                  </w:r>
                </w:p>
              </w:tc>
              <w:tc>
                <w:tcPr>
                  <w:tcW w:w="10287" w:type="dxa"/>
                  <w:shd w:val="clear" w:color="auto" w:fill="C00000"/>
                </w:tcPr>
                <w:p w14:paraId="34EF8B1A" w14:textId="77777777" w:rsidR="00D23AE1" w:rsidRPr="000E2AF7" w:rsidRDefault="00D23AE1" w:rsidP="00D23AE1">
                  <w:pPr>
                    <w:spacing w:after="0" w:line="240" w:lineRule="auto"/>
                    <w:rPr>
                      <w:rFonts w:ascii="Times New Roman" w:hAnsi="Times New Roman"/>
                      <w:b/>
                      <w:bCs/>
                      <w:sz w:val="18"/>
                      <w:szCs w:val="18"/>
                    </w:rPr>
                  </w:pPr>
                  <w:r w:rsidRPr="000E2AF7">
                    <w:rPr>
                      <w:rFonts w:ascii="Times New Roman" w:hAnsi="Times New Roman"/>
                      <w:b/>
                      <w:bCs/>
                      <w:sz w:val="18"/>
                      <w:szCs w:val="18"/>
                    </w:rPr>
                    <w:t>Plāns un izpilde</w:t>
                  </w:r>
                </w:p>
              </w:tc>
            </w:tr>
            <w:tr w:rsidR="00D23AE1" w:rsidRPr="000E2AF7" w14:paraId="7228CA65" w14:textId="77777777" w:rsidTr="21266D97">
              <w:trPr>
                <w:trHeight w:val="545"/>
                <w:jc w:val="center"/>
              </w:trPr>
              <w:tc>
                <w:tcPr>
                  <w:tcW w:w="486" w:type="dxa"/>
                </w:tcPr>
                <w:p w14:paraId="0A4E92CD" w14:textId="77777777" w:rsidR="00D23AE1" w:rsidRPr="000E2AF7" w:rsidRDefault="00D23AE1" w:rsidP="00D23AE1">
                  <w:pPr>
                    <w:spacing w:after="0" w:line="240" w:lineRule="auto"/>
                    <w:rPr>
                      <w:rFonts w:ascii="Times New Roman" w:hAnsi="Times New Roman"/>
                      <w:sz w:val="18"/>
                      <w:szCs w:val="18"/>
                    </w:rPr>
                  </w:pPr>
                  <w:r w:rsidRPr="000E2AF7">
                    <w:rPr>
                      <w:rFonts w:ascii="Times New Roman" w:hAnsi="Times New Roman"/>
                      <w:sz w:val="18"/>
                      <w:szCs w:val="18"/>
                    </w:rPr>
                    <w:t>5.1.</w:t>
                  </w:r>
                </w:p>
              </w:tc>
              <w:tc>
                <w:tcPr>
                  <w:tcW w:w="10287" w:type="dxa"/>
                </w:tcPr>
                <w:p w14:paraId="03626E29" w14:textId="7D5968D0" w:rsidR="00D23AE1" w:rsidRPr="000E2AF7" w:rsidRDefault="0F148659" w:rsidP="00D23AE1">
                  <w:pPr>
                    <w:spacing w:after="0" w:line="240" w:lineRule="auto"/>
                    <w:jc w:val="both"/>
                    <w:rPr>
                      <w:rFonts w:ascii="Times New Roman" w:hAnsi="Times New Roman"/>
                      <w:sz w:val="18"/>
                      <w:szCs w:val="18"/>
                    </w:rPr>
                  </w:pPr>
                  <w:r w:rsidRPr="21266D97">
                    <w:rPr>
                      <w:rFonts w:ascii="Times New Roman" w:hAnsi="Times New Roman"/>
                      <w:sz w:val="18"/>
                      <w:szCs w:val="18"/>
                    </w:rPr>
                    <w:t>Kopējais apmācībām plānotais budžets:  </w:t>
                  </w:r>
                  <w:r w:rsidR="52CADA28" w:rsidRPr="21266D97">
                    <w:rPr>
                      <w:rFonts w:ascii="Times New Roman" w:hAnsi="Times New Roman"/>
                      <w:sz w:val="18"/>
                      <w:szCs w:val="18"/>
                    </w:rPr>
                    <w:t xml:space="preserve">116 </w:t>
                  </w:r>
                  <w:r w:rsidRPr="21266D97">
                    <w:rPr>
                      <w:rFonts w:ascii="Times New Roman" w:hAnsi="Times New Roman"/>
                      <w:sz w:val="18"/>
                      <w:szCs w:val="18"/>
                    </w:rPr>
                    <w:t xml:space="preserve">000 EUR. Būtiskākais apmācību fokuss: latviešu valodas un runas apmācības; segmentētas apmācības žurnālistikas un multimediju jomās; digitālās </w:t>
                  </w:r>
                  <w:proofErr w:type="spellStart"/>
                  <w:r w:rsidRPr="21266D97">
                    <w:rPr>
                      <w:rFonts w:ascii="Times New Roman" w:hAnsi="Times New Roman"/>
                      <w:sz w:val="18"/>
                      <w:szCs w:val="18"/>
                    </w:rPr>
                    <w:t>pratības</w:t>
                  </w:r>
                  <w:proofErr w:type="spellEnd"/>
                  <w:r w:rsidRPr="21266D97">
                    <w:rPr>
                      <w:rFonts w:ascii="Times New Roman" w:hAnsi="Times New Roman"/>
                      <w:sz w:val="18"/>
                      <w:szCs w:val="18"/>
                    </w:rPr>
                    <w:t xml:space="preserve"> un IT drošības  veicināšana; caurviju prasmju pilnveide; pārmaiņu vadība.</w:t>
                  </w:r>
                </w:p>
              </w:tc>
            </w:tr>
            <w:tr w:rsidR="00D23AE1" w:rsidRPr="000E2AF7" w14:paraId="3106D697" w14:textId="77777777" w:rsidTr="21266D97">
              <w:trPr>
                <w:trHeight w:val="327"/>
                <w:jc w:val="center"/>
              </w:trPr>
              <w:tc>
                <w:tcPr>
                  <w:tcW w:w="486" w:type="dxa"/>
                </w:tcPr>
                <w:p w14:paraId="21E98B0A" w14:textId="77777777" w:rsidR="00D23AE1" w:rsidRPr="000E2AF7" w:rsidRDefault="00D23AE1" w:rsidP="00D23AE1">
                  <w:pPr>
                    <w:spacing w:after="0" w:line="240" w:lineRule="auto"/>
                    <w:rPr>
                      <w:rFonts w:ascii="Times New Roman" w:hAnsi="Times New Roman"/>
                      <w:sz w:val="18"/>
                      <w:szCs w:val="18"/>
                    </w:rPr>
                  </w:pPr>
                  <w:r w:rsidRPr="000E2AF7">
                    <w:rPr>
                      <w:rFonts w:ascii="Times New Roman" w:hAnsi="Times New Roman"/>
                      <w:sz w:val="18"/>
                      <w:szCs w:val="18"/>
                    </w:rPr>
                    <w:t>5.2.</w:t>
                  </w:r>
                </w:p>
              </w:tc>
              <w:tc>
                <w:tcPr>
                  <w:tcW w:w="10287" w:type="dxa"/>
                </w:tcPr>
                <w:p w14:paraId="1787CC56" w14:textId="77777777" w:rsidR="00D23AE1" w:rsidRPr="000E2AF7" w:rsidRDefault="00D23AE1" w:rsidP="00D23AE1">
                  <w:pPr>
                    <w:spacing w:after="0" w:line="240" w:lineRule="auto"/>
                    <w:jc w:val="both"/>
                    <w:rPr>
                      <w:rFonts w:ascii="Times New Roman" w:hAnsi="Times New Roman"/>
                      <w:sz w:val="18"/>
                      <w:szCs w:val="18"/>
                    </w:rPr>
                  </w:pPr>
                  <w:r w:rsidRPr="000E2AF7">
                    <w:rPr>
                      <w:rFonts w:ascii="Times New Roman" w:hAnsi="Times New Roman"/>
                      <w:sz w:val="18"/>
                      <w:szCs w:val="18"/>
                    </w:rPr>
                    <w:t>Satura vērtēšanas plāna izstrāde un apstiprināšana līdz 31.janvārim.</w:t>
                  </w:r>
                </w:p>
                <w:p w14:paraId="4FB6C094" w14:textId="77777777" w:rsidR="00D23AE1" w:rsidRPr="000E2AF7" w:rsidRDefault="00D23AE1" w:rsidP="00D23AE1">
                  <w:pPr>
                    <w:spacing w:after="0" w:line="240" w:lineRule="auto"/>
                    <w:jc w:val="both"/>
                    <w:rPr>
                      <w:rFonts w:ascii="Times New Roman" w:hAnsi="Times New Roman"/>
                      <w:sz w:val="18"/>
                      <w:szCs w:val="18"/>
                    </w:rPr>
                  </w:pPr>
                  <w:r w:rsidRPr="000E2AF7">
                    <w:rPr>
                      <w:rFonts w:ascii="Times New Roman" w:hAnsi="Times New Roman"/>
                      <w:sz w:val="18"/>
                      <w:szCs w:val="18"/>
                    </w:rPr>
                    <w:t>Satura vērtēšanas plāna īstenošana līdz 31.decembrim.</w:t>
                  </w:r>
                </w:p>
              </w:tc>
            </w:tr>
            <w:tr w:rsidR="00D23AE1" w:rsidRPr="000E2AF7" w14:paraId="57B7C2FC" w14:textId="77777777" w:rsidTr="21266D97">
              <w:trPr>
                <w:trHeight w:val="900"/>
                <w:jc w:val="center"/>
              </w:trPr>
              <w:tc>
                <w:tcPr>
                  <w:tcW w:w="486" w:type="dxa"/>
                </w:tcPr>
                <w:p w14:paraId="6E633D1D" w14:textId="77777777" w:rsidR="00D23AE1" w:rsidRPr="000E2AF7" w:rsidRDefault="00D23AE1" w:rsidP="00D23AE1">
                  <w:pPr>
                    <w:spacing w:after="0" w:line="240" w:lineRule="auto"/>
                    <w:rPr>
                      <w:rFonts w:ascii="Times New Roman" w:hAnsi="Times New Roman"/>
                      <w:sz w:val="18"/>
                      <w:szCs w:val="18"/>
                    </w:rPr>
                  </w:pPr>
                  <w:r w:rsidRPr="000E2AF7">
                    <w:rPr>
                      <w:rFonts w:ascii="Times New Roman" w:hAnsi="Times New Roman"/>
                      <w:sz w:val="18"/>
                      <w:szCs w:val="18"/>
                    </w:rPr>
                    <w:t>5.3.</w:t>
                  </w:r>
                </w:p>
              </w:tc>
              <w:tc>
                <w:tcPr>
                  <w:tcW w:w="10287" w:type="dxa"/>
                </w:tcPr>
                <w:p w14:paraId="702C6EB4" w14:textId="77777777" w:rsidR="00D23AE1" w:rsidRPr="000E2AF7" w:rsidRDefault="00D23AE1" w:rsidP="00D23AE1">
                  <w:pPr>
                    <w:spacing w:after="0" w:line="240" w:lineRule="auto"/>
                    <w:jc w:val="both"/>
                    <w:rPr>
                      <w:rFonts w:ascii="Times New Roman" w:hAnsi="Times New Roman"/>
                      <w:sz w:val="18"/>
                      <w:szCs w:val="18"/>
                    </w:rPr>
                  </w:pPr>
                  <w:r w:rsidRPr="000E2AF7">
                    <w:rPr>
                      <w:rFonts w:ascii="Times New Roman" w:hAnsi="Times New Roman"/>
                      <w:sz w:val="18"/>
                      <w:szCs w:val="18"/>
                    </w:rPr>
                    <w:t>Līdz 30. novembrim sagatavots priekšlikums Inovāciju laboratorijas attīstībai (funkcionāli, strukturāli), kas izstrādā, testē un eksperimentē ar jaunu saturu formātiem un tehnoloģijām Latvijas Sabiedriskā medija attīstībai un nākotnes risinājumu aprobēšanai.</w:t>
                  </w:r>
                </w:p>
                <w:p w14:paraId="739FE241" w14:textId="77777777" w:rsidR="00D23AE1" w:rsidRPr="000E2AF7" w:rsidRDefault="00D23AE1" w:rsidP="00D23AE1">
                  <w:pPr>
                    <w:spacing w:after="0" w:line="240" w:lineRule="auto"/>
                    <w:jc w:val="both"/>
                    <w:rPr>
                      <w:rFonts w:ascii="Times New Roman" w:hAnsi="Times New Roman"/>
                      <w:sz w:val="18"/>
                      <w:szCs w:val="18"/>
                    </w:rPr>
                  </w:pPr>
                  <w:r w:rsidRPr="000E2AF7">
                    <w:rPr>
                      <w:rFonts w:ascii="Times New Roman" w:hAnsi="Times New Roman"/>
                      <w:sz w:val="18"/>
                      <w:szCs w:val="18"/>
                    </w:rPr>
                    <w:t>Tiks izveidota R&amp;D politika un uzskaites kārtība.</w:t>
                  </w:r>
                </w:p>
              </w:tc>
            </w:tr>
          </w:tbl>
          <w:p w14:paraId="3FC022A0" w14:textId="77777777" w:rsidR="00D23AE1" w:rsidRPr="000E2AF7" w:rsidRDefault="00D23AE1" w:rsidP="002D0E7B">
            <w:pPr>
              <w:spacing w:after="0" w:line="240" w:lineRule="auto"/>
              <w:jc w:val="both"/>
              <w:rPr>
                <w:rFonts w:ascii="Times New Roman" w:hAnsi="Times New Roman"/>
                <w:sz w:val="24"/>
                <w:szCs w:val="24"/>
              </w:rPr>
            </w:pPr>
          </w:p>
        </w:tc>
      </w:tr>
      <w:tr w:rsidR="00B939EF" w:rsidRPr="000E2AF7" w14:paraId="2B529D39" w14:textId="77777777" w:rsidTr="21266D97">
        <w:tc>
          <w:tcPr>
            <w:tcW w:w="14425" w:type="dxa"/>
          </w:tcPr>
          <w:p w14:paraId="340A0C34" w14:textId="77777777" w:rsidR="00B939EF" w:rsidRPr="0066429F" w:rsidRDefault="00B939EF" w:rsidP="00B939EF">
            <w:pPr>
              <w:spacing w:after="0" w:line="240" w:lineRule="auto"/>
              <w:jc w:val="both"/>
              <w:rPr>
                <w:rFonts w:ascii="Times New Roman" w:hAnsi="Times New Roman"/>
                <w:b/>
                <w:bCs/>
                <w:color w:val="C00000"/>
                <w:u w:val="single"/>
              </w:rPr>
            </w:pPr>
            <w:r w:rsidRPr="0066429F">
              <w:rPr>
                <w:rFonts w:ascii="Times New Roman" w:hAnsi="Times New Roman"/>
                <w:b/>
                <w:bCs/>
                <w:color w:val="C00000"/>
                <w:u w:val="single"/>
              </w:rPr>
              <w:t>IZPILDE</w:t>
            </w:r>
          </w:p>
          <w:p w14:paraId="008306F4" w14:textId="6F8E2D14" w:rsidR="00B939EF" w:rsidRPr="0066429F" w:rsidRDefault="00C56812" w:rsidP="00B939EF">
            <w:pPr>
              <w:spacing w:after="0" w:line="240" w:lineRule="auto"/>
              <w:jc w:val="both"/>
              <w:rPr>
                <w:rFonts w:ascii="Times New Roman" w:hAnsi="Times New Roman"/>
              </w:rPr>
            </w:pPr>
            <w:r w:rsidRPr="00C56812">
              <w:rPr>
                <w:rFonts w:ascii="Times New Roman" w:hAnsi="Times New Roman"/>
              </w:rPr>
              <w:t xml:space="preserve">Kvalitātes rādītājs </w:t>
            </w:r>
            <w:r w:rsidR="00331152">
              <w:rPr>
                <w:rFonts w:ascii="Times New Roman" w:hAnsi="Times New Roman"/>
              </w:rPr>
              <w:t xml:space="preserve">sabiedriskā labuma </w:t>
            </w:r>
            <w:r w:rsidR="008B2C12">
              <w:rPr>
                <w:rFonts w:ascii="Times New Roman" w:hAnsi="Times New Roman"/>
              </w:rPr>
              <w:t xml:space="preserve">ikgadējā aptaujā </w:t>
            </w:r>
            <w:r w:rsidRPr="00C56812">
              <w:rPr>
                <w:rFonts w:ascii="Times New Roman" w:hAnsi="Times New Roman"/>
              </w:rPr>
              <w:t xml:space="preserve">2025. gadā bija 50% pret plānotajiem 55%. Faktiskā vērtība ir tuva bāzes vērtībai (statistiskās kļūdas intervāla ietvaros). Vienlaikus jāuzsver, ka saskaņā ar sabiedriskā labuma aptaujas datiem, vien 2% no Latvijas sabiedrības kā iemeslu zemam LSM patēriņam (ne biežāk kā reizi pusgadā) norāda augstas kvalitātes satura trūkumu. LSM īsteno virkni satura kvalitātes vadības aktivitātes, sākot no redakcionālo standartu un kļūdu labošanas procedūru īstenošanas līdz daudzpakāpju satura vērtēšanai (sagatavoti 33 satura projektu / raidījumu </w:t>
            </w:r>
            <w:proofErr w:type="spellStart"/>
            <w:r w:rsidRPr="00C56812">
              <w:rPr>
                <w:rFonts w:ascii="Times New Roman" w:hAnsi="Times New Roman"/>
              </w:rPr>
              <w:t>izvērtējumi</w:t>
            </w:r>
            <w:proofErr w:type="spellEnd"/>
            <w:r w:rsidRPr="00C56812">
              <w:rPr>
                <w:rFonts w:ascii="Times New Roman" w:hAnsi="Times New Roman"/>
              </w:rPr>
              <w:t>, izdoti 11 galvenā redaktora rīkojumi ar uzdevumiem satura attīstībai) un žurnālistu apmācībām, lai uzturētu augstākos ētikas un profesionalitātes standartus. LSM TV un Radio platformas ir vienīgās, kas Latvijā ieguvušas JRT (</w:t>
            </w:r>
            <w:proofErr w:type="spellStart"/>
            <w:r w:rsidRPr="00042CB0">
              <w:rPr>
                <w:rFonts w:ascii="Times New Roman" w:hAnsi="Times New Roman"/>
                <w:i/>
                <w:iCs/>
              </w:rPr>
              <w:t>Journalism</w:t>
            </w:r>
            <w:proofErr w:type="spellEnd"/>
            <w:r w:rsidRPr="00042CB0">
              <w:rPr>
                <w:rFonts w:ascii="Times New Roman" w:hAnsi="Times New Roman"/>
                <w:i/>
                <w:iCs/>
              </w:rPr>
              <w:t xml:space="preserve"> </w:t>
            </w:r>
            <w:proofErr w:type="spellStart"/>
            <w:r w:rsidRPr="00042CB0">
              <w:rPr>
                <w:rFonts w:ascii="Times New Roman" w:hAnsi="Times New Roman"/>
                <w:i/>
                <w:iCs/>
              </w:rPr>
              <w:t>Trust</w:t>
            </w:r>
            <w:proofErr w:type="spellEnd"/>
            <w:r w:rsidRPr="00042CB0">
              <w:rPr>
                <w:rFonts w:ascii="Times New Roman" w:hAnsi="Times New Roman"/>
                <w:i/>
                <w:iCs/>
              </w:rPr>
              <w:t xml:space="preserve"> </w:t>
            </w:r>
            <w:proofErr w:type="spellStart"/>
            <w:r w:rsidRPr="00042CB0">
              <w:rPr>
                <w:rFonts w:ascii="Times New Roman" w:hAnsi="Times New Roman"/>
                <w:i/>
                <w:iCs/>
              </w:rPr>
              <w:t>Initiative</w:t>
            </w:r>
            <w:proofErr w:type="spellEnd"/>
            <w:r w:rsidRPr="00C56812">
              <w:rPr>
                <w:rFonts w:ascii="Times New Roman" w:hAnsi="Times New Roman"/>
              </w:rPr>
              <w:t>) sertifikātu – starptautisku auditoru apliecinājumu, ka medijs darbojas pēc augstākiem profesionālajiem standartiem, ētikas normām un caurskatāmības principiem. Iespējams, novirzes no SEPLP uzstādītā mērķa ir skaidrojamas ar pārāk optimistiska mērķa rādītāja noteikšanu: auditorijas subjektīvās attieksmes izmaiņas nav panākamas īstermiņā.</w:t>
            </w:r>
          </w:p>
          <w:p w14:paraId="3DAE6CDF" w14:textId="77777777" w:rsidR="00B939EF" w:rsidRPr="0066429F" w:rsidRDefault="00B939EF" w:rsidP="00B939EF">
            <w:pPr>
              <w:spacing w:after="0" w:line="240" w:lineRule="auto"/>
              <w:jc w:val="both"/>
              <w:rPr>
                <w:rFonts w:ascii="Times New Roman" w:hAnsi="Times New Roman"/>
                <w:b/>
                <w:bCs/>
                <w:color w:val="C00000"/>
                <w:u w:val="single"/>
              </w:rPr>
            </w:pPr>
          </w:p>
          <w:p w14:paraId="6793839F" w14:textId="77777777" w:rsidR="00B939EF" w:rsidRPr="0066429F" w:rsidRDefault="00B939EF" w:rsidP="00B939EF">
            <w:pPr>
              <w:spacing w:after="0" w:line="240" w:lineRule="auto"/>
              <w:jc w:val="both"/>
              <w:rPr>
                <w:rFonts w:ascii="Times New Roman" w:hAnsi="Times New Roman"/>
                <w:b/>
                <w:bCs/>
                <w:u w:val="single"/>
              </w:rPr>
            </w:pPr>
            <w:r w:rsidRPr="00C740C4">
              <w:rPr>
                <w:rFonts w:ascii="Times New Roman" w:hAnsi="Times New Roman"/>
                <w:b/>
                <w:bCs/>
                <w:u w:val="single"/>
              </w:rPr>
              <w:t>5.1. izpilde:</w:t>
            </w:r>
          </w:p>
          <w:p w14:paraId="212D638C" w14:textId="77777777" w:rsidR="00C740C4" w:rsidRPr="00C740C4" w:rsidRDefault="00C740C4" w:rsidP="00C740C4">
            <w:pPr>
              <w:spacing w:after="0" w:line="240" w:lineRule="auto"/>
              <w:jc w:val="both"/>
              <w:rPr>
                <w:rFonts w:ascii="Times New Roman" w:hAnsi="Times New Roman"/>
              </w:rPr>
            </w:pPr>
            <w:r w:rsidRPr="00C740C4">
              <w:rPr>
                <w:rFonts w:ascii="Times New Roman" w:hAnsi="Times New Roman"/>
              </w:rPr>
              <w:t>Darbinieku apmācības notiek atbilstoši</w:t>
            </w:r>
            <w:r>
              <w:rPr>
                <w:rFonts w:ascii="Times New Roman" w:hAnsi="Times New Roman"/>
              </w:rPr>
              <w:t xml:space="preserve"> </w:t>
            </w:r>
            <w:r w:rsidRPr="00C740C4">
              <w:rPr>
                <w:rFonts w:ascii="Times New Roman" w:hAnsi="Times New Roman"/>
              </w:rPr>
              <w:t>identificētajām vajadzībām, īpašu uzmanību pievēršot darbinieku profesionālās</w:t>
            </w:r>
            <w:r>
              <w:rPr>
                <w:rFonts w:ascii="Times New Roman" w:hAnsi="Times New Roman"/>
              </w:rPr>
              <w:t xml:space="preserve"> </w:t>
            </w:r>
            <w:r w:rsidRPr="00C740C4">
              <w:rPr>
                <w:rFonts w:ascii="Times New Roman" w:hAnsi="Times New Roman"/>
              </w:rPr>
              <w:t>kapacitātes stiprināšanai, kā arī strādājot pie kompetenču pilnveides</w:t>
            </w:r>
            <w:r>
              <w:rPr>
                <w:rFonts w:ascii="Times New Roman" w:hAnsi="Times New Roman"/>
              </w:rPr>
              <w:t xml:space="preserve"> </w:t>
            </w:r>
            <w:r w:rsidRPr="00C740C4">
              <w:rPr>
                <w:rFonts w:ascii="Times New Roman" w:hAnsi="Times New Roman"/>
              </w:rPr>
              <w:t>atbilstoši definētajiem stratēģiskajiem virzieniem.</w:t>
            </w:r>
          </w:p>
          <w:p w14:paraId="6550C434" w14:textId="77777777" w:rsidR="00C740C4" w:rsidRPr="00C740C4" w:rsidRDefault="00C740C4" w:rsidP="00C740C4">
            <w:pPr>
              <w:spacing w:after="0" w:line="240" w:lineRule="auto"/>
              <w:jc w:val="both"/>
              <w:rPr>
                <w:rFonts w:ascii="Times New Roman" w:hAnsi="Times New Roman"/>
              </w:rPr>
            </w:pPr>
            <w:r w:rsidRPr="00C740C4">
              <w:rPr>
                <w:rFonts w:ascii="Times New Roman" w:hAnsi="Times New Roman"/>
              </w:rPr>
              <w:t>  </w:t>
            </w:r>
          </w:p>
          <w:p w14:paraId="6683F0A1" w14:textId="77777777" w:rsidR="00C740C4" w:rsidRPr="00C740C4" w:rsidRDefault="00C740C4" w:rsidP="00C740C4">
            <w:pPr>
              <w:spacing w:after="0" w:line="240" w:lineRule="auto"/>
              <w:jc w:val="both"/>
              <w:rPr>
                <w:rFonts w:ascii="Times New Roman" w:hAnsi="Times New Roman"/>
              </w:rPr>
            </w:pPr>
            <w:r w:rsidRPr="00C740C4">
              <w:rPr>
                <w:rFonts w:ascii="Times New Roman" w:hAnsi="Times New Roman"/>
              </w:rPr>
              <w:t>Būtiskākās organizētās mācības 2025.gadā:</w:t>
            </w:r>
          </w:p>
          <w:p w14:paraId="6EB34659" w14:textId="77777777" w:rsidR="00C740C4" w:rsidRPr="00C740C4" w:rsidRDefault="00C740C4" w:rsidP="00C740C4">
            <w:pPr>
              <w:numPr>
                <w:ilvl w:val="0"/>
                <w:numId w:val="40"/>
              </w:numPr>
              <w:spacing w:after="0" w:line="240" w:lineRule="auto"/>
              <w:jc w:val="both"/>
              <w:rPr>
                <w:rFonts w:ascii="Times New Roman" w:hAnsi="Times New Roman"/>
              </w:rPr>
            </w:pPr>
            <w:r w:rsidRPr="00C740C4">
              <w:rPr>
                <w:rFonts w:ascii="Times New Roman" w:hAnsi="Times New Roman"/>
              </w:rPr>
              <w:t>Profesionālo</w:t>
            </w:r>
            <w:r>
              <w:rPr>
                <w:rFonts w:ascii="Times New Roman" w:hAnsi="Times New Roman"/>
              </w:rPr>
              <w:t xml:space="preserve"> </w:t>
            </w:r>
            <w:r w:rsidRPr="00C740C4">
              <w:rPr>
                <w:rFonts w:ascii="Times New Roman" w:hAnsi="Times New Roman"/>
              </w:rPr>
              <w:t>zināšanu stiprināšana, digitālo prasmju pilnveidošana, darba efektivitātes</w:t>
            </w:r>
            <w:r>
              <w:rPr>
                <w:rFonts w:ascii="Times New Roman" w:hAnsi="Times New Roman"/>
              </w:rPr>
              <w:t xml:space="preserve"> </w:t>
            </w:r>
            <w:r w:rsidRPr="00C740C4">
              <w:rPr>
                <w:rFonts w:ascii="Times New Roman" w:hAnsi="Times New Roman"/>
              </w:rPr>
              <w:t>uzlabošana – mācībās piedalījās redaktori, žurnālisti, producenti, tehniskie un</w:t>
            </w:r>
            <w:r>
              <w:rPr>
                <w:rFonts w:ascii="Times New Roman" w:hAnsi="Times New Roman"/>
              </w:rPr>
              <w:t xml:space="preserve"> </w:t>
            </w:r>
            <w:r w:rsidRPr="00C740C4">
              <w:rPr>
                <w:rFonts w:ascii="Times New Roman" w:hAnsi="Times New Roman"/>
              </w:rPr>
              <w:t>administratīvie speciālisti;</w:t>
            </w:r>
          </w:p>
          <w:p w14:paraId="6E9EB9D1" w14:textId="77777777" w:rsidR="00C740C4" w:rsidRPr="00C740C4" w:rsidRDefault="00C740C4" w:rsidP="00F811F6">
            <w:pPr>
              <w:numPr>
                <w:ilvl w:val="0"/>
                <w:numId w:val="40"/>
              </w:numPr>
              <w:spacing w:after="0" w:line="240" w:lineRule="auto"/>
              <w:jc w:val="both"/>
              <w:rPr>
                <w:rFonts w:ascii="Times New Roman" w:hAnsi="Times New Roman"/>
              </w:rPr>
            </w:pPr>
            <w:r w:rsidRPr="00C740C4">
              <w:rPr>
                <w:rFonts w:ascii="Times New Roman" w:hAnsi="Times New Roman"/>
              </w:rPr>
              <w:t>Valsts drošības dienesta seminārs – piedalījās aptuveni 180 darbinieku, stiprinot izpratni par informācijas drošību un rīcību apdraudējuma situācijās;</w:t>
            </w:r>
          </w:p>
          <w:p w14:paraId="5A4B7FEF" w14:textId="77777777" w:rsidR="00C740C4" w:rsidRPr="00C740C4" w:rsidRDefault="00C740C4" w:rsidP="00F811F6">
            <w:pPr>
              <w:numPr>
                <w:ilvl w:val="0"/>
                <w:numId w:val="40"/>
              </w:numPr>
              <w:spacing w:after="0" w:line="240" w:lineRule="auto"/>
              <w:jc w:val="both"/>
              <w:rPr>
                <w:rFonts w:ascii="Times New Roman" w:hAnsi="Times New Roman"/>
              </w:rPr>
            </w:pPr>
            <w:r w:rsidRPr="00C740C4">
              <w:rPr>
                <w:rFonts w:ascii="Times New Roman" w:hAnsi="Times New Roman"/>
              </w:rPr>
              <w:lastRenderedPageBreak/>
              <w:t>Valodas un runas prasmju pilnveide, piedaloties LSM ētera darbiniekiem (žurnālisti, korespondenti, diktori un raidījumu vadītāji);</w:t>
            </w:r>
          </w:p>
          <w:p w14:paraId="1D77DB27" w14:textId="77777777" w:rsidR="00C740C4" w:rsidRPr="00C740C4" w:rsidRDefault="00C740C4" w:rsidP="00F811F6">
            <w:pPr>
              <w:numPr>
                <w:ilvl w:val="0"/>
                <w:numId w:val="40"/>
              </w:numPr>
              <w:spacing w:after="0" w:line="240" w:lineRule="auto"/>
              <w:jc w:val="both"/>
              <w:rPr>
                <w:rFonts w:ascii="Times New Roman" w:hAnsi="Times New Roman"/>
              </w:rPr>
            </w:pPr>
            <w:r w:rsidRPr="00C740C4">
              <w:rPr>
                <w:rFonts w:ascii="Times New Roman" w:hAnsi="Times New Roman"/>
              </w:rPr>
              <w:t>Radošo darbnīcu kopums redakciju pārstāvju lokam - jaunu satura formātu izveide, MAM apmācības;</w:t>
            </w:r>
          </w:p>
          <w:p w14:paraId="1A1F2D27" w14:textId="77777777" w:rsidR="00C740C4" w:rsidRPr="00C740C4" w:rsidRDefault="00C740C4" w:rsidP="00C740C4">
            <w:pPr>
              <w:numPr>
                <w:ilvl w:val="0"/>
                <w:numId w:val="40"/>
              </w:numPr>
              <w:spacing w:after="0" w:line="240" w:lineRule="auto"/>
              <w:jc w:val="both"/>
              <w:rPr>
                <w:rFonts w:ascii="Times New Roman" w:hAnsi="Times New Roman"/>
              </w:rPr>
            </w:pPr>
            <w:proofErr w:type="spellStart"/>
            <w:r w:rsidRPr="00C740C4">
              <w:rPr>
                <w:rFonts w:ascii="Times New Roman" w:hAnsi="Times New Roman"/>
              </w:rPr>
              <w:t>Kiberdrošības</w:t>
            </w:r>
            <w:proofErr w:type="spellEnd"/>
            <w:r w:rsidRPr="00C740C4">
              <w:rPr>
                <w:rFonts w:ascii="Times New Roman" w:hAnsi="Times New Roman"/>
              </w:rPr>
              <w:t xml:space="preserve">, </w:t>
            </w:r>
            <w:proofErr w:type="spellStart"/>
            <w:r w:rsidRPr="00C740C4">
              <w:rPr>
                <w:rFonts w:ascii="Times New Roman" w:hAnsi="Times New Roman"/>
              </w:rPr>
              <w:t>playout</w:t>
            </w:r>
            <w:proofErr w:type="spellEnd"/>
            <w:r w:rsidRPr="00C740C4">
              <w:rPr>
                <w:rFonts w:ascii="Times New Roman" w:hAnsi="Times New Roman"/>
              </w:rPr>
              <w:t> virtualizācijas un procesu automatizācijas mācības tehniskajiem</w:t>
            </w:r>
            <w:r>
              <w:rPr>
                <w:rFonts w:ascii="Times New Roman" w:hAnsi="Times New Roman"/>
              </w:rPr>
              <w:t xml:space="preserve"> </w:t>
            </w:r>
            <w:r w:rsidRPr="00C740C4">
              <w:rPr>
                <w:rFonts w:ascii="Times New Roman" w:hAnsi="Times New Roman"/>
              </w:rPr>
              <w:t>speciālistiem;</w:t>
            </w:r>
          </w:p>
          <w:p w14:paraId="3913FDAC" w14:textId="77777777" w:rsidR="00C740C4" w:rsidRPr="00C740C4" w:rsidRDefault="00C740C4" w:rsidP="00F811F6">
            <w:pPr>
              <w:numPr>
                <w:ilvl w:val="0"/>
                <w:numId w:val="40"/>
              </w:numPr>
              <w:spacing w:after="0" w:line="240" w:lineRule="auto"/>
              <w:jc w:val="both"/>
              <w:rPr>
                <w:rFonts w:ascii="Times New Roman" w:hAnsi="Times New Roman"/>
              </w:rPr>
            </w:pPr>
            <w:r w:rsidRPr="00C740C4">
              <w:rPr>
                <w:rFonts w:ascii="Times New Roman" w:hAnsi="Times New Roman"/>
              </w:rPr>
              <w:t>Mācības, kas vēr</w:t>
            </w:r>
            <w:r w:rsidR="000A524D">
              <w:rPr>
                <w:rFonts w:ascii="Times New Roman" w:hAnsi="Times New Roman"/>
              </w:rPr>
              <w:t>s</w:t>
            </w:r>
            <w:r w:rsidRPr="00C740C4">
              <w:rPr>
                <w:rFonts w:ascii="Times New Roman" w:hAnsi="Times New Roman"/>
              </w:rPr>
              <w:t xml:space="preserve">tas uz drošības (fiziskās un informācijas) sajūtas stiprināšanu. Mācības vērstas  ne tikai uz zināšanu gūšanu, bet arī praktisko iemaņu stiprināšanu, piemēram, </w:t>
            </w:r>
            <w:proofErr w:type="spellStart"/>
            <w:r w:rsidRPr="00C740C4">
              <w:rPr>
                <w:rFonts w:ascii="Times New Roman" w:hAnsi="Times New Roman"/>
              </w:rPr>
              <w:t>Hostile</w:t>
            </w:r>
            <w:proofErr w:type="spellEnd"/>
            <w:r w:rsidRPr="00C740C4">
              <w:rPr>
                <w:rFonts w:ascii="Times New Roman" w:hAnsi="Times New Roman"/>
              </w:rPr>
              <w:t xml:space="preserve"> </w:t>
            </w:r>
            <w:proofErr w:type="spellStart"/>
            <w:r w:rsidRPr="00C740C4">
              <w:rPr>
                <w:rFonts w:ascii="Times New Roman" w:hAnsi="Times New Roman"/>
              </w:rPr>
              <w:t>Environment</w:t>
            </w:r>
            <w:proofErr w:type="spellEnd"/>
            <w:r w:rsidRPr="00C740C4">
              <w:rPr>
                <w:rFonts w:ascii="Times New Roman" w:hAnsi="Times New Roman"/>
              </w:rPr>
              <w:t xml:space="preserve"> </w:t>
            </w:r>
            <w:proofErr w:type="spellStart"/>
            <w:r w:rsidRPr="00C740C4">
              <w:rPr>
                <w:rFonts w:ascii="Times New Roman" w:hAnsi="Times New Roman"/>
              </w:rPr>
              <w:t>Safety</w:t>
            </w:r>
            <w:proofErr w:type="spellEnd"/>
            <w:r w:rsidRPr="00C740C4">
              <w:rPr>
                <w:rFonts w:ascii="Times New Roman" w:hAnsi="Times New Roman"/>
              </w:rPr>
              <w:t xml:space="preserve"> </w:t>
            </w:r>
            <w:proofErr w:type="spellStart"/>
            <w:r w:rsidRPr="00C740C4">
              <w:rPr>
                <w:rFonts w:ascii="Times New Roman" w:hAnsi="Times New Roman"/>
              </w:rPr>
              <w:t>Training</w:t>
            </w:r>
            <w:proofErr w:type="spellEnd"/>
            <w:r w:rsidRPr="00C740C4">
              <w:rPr>
                <w:rFonts w:ascii="Times New Roman" w:hAnsi="Times New Roman"/>
              </w:rPr>
              <w:t>. Mācībās piedalījās ap 200 darbiniekiem.</w:t>
            </w:r>
          </w:p>
          <w:p w14:paraId="4EF7746B" w14:textId="77777777" w:rsidR="00C740C4" w:rsidRPr="00C740C4" w:rsidRDefault="331A68F8" w:rsidP="00C740C4">
            <w:pPr>
              <w:spacing w:after="0" w:line="240" w:lineRule="auto"/>
              <w:jc w:val="both"/>
            </w:pPr>
            <w:r w:rsidRPr="21266D97">
              <w:rPr>
                <w:rFonts w:ascii="Times New Roman" w:hAnsi="Times New Roman"/>
              </w:rPr>
              <w:t>Detalizētāku izpildes informāciju par apmācību dalībnieku skaitu un apmācību laiku skatīt arī ziņojuma 3.4.punktā.</w:t>
            </w:r>
          </w:p>
          <w:p w14:paraId="7BDD1008" w14:textId="627FE7A2" w:rsidR="21266D97" w:rsidRDefault="21266D97" w:rsidP="21266D97">
            <w:pPr>
              <w:spacing w:after="0" w:line="240" w:lineRule="auto"/>
              <w:jc w:val="both"/>
              <w:rPr>
                <w:rFonts w:ascii="Times New Roman" w:hAnsi="Times New Roman"/>
              </w:rPr>
            </w:pPr>
          </w:p>
          <w:p w14:paraId="7BC13E8B" w14:textId="1D4FB73F" w:rsidR="00052497" w:rsidRPr="0066429F" w:rsidRDefault="40C41083" w:rsidP="00B939EF">
            <w:pPr>
              <w:spacing w:after="0" w:line="240" w:lineRule="auto"/>
              <w:jc w:val="both"/>
              <w:rPr>
                <w:rFonts w:ascii="Times New Roman" w:hAnsi="Times New Roman"/>
              </w:rPr>
            </w:pPr>
            <w:r w:rsidRPr="21266D97">
              <w:rPr>
                <w:rFonts w:ascii="Times New Roman" w:hAnsi="Times New Roman"/>
              </w:rPr>
              <w:t>Saskaņā ar gr</w:t>
            </w:r>
            <w:r w:rsidR="2F1B451E" w:rsidRPr="21266D97">
              <w:rPr>
                <w:rFonts w:ascii="Times New Roman" w:hAnsi="Times New Roman"/>
              </w:rPr>
              <w:t>o</w:t>
            </w:r>
            <w:r w:rsidRPr="21266D97">
              <w:rPr>
                <w:rFonts w:ascii="Times New Roman" w:hAnsi="Times New Roman"/>
              </w:rPr>
              <w:t xml:space="preserve">zījumiem 2025.gada 20.jūnijā plāns tika mainīts uz 98 </w:t>
            </w:r>
            <w:r w:rsidR="7270E3FD" w:rsidRPr="21266D97">
              <w:rPr>
                <w:rFonts w:ascii="Times New Roman" w:hAnsi="Times New Roman"/>
              </w:rPr>
              <w:t xml:space="preserve">000 EUR. Attiecīgi </w:t>
            </w:r>
            <w:r w:rsidR="3F326923" w:rsidRPr="21266D97">
              <w:rPr>
                <w:rFonts w:ascii="Times New Roman" w:hAnsi="Times New Roman"/>
              </w:rPr>
              <w:t>k</w:t>
            </w:r>
            <w:r w:rsidR="331A68F8" w:rsidRPr="21266D97">
              <w:rPr>
                <w:rFonts w:ascii="Times New Roman" w:hAnsi="Times New Roman"/>
              </w:rPr>
              <w:t xml:space="preserve">opējais mācībām izlietotais budžets 2025.gadā bija </w:t>
            </w:r>
            <w:r w:rsidR="43B64CB1" w:rsidRPr="21266D97">
              <w:rPr>
                <w:rFonts w:ascii="Times New Roman" w:hAnsi="Times New Roman"/>
              </w:rPr>
              <w:t>94 385</w:t>
            </w:r>
            <w:r w:rsidR="331A68F8" w:rsidRPr="21266D97">
              <w:rPr>
                <w:rFonts w:ascii="Times New Roman" w:hAnsi="Times New Roman"/>
              </w:rPr>
              <w:t xml:space="preserve"> EUR</w:t>
            </w:r>
            <w:r w:rsidR="21AFE6DE" w:rsidRPr="21266D97">
              <w:rPr>
                <w:rFonts w:ascii="Times New Roman" w:hAnsi="Times New Roman"/>
              </w:rPr>
              <w:t xml:space="preserve">, tas ir 0,34% no </w:t>
            </w:r>
            <w:r w:rsidR="1FA07DB3" w:rsidRPr="21266D97">
              <w:rPr>
                <w:rFonts w:ascii="Times New Roman" w:hAnsi="Times New Roman"/>
              </w:rPr>
              <w:t xml:space="preserve">LSM </w:t>
            </w:r>
            <w:r w:rsidR="21AFE6DE" w:rsidRPr="21266D97">
              <w:rPr>
                <w:rFonts w:ascii="Times New Roman" w:hAnsi="Times New Roman"/>
              </w:rPr>
              <w:t>darbinieku atalgojuma izmaksām</w:t>
            </w:r>
            <w:r w:rsidR="31FD3C96" w:rsidRPr="21266D97">
              <w:rPr>
                <w:rFonts w:ascii="Times New Roman" w:hAnsi="Times New Roman"/>
              </w:rPr>
              <w:t>.</w:t>
            </w:r>
          </w:p>
          <w:p w14:paraId="3F8959A6" w14:textId="77777777" w:rsidR="00DE1C1B" w:rsidRPr="0066429F" w:rsidRDefault="00B939EF" w:rsidP="00B939EF">
            <w:pPr>
              <w:spacing w:after="0" w:line="240" w:lineRule="auto"/>
              <w:jc w:val="both"/>
              <w:rPr>
                <w:rFonts w:ascii="Times New Roman" w:hAnsi="Times New Roman"/>
              </w:rPr>
            </w:pPr>
            <w:r w:rsidRPr="0066429F">
              <w:rPr>
                <w:rFonts w:ascii="Times New Roman" w:hAnsi="Times New Roman"/>
                <w:b/>
                <w:bCs/>
                <w:u w:val="single"/>
              </w:rPr>
              <w:t>5.2. izpilde:</w:t>
            </w:r>
            <w:r w:rsidRPr="0066429F">
              <w:rPr>
                <w:rFonts w:ascii="Times New Roman" w:hAnsi="Times New Roman"/>
                <w:u w:val="single"/>
              </w:rPr>
              <w:t xml:space="preserve"> </w:t>
            </w:r>
          </w:p>
          <w:p w14:paraId="13411896" w14:textId="77777777" w:rsidR="00B939EF" w:rsidRPr="0066429F" w:rsidRDefault="00B939EF" w:rsidP="00B939EF">
            <w:pPr>
              <w:spacing w:after="0" w:line="240" w:lineRule="auto"/>
              <w:jc w:val="both"/>
              <w:rPr>
                <w:rFonts w:ascii="Times New Roman" w:hAnsi="Times New Roman"/>
              </w:rPr>
            </w:pPr>
            <w:r w:rsidRPr="0066429F">
              <w:rPr>
                <w:rFonts w:ascii="Times New Roman" w:hAnsi="Times New Roman"/>
              </w:rPr>
              <w:t>Sagatavots un 31.01.2025. ar valdes rīkojumu Nr. 8/2-3 apstiprināts Satura vērtēšanas plāns 2025. gadam.</w:t>
            </w:r>
          </w:p>
          <w:p w14:paraId="4358FFD1" w14:textId="77777777" w:rsidR="00B939EF" w:rsidRPr="0066429F" w:rsidRDefault="00B939EF" w:rsidP="00B939EF">
            <w:pPr>
              <w:spacing w:after="0" w:line="240" w:lineRule="auto"/>
              <w:jc w:val="both"/>
              <w:rPr>
                <w:rFonts w:ascii="Times New Roman" w:eastAsia="Poppins" w:hAnsi="Times New Roman"/>
              </w:rPr>
            </w:pPr>
            <w:r w:rsidRPr="0066429F">
              <w:rPr>
                <w:rFonts w:ascii="Times New Roman" w:eastAsia="Poppins" w:hAnsi="Times New Roman"/>
              </w:rPr>
              <w:t xml:space="preserve">2025. gadā sagatavoti 33 no 40 satura projektu / raidījumu </w:t>
            </w:r>
            <w:proofErr w:type="spellStart"/>
            <w:r w:rsidRPr="0066429F">
              <w:rPr>
                <w:rFonts w:ascii="Times New Roman" w:eastAsia="Poppins" w:hAnsi="Times New Roman"/>
              </w:rPr>
              <w:t>izvērtējumi</w:t>
            </w:r>
            <w:proofErr w:type="spellEnd"/>
            <w:r w:rsidRPr="0066429F">
              <w:rPr>
                <w:rFonts w:ascii="Times New Roman" w:eastAsia="Poppins" w:hAnsi="Times New Roman"/>
              </w:rPr>
              <w:t xml:space="preserve"> (plāna izpilde 82,5%). Saskaņā ar Satura vērtēšanas nolikumā paredzēto kārtību (apstiprināts ar valdes rīkojumu Nr. 69/2-3), izdoti 11 galvenā redaktora rīkojumi ar uzdevumiem satura attīstībai. Novirzes no 100% plāna izpildes saistītas ar kapacitātes trūkumu, t.sk. spēju vienlaikus ieviest tik daudz reformu / izmaiņu formātu attīstībā, satura veidošanā un darba organizācijā.</w:t>
            </w:r>
          </w:p>
          <w:p w14:paraId="485AE026" w14:textId="77777777" w:rsidR="00052497" w:rsidRPr="0066429F" w:rsidRDefault="00052497" w:rsidP="00B939EF">
            <w:pPr>
              <w:spacing w:after="0" w:line="240" w:lineRule="auto"/>
              <w:jc w:val="both"/>
              <w:rPr>
                <w:rFonts w:ascii="Times New Roman" w:eastAsia="Poppins" w:hAnsi="Times New Roman"/>
                <w:u w:val="single"/>
              </w:rPr>
            </w:pPr>
          </w:p>
          <w:p w14:paraId="6155E8DF" w14:textId="77777777" w:rsidR="00400816" w:rsidRPr="0066429F" w:rsidRDefault="00B939EF" w:rsidP="00B939EF">
            <w:pPr>
              <w:spacing w:after="0" w:line="240" w:lineRule="auto"/>
              <w:jc w:val="both"/>
              <w:rPr>
                <w:rFonts w:ascii="Times New Roman" w:hAnsi="Times New Roman"/>
              </w:rPr>
            </w:pPr>
            <w:r w:rsidRPr="0066429F">
              <w:rPr>
                <w:rFonts w:ascii="Times New Roman" w:eastAsia="Poppins" w:hAnsi="Times New Roman"/>
                <w:b/>
                <w:bCs/>
                <w:u w:val="single"/>
              </w:rPr>
              <w:t>5.3. izpilde:</w:t>
            </w:r>
            <w:r w:rsidRPr="0066429F">
              <w:rPr>
                <w:rFonts w:ascii="Times New Roman" w:eastAsia="Poppins" w:hAnsi="Times New Roman"/>
              </w:rPr>
              <w:t xml:space="preserve"> </w:t>
            </w:r>
          </w:p>
          <w:p w14:paraId="37D38F66" w14:textId="77777777" w:rsidR="00B939EF" w:rsidRPr="0066429F" w:rsidRDefault="00B939EF" w:rsidP="00B939EF">
            <w:pPr>
              <w:spacing w:after="0" w:line="240" w:lineRule="auto"/>
              <w:jc w:val="both"/>
              <w:rPr>
                <w:rFonts w:ascii="Times New Roman" w:hAnsi="Times New Roman"/>
              </w:rPr>
            </w:pPr>
            <w:r w:rsidRPr="0066429F">
              <w:rPr>
                <w:rFonts w:ascii="Times New Roman" w:hAnsi="Times New Roman"/>
              </w:rPr>
              <w:t xml:space="preserve">Uzdevums izpildīts daļēji – nav izveidots centralizēts inovatīvu formātu attīstības mehānisms. Tā vietā inovācijas tiek īstenotas decentralizēti uz projektu bāzes, balstoties struktūrvienību kapacitātē realizēt jaunus projektus / inovatīvus formātus. </w:t>
            </w:r>
          </w:p>
          <w:p w14:paraId="4A311478" w14:textId="77777777" w:rsidR="00B939EF" w:rsidRPr="0066429F" w:rsidRDefault="00B939EF" w:rsidP="00B939EF">
            <w:pPr>
              <w:spacing w:after="0" w:line="240" w:lineRule="auto"/>
              <w:jc w:val="both"/>
              <w:rPr>
                <w:rFonts w:ascii="Times New Roman" w:hAnsi="Times New Roman"/>
              </w:rPr>
            </w:pPr>
          </w:p>
          <w:p w14:paraId="57EB2652" w14:textId="77777777" w:rsidR="00B939EF" w:rsidRPr="0066429F" w:rsidRDefault="00B939EF" w:rsidP="00B939EF">
            <w:pPr>
              <w:spacing w:after="0" w:line="240" w:lineRule="auto"/>
              <w:jc w:val="both"/>
              <w:rPr>
                <w:rFonts w:ascii="Times New Roman" w:eastAsia="Poppins" w:hAnsi="Times New Roman"/>
              </w:rPr>
            </w:pPr>
            <w:r w:rsidRPr="0066429F">
              <w:rPr>
                <w:rFonts w:ascii="Times New Roman" w:hAnsi="Times New Roman"/>
                <w:color w:val="000000"/>
              </w:rPr>
              <w:t>2025. gadā uzsākts izpētes un sagatavošanās darbs 2 inovatīvu satura projektu realizēšanai 2026. gadā: apstiprināta dalība EBU projektā ”</w:t>
            </w:r>
            <w:proofErr w:type="spellStart"/>
            <w:r w:rsidRPr="0066429F">
              <w:rPr>
                <w:rFonts w:ascii="Times New Roman" w:hAnsi="Times New Roman"/>
                <w:color w:val="000000"/>
              </w:rPr>
              <w:t>The</w:t>
            </w:r>
            <w:proofErr w:type="spellEnd"/>
            <w:r w:rsidRPr="0066429F">
              <w:rPr>
                <w:rFonts w:ascii="Times New Roman" w:hAnsi="Times New Roman"/>
                <w:color w:val="000000"/>
              </w:rPr>
              <w:t xml:space="preserve"> 2026 </w:t>
            </w:r>
            <w:proofErr w:type="spellStart"/>
            <w:r w:rsidRPr="0066429F">
              <w:rPr>
                <w:rFonts w:ascii="Times New Roman" w:hAnsi="Times New Roman"/>
                <w:color w:val="000000"/>
              </w:rPr>
              <w:t>Official</w:t>
            </w:r>
            <w:proofErr w:type="spellEnd"/>
            <w:r w:rsidRPr="0066429F">
              <w:rPr>
                <w:rFonts w:ascii="Times New Roman" w:hAnsi="Times New Roman"/>
                <w:color w:val="000000"/>
              </w:rPr>
              <w:t xml:space="preserve"> </w:t>
            </w:r>
            <w:proofErr w:type="spellStart"/>
            <w:r w:rsidRPr="0066429F">
              <w:rPr>
                <w:rFonts w:ascii="Times New Roman" w:hAnsi="Times New Roman"/>
                <w:color w:val="000000"/>
              </w:rPr>
              <w:t>Eurovision</w:t>
            </w:r>
            <w:proofErr w:type="spellEnd"/>
            <w:r w:rsidRPr="0066429F">
              <w:rPr>
                <w:rFonts w:ascii="Times New Roman" w:hAnsi="Times New Roman"/>
                <w:color w:val="000000"/>
              </w:rPr>
              <w:t xml:space="preserve"> </w:t>
            </w:r>
            <w:proofErr w:type="spellStart"/>
            <w:r w:rsidRPr="0066429F">
              <w:rPr>
                <w:rFonts w:ascii="Times New Roman" w:hAnsi="Times New Roman"/>
                <w:color w:val="000000"/>
              </w:rPr>
              <w:t>Song</w:t>
            </w:r>
            <w:proofErr w:type="spellEnd"/>
            <w:r w:rsidRPr="0066429F">
              <w:rPr>
                <w:rFonts w:ascii="Times New Roman" w:hAnsi="Times New Roman"/>
                <w:color w:val="000000"/>
              </w:rPr>
              <w:t xml:space="preserve"> </w:t>
            </w:r>
            <w:proofErr w:type="spellStart"/>
            <w:r w:rsidRPr="0066429F">
              <w:rPr>
                <w:rFonts w:ascii="Times New Roman" w:hAnsi="Times New Roman"/>
                <w:color w:val="000000"/>
              </w:rPr>
              <w:t>Content</w:t>
            </w:r>
            <w:proofErr w:type="spellEnd"/>
            <w:r w:rsidRPr="0066429F">
              <w:rPr>
                <w:rFonts w:ascii="Times New Roman" w:hAnsi="Times New Roman"/>
                <w:color w:val="000000"/>
              </w:rPr>
              <w:t xml:space="preserve"> </w:t>
            </w:r>
            <w:proofErr w:type="spellStart"/>
            <w:r w:rsidRPr="0066429F">
              <w:rPr>
                <w:rFonts w:ascii="Times New Roman" w:hAnsi="Times New Roman"/>
                <w:color w:val="000000"/>
              </w:rPr>
              <w:t>Roblox</w:t>
            </w:r>
            <w:proofErr w:type="spellEnd"/>
            <w:r w:rsidRPr="0066429F">
              <w:rPr>
                <w:rFonts w:ascii="Times New Roman" w:hAnsi="Times New Roman"/>
                <w:color w:val="000000"/>
              </w:rPr>
              <w:t xml:space="preserve"> </w:t>
            </w:r>
            <w:proofErr w:type="spellStart"/>
            <w:r w:rsidRPr="0066429F">
              <w:rPr>
                <w:rFonts w:ascii="Times New Roman" w:hAnsi="Times New Roman"/>
                <w:color w:val="000000"/>
              </w:rPr>
              <w:t>Experience</w:t>
            </w:r>
            <w:proofErr w:type="spellEnd"/>
            <w:r w:rsidRPr="0066429F">
              <w:rPr>
                <w:rFonts w:ascii="Times New Roman" w:hAnsi="Times New Roman"/>
                <w:color w:val="000000"/>
              </w:rPr>
              <w:t>” (</w:t>
            </w:r>
            <w:proofErr w:type="spellStart"/>
            <w:r w:rsidRPr="0066429F">
              <w:rPr>
                <w:rFonts w:ascii="Times New Roman" w:hAnsi="Times New Roman"/>
                <w:color w:val="000000"/>
              </w:rPr>
              <w:t>Commitment</w:t>
            </w:r>
            <w:proofErr w:type="spellEnd"/>
            <w:r w:rsidRPr="0066429F">
              <w:rPr>
                <w:rFonts w:ascii="Times New Roman" w:hAnsi="Times New Roman"/>
                <w:color w:val="000000"/>
              </w:rPr>
              <w:t xml:space="preserve"> </w:t>
            </w:r>
            <w:proofErr w:type="spellStart"/>
            <w:r w:rsidRPr="0066429F">
              <w:rPr>
                <w:rFonts w:ascii="Times New Roman" w:hAnsi="Times New Roman"/>
                <w:color w:val="000000"/>
              </w:rPr>
              <w:t>Letter</w:t>
            </w:r>
            <w:proofErr w:type="spellEnd"/>
            <w:r w:rsidRPr="0066429F">
              <w:rPr>
                <w:rFonts w:ascii="Times New Roman" w:hAnsi="Times New Roman"/>
                <w:color w:val="000000"/>
              </w:rPr>
              <w:t xml:space="preserve"> (190/8-2-1/25). Projekta mērķis ir izveidot Latvijas lokālo Eirovīzijas spēli platformā </w:t>
            </w:r>
            <w:proofErr w:type="spellStart"/>
            <w:r w:rsidRPr="0066429F">
              <w:rPr>
                <w:rFonts w:ascii="Times New Roman" w:hAnsi="Times New Roman"/>
                <w:color w:val="000000"/>
              </w:rPr>
              <w:t>Roblox</w:t>
            </w:r>
            <w:proofErr w:type="spellEnd"/>
            <w:r w:rsidRPr="0066429F">
              <w:rPr>
                <w:rFonts w:ascii="Times New Roman" w:hAnsi="Times New Roman"/>
                <w:color w:val="000000"/>
              </w:rPr>
              <w:t xml:space="preserve">, kurā iespējams iegūt Eirovīzijas pieredzi. Spēle tiek veidota augstā tehniskajā un radošajā kvalitātē. LSM iesaistās kā dalībvalsts, kura Latvijas teritorijā piedāvā lietotājiem izmantot nacionāli personalizētu spēles identitāti un saturu. Mērķauditorija - jaunieši līdz 14 gadu vecumam. Otrs projekts, kam saņemts arī EBU grants (līdzfinansējums) ir </w:t>
            </w:r>
            <w:r w:rsidRPr="0066429F">
              <w:rPr>
                <w:rFonts w:ascii="Times New Roman" w:eastAsia="Poppins" w:hAnsi="Times New Roman"/>
              </w:rPr>
              <w:t>inovatīvas digitālās platformas / administrēšanas paneļa izveide, kas ļauj veidot automatizētu interaktīvu video saturu, kurā skatītājs var izvēlēties dažādus stāsta attīstības ceļus, ietekmēt notikumu gaitu,, atbildēt uz jautājumiem un reflektēt, atklāt padziļinātu kontekstu un izprast jautājumu no vairākām perspektīvām. Platforma tiks izstrādāta, lai paplašinātu sabiedriskā medija lomu, pārejot no pasīvas informācijas nodošanas uz aktīvu auditorijas iesaisti, veicinot kritisko domāšanu un lēmumu pieņemšanu. Skatītājs kļūst par līdzautoru, nevis tikai novērotāju.</w:t>
            </w:r>
          </w:p>
          <w:p w14:paraId="7329F2C0" w14:textId="1635AE5A" w:rsidR="00B939EF" w:rsidRPr="0066429F" w:rsidRDefault="00B939EF" w:rsidP="00B939EF">
            <w:pPr>
              <w:spacing w:after="0" w:line="240" w:lineRule="auto"/>
              <w:jc w:val="both"/>
              <w:rPr>
                <w:rFonts w:ascii="Times New Roman" w:hAnsi="Times New Roman"/>
              </w:rPr>
            </w:pPr>
            <w:r w:rsidRPr="452B0763">
              <w:rPr>
                <w:rFonts w:ascii="Times New Roman" w:eastAsia="Poppins" w:hAnsi="Times New Roman"/>
              </w:rPr>
              <w:t>Tāpat 2025. gadā portāls LSM.lv eksperimentālā kārtā ieviesa inovatīvu risinājumu – tēr</w:t>
            </w:r>
            <w:r w:rsidR="0084117E" w:rsidRPr="452B0763">
              <w:rPr>
                <w:rFonts w:ascii="Times New Roman" w:eastAsia="Poppins" w:hAnsi="Times New Roman"/>
              </w:rPr>
              <w:t>z</w:t>
            </w:r>
            <w:r w:rsidRPr="452B0763">
              <w:rPr>
                <w:rFonts w:ascii="Times New Roman" w:eastAsia="Poppins" w:hAnsi="Times New Roman"/>
              </w:rPr>
              <w:t>ēšanas logu (</w:t>
            </w:r>
            <w:proofErr w:type="spellStart"/>
            <w:r w:rsidRPr="452B0763">
              <w:rPr>
                <w:rFonts w:ascii="Times New Roman" w:eastAsia="Poppins" w:hAnsi="Times New Roman"/>
                <w:i/>
                <w:iCs/>
              </w:rPr>
              <w:t>chatbox</w:t>
            </w:r>
            <w:proofErr w:type="spellEnd"/>
            <w:r w:rsidRPr="452B0763">
              <w:rPr>
                <w:rFonts w:ascii="Times New Roman" w:eastAsia="Poppins" w:hAnsi="Times New Roman"/>
              </w:rPr>
              <w:t xml:space="preserve">), kas realizēts EBU inovāciju projektu ietvaros sadarbībā ar Zviedrijas sabiedrisko </w:t>
            </w:r>
            <w:r w:rsidR="1069B457" w:rsidRPr="452B0763">
              <w:rPr>
                <w:rFonts w:ascii="Times New Roman" w:eastAsia="Poppins" w:hAnsi="Times New Roman"/>
              </w:rPr>
              <w:t>radio</w:t>
            </w:r>
            <w:r w:rsidRPr="452B0763">
              <w:rPr>
                <w:rFonts w:ascii="Times New Roman" w:eastAsia="Poppins" w:hAnsi="Times New Roman"/>
              </w:rPr>
              <w:t>. Projektu plānots attīstīt arī 2026. gadā.</w:t>
            </w:r>
          </w:p>
        </w:tc>
      </w:tr>
      <w:tr w:rsidR="00B939EF" w:rsidRPr="000E2AF7" w14:paraId="3FF34EA8" w14:textId="77777777" w:rsidTr="21266D97">
        <w:tc>
          <w:tcPr>
            <w:tcW w:w="14425" w:type="dxa"/>
            <w:shd w:val="clear" w:color="auto" w:fill="C00000"/>
          </w:tcPr>
          <w:p w14:paraId="1B6655B9" w14:textId="77777777" w:rsidR="00B939EF" w:rsidRPr="000E2AF7" w:rsidRDefault="00B939EF" w:rsidP="00B939EF">
            <w:pPr>
              <w:pStyle w:val="ListParagraph"/>
              <w:numPr>
                <w:ilvl w:val="1"/>
                <w:numId w:val="1"/>
              </w:numPr>
              <w:spacing w:after="0" w:line="240" w:lineRule="auto"/>
              <w:jc w:val="both"/>
              <w:rPr>
                <w:rFonts w:ascii="Times New Roman" w:hAnsi="Times New Roman"/>
                <w:sz w:val="24"/>
                <w:szCs w:val="24"/>
              </w:rPr>
            </w:pPr>
            <w:r w:rsidRPr="000E2AF7">
              <w:rPr>
                <w:rFonts w:ascii="Times New Roman" w:hAnsi="Times New Roman"/>
                <w:sz w:val="24"/>
                <w:szCs w:val="24"/>
              </w:rPr>
              <w:lastRenderedPageBreak/>
              <w:t>Iekšējās s</w:t>
            </w:r>
            <w:r w:rsidRPr="000E2AF7">
              <w:rPr>
                <w:rFonts w:ascii="Times New Roman" w:hAnsi="Times New Roman"/>
              </w:rPr>
              <w:t xml:space="preserve">atura </w:t>
            </w:r>
            <w:r w:rsidRPr="000E2AF7">
              <w:rPr>
                <w:rFonts w:ascii="Times New Roman" w:hAnsi="Times New Roman"/>
                <w:sz w:val="24"/>
                <w:szCs w:val="24"/>
              </w:rPr>
              <w:t xml:space="preserve">kvalitātes vadības sistēmas </w:t>
            </w:r>
            <w:r w:rsidRPr="000E2AF7">
              <w:rPr>
                <w:rFonts w:ascii="Times New Roman" w:hAnsi="Times New Roman"/>
              </w:rPr>
              <w:t>mērķi un</w:t>
            </w:r>
            <w:r w:rsidRPr="000E2AF7">
              <w:rPr>
                <w:rFonts w:ascii="Times New Roman" w:hAnsi="Times New Roman"/>
                <w:sz w:val="24"/>
                <w:szCs w:val="24"/>
              </w:rPr>
              <w:t xml:space="preserve"> rezultatīvie rādītāji pārskata gadam</w:t>
            </w:r>
            <w:r w:rsidRPr="000E2AF7">
              <w:rPr>
                <w:rStyle w:val="FootnoteReference"/>
                <w:rFonts w:ascii="Times New Roman" w:hAnsi="Times New Roman"/>
                <w:sz w:val="24"/>
                <w:szCs w:val="24"/>
              </w:rPr>
              <w:footnoteReference w:id="2"/>
            </w:r>
            <w:r w:rsidRPr="000E2AF7">
              <w:rPr>
                <w:rFonts w:ascii="Times New Roman" w:hAnsi="Times New Roman"/>
                <w:sz w:val="24"/>
                <w:szCs w:val="24"/>
              </w:rPr>
              <w:t>:</w:t>
            </w:r>
          </w:p>
        </w:tc>
      </w:tr>
      <w:tr w:rsidR="00B939EF" w:rsidRPr="000E2AF7" w14:paraId="37230D9D" w14:textId="77777777" w:rsidTr="21266D97">
        <w:tc>
          <w:tcPr>
            <w:tcW w:w="14425" w:type="dxa"/>
          </w:tcPr>
          <w:p w14:paraId="741D6290" w14:textId="77777777" w:rsidR="00B939EF" w:rsidRPr="0066429F" w:rsidRDefault="00B939EF" w:rsidP="00B939EF">
            <w:pPr>
              <w:spacing w:after="0" w:line="240" w:lineRule="auto"/>
              <w:jc w:val="both"/>
              <w:rPr>
                <w:rFonts w:ascii="Times New Roman" w:hAnsi="Times New Roman"/>
              </w:rPr>
            </w:pPr>
            <w:r w:rsidRPr="0066429F">
              <w:rPr>
                <w:rFonts w:ascii="Times New Roman" w:hAnsi="Times New Roman"/>
              </w:rPr>
              <w:lastRenderedPageBreak/>
              <w:t>Plāns:</w:t>
            </w:r>
          </w:p>
          <w:p w14:paraId="265B1EDB" w14:textId="77777777" w:rsidR="00B939EF" w:rsidRPr="0066429F" w:rsidRDefault="00B939EF" w:rsidP="00B939EF">
            <w:pPr>
              <w:pStyle w:val="NoSpacing"/>
              <w:numPr>
                <w:ilvl w:val="0"/>
                <w:numId w:val="5"/>
              </w:numPr>
              <w:jc w:val="both"/>
              <w:rPr>
                <w:rFonts w:ascii="Times New Roman" w:hAnsi="Times New Roman"/>
                <w:noProof/>
                <w:kern w:val="2"/>
              </w:rPr>
            </w:pPr>
            <w:r w:rsidRPr="0066429F">
              <w:rPr>
                <w:rFonts w:ascii="Times New Roman" w:hAnsi="Times New Roman"/>
                <w:noProof/>
                <w:kern w:val="2"/>
              </w:rPr>
              <w:t>Satura vērtēšanas plāna izstrāde un apstiprināšana (radio, televīzija, portāls) – līdz 31.01.2025., kopā 40 vienību;</w:t>
            </w:r>
          </w:p>
          <w:p w14:paraId="10BB8ACF" w14:textId="77777777" w:rsidR="00B939EF" w:rsidRPr="0066429F" w:rsidRDefault="00B939EF" w:rsidP="00B939EF">
            <w:pPr>
              <w:pStyle w:val="NoSpacing"/>
              <w:numPr>
                <w:ilvl w:val="0"/>
                <w:numId w:val="5"/>
              </w:numPr>
              <w:jc w:val="both"/>
              <w:rPr>
                <w:rFonts w:ascii="Times New Roman" w:hAnsi="Times New Roman"/>
                <w:noProof/>
                <w:kern w:val="2"/>
              </w:rPr>
            </w:pPr>
            <w:r w:rsidRPr="0066429F">
              <w:rPr>
                <w:rFonts w:ascii="Times New Roman" w:hAnsi="Times New Roman"/>
                <w:noProof/>
                <w:kern w:val="2"/>
              </w:rPr>
              <w:t>Satura vērtēšanas plāna īstenošana - līdz 31.12.2025, kopā 40 vienību;</w:t>
            </w:r>
          </w:p>
          <w:p w14:paraId="05C8D31C" w14:textId="77777777" w:rsidR="00B939EF" w:rsidRPr="0066429F" w:rsidRDefault="00B939EF" w:rsidP="00B939EF">
            <w:pPr>
              <w:pStyle w:val="NoSpacing"/>
              <w:numPr>
                <w:ilvl w:val="0"/>
                <w:numId w:val="5"/>
              </w:numPr>
              <w:jc w:val="both"/>
              <w:rPr>
                <w:rFonts w:ascii="Times New Roman" w:hAnsi="Times New Roman"/>
                <w:noProof/>
                <w:kern w:val="2"/>
              </w:rPr>
            </w:pPr>
            <w:r w:rsidRPr="0066429F">
              <w:rPr>
                <w:rFonts w:ascii="Times New Roman" w:hAnsi="Times New Roman"/>
                <w:noProof/>
                <w:kern w:val="2"/>
              </w:rPr>
              <w:t>Satura vērtēšana, balstoties uz saņemtajām sūdzībām (fiziskas un juridiskas personas, Sabiedrisko mediju ombuda pieprasījumi, Latvijas Mediju ētikas padomes pieprasījumi u.c.) – pēc pieprasījuma;</w:t>
            </w:r>
          </w:p>
          <w:p w14:paraId="04579D96" w14:textId="77777777" w:rsidR="00B939EF" w:rsidRPr="0066429F" w:rsidRDefault="00B939EF" w:rsidP="00B939EF">
            <w:pPr>
              <w:pStyle w:val="NoSpacing"/>
              <w:numPr>
                <w:ilvl w:val="0"/>
                <w:numId w:val="5"/>
              </w:numPr>
              <w:jc w:val="both"/>
              <w:rPr>
                <w:rFonts w:ascii="Times New Roman" w:hAnsi="Times New Roman"/>
                <w:noProof/>
                <w:kern w:val="2"/>
              </w:rPr>
            </w:pPr>
            <w:r w:rsidRPr="0066429F">
              <w:rPr>
                <w:rFonts w:ascii="Times New Roman" w:hAnsi="Times New Roman"/>
                <w:noProof/>
                <w:kern w:val="2"/>
              </w:rPr>
              <w:t>Sabiedriskā labuma ikgadējs novērtējums (t.sk. kvalitātes jautājumi);</w:t>
            </w:r>
          </w:p>
          <w:p w14:paraId="304530C0" w14:textId="77777777" w:rsidR="00B939EF" w:rsidRPr="0066429F" w:rsidRDefault="00B939EF" w:rsidP="00B939EF">
            <w:pPr>
              <w:pStyle w:val="NoSpacing"/>
              <w:numPr>
                <w:ilvl w:val="0"/>
                <w:numId w:val="5"/>
              </w:numPr>
              <w:jc w:val="both"/>
              <w:rPr>
                <w:rFonts w:ascii="Times New Roman" w:hAnsi="Times New Roman"/>
                <w:noProof/>
                <w:kern w:val="2"/>
              </w:rPr>
            </w:pPr>
            <w:r w:rsidRPr="0066429F">
              <w:rPr>
                <w:rFonts w:ascii="Times New Roman" w:eastAsia="Times New Roman" w:hAnsi="Times New Roman"/>
                <w:lang w:eastAsia="lv-LV"/>
              </w:rPr>
              <w:t xml:space="preserve">Radio programmu </w:t>
            </w:r>
            <w:r w:rsidRPr="0066429F">
              <w:rPr>
                <w:rFonts w:ascii="Times New Roman" w:eastAsia="Times New Roman" w:hAnsi="Times New Roman"/>
                <w:kern w:val="2"/>
                <w:lang w:eastAsia="lv-LV"/>
              </w:rPr>
              <w:t>audio satura veidotāju valodas un runas prasmju vērtēšana (~30 darbinieki);</w:t>
            </w:r>
          </w:p>
          <w:p w14:paraId="696C047F" w14:textId="77777777" w:rsidR="00B939EF" w:rsidRPr="0066429F" w:rsidRDefault="00B939EF" w:rsidP="00B939EF">
            <w:pPr>
              <w:pStyle w:val="NoSpacing"/>
              <w:numPr>
                <w:ilvl w:val="0"/>
                <w:numId w:val="5"/>
              </w:numPr>
              <w:jc w:val="both"/>
              <w:rPr>
                <w:rFonts w:ascii="Times New Roman" w:hAnsi="Times New Roman"/>
                <w:noProof/>
                <w:kern w:val="2"/>
              </w:rPr>
            </w:pPr>
            <w:r w:rsidRPr="0066429F">
              <w:rPr>
                <w:rFonts w:ascii="Times New Roman" w:eastAsia="Times New Roman" w:hAnsi="Times New Roman"/>
                <w:lang w:eastAsia="lv-LV"/>
              </w:rPr>
              <w:t xml:space="preserve">Radio programmu </w:t>
            </w:r>
            <w:r w:rsidRPr="0066429F">
              <w:rPr>
                <w:rFonts w:ascii="Times New Roman" w:eastAsia="Times New Roman" w:hAnsi="Times New Roman"/>
                <w:kern w:val="2"/>
                <w:lang w:eastAsia="lv-LV"/>
              </w:rPr>
              <w:t>digitālā satura veidotāju latviešu valodas un publicētā satura vērtēšana (pēc nepieciešamības);</w:t>
            </w:r>
          </w:p>
          <w:p w14:paraId="6FF578AA" w14:textId="77777777" w:rsidR="00B939EF" w:rsidRPr="0066429F" w:rsidRDefault="00B939EF" w:rsidP="00B939EF">
            <w:pPr>
              <w:pStyle w:val="NoSpacing"/>
              <w:ind w:left="720"/>
              <w:jc w:val="both"/>
              <w:rPr>
                <w:rFonts w:ascii="Times New Roman" w:hAnsi="Times New Roman"/>
                <w:noProof/>
                <w:kern w:val="2"/>
              </w:rPr>
            </w:pPr>
            <w:r w:rsidRPr="0066429F">
              <w:rPr>
                <w:rFonts w:ascii="Times New Roman" w:eastAsia="Times New Roman" w:hAnsi="Times New Roman"/>
                <w:noProof/>
                <w:lang w:eastAsia="lv-LV"/>
              </w:rPr>
              <w:t>Televīzijas programmu</w:t>
            </w:r>
            <w:r w:rsidRPr="0066429F">
              <w:rPr>
                <w:rFonts w:ascii="Times New Roman" w:eastAsia="Times New Roman" w:hAnsi="Times New Roman"/>
                <w:noProof/>
                <w:kern w:val="2"/>
                <w:lang w:eastAsia="lv-LV"/>
              </w:rPr>
              <w:t xml:space="preserve"> korespondentu un raidījumu vadītāju runas prasmju novērtējums (pēc nepieciešamības).  </w:t>
            </w:r>
          </w:p>
        </w:tc>
      </w:tr>
      <w:tr w:rsidR="00B939EF" w:rsidRPr="000E2AF7" w14:paraId="698ABC04" w14:textId="77777777" w:rsidTr="21266D97">
        <w:tc>
          <w:tcPr>
            <w:tcW w:w="14425" w:type="dxa"/>
          </w:tcPr>
          <w:p w14:paraId="56CE239D" w14:textId="77777777" w:rsidR="00B939EF" w:rsidRPr="0066429F" w:rsidRDefault="00B939EF" w:rsidP="00B939EF">
            <w:pPr>
              <w:spacing w:after="0" w:line="240" w:lineRule="auto"/>
              <w:jc w:val="both"/>
              <w:rPr>
                <w:rFonts w:ascii="Times New Roman" w:hAnsi="Times New Roman"/>
                <w:b/>
                <w:bCs/>
                <w:color w:val="C00000"/>
                <w:u w:val="single"/>
              </w:rPr>
            </w:pPr>
            <w:r w:rsidRPr="0066429F">
              <w:rPr>
                <w:rFonts w:ascii="Times New Roman" w:hAnsi="Times New Roman"/>
                <w:b/>
                <w:bCs/>
                <w:color w:val="C00000"/>
                <w:u w:val="single"/>
              </w:rPr>
              <w:t>IZPILDE</w:t>
            </w:r>
          </w:p>
          <w:p w14:paraId="3D39273C" w14:textId="77777777" w:rsidR="00B939EF" w:rsidRPr="0066429F" w:rsidRDefault="00B939EF" w:rsidP="00B939EF">
            <w:pPr>
              <w:spacing w:after="0" w:line="240" w:lineRule="auto"/>
              <w:jc w:val="both"/>
              <w:rPr>
                <w:rFonts w:ascii="Times New Roman" w:hAnsi="Times New Roman"/>
              </w:rPr>
            </w:pPr>
          </w:p>
          <w:p w14:paraId="54A30389" w14:textId="77777777" w:rsidR="00FB46E9" w:rsidRPr="0066429F" w:rsidRDefault="00FB46E9" w:rsidP="00520A11">
            <w:pPr>
              <w:numPr>
                <w:ilvl w:val="0"/>
                <w:numId w:val="33"/>
              </w:numPr>
              <w:spacing w:after="0" w:line="240" w:lineRule="auto"/>
              <w:jc w:val="both"/>
              <w:rPr>
                <w:rFonts w:ascii="Times New Roman" w:eastAsia="Poppins" w:hAnsi="Times New Roman"/>
              </w:rPr>
            </w:pPr>
            <w:r w:rsidRPr="0066429F">
              <w:rPr>
                <w:rFonts w:ascii="Times New Roman" w:eastAsia="Poppins" w:hAnsi="Times New Roman"/>
              </w:rPr>
              <w:t xml:space="preserve">2025. gadā sagatavoti 33 no 40 satura projektu / raidījumu </w:t>
            </w:r>
            <w:proofErr w:type="spellStart"/>
            <w:r w:rsidRPr="0066429F">
              <w:rPr>
                <w:rFonts w:ascii="Times New Roman" w:eastAsia="Poppins" w:hAnsi="Times New Roman"/>
              </w:rPr>
              <w:t>izvērtējumi</w:t>
            </w:r>
            <w:proofErr w:type="spellEnd"/>
            <w:r w:rsidRPr="0066429F">
              <w:rPr>
                <w:rFonts w:ascii="Times New Roman" w:eastAsia="Poppins" w:hAnsi="Times New Roman"/>
              </w:rPr>
              <w:t xml:space="preserve"> (plāna izpilde 82,5%). Saskaņā ar Satura vērtēšanas nolikumā paredzēto kārtību (apstiprināts ar valdes rīkojumu Nr. 69/2-3), izdoti 11 galvenā redaktora rīkojumi ar uzdevumiem satura attīstībai. Novirzes no 100% plāna izpildes saistītas ar kapacitātes trūkumu, t.sk. spēju vienlaikus ieviest tik daudz reformu / izmaiņu formātu attīstībā, satura veidošanā un darba organizācijā.</w:t>
            </w:r>
          </w:p>
          <w:p w14:paraId="0F549A63" w14:textId="72FFA8F8" w:rsidR="00FB46E9" w:rsidRPr="00F62C5D" w:rsidRDefault="6828FC58" w:rsidP="21266D97">
            <w:pPr>
              <w:numPr>
                <w:ilvl w:val="0"/>
                <w:numId w:val="33"/>
              </w:numPr>
              <w:spacing w:after="0" w:line="240" w:lineRule="auto"/>
              <w:jc w:val="both"/>
              <w:rPr>
                <w:rFonts w:ascii="Times New Roman" w:eastAsia="Times New Roman" w:hAnsi="Times New Roman"/>
              </w:rPr>
            </w:pPr>
            <w:r w:rsidRPr="21266D97">
              <w:rPr>
                <w:rFonts w:ascii="Times New Roman" w:hAnsi="Times New Roman"/>
              </w:rPr>
              <w:t xml:space="preserve">2025. gadā tika reģistrēti 59 iesniegumi sabiedrisko elektronisko plašsaziņas līdzekļu </w:t>
            </w:r>
            <w:proofErr w:type="spellStart"/>
            <w:r w:rsidRPr="21266D97">
              <w:rPr>
                <w:rFonts w:ascii="Times New Roman" w:hAnsi="Times New Roman"/>
              </w:rPr>
              <w:t>ombudam</w:t>
            </w:r>
            <w:proofErr w:type="spellEnd"/>
            <w:r w:rsidRPr="21266D97">
              <w:rPr>
                <w:rFonts w:ascii="Times New Roman" w:hAnsi="Times New Roman"/>
              </w:rPr>
              <w:t xml:space="preserve"> par iespējamajām satura kvalitātes vai profesionālās rīcības problēmām LSM veidotajā saturā vai darbinieku profesionālajā rīcībā, saistībā ar kuru izskatīšanu tika sagatavoti un publicēti 39 </w:t>
            </w:r>
            <w:proofErr w:type="spellStart"/>
            <w:r w:rsidRPr="21266D97">
              <w:rPr>
                <w:rFonts w:ascii="Times New Roman" w:hAnsi="Times New Roman"/>
              </w:rPr>
              <w:t>ombuda</w:t>
            </w:r>
            <w:proofErr w:type="spellEnd"/>
            <w:r w:rsidRPr="21266D97">
              <w:rPr>
                <w:rFonts w:ascii="Times New Roman" w:hAnsi="Times New Roman"/>
              </w:rPr>
              <w:t xml:space="preserve"> atzinumi No sagatavotajiem atzinumiem 27 atzinumos </w:t>
            </w:r>
            <w:proofErr w:type="spellStart"/>
            <w:r w:rsidRPr="21266D97">
              <w:rPr>
                <w:rFonts w:ascii="Times New Roman" w:hAnsi="Times New Roman"/>
              </w:rPr>
              <w:t>ombuds</w:t>
            </w:r>
            <w:proofErr w:type="spellEnd"/>
            <w:r w:rsidRPr="21266D97">
              <w:rPr>
                <w:rFonts w:ascii="Times New Roman" w:hAnsi="Times New Roman"/>
              </w:rPr>
              <w:t xml:space="preserve"> nekonstatēja LSM saturā vai medija darbinieku profesionālajā rīcībā pārkāpumus. Savukārt 12 atzinumos šādi pārkāpumi tika konstatēti.</w:t>
            </w:r>
            <w:r w:rsidR="2EF1DCDA" w:rsidRPr="21266D97">
              <w:rPr>
                <w:rFonts w:ascii="Times New Roman" w:hAnsi="Times New Roman"/>
              </w:rPr>
              <w:t xml:space="preserve"> </w:t>
            </w:r>
            <w:proofErr w:type="spellStart"/>
            <w:r w:rsidR="50DB84B5" w:rsidRPr="21266D97">
              <w:rPr>
                <w:rFonts w:ascii="Times New Roman" w:hAnsi="Times New Roman"/>
              </w:rPr>
              <w:t>Ombuda</w:t>
            </w:r>
            <w:proofErr w:type="spellEnd"/>
            <w:r w:rsidR="50DB84B5" w:rsidRPr="21266D97">
              <w:rPr>
                <w:rFonts w:ascii="Times New Roman" w:hAnsi="Times New Roman"/>
              </w:rPr>
              <w:t xml:space="preserve"> atzinumi ne</w:t>
            </w:r>
            <w:r w:rsidR="746AF69A" w:rsidRPr="21266D97">
              <w:rPr>
                <w:rFonts w:ascii="Times New Roman" w:hAnsi="Times New Roman"/>
              </w:rPr>
              <w:t>liecina par</w:t>
            </w:r>
            <w:r w:rsidR="50DB84B5" w:rsidRPr="21266D97">
              <w:rPr>
                <w:rFonts w:ascii="Times New Roman" w:hAnsi="Times New Roman"/>
              </w:rPr>
              <w:t xml:space="preserve"> sistemātisk</w:t>
            </w:r>
            <w:r w:rsidR="64A0FA1D" w:rsidRPr="21266D97">
              <w:rPr>
                <w:rFonts w:ascii="Times New Roman" w:hAnsi="Times New Roman"/>
              </w:rPr>
              <w:t>ām</w:t>
            </w:r>
            <w:r w:rsidR="50DB84B5" w:rsidRPr="21266D97">
              <w:rPr>
                <w:rFonts w:ascii="Times New Roman" w:hAnsi="Times New Roman"/>
              </w:rPr>
              <w:t xml:space="preserve"> problēm</w:t>
            </w:r>
            <w:r w:rsidR="159E3F0C" w:rsidRPr="21266D97">
              <w:rPr>
                <w:rFonts w:ascii="Times New Roman" w:hAnsi="Times New Roman"/>
              </w:rPr>
              <w:t>ām</w:t>
            </w:r>
            <w:r w:rsidR="50DB84B5" w:rsidRPr="21266D97">
              <w:rPr>
                <w:rFonts w:ascii="Times New Roman" w:hAnsi="Times New Roman"/>
              </w:rPr>
              <w:t xml:space="preserve"> žurnālistikas profesionālo standartu vai ētikas normu ievērošanā LSM</w:t>
            </w:r>
            <w:r w:rsidR="10CC5022" w:rsidRPr="21266D97">
              <w:rPr>
                <w:rFonts w:ascii="Times New Roman" w:hAnsi="Times New Roman"/>
              </w:rPr>
              <w:t xml:space="preserve">, bet norāda uz </w:t>
            </w:r>
            <w:r w:rsidR="2968288D" w:rsidRPr="21266D97">
              <w:rPr>
                <w:rFonts w:ascii="Times New Roman" w:eastAsia="Times New Roman" w:hAnsi="Times New Roman"/>
              </w:rPr>
              <w:t>atsevišķ</w:t>
            </w:r>
            <w:r w:rsidR="59512F17" w:rsidRPr="21266D97">
              <w:rPr>
                <w:rFonts w:ascii="Times New Roman" w:eastAsia="Times New Roman" w:hAnsi="Times New Roman"/>
              </w:rPr>
              <w:t xml:space="preserve">ām </w:t>
            </w:r>
            <w:r w:rsidR="2968288D" w:rsidRPr="21266D97">
              <w:rPr>
                <w:rFonts w:ascii="Times New Roman" w:eastAsia="Times New Roman" w:hAnsi="Times New Roman"/>
              </w:rPr>
              <w:t>nepilnīb</w:t>
            </w:r>
            <w:r w:rsidR="5B46C8B5" w:rsidRPr="21266D97">
              <w:rPr>
                <w:rFonts w:ascii="Times New Roman" w:eastAsia="Times New Roman" w:hAnsi="Times New Roman"/>
              </w:rPr>
              <w:t>ām</w:t>
            </w:r>
            <w:r w:rsidR="2968288D" w:rsidRPr="21266D97">
              <w:rPr>
                <w:rFonts w:ascii="Times New Roman" w:eastAsia="Times New Roman" w:hAnsi="Times New Roman"/>
              </w:rPr>
              <w:t xml:space="preserve"> LSM saturā</w:t>
            </w:r>
            <w:r w:rsidR="412ADCA3" w:rsidRPr="21266D97">
              <w:rPr>
                <w:rFonts w:ascii="Times New Roman" w:eastAsia="Times New Roman" w:hAnsi="Times New Roman"/>
              </w:rPr>
              <w:t xml:space="preserve">. </w:t>
            </w:r>
            <w:r w:rsidR="5489FFE0" w:rsidRPr="00F62C5D">
              <w:rPr>
                <w:rFonts w:ascii="Times New Roman" w:eastAsia="Times New Roman" w:hAnsi="Times New Roman"/>
              </w:rPr>
              <w:t xml:space="preserve">Piemēram, vairākos gadījumos konstatētas neprecizitātes, ko LSM redakcijas pašas ir labojušas, bet </w:t>
            </w:r>
            <w:proofErr w:type="spellStart"/>
            <w:r w:rsidR="5489FFE0" w:rsidRPr="00F62C5D">
              <w:rPr>
                <w:rFonts w:ascii="Times New Roman" w:eastAsia="Times New Roman" w:hAnsi="Times New Roman"/>
              </w:rPr>
              <w:t>ombuds</w:t>
            </w:r>
            <w:proofErr w:type="spellEnd"/>
            <w:r w:rsidR="5489FFE0" w:rsidRPr="00F62C5D">
              <w:rPr>
                <w:rFonts w:ascii="Times New Roman" w:eastAsia="Times New Roman" w:hAnsi="Times New Roman"/>
              </w:rPr>
              <w:t xml:space="preserve"> to traktē kā nepietiekamu LSM Redakcionālajās vadlīnijās noteiktā profesionālās darbības principa “Precizitāte” ievērošanu jeb pārkāpumu.  Mediji operatīvi strādā ar milzīgu informācijas apjomu, tāpēc neprecizitātes vai kļūdas gadās, un LSM tās nekavējoties labo.</w:t>
            </w:r>
            <w:r w:rsidR="4D6111BD" w:rsidRPr="21266D97">
              <w:rPr>
                <w:rFonts w:ascii="Times New Roman" w:eastAsia="Times New Roman" w:hAnsi="Times New Roman"/>
              </w:rPr>
              <w:t xml:space="preserve"> </w:t>
            </w:r>
            <w:r w:rsidR="5489FFE0" w:rsidRPr="00F62C5D">
              <w:rPr>
                <w:rFonts w:ascii="Times New Roman" w:eastAsia="Times New Roman" w:hAnsi="Times New Roman"/>
              </w:rPr>
              <w:t xml:space="preserve">LSM satura veidotāji </w:t>
            </w:r>
            <w:proofErr w:type="spellStart"/>
            <w:r w:rsidR="5489FFE0" w:rsidRPr="00F62C5D">
              <w:rPr>
                <w:rFonts w:ascii="Times New Roman" w:eastAsia="Times New Roman" w:hAnsi="Times New Roman"/>
              </w:rPr>
              <w:t>ombuda</w:t>
            </w:r>
            <w:proofErr w:type="spellEnd"/>
            <w:r w:rsidR="5489FFE0" w:rsidRPr="00F62C5D">
              <w:rPr>
                <w:rFonts w:ascii="Times New Roman" w:eastAsia="Times New Roman" w:hAnsi="Times New Roman"/>
              </w:rPr>
              <w:t xml:space="preserve"> atzinumus regulāri izvērtē un izmanto kā vienu no instrumentiem redakcionālā darba kvalitātes pilnveidei. </w:t>
            </w:r>
            <w:proofErr w:type="spellStart"/>
            <w:r w:rsidR="5489FFE0" w:rsidRPr="00F62C5D">
              <w:rPr>
                <w:rFonts w:ascii="Times New Roman" w:eastAsia="Times New Roman" w:hAnsi="Times New Roman"/>
              </w:rPr>
              <w:t>Ombuda</w:t>
            </w:r>
            <w:proofErr w:type="spellEnd"/>
            <w:r w:rsidR="5489FFE0" w:rsidRPr="00F62C5D">
              <w:rPr>
                <w:rFonts w:ascii="Times New Roman" w:eastAsia="Times New Roman" w:hAnsi="Times New Roman"/>
              </w:rPr>
              <w:t xml:space="preserve"> secinājumi tiek pārrunāti gan attiecīgajās satura struktūrvienībās, gan LSM Redakcionālajā padomē, analizējot konkrētās situācijas un, nepieciešamības gadījumā, pilnveidojot iekšējos procesus un praksi.</w:t>
            </w:r>
          </w:p>
          <w:p w14:paraId="0CCB7757" w14:textId="5502166C" w:rsidR="00FB46E9" w:rsidRPr="0066429F" w:rsidRDefault="6828FC58" w:rsidP="00F62C5D">
            <w:pPr>
              <w:pStyle w:val="ListParagraph"/>
              <w:numPr>
                <w:ilvl w:val="0"/>
                <w:numId w:val="33"/>
              </w:numPr>
              <w:spacing w:after="0" w:line="240" w:lineRule="auto"/>
              <w:jc w:val="both"/>
              <w:rPr>
                <w:rFonts w:ascii="Times New Roman" w:eastAsia="Poppins" w:hAnsi="Times New Roman"/>
              </w:rPr>
            </w:pPr>
            <w:r w:rsidRPr="21266D97">
              <w:rPr>
                <w:rFonts w:ascii="Times New Roman" w:hAnsi="Times New Roman"/>
              </w:rPr>
              <w:t xml:space="preserve">Visi </w:t>
            </w:r>
            <w:proofErr w:type="spellStart"/>
            <w:r w:rsidRPr="21266D97">
              <w:rPr>
                <w:rFonts w:ascii="Times New Roman" w:hAnsi="Times New Roman"/>
              </w:rPr>
              <w:t>Ombuda</w:t>
            </w:r>
            <w:proofErr w:type="spellEnd"/>
            <w:r w:rsidRPr="21266D97">
              <w:rPr>
                <w:rFonts w:ascii="Times New Roman" w:hAnsi="Times New Roman"/>
              </w:rPr>
              <w:t xml:space="preserve"> atzinumi ir publiski pieejami </w:t>
            </w:r>
            <w:hyperlink r:id="rId8">
              <w:r w:rsidRPr="21266D97">
                <w:rPr>
                  <w:rStyle w:val="Hyperlink"/>
                  <w:rFonts w:ascii="Times New Roman" w:hAnsi="Times New Roman"/>
                </w:rPr>
                <w:t>LSM tīmekļa vietnē</w:t>
              </w:r>
            </w:hyperlink>
            <w:r w:rsidRPr="21266D97">
              <w:rPr>
                <w:rFonts w:ascii="Times New Roman" w:hAnsi="Times New Roman"/>
              </w:rPr>
              <w:t>.</w:t>
            </w:r>
          </w:p>
          <w:p w14:paraId="74ADEC8A" w14:textId="77777777" w:rsidR="00FB46E9" w:rsidRPr="0066429F" w:rsidRDefault="00FB46E9" w:rsidP="00520A11">
            <w:pPr>
              <w:numPr>
                <w:ilvl w:val="0"/>
                <w:numId w:val="33"/>
              </w:numPr>
              <w:spacing w:after="0" w:line="240" w:lineRule="auto"/>
              <w:jc w:val="both"/>
              <w:rPr>
                <w:rFonts w:ascii="Times New Roman" w:eastAsia="Poppins" w:hAnsi="Times New Roman"/>
              </w:rPr>
            </w:pPr>
            <w:r w:rsidRPr="0066429F">
              <w:rPr>
                <w:rFonts w:ascii="Times New Roman" w:eastAsia="Poppins" w:hAnsi="Times New Roman"/>
              </w:rPr>
              <w:t xml:space="preserve">2025. gadā Mediju ētikas padome publicējusi trīs atzinumus par LSM saturu (kopā gada laikā bijuši 23 atzinumi par dažādu mediju satura iesniegumiem), tie publiski pieejami </w:t>
            </w:r>
            <w:hyperlink r:id="rId9" w:history="1">
              <w:r w:rsidRPr="0066429F">
                <w:rPr>
                  <w:rStyle w:val="Hyperlink"/>
                  <w:rFonts w:ascii="Times New Roman" w:eastAsia="Poppins" w:hAnsi="Times New Roman"/>
                </w:rPr>
                <w:t>Mediju ētikas padomes tīmekļa vietnē</w:t>
              </w:r>
            </w:hyperlink>
            <w:r w:rsidRPr="0066429F">
              <w:rPr>
                <w:rFonts w:ascii="Times New Roman" w:eastAsia="Poppins" w:hAnsi="Times New Roman"/>
              </w:rPr>
              <w:t>.</w:t>
            </w:r>
            <w:r w:rsidRPr="0066429F">
              <w:rPr>
                <w:rFonts w:ascii="Times New Roman" w:hAnsi="Times New Roman"/>
              </w:rPr>
              <w:t xml:space="preserve"> Atzinumos par LSM saturu Padome nav konstatējusi Biedrības Ētikas kodeksa pārkāpumus.</w:t>
            </w:r>
          </w:p>
          <w:p w14:paraId="4F586337" w14:textId="4C230F77" w:rsidR="00FB46E9" w:rsidRPr="0066429F" w:rsidRDefault="00FB46E9" w:rsidP="00520A11">
            <w:pPr>
              <w:numPr>
                <w:ilvl w:val="0"/>
                <w:numId w:val="33"/>
              </w:numPr>
              <w:spacing w:after="0" w:line="240" w:lineRule="auto"/>
              <w:jc w:val="both"/>
              <w:rPr>
                <w:rFonts w:ascii="Times New Roman" w:eastAsia="Poppins" w:hAnsi="Times New Roman"/>
              </w:rPr>
            </w:pPr>
            <w:r w:rsidRPr="0066429F">
              <w:rPr>
                <w:rFonts w:ascii="Times New Roman" w:hAnsi="Times New Roman"/>
              </w:rPr>
              <w:t xml:space="preserve">. </w:t>
            </w:r>
            <w:r w:rsidR="00395948" w:rsidRPr="00395948">
              <w:rPr>
                <w:rFonts w:ascii="Times New Roman" w:hAnsi="Times New Roman"/>
              </w:rPr>
              <w:t xml:space="preserve">Kvalitātes rādītājs 2025. gadā bija 50% pret plānotajiem 55%. Faktiskā vērtība ir tuva bāzes vērtībai (statistiskās kļūdas intervāla ietvaros). Vienlaikus jāuzsver, ka saskaņā ar sabiedriskā labuma aptaujas datiem, vien 2% no Latvijas sabiedrības kā iemeslu zemam LSM patēriņam (ne biežāk kā reizi pusgadā) norāda augstas kvalitātes satura trūkumu. LSM īsteno virkni satura kvalitātes vadības aktivitātes, sākot no redakcionālo standartu un kļūdu labošanas procedūru īstenošanas līdz daudzpakāpju satura vērtēšanai (sagatavoti 33 satura projektu / raidījumu </w:t>
            </w:r>
            <w:proofErr w:type="spellStart"/>
            <w:r w:rsidR="00395948" w:rsidRPr="00395948">
              <w:rPr>
                <w:rFonts w:ascii="Times New Roman" w:hAnsi="Times New Roman"/>
              </w:rPr>
              <w:t>izvērtējumi</w:t>
            </w:r>
            <w:proofErr w:type="spellEnd"/>
            <w:r w:rsidR="00395948" w:rsidRPr="00395948">
              <w:rPr>
                <w:rFonts w:ascii="Times New Roman" w:hAnsi="Times New Roman"/>
              </w:rPr>
              <w:t xml:space="preserve">, izdoti 11 galvenā redaktora rīkojumi ar uzdevumiem satura attīstībai) un žurnālistu apmācībām, lai uzturētu augstākos ētikas un profesionalitātes standartus. LSM TV un Radio platformas ir </w:t>
            </w:r>
            <w:r w:rsidR="00395948" w:rsidRPr="00395948">
              <w:rPr>
                <w:rFonts w:ascii="Times New Roman" w:hAnsi="Times New Roman"/>
              </w:rPr>
              <w:lastRenderedPageBreak/>
              <w:t>vienīgās, kas Latvijā ieguvušas JRT (</w:t>
            </w:r>
            <w:proofErr w:type="spellStart"/>
            <w:r w:rsidR="00395948" w:rsidRPr="00395948">
              <w:rPr>
                <w:rFonts w:ascii="Times New Roman" w:hAnsi="Times New Roman"/>
                <w:i/>
                <w:iCs/>
              </w:rPr>
              <w:t>Journalism</w:t>
            </w:r>
            <w:proofErr w:type="spellEnd"/>
            <w:r w:rsidR="00395948" w:rsidRPr="00395948">
              <w:rPr>
                <w:rFonts w:ascii="Times New Roman" w:hAnsi="Times New Roman"/>
                <w:i/>
                <w:iCs/>
              </w:rPr>
              <w:t xml:space="preserve"> </w:t>
            </w:r>
            <w:proofErr w:type="spellStart"/>
            <w:r w:rsidR="00395948" w:rsidRPr="00395948">
              <w:rPr>
                <w:rFonts w:ascii="Times New Roman" w:hAnsi="Times New Roman"/>
                <w:i/>
                <w:iCs/>
              </w:rPr>
              <w:t>Trust</w:t>
            </w:r>
            <w:proofErr w:type="spellEnd"/>
            <w:r w:rsidR="00395948" w:rsidRPr="00395948">
              <w:rPr>
                <w:rFonts w:ascii="Times New Roman" w:hAnsi="Times New Roman"/>
                <w:i/>
                <w:iCs/>
              </w:rPr>
              <w:t xml:space="preserve"> </w:t>
            </w:r>
            <w:proofErr w:type="spellStart"/>
            <w:r w:rsidR="00395948" w:rsidRPr="00395948">
              <w:rPr>
                <w:rFonts w:ascii="Times New Roman" w:hAnsi="Times New Roman"/>
                <w:i/>
                <w:iCs/>
              </w:rPr>
              <w:t>Initiative</w:t>
            </w:r>
            <w:proofErr w:type="spellEnd"/>
            <w:r w:rsidR="00395948" w:rsidRPr="00395948">
              <w:rPr>
                <w:rFonts w:ascii="Times New Roman" w:hAnsi="Times New Roman"/>
              </w:rPr>
              <w:t>) sertifikātu – starptautisku auditoru apliecinājumu, ka medijs darbojas pēc augstākiem profesionālajiem standartiem, ētikas normām un caurskatāmības principiem. Iespējams, novirzes no SEPLP uzstādītā mērķa ir skaidrojamas ar pārāk optimistiska mērķa rādītāja noteikšanu: auditorijas subjektīvās attieksmes izmaiņas nav panākamas īstermiņā.</w:t>
            </w:r>
            <w:r w:rsidR="003762C4">
              <w:rPr>
                <w:rFonts w:ascii="Times New Roman" w:hAnsi="Times New Roman"/>
              </w:rPr>
              <w:t xml:space="preserve"> </w:t>
            </w:r>
          </w:p>
          <w:p w14:paraId="0CE32334" w14:textId="77777777" w:rsidR="00B939EF" w:rsidRPr="004D416B" w:rsidRDefault="004D416B" w:rsidP="00B939EF">
            <w:pPr>
              <w:numPr>
                <w:ilvl w:val="0"/>
                <w:numId w:val="33"/>
              </w:numPr>
              <w:spacing w:after="0" w:line="240" w:lineRule="auto"/>
              <w:jc w:val="both"/>
              <w:rPr>
                <w:rFonts w:ascii="Times New Roman" w:hAnsi="Times New Roman"/>
              </w:rPr>
            </w:pPr>
            <w:r w:rsidRPr="004D416B">
              <w:rPr>
                <w:rFonts w:ascii="Times New Roman" w:hAnsi="Times New Roman"/>
              </w:rPr>
              <w:t xml:space="preserve">2025.gadā nodrošinātas </w:t>
            </w:r>
            <w:r w:rsidRPr="004D416B">
              <w:rPr>
                <w:rFonts w:ascii="Times New Roman" w:eastAsia="Times New Roman" w:hAnsi="Times New Roman"/>
                <w:lang w:eastAsia="lv-LV"/>
              </w:rPr>
              <w:t>runas un valodas apmācības darbiniekiem augsti kvalificētu profesionāļu vadībā -</w:t>
            </w:r>
            <w:r w:rsidRPr="004D416B">
              <w:rPr>
                <w:rFonts w:ascii="Times New Roman" w:hAnsi="Times New Roman"/>
              </w:rPr>
              <w:t xml:space="preserve"> 77 nodarbības pie Zanes Daudziņas, kuras apmeklēja 88 satura veidotāji un 96 individuālas konsultācijas pie </w:t>
            </w:r>
            <w:proofErr w:type="spellStart"/>
            <w:r w:rsidRPr="004D416B">
              <w:rPr>
                <w:rFonts w:ascii="Times New Roman" w:hAnsi="Times New Roman"/>
              </w:rPr>
              <w:t>Dites</w:t>
            </w:r>
            <w:proofErr w:type="spellEnd"/>
            <w:r w:rsidRPr="004D416B">
              <w:rPr>
                <w:rFonts w:ascii="Times New Roman" w:hAnsi="Times New Roman"/>
              </w:rPr>
              <w:t xml:space="preserve"> Liepas apmeklējuši 14 satura veidotāji.</w:t>
            </w:r>
          </w:p>
          <w:p w14:paraId="00CA3CCA" w14:textId="77777777" w:rsidR="00B939EF" w:rsidRPr="0066429F" w:rsidRDefault="00B939EF" w:rsidP="00B939EF">
            <w:pPr>
              <w:spacing w:after="0" w:line="240" w:lineRule="auto"/>
              <w:jc w:val="both"/>
              <w:rPr>
                <w:rFonts w:ascii="Times New Roman" w:hAnsi="Times New Roman"/>
              </w:rPr>
            </w:pPr>
          </w:p>
        </w:tc>
      </w:tr>
    </w:tbl>
    <w:p w14:paraId="0A5BCCDC" w14:textId="77777777" w:rsidR="00D23AE1" w:rsidRPr="000E2AF7" w:rsidRDefault="00D23AE1" w:rsidP="00D23AE1">
      <w:pPr>
        <w:rPr>
          <w:rStyle w:val="normaltextrun"/>
          <w:b/>
          <w:bCs/>
        </w:rPr>
      </w:pPr>
    </w:p>
    <w:p w14:paraId="7ECEC5F8" w14:textId="77777777" w:rsidR="00E064F7" w:rsidRPr="00E064F7" w:rsidRDefault="00474308" w:rsidP="00E064F7">
      <w:pPr>
        <w:numPr>
          <w:ilvl w:val="0"/>
          <w:numId w:val="1"/>
        </w:numPr>
        <w:rPr>
          <w:rFonts w:ascii="Times New Roman" w:eastAsia="Times New Roman" w:hAnsi="Times New Roman"/>
          <w:kern w:val="0"/>
          <w:sz w:val="24"/>
          <w:szCs w:val="24"/>
        </w:rPr>
      </w:pPr>
      <w:r w:rsidRPr="000E2AF7">
        <w:rPr>
          <w:rStyle w:val="normaltextrun"/>
          <w:rFonts w:ascii="Times New Roman" w:hAnsi="Times New Roman"/>
          <w:b/>
          <w:bCs/>
          <w:sz w:val="24"/>
          <w:szCs w:val="24"/>
        </w:rPr>
        <w:t>Sabiedriskais labum</w:t>
      </w:r>
      <w:r w:rsidR="002D0E7B" w:rsidRPr="000E2AF7">
        <w:rPr>
          <w:rStyle w:val="normaltextrun"/>
          <w:rFonts w:ascii="Times New Roman" w:hAnsi="Times New Roman"/>
          <w:b/>
          <w:bCs/>
          <w:sz w:val="24"/>
          <w:szCs w:val="24"/>
        </w:rPr>
        <w:t>s</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3"/>
      </w:tblGrid>
      <w:tr w:rsidR="00034CBC" w:rsidRPr="000E2AF7" w14:paraId="23458E1D" w14:textId="77777777" w:rsidTr="5DE19D65">
        <w:tc>
          <w:tcPr>
            <w:tcW w:w="14283" w:type="dxa"/>
          </w:tcPr>
          <w:p w14:paraId="5D8DC82F" w14:textId="77777777" w:rsidR="00474308" w:rsidRPr="0066429F" w:rsidRDefault="00474308" w:rsidP="002D0E7B">
            <w:pPr>
              <w:pStyle w:val="ListParagraph"/>
              <w:widowControl w:val="0"/>
              <w:numPr>
                <w:ilvl w:val="1"/>
                <w:numId w:val="1"/>
              </w:numPr>
              <w:autoSpaceDE w:val="0"/>
              <w:autoSpaceDN w:val="0"/>
              <w:spacing w:before="89" w:after="0" w:line="240" w:lineRule="auto"/>
              <w:contextualSpacing w:val="0"/>
              <w:jc w:val="both"/>
              <w:rPr>
                <w:rFonts w:ascii="Times New Roman" w:hAnsi="Times New Roman"/>
              </w:rPr>
            </w:pPr>
            <w:r w:rsidRPr="0066429F">
              <w:rPr>
                <w:rStyle w:val="normaltextrun"/>
                <w:rFonts w:ascii="Times New Roman" w:eastAsia="Times New Roman" w:hAnsi="Times New Roman"/>
              </w:rPr>
              <w:t xml:space="preserve">Sabiedriskā labuma visaptverošā </w:t>
            </w:r>
            <w:proofErr w:type="spellStart"/>
            <w:r w:rsidRPr="0066429F">
              <w:rPr>
                <w:rStyle w:val="normaltextrun"/>
                <w:rFonts w:ascii="Times New Roman" w:eastAsia="Times New Roman" w:hAnsi="Times New Roman"/>
              </w:rPr>
              <w:t>izvērtējuma</w:t>
            </w:r>
            <w:proofErr w:type="spellEnd"/>
            <w:r w:rsidRPr="0066429F">
              <w:rPr>
                <w:rStyle w:val="normaltextrun"/>
                <w:rFonts w:ascii="Times New Roman" w:eastAsia="Times New Roman" w:hAnsi="Times New Roman"/>
              </w:rPr>
              <w:t xml:space="preserve"> </w:t>
            </w:r>
            <w:r w:rsidRPr="0066429F">
              <w:rPr>
                <w:rStyle w:val="normaltextrun"/>
                <w:rFonts w:ascii="Times New Roman" w:hAnsi="Times New Roman"/>
              </w:rPr>
              <w:t xml:space="preserve">ekspertu </w:t>
            </w:r>
            <w:r w:rsidRPr="0066429F">
              <w:rPr>
                <w:rStyle w:val="normaltextrun"/>
                <w:rFonts w:ascii="Times New Roman" w:eastAsia="Times New Roman" w:hAnsi="Times New Roman"/>
              </w:rPr>
              <w:t xml:space="preserve">ieteikumu </w:t>
            </w:r>
            <w:r w:rsidR="00DC7B0E" w:rsidRPr="0066429F">
              <w:rPr>
                <w:rStyle w:val="normaltextrun"/>
                <w:rFonts w:ascii="Times New Roman" w:eastAsia="Times New Roman" w:hAnsi="Times New Roman"/>
              </w:rPr>
              <w:t xml:space="preserve">(kas attiecināmi </w:t>
            </w:r>
            <w:r w:rsidR="00F20B2F" w:rsidRPr="0066429F">
              <w:rPr>
                <w:rStyle w:val="normaltextrun"/>
                <w:rFonts w:ascii="Times New Roman" w:eastAsia="Times New Roman" w:hAnsi="Times New Roman"/>
              </w:rPr>
              <w:t xml:space="preserve">uz </w:t>
            </w:r>
            <w:r w:rsidR="00EF007E" w:rsidRPr="0066429F">
              <w:rPr>
                <w:rStyle w:val="normaltextrun"/>
                <w:rFonts w:ascii="Times New Roman" w:eastAsia="Times New Roman" w:hAnsi="Times New Roman"/>
              </w:rPr>
              <w:t xml:space="preserve">sabiedrisko elektronisko plašsaziņas </w:t>
            </w:r>
            <w:r w:rsidR="00F20B2F" w:rsidRPr="0066429F">
              <w:rPr>
                <w:rStyle w:val="normaltextrun"/>
                <w:rFonts w:ascii="Times New Roman" w:eastAsia="Times New Roman" w:hAnsi="Times New Roman"/>
              </w:rPr>
              <w:t xml:space="preserve">līdzekli atbilstoši sabiedriskā pasūtījuma vadlīnijām) </w:t>
            </w:r>
            <w:r w:rsidRPr="0066429F">
              <w:rPr>
                <w:rStyle w:val="normaltextrun"/>
                <w:rFonts w:ascii="Times New Roman" w:eastAsia="Times New Roman" w:hAnsi="Times New Roman"/>
              </w:rPr>
              <w:t>ieviešan</w:t>
            </w:r>
            <w:r w:rsidRPr="0066429F">
              <w:rPr>
                <w:rStyle w:val="normaltextrun"/>
                <w:rFonts w:ascii="Times New Roman" w:hAnsi="Times New Roman"/>
              </w:rPr>
              <w:t>a</w:t>
            </w:r>
            <w:r w:rsidR="009508A6" w:rsidRPr="0066429F">
              <w:rPr>
                <w:rStyle w:val="normaltextrun"/>
                <w:rFonts w:ascii="Times New Roman" w:hAnsi="Times New Roman"/>
              </w:rPr>
              <w:t>:</w:t>
            </w:r>
          </w:p>
        </w:tc>
      </w:tr>
      <w:tr w:rsidR="00034CBC" w:rsidRPr="000E2AF7" w14:paraId="2A3C54F0" w14:textId="77777777" w:rsidTr="5DE19D65">
        <w:tc>
          <w:tcPr>
            <w:tcW w:w="14283" w:type="dxa"/>
          </w:tcPr>
          <w:p w14:paraId="3E69BC9C" w14:textId="77777777" w:rsidR="00D23AE1" w:rsidRPr="0066429F" w:rsidRDefault="002310A6" w:rsidP="00D23AE1">
            <w:pPr>
              <w:spacing w:after="0" w:line="240" w:lineRule="auto"/>
              <w:jc w:val="both"/>
              <w:rPr>
                <w:rFonts w:ascii="Times New Roman" w:hAnsi="Times New Roman"/>
              </w:rPr>
            </w:pPr>
            <w:r w:rsidRPr="0066429F">
              <w:rPr>
                <w:rFonts w:ascii="Times New Roman" w:hAnsi="Times New Roman"/>
              </w:rPr>
              <w:t>Plāns:</w:t>
            </w:r>
          </w:p>
          <w:p w14:paraId="797590D9" w14:textId="77777777" w:rsidR="00D23AE1" w:rsidRPr="0066429F" w:rsidRDefault="00D23AE1" w:rsidP="00D23AE1">
            <w:pPr>
              <w:pStyle w:val="NoSpacing"/>
              <w:jc w:val="both"/>
            </w:pPr>
            <w:r w:rsidRPr="0066429F">
              <w:rPr>
                <w:rFonts w:ascii="Times New Roman" w:hAnsi="Times New Roman"/>
              </w:rPr>
              <w:t>Iespēju robežās ieviest ekspertu</w:t>
            </w:r>
            <w:r w:rsidR="002310A6" w:rsidRPr="0066429F">
              <w:rPr>
                <w:rStyle w:val="FootnoteReference"/>
                <w:rFonts w:ascii="Times New Roman" w:hAnsi="Times New Roman"/>
              </w:rPr>
              <w:footnoteReference w:id="3"/>
            </w:r>
            <w:r w:rsidRPr="0066429F">
              <w:rPr>
                <w:rFonts w:ascii="Times New Roman" w:hAnsi="Times New Roman"/>
              </w:rPr>
              <w:t xml:space="preserve"> ieteikumus, kas iekļauti Sabiedrisko elektronisko plašsaziņas līdzekļu sabiedriskā pasūtījuma vadlīnij</w:t>
            </w:r>
            <w:r w:rsidR="00FD28A4" w:rsidRPr="0066429F">
              <w:rPr>
                <w:rFonts w:ascii="Times New Roman" w:hAnsi="Times New Roman"/>
              </w:rPr>
              <w:t>a</w:t>
            </w:r>
            <w:r w:rsidRPr="0066429F">
              <w:rPr>
                <w:rFonts w:ascii="Times New Roman" w:hAnsi="Times New Roman"/>
              </w:rPr>
              <w:t xml:space="preserve">s 2023.–2025. gadam un uzdevumi plāna sagatavošanai 2025. gadam, sadaļā “Sabiedriskā labuma visaptverošs </w:t>
            </w:r>
            <w:proofErr w:type="spellStart"/>
            <w:r w:rsidRPr="0066429F">
              <w:rPr>
                <w:rFonts w:ascii="Times New Roman" w:hAnsi="Times New Roman"/>
              </w:rPr>
              <w:t>izvērtējums</w:t>
            </w:r>
            <w:proofErr w:type="spellEnd"/>
            <w:r w:rsidRPr="0066429F">
              <w:rPr>
                <w:rFonts w:ascii="Times New Roman" w:hAnsi="Times New Roman"/>
              </w:rPr>
              <w:t>”, 50.-52. lpp. (Apstiprināts ar Sabiedrisko elektronisko plašsaziņas līdzekļu padomes 2024.</w:t>
            </w:r>
            <w:r w:rsidR="00FD28A4" w:rsidRPr="0066429F">
              <w:rPr>
                <w:rFonts w:ascii="Times New Roman" w:hAnsi="Times New Roman"/>
              </w:rPr>
              <w:t> </w:t>
            </w:r>
            <w:r w:rsidRPr="0066429F">
              <w:rPr>
                <w:rFonts w:ascii="Times New Roman" w:hAnsi="Times New Roman"/>
              </w:rPr>
              <w:t>gada 20.</w:t>
            </w:r>
            <w:r w:rsidR="00FD28A4" w:rsidRPr="0066429F">
              <w:rPr>
                <w:rFonts w:ascii="Times New Roman" w:hAnsi="Times New Roman"/>
              </w:rPr>
              <w:t> </w:t>
            </w:r>
            <w:r w:rsidRPr="0066429F">
              <w:rPr>
                <w:rFonts w:ascii="Times New Roman" w:hAnsi="Times New Roman"/>
              </w:rPr>
              <w:t>decembra lēmumu Nr.</w:t>
            </w:r>
            <w:r w:rsidR="00FD28A4" w:rsidRPr="0066429F">
              <w:rPr>
                <w:rFonts w:ascii="Times New Roman" w:hAnsi="Times New Roman"/>
              </w:rPr>
              <w:t> </w:t>
            </w:r>
            <w:r w:rsidR="000142D7" w:rsidRPr="0066429F">
              <w:rPr>
                <w:rFonts w:ascii="Times New Roman" w:hAnsi="Times New Roman"/>
              </w:rPr>
              <w:t>6</w:t>
            </w:r>
            <w:r w:rsidR="00F93DB5" w:rsidRPr="0066429F">
              <w:rPr>
                <w:rFonts w:ascii="Times New Roman" w:hAnsi="Times New Roman"/>
              </w:rPr>
              <w:t>5</w:t>
            </w:r>
            <w:r w:rsidRPr="0066429F">
              <w:rPr>
                <w:rFonts w:ascii="Times New Roman" w:hAnsi="Times New Roman"/>
              </w:rPr>
              <w:t>/1-1).</w:t>
            </w:r>
            <w:r w:rsidRPr="0066429F">
              <w:t xml:space="preserve">  </w:t>
            </w:r>
          </w:p>
          <w:p w14:paraId="2E42CF6B" w14:textId="77777777" w:rsidR="00D23AE1" w:rsidRPr="0066429F" w:rsidRDefault="00D23AE1" w:rsidP="00D23AE1">
            <w:pPr>
              <w:spacing w:after="0" w:line="240" w:lineRule="auto"/>
              <w:jc w:val="both"/>
              <w:rPr>
                <w:rFonts w:ascii="Times New Roman" w:hAnsi="Times New Roman"/>
              </w:rPr>
            </w:pPr>
          </w:p>
          <w:p w14:paraId="541BF5A4" w14:textId="77777777" w:rsidR="00D23AE1" w:rsidRPr="0066429F" w:rsidRDefault="00D23AE1" w:rsidP="00D23AE1">
            <w:pPr>
              <w:spacing w:after="0" w:line="240" w:lineRule="auto"/>
              <w:jc w:val="both"/>
              <w:rPr>
                <w:rFonts w:ascii="Times New Roman" w:hAnsi="Times New Roman"/>
                <w:b/>
                <w:bCs/>
              </w:rPr>
            </w:pPr>
            <w:r w:rsidRPr="0066429F">
              <w:rPr>
                <w:rFonts w:ascii="Times New Roman" w:hAnsi="Times New Roman"/>
                <w:b/>
                <w:bCs/>
              </w:rPr>
              <w:t>Radio programmas</w:t>
            </w:r>
          </w:p>
          <w:p w14:paraId="4FAB7024" w14:textId="77777777" w:rsidR="00D23AE1" w:rsidRPr="0066429F" w:rsidRDefault="00D23AE1" w:rsidP="00D23AE1">
            <w:pPr>
              <w:pStyle w:val="ListParagraph"/>
              <w:numPr>
                <w:ilvl w:val="0"/>
                <w:numId w:val="16"/>
              </w:numPr>
              <w:spacing w:after="0" w:line="240" w:lineRule="auto"/>
              <w:jc w:val="both"/>
              <w:rPr>
                <w:rFonts w:ascii="Times New Roman" w:hAnsi="Times New Roman"/>
              </w:rPr>
            </w:pPr>
            <w:r w:rsidRPr="0066429F">
              <w:rPr>
                <w:rFonts w:ascii="Times New Roman" w:hAnsi="Times New Roman"/>
              </w:rPr>
              <w:t>Ziņu dienesta ikdienas rutīnā tiks nostiprināta korespondentu specializācija, kas ļautu palielināt satura kvalitāti un radīt oriģinālu saturu (</w:t>
            </w:r>
            <w:r w:rsidRPr="0066429F">
              <w:rPr>
                <w:rFonts w:ascii="Times New Roman" w:hAnsi="Times New Roman"/>
                <w:i/>
                <w:iCs/>
              </w:rPr>
              <w:t>ieteikums: Attīstīt žurnālistu tematisko specializāciju. Stiprināt žurnālistu kompetenci īpaši ekonomikas jautājumu izpratnē, kā arī datu analīzē, interpretācijā</w:t>
            </w:r>
            <w:r w:rsidRPr="0066429F">
              <w:rPr>
                <w:rFonts w:ascii="Times New Roman" w:hAnsi="Times New Roman"/>
              </w:rPr>
              <w:t>).</w:t>
            </w:r>
          </w:p>
          <w:p w14:paraId="7EF9ED91" w14:textId="77777777" w:rsidR="00D23AE1" w:rsidRPr="0066429F" w:rsidRDefault="00D23AE1" w:rsidP="00D23AE1">
            <w:pPr>
              <w:pStyle w:val="ListParagraph"/>
              <w:numPr>
                <w:ilvl w:val="0"/>
                <w:numId w:val="16"/>
              </w:numPr>
              <w:spacing w:after="0" w:line="240" w:lineRule="auto"/>
              <w:jc w:val="both"/>
              <w:rPr>
                <w:rFonts w:ascii="Times New Roman" w:hAnsi="Times New Roman"/>
              </w:rPr>
            </w:pPr>
            <w:r w:rsidRPr="0066429F">
              <w:rPr>
                <w:rFonts w:ascii="Times New Roman" w:hAnsi="Times New Roman"/>
              </w:rPr>
              <w:t>Plānots piesaistīt cilvēkresursus atvērto datu pētniecībai, politikas un ekonomikas analīzei, kas ļautu celt analītisko un pētniecisko kapacitāti sabiedriski politisko un ekonomikas procesu atspoguļošanā. Šī plāna izpilde atkarīga no pieejamā budžeta 2025. gadā (</w:t>
            </w:r>
            <w:r w:rsidRPr="0066429F">
              <w:rPr>
                <w:rFonts w:ascii="Times New Roman" w:hAnsi="Times New Roman"/>
                <w:i/>
                <w:iCs/>
              </w:rPr>
              <w:t xml:space="preserve">ieteikums: Attīstīt analītisko žurnālistiku, kuras uzdevums ir skaidrot, </w:t>
            </w:r>
            <w:proofErr w:type="spellStart"/>
            <w:r w:rsidRPr="0066429F">
              <w:rPr>
                <w:rFonts w:ascii="Times New Roman" w:hAnsi="Times New Roman"/>
                <w:i/>
                <w:iCs/>
              </w:rPr>
              <w:t>kontekstualizēt</w:t>
            </w:r>
            <w:proofErr w:type="spellEnd"/>
            <w:r w:rsidRPr="0066429F">
              <w:rPr>
                <w:rFonts w:ascii="Times New Roman" w:hAnsi="Times New Roman"/>
                <w:i/>
                <w:iCs/>
              </w:rPr>
              <w:t>, interpretēt dažādos ziņu tematus, īpaši ekonomikā, un šādi palīdzēt auditorijai izprast tos, radīt interesi par tiem</w:t>
            </w:r>
            <w:r w:rsidRPr="0066429F">
              <w:rPr>
                <w:rFonts w:ascii="Times New Roman" w:hAnsi="Times New Roman"/>
              </w:rPr>
              <w:t>).</w:t>
            </w:r>
          </w:p>
          <w:p w14:paraId="551BC15F" w14:textId="77777777" w:rsidR="00D23AE1" w:rsidRPr="0066429F" w:rsidRDefault="00D23AE1" w:rsidP="00D23AE1">
            <w:pPr>
              <w:pStyle w:val="ListParagraph"/>
              <w:numPr>
                <w:ilvl w:val="0"/>
                <w:numId w:val="16"/>
              </w:numPr>
              <w:spacing w:after="0" w:line="240" w:lineRule="auto"/>
              <w:jc w:val="both"/>
              <w:rPr>
                <w:rFonts w:ascii="Times New Roman" w:hAnsi="Times New Roman"/>
              </w:rPr>
            </w:pPr>
            <w:r w:rsidRPr="0066429F">
              <w:rPr>
                <w:rFonts w:ascii="Times New Roman" w:hAnsi="Times New Roman"/>
              </w:rPr>
              <w:t xml:space="preserve">Esošajos kultūras raidījumos (LR1 “Kultūras </w:t>
            </w:r>
            <w:proofErr w:type="spellStart"/>
            <w:r w:rsidRPr="0066429F">
              <w:rPr>
                <w:rFonts w:ascii="Times New Roman" w:hAnsi="Times New Roman"/>
              </w:rPr>
              <w:t>rondo</w:t>
            </w:r>
            <w:proofErr w:type="spellEnd"/>
            <w:r w:rsidRPr="0066429F">
              <w:rPr>
                <w:rFonts w:ascii="Times New Roman" w:hAnsi="Times New Roman"/>
              </w:rPr>
              <w:t>”), jaunajos un pārveidotajos raidījumos (LR1 “Kur kritiķiem nav vietas”, LR3 “Klasika+” un “Kontrapunkts”) tiks palielināts analītiskais saturs par kultūru, kā arī kultūras kritika (</w:t>
            </w:r>
            <w:r w:rsidRPr="0066429F">
              <w:rPr>
                <w:rFonts w:ascii="Times New Roman" w:hAnsi="Times New Roman"/>
                <w:i/>
                <w:iCs/>
              </w:rPr>
              <w:t xml:space="preserve">ieteikums: Aktīvāk darboties kritikas žanrā, izmantot </w:t>
            </w:r>
            <w:proofErr w:type="spellStart"/>
            <w:r w:rsidRPr="0066429F">
              <w:rPr>
                <w:rFonts w:ascii="Times New Roman" w:hAnsi="Times New Roman"/>
                <w:i/>
                <w:iCs/>
              </w:rPr>
              <w:t>autoržurnālistikas</w:t>
            </w:r>
            <w:proofErr w:type="spellEnd"/>
            <w:r w:rsidRPr="0066429F">
              <w:rPr>
                <w:rFonts w:ascii="Times New Roman" w:hAnsi="Times New Roman"/>
                <w:i/>
                <w:iCs/>
              </w:rPr>
              <w:t xml:space="preserve"> pieeju, diskusijas formātu</w:t>
            </w:r>
            <w:r w:rsidRPr="0066429F">
              <w:rPr>
                <w:rFonts w:ascii="Times New Roman" w:hAnsi="Times New Roman"/>
              </w:rPr>
              <w:t>).</w:t>
            </w:r>
          </w:p>
          <w:p w14:paraId="24D6305B" w14:textId="77777777" w:rsidR="00D23AE1" w:rsidRPr="0066429F" w:rsidRDefault="00D23AE1" w:rsidP="00D23AE1">
            <w:pPr>
              <w:pStyle w:val="ListParagraph"/>
              <w:numPr>
                <w:ilvl w:val="0"/>
                <w:numId w:val="16"/>
              </w:numPr>
              <w:spacing w:after="0" w:line="240" w:lineRule="auto"/>
              <w:jc w:val="both"/>
              <w:rPr>
                <w:rFonts w:ascii="Times New Roman" w:hAnsi="Times New Roman"/>
              </w:rPr>
            </w:pPr>
            <w:r w:rsidRPr="0066429F">
              <w:rPr>
                <w:rFonts w:ascii="Times New Roman" w:hAnsi="Times New Roman"/>
              </w:rPr>
              <w:t>Raidījumu plānošanas process tiks pielāgos tam, lai nodrošinātu plašāku viedokļu pārstāvniecību, jo īpašu uzmanību pievēršot mazākumtautību un dažādu sabiedrības grupu reprezentācijai (</w:t>
            </w:r>
            <w:r w:rsidRPr="0066429F">
              <w:rPr>
                <w:rFonts w:ascii="Times New Roman" w:hAnsi="Times New Roman"/>
                <w:i/>
                <w:iCs/>
              </w:rPr>
              <w:t xml:space="preserve">visi ieteikumi sadaļā “Sabiedrība”: Nodrošināt sabiedrisko mediju saturā atbilstošu īpatsvaru politiskās pozīcijas un opozīcijas balsīm un dažādām sabiedrības grupām; Nodrošināt mazākumtautību pastāvīgu, aktīvu lomu sabiedrisko mediju organizētajās </w:t>
            </w:r>
            <w:r w:rsidRPr="0066429F">
              <w:rPr>
                <w:rFonts w:ascii="Times New Roman" w:hAnsi="Times New Roman"/>
                <w:i/>
                <w:iCs/>
              </w:rPr>
              <w:lastRenderedPageBreak/>
              <w:t>diskusijās ārpus specifiski šīm grupām mērķētajām sabiedrisko mediju platformām LR4 un LSM krievu valodas versijas; Palielināt NVO balsu pārstāvniecību sabiedrisko mediju saturā; Veicināt diskusiju un sarunāšanās kultūru, izvairoties no konfliktu žurnālistikas, kas izceļ pretēju viedokļu esamību, nevis meklē kopsaucējus un iespējamos risinājumus; Mazināt sporādisku un agresīvu iedzīvotāju viedokļu reprezentāciju saturā, tā vietā auditoriju iesaistot jēgpilni un konstruktīvi</w:t>
            </w:r>
            <w:r w:rsidRPr="0066429F">
              <w:rPr>
                <w:rFonts w:ascii="Times New Roman" w:hAnsi="Times New Roman"/>
              </w:rPr>
              <w:t>).</w:t>
            </w:r>
          </w:p>
          <w:p w14:paraId="4809DA8A" w14:textId="77777777" w:rsidR="00D23AE1" w:rsidRPr="0066429F" w:rsidRDefault="00D23AE1" w:rsidP="00D23AE1">
            <w:pPr>
              <w:spacing w:after="0" w:line="240" w:lineRule="auto"/>
              <w:jc w:val="both"/>
              <w:rPr>
                <w:rFonts w:ascii="Times New Roman" w:hAnsi="Times New Roman"/>
                <w:b/>
                <w:bCs/>
              </w:rPr>
            </w:pPr>
            <w:r w:rsidRPr="0066429F">
              <w:rPr>
                <w:rFonts w:ascii="Times New Roman" w:hAnsi="Times New Roman"/>
                <w:b/>
                <w:bCs/>
              </w:rPr>
              <w:t>Televīzijas programmas:</w:t>
            </w:r>
          </w:p>
          <w:p w14:paraId="3D11C4E9" w14:textId="77777777" w:rsidR="00D23AE1" w:rsidRPr="0066429F" w:rsidRDefault="00D23AE1" w:rsidP="00D23AE1">
            <w:pPr>
              <w:pStyle w:val="ListParagraph"/>
              <w:numPr>
                <w:ilvl w:val="0"/>
                <w:numId w:val="18"/>
              </w:numPr>
              <w:spacing w:after="0" w:line="240" w:lineRule="auto"/>
              <w:jc w:val="both"/>
              <w:rPr>
                <w:rFonts w:ascii="Times New Roman" w:hAnsi="Times New Roman"/>
              </w:rPr>
            </w:pPr>
            <w:r w:rsidRPr="0066429F">
              <w:rPr>
                <w:rFonts w:ascii="Times New Roman" w:hAnsi="Times New Roman"/>
              </w:rPr>
              <w:t xml:space="preserve">Tiks uzskaitīts un īpaši sekots līdzi politiskās pozīcijas un opozīcijas balsīm pirmsvēlēšanu un vēlēšanu periodā </w:t>
            </w:r>
            <w:r w:rsidRPr="0066429F">
              <w:rPr>
                <w:rFonts w:ascii="Times New Roman" w:hAnsi="Times New Roman"/>
                <w:i/>
                <w:iCs/>
              </w:rPr>
              <w:t>(ieteikums: Nodrošināt sabiedrisko mediju saturā atbilstošu īpatsvaru politiskās pozīcijas un opozīcijas balsīm un dažādām sabiedrības grupām).</w:t>
            </w:r>
            <w:r w:rsidRPr="0066429F">
              <w:rPr>
                <w:rFonts w:ascii="Times New Roman" w:hAnsi="Times New Roman"/>
              </w:rPr>
              <w:t xml:space="preserve"> </w:t>
            </w:r>
          </w:p>
          <w:p w14:paraId="6DBC043F" w14:textId="77777777" w:rsidR="00D23AE1" w:rsidRPr="0066429F" w:rsidRDefault="00D23AE1" w:rsidP="00D23AE1">
            <w:pPr>
              <w:pStyle w:val="ListParagraph"/>
              <w:numPr>
                <w:ilvl w:val="0"/>
                <w:numId w:val="18"/>
              </w:numPr>
              <w:spacing w:after="0" w:line="240" w:lineRule="auto"/>
              <w:jc w:val="both"/>
              <w:rPr>
                <w:rFonts w:ascii="Times New Roman" w:hAnsi="Times New Roman"/>
              </w:rPr>
            </w:pPr>
            <w:r w:rsidRPr="0066429F">
              <w:rPr>
                <w:rFonts w:ascii="Times New Roman" w:hAnsi="Times New Roman"/>
              </w:rPr>
              <w:t xml:space="preserve">Mazākumtautību, NVO iekļaušana saturā, kas nav specifiski šīm grupām veidots saturs </w:t>
            </w:r>
            <w:r w:rsidRPr="0066429F">
              <w:rPr>
                <w:rFonts w:ascii="Times New Roman" w:hAnsi="Times New Roman"/>
                <w:i/>
                <w:iCs/>
              </w:rPr>
              <w:t>(ieteikums: Palielināt NVO balsu pārstāvniecību sabiedrisko mediju saturā).</w:t>
            </w:r>
          </w:p>
          <w:p w14:paraId="60FBCA6A" w14:textId="77777777" w:rsidR="00D23AE1" w:rsidRPr="0066429F" w:rsidRDefault="00D23AE1" w:rsidP="00D23AE1">
            <w:pPr>
              <w:pStyle w:val="ListParagraph"/>
              <w:numPr>
                <w:ilvl w:val="0"/>
                <w:numId w:val="18"/>
              </w:numPr>
              <w:spacing w:after="0" w:line="240" w:lineRule="auto"/>
              <w:jc w:val="both"/>
              <w:rPr>
                <w:rFonts w:ascii="Times New Roman" w:hAnsi="Times New Roman"/>
              </w:rPr>
            </w:pPr>
            <w:r w:rsidRPr="0066429F">
              <w:rPr>
                <w:rFonts w:ascii="Times New Roman" w:hAnsi="Times New Roman"/>
              </w:rPr>
              <w:t xml:space="preserve">Plānots stiprināt pētniecības un analīzes kapacitāti atkarībā no pieejamā finansējuma </w:t>
            </w:r>
            <w:r w:rsidRPr="0066429F">
              <w:rPr>
                <w:rFonts w:ascii="Times New Roman" w:hAnsi="Times New Roman"/>
                <w:i/>
                <w:iCs/>
              </w:rPr>
              <w:t xml:space="preserve">(ieteikums: Attīstīt analītisko žurnālistiku, kuras uzdevums ir skaidrot, </w:t>
            </w:r>
            <w:proofErr w:type="spellStart"/>
            <w:r w:rsidRPr="0066429F">
              <w:rPr>
                <w:rFonts w:ascii="Times New Roman" w:hAnsi="Times New Roman"/>
                <w:i/>
                <w:iCs/>
              </w:rPr>
              <w:t>kontekstualizēt</w:t>
            </w:r>
            <w:proofErr w:type="spellEnd"/>
            <w:r w:rsidRPr="0066429F">
              <w:rPr>
                <w:rFonts w:ascii="Times New Roman" w:hAnsi="Times New Roman"/>
                <w:i/>
                <w:iCs/>
              </w:rPr>
              <w:t>, interpretēt dažādos ziņu tematus, īpaši ekonomikā, un šādi palīdzēt auditorijai izprast tos, radīt interesi par tiem).</w:t>
            </w:r>
          </w:p>
          <w:p w14:paraId="36912325" w14:textId="77777777" w:rsidR="00D23AE1" w:rsidRPr="0066429F" w:rsidRDefault="00D23AE1" w:rsidP="00D23AE1">
            <w:pPr>
              <w:pStyle w:val="ListParagraph"/>
              <w:numPr>
                <w:ilvl w:val="0"/>
                <w:numId w:val="18"/>
              </w:numPr>
              <w:spacing w:after="0" w:line="240" w:lineRule="auto"/>
              <w:jc w:val="both"/>
              <w:rPr>
                <w:rFonts w:ascii="Times New Roman" w:hAnsi="Times New Roman"/>
              </w:rPr>
            </w:pPr>
            <w:r w:rsidRPr="0066429F">
              <w:rPr>
                <w:rFonts w:ascii="Times New Roman" w:hAnsi="Times New Roman"/>
              </w:rPr>
              <w:t>Turpināsies žurnālistu un redaktoru tematiskā specializācija (</w:t>
            </w:r>
            <w:r w:rsidRPr="0066429F">
              <w:rPr>
                <w:rFonts w:ascii="Times New Roman" w:hAnsi="Times New Roman"/>
                <w:i/>
                <w:iCs/>
              </w:rPr>
              <w:t>ieteikums: Attīstīt žurnālistu tematisko specializāciju. Stiprināt žurnālistu kompetenci īpaši ekonomikas jautājumu izpratnē, kā arī datu analīzē, interpretācijā</w:t>
            </w:r>
            <w:r w:rsidRPr="0066429F">
              <w:rPr>
                <w:rFonts w:ascii="Times New Roman" w:hAnsi="Times New Roman"/>
              </w:rPr>
              <w:t>).</w:t>
            </w:r>
          </w:p>
          <w:p w14:paraId="78FE05B9" w14:textId="77777777" w:rsidR="00D23AE1" w:rsidRPr="0066429F" w:rsidRDefault="00D23AE1" w:rsidP="00D23AE1">
            <w:pPr>
              <w:pStyle w:val="ListParagraph"/>
              <w:numPr>
                <w:ilvl w:val="0"/>
                <w:numId w:val="18"/>
              </w:numPr>
              <w:spacing w:after="0" w:line="240" w:lineRule="auto"/>
              <w:jc w:val="both"/>
              <w:rPr>
                <w:rFonts w:ascii="Times New Roman" w:hAnsi="Times New Roman"/>
              </w:rPr>
            </w:pPr>
            <w:r w:rsidRPr="0066429F">
              <w:rPr>
                <w:rFonts w:ascii="Times New Roman" w:hAnsi="Times New Roman"/>
              </w:rPr>
              <w:t xml:space="preserve">Rūpīga un izsvērta ekspertu atlase </w:t>
            </w:r>
            <w:r w:rsidRPr="0066429F">
              <w:rPr>
                <w:rFonts w:ascii="Times New Roman" w:hAnsi="Times New Roman"/>
                <w:i/>
                <w:iCs/>
              </w:rPr>
              <w:t xml:space="preserve">(ieteikums: Pārliecināties par pieaicinātā eksperta kompetences atbilstību raidījuma tematam, norādīt precīzu eksperta </w:t>
            </w:r>
            <w:proofErr w:type="spellStart"/>
            <w:r w:rsidRPr="0066429F">
              <w:rPr>
                <w:rFonts w:ascii="Times New Roman" w:hAnsi="Times New Roman"/>
                <w:i/>
                <w:iCs/>
              </w:rPr>
              <w:t>atribūciju</w:t>
            </w:r>
            <w:proofErr w:type="spellEnd"/>
            <w:r w:rsidRPr="0066429F">
              <w:rPr>
                <w:rFonts w:ascii="Times New Roman" w:hAnsi="Times New Roman"/>
                <w:i/>
                <w:iCs/>
              </w:rPr>
              <w:t>, novērst tādu ekspertu iesaisti, kuriem ir iespējama interešu konflikta pazīmes)</w:t>
            </w:r>
            <w:r w:rsidRPr="0066429F">
              <w:rPr>
                <w:rFonts w:ascii="Times New Roman" w:hAnsi="Times New Roman"/>
              </w:rPr>
              <w:t xml:space="preserve">. </w:t>
            </w:r>
          </w:p>
          <w:p w14:paraId="442E8EC1" w14:textId="77777777" w:rsidR="00D23AE1" w:rsidRPr="0066429F" w:rsidRDefault="00D23AE1" w:rsidP="00D23AE1">
            <w:pPr>
              <w:pStyle w:val="ListParagraph"/>
              <w:numPr>
                <w:ilvl w:val="0"/>
                <w:numId w:val="18"/>
              </w:numPr>
              <w:spacing w:after="0" w:line="240" w:lineRule="auto"/>
              <w:jc w:val="both"/>
              <w:rPr>
                <w:rFonts w:ascii="Times New Roman" w:hAnsi="Times New Roman"/>
              </w:rPr>
            </w:pPr>
            <w:r w:rsidRPr="0066429F">
              <w:rPr>
                <w:rFonts w:ascii="Times New Roman" w:hAnsi="Times New Roman"/>
              </w:rPr>
              <w:t xml:space="preserve">Plānota sabiedriskā medija oriģinālā dienaskārtība </w:t>
            </w:r>
            <w:r w:rsidRPr="0066429F">
              <w:rPr>
                <w:rFonts w:ascii="Times New Roman" w:hAnsi="Times New Roman"/>
                <w:i/>
                <w:iCs/>
              </w:rPr>
              <w:t xml:space="preserve">(ieteikumi: Samazināt atkarību no valsts pārvaldes, politiskās elites diktētās dienaskārtības; Definēt oriģinālu, </w:t>
            </w:r>
            <w:proofErr w:type="spellStart"/>
            <w:r w:rsidRPr="0066429F">
              <w:rPr>
                <w:rFonts w:ascii="Times New Roman" w:hAnsi="Times New Roman"/>
                <w:i/>
                <w:iCs/>
              </w:rPr>
              <w:t>proaktīvu</w:t>
            </w:r>
            <w:proofErr w:type="spellEnd"/>
            <w:r w:rsidRPr="0066429F">
              <w:rPr>
                <w:rFonts w:ascii="Times New Roman" w:hAnsi="Times New Roman"/>
                <w:i/>
                <w:iCs/>
              </w:rPr>
              <w:t>, konsekventu, ilgtermiņa, un dažādās sabiedrisko mediju struktūras un platformas aptverošu dienaskārtību (redakcionālās prioritātes, vērtības)</w:t>
            </w:r>
            <w:r w:rsidRPr="0066429F">
              <w:rPr>
                <w:rFonts w:ascii="Times New Roman" w:hAnsi="Times New Roman"/>
              </w:rPr>
              <w:t>.</w:t>
            </w:r>
          </w:p>
          <w:p w14:paraId="49276864" w14:textId="77777777" w:rsidR="00D23AE1" w:rsidRPr="0066429F" w:rsidRDefault="00D23AE1" w:rsidP="00D23AE1">
            <w:pPr>
              <w:pStyle w:val="ListParagraph"/>
              <w:numPr>
                <w:ilvl w:val="0"/>
                <w:numId w:val="18"/>
              </w:numPr>
              <w:spacing w:after="0" w:line="240" w:lineRule="auto"/>
              <w:jc w:val="both"/>
              <w:rPr>
                <w:rFonts w:ascii="Times New Roman" w:hAnsi="Times New Roman"/>
              </w:rPr>
            </w:pPr>
            <w:r w:rsidRPr="0066429F">
              <w:rPr>
                <w:rFonts w:ascii="Times New Roman" w:hAnsi="Times New Roman"/>
              </w:rPr>
              <w:t>Attīstītas kultūras diskusijas digitālajā vidē. Tiek strādāts pie kultūras kritikas žanra attīstības. Notiek pastāvīga kultūras ziņu vērtēšana un analīze (</w:t>
            </w:r>
            <w:r w:rsidRPr="0066429F">
              <w:rPr>
                <w:rFonts w:ascii="Times New Roman" w:hAnsi="Times New Roman"/>
                <w:i/>
                <w:iCs/>
              </w:rPr>
              <w:t xml:space="preserve">ieteikums: Aktīvāk darboties kritikas žanrā, izmantot </w:t>
            </w:r>
            <w:proofErr w:type="spellStart"/>
            <w:r w:rsidRPr="0066429F">
              <w:rPr>
                <w:rFonts w:ascii="Times New Roman" w:hAnsi="Times New Roman"/>
                <w:i/>
                <w:iCs/>
              </w:rPr>
              <w:t>autoržurnālistikas</w:t>
            </w:r>
            <w:proofErr w:type="spellEnd"/>
            <w:r w:rsidRPr="0066429F">
              <w:rPr>
                <w:rFonts w:ascii="Times New Roman" w:hAnsi="Times New Roman"/>
                <w:i/>
                <w:iCs/>
              </w:rPr>
              <w:t xml:space="preserve"> pieeju, diskusijas formātu</w:t>
            </w:r>
            <w:r w:rsidRPr="0066429F">
              <w:rPr>
                <w:rFonts w:ascii="Times New Roman" w:hAnsi="Times New Roman"/>
              </w:rPr>
              <w:t>).</w:t>
            </w:r>
          </w:p>
          <w:p w14:paraId="07DC9BD9" w14:textId="77777777" w:rsidR="00D23AE1" w:rsidRPr="0066429F" w:rsidRDefault="00D23AE1" w:rsidP="00D23AE1">
            <w:pPr>
              <w:pStyle w:val="ListParagraph"/>
              <w:numPr>
                <w:ilvl w:val="0"/>
                <w:numId w:val="18"/>
              </w:numPr>
              <w:spacing w:after="0" w:line="240" w:lineRule="auto"/>
              <w:jc w:val="both"/>
              <w:rPr>
                <w:rFonts w:ascii="Times New Roman" w:hAnsi="Times New Roman"/>
              </w:rPr>
            </w:pPr>
            <w:r w:rsidRPr="0066429F">
              <w:rPr>
                <w:rFonts w:ascii="Times New Roman" w:hAnsi="Times New Roman"/>
              </w:rPr>
              <w:t xml:space="preserve">Tiek uzkrāti un regulāri atjaunoti auditorijas dati sociālu mediju platformās </w:t>
            </w:r>
            <w:r w:rsidRPr="0066429F">
              <w:rPr>
                <w:rFonts w:ascii="Times New Roman" w:hAnsi="Times New Roman"/>
                <w:i/>
                <w:iCs/>
              </w:rPr>
              <w:t xml:space="preserve">(ieteikums: </w:t>
            </w:r>
            <w:proofErr w:type="spellStart"/>
            <w:r w:rsidRPr="0066429F">
              <w:rPr>
                <w:rFonts w:ascii="Times New Roman" w:hAnsi="Times New Roman"/>
                <w:i/>
                <w:iCs/>
              </w:rPr>
              <w:t>Proaktīvi</w:t>
            </w:r>
            <w:proofErr w:type="spellEnd"/>
            <w:r w:rsidRPr="0066429F">
              <w:rPr>
                <w:rFonts w:ascii="Times New Roman" w:hAnsi="Times New Roman"/>
                <w:i/>
                <w:iCs/>
              </w:rPr>
              <w:t xml:space="preserve"> uzkrāt visaptverošā sabiedriskā labuma </w:t>
            </w:r>
            <w:proofErr w:type="spellStart"/>
            <w:r w:rsidRPr="0066429F">
              <w:rPr>
                <w:rFonts w:ascii="Times New Roman" w:hAnsi="Times New Roman"/>
                <w:i/>
                <w:iCs/>
              </w:rPr>
              <w:t>izvērtējuma</w:t>
            </w:r>
            <w:proofErr w:type="spellEnd"/>
            <w:r w:rsidRPr="0066429F">
              <w:rPr>
                <w:rFonts w:ascii="Times New Roman" w:hAnsi="Times New Roman"/>
                <w:i/>
                <w:iCs/>
              </w:rPr>
              <w:t xml:space="preserve"> vajadzībām nepieciešamos datus par sabiedrisko mediju sniegumu sociālajos medijos un </w:t>
            </w:r>
            <w:proofErr w:type="spellStart"/>
            <w:r w:rsidRPr="0066429F">
              <w:rPr>
                <w:rFonts w:ascii="Times New Roman" w:hAnsi="Times New Roman"/>
                <w:i/>
                <w:iCs/>
              </w:rPr>
              <w:t>podkāstu</w:t>
            </w:r>
            <w:proofErr w:type="spellEnd"/>
            <w:r w:rsidRPr="0066429F">
              <w:rPr>
                <w:rFonts w:ascii="Times New Roman" w:hAnsi="Times New Roman"/>
                <w:i/>
                <w:iCs/>
              </w:rPr>
              <w:t xml:space="preserve"> straumēšanas platformās).</w:t>
            </w:r>
          </w:p>
          <w:p w14:paraId="35538D4E" w14:textId="77777777" w:rsidR="00D23AE1" w:rsidRPr="0066429F" w:rsidRDefault="00D23AE1" w:rsidP="00D23AE1">
            <w:pPr>
              <w:spacing w:after="0" w:line="240" w:lineRule="auto"/>
              <w:jc w:val="both"/>
              <w:rPr>
                <w:rFonts w:ascii="Times New Roman" w:hAnsi="Times New Roman"/>
                <w:b/>
                <w:bCs/>
              </w:rPr>
            </w:pPr>
            <w:r w:rsidRPr="0066429F">
              <w:rPr>
                <w:rFonts w:ascii="Times New Roman" w:hAnsi="Times New Roman"/>
                <w:b/>
                <w:bCs/>
              </w:rPr>
              <w:t>Interneta portāls “LSM.lv”:</w:t>
            </w:r>
          </w:p>
          <w:p w14:paraId="6160A906" w14:textId="77777777" w:rsidR="00D23AE1" w:rsidRPr="0066429F" w:rsidRDefault="00D23AE1" w:rsidP="00D23AE1">
            <w:pPr>
              <w:pStyle w:val="ListParagraph"/>
              <w:numPr>
                <w:ilvl w:val="0"/>
                <w:numId w:val="19"/>
              </w:numPr>
              <w:spacing w:after="0" w:line="240" w:lineRule="auto"/>
              <w:jc w:val="both"/>
              <w:rPr>
                <w:rFonts w:ascii="Times New Roman" w:hAnsi="Times New Roman"/>
              </w:rPr>
            </w:pPr>
            <w:r w:rsidRPr="0066429F">
              <w:rPr>
                <w:rFonts w:ascii="Times New Roman" w:hAnsi="Times New Roman"/>
              </w:rPr>
              <w:t xml:space="preserve">Plānots palielināt ieguldījumus digitālajā attīstībā </w:t>
            </w:r>
            <w:r w:rsidRPr="0066429F">
              <w:rPr>
                <w:rFonts w:ascii="Times New Roman" w:hAnsi="Times New Roman"/>
                <w:i/>
                <w:iCs/>
              </w:rPr>
              <w:t>(ieteikums: Ņemot vērā, ka digitālajā vidē atšķirībā no lineārās apraides vērojama izaugsme sasniegtās auditorijas apjomā, ieteicams aktīvāk investēt digitālā satura attīstībā)</w:t>
            </w:r>
            <w:r w:rsidRPr="0066429F">
              <w:rPr>
                <w:rFonts w:ascii="Times New Roman" w:hAnsi="Times New Roman"/>
              </w:rPr>
              <w:t xml:space="preserve">. </w:t>
            </w:r>
          </w:p>
          <w:p w14:paraId="54413427" w14:textId="77777777" w:rsidR="00D23AE1" w:rsidRPr="0066429F" w:rsidRDefault="00D23AE1" w:rsidP="00D23AE1">
            <w:pPr>
              <w:pStyle w:val="ListParagraph"/>
              <w:numPr>
                <w:ilvl w:val="0"/>
                <w:numId w:val="19"/>
              </w:numPr>
              <w:spacing w:after="0" w:line="240" w:lineRule="auto"/>
              <w:jc w:val="both"/>
              <w:rPr>
                <w:rFonts w:ascii="Times New Roman" w:hAnsi="Times New Roman"/>
              </w:rPr>
            </w:pPr>
            <w:r w:rsidRPr="0066429F">
              <w:rPr>
                <w:rFonts w:ascii="Times New Roman" w:hAnsi="Times New Roman"/>
              </w:rPr>
              <w:t xml:space="preserve">Plānots stiprināt pētniecības un analīzes kapacitāti atkarībā no pieejamā finansējuma </w:t>
            </w:r>
            <w:r w:rsidRPr="0066429F">
              <w:rPr>
                <w:rFonts w:ascii="Times New Roman" w:hAnsi="Times New Roman"/>
                <w:i/>
                <w:iCs/>
              </w:rPr>
              <w:t xml:space="preserve">(ieteikums: Attīstīt analītisko žurnālistiku, kuras uzdevums ir skaidrot, </w:t>
            </w:r>
            <w:proofErr w:type="spellStart"/>
            <w:r w:rsidRPr="0066429F">
              <w:rPr>
                <w:rFonts w:ascii="Times New Roman" w:hAnsi="Times New Roman"/>
                <w:i/>
                <w:iCs/>
              </w:rPr>
              <w:t>kontekstualizēt</w:t>
            </w:r>
            <w:proofErr w:type="spellEnd"/>
            <w:r w:rsidRPr="0066429F">
              <w:rPr>
                <w:rFonts w:ascii="Times New Roman" w:hAnsi="Times New Roman"/>
                <w:i/>
                <w:iCs/>
              </w:rPr>
              <w:t>, interpretēt dažādos ziņu tematus, īpaši ekonomikā, un šādi palīdzēt auditorijai izprast tos, radīt interesi par tiem).</w:t>
            </w:r>
          </w:p>
          <w:p w14:paraId="647AA85D" w14:textId="77777777" w:rsidR="00D23AE1" w:rsidRPr="0066429F" w:rsidRDefault="00D23AE1" w:rsidP="00D23AE1">
            <w:pPr>
              <w:pStyle w:val="ListParagraph"/>
              <w:numPr>
                <w:ilvl w:val="0"/>
                <w:numId w:val="19"/>
              </w:numPr>
              <w:spacing w:after="0" w:line="240" w:lineRule="auto"/>
              <w:jc w:val="both"/>
              <w:rPr>
                <w:rFonts w:ascii="Times New Roman" w:hAnsi="Times New Roman"/>
              </w:rPr>
            </w:pPr>
            <w:r w:rsidRPr="0066429F">
              <w:rPr>
                <w:rFonts w:ascii="Times New Roman" w:hAnsi="Times New Roman"/>
              </w:rPr>
              <w:t>Turpināsies žurnālistu un redaktoru tematiskā specializācija (</w:t>
            </w:r>
            <w:r w:rsidRPr="0066429F">
              <w:rPr>
                <w:rFonts w:ascii="Times New Roman" w:hAnsi="Times New Roman"/>
                <w:i/>
                <w:iCs/>
              </w:rPr>
              <w:t>ieteikums: Attīstīt žurnālistu tematisko specializāciju. Stiprināt žurnālistu kompetenci īpaši ekonomikas jautājumu izpratnē, kā arī datu analīzē, interpretācijā</w:t>
            </w:r>
            <w:r w:rsidRPr="0066429F">
              <w:rPr>
                <w:rFonts w:ascii="Times New Roman" w:hAnsi="Times New Roman"/>
              </w:rPr>
              <w:t>).</w:t>
            </w:r>
          </w:p>
          <w:p w14:paraId="5099DCB6" w14:textId="77777777" w:rsidR="00D23AE1" w:rsidRPr="0066429F" w:rsidRDefault="00D23AE1" w:rsidP="00D23AE1">
            <w:pPr>
              <w:pStyle w:val="ListParagraph"/>
              <w:numPr>
                <w:ilvl w:val="0"/>
                <w:numId w:val="19"/>
              </w:numPr>
              <w:spacing w:after="0" w:line="240" w:lineRule="auto"/>
              <w:jc w:val="both"/>
              <w:rPr>
                <w:rFonts w:ascii="Times New Roman" w:hAnsi="Times New Roman"/>
              </w:rPr>
            </w:pPr>
            <w:r w:rsidRPr="0066429F">
              <w:rPr>
                <w:rFonts w:ascii="Times New Roman" w:hAnsi="Times New Roman"/>
              </w:rPr>
              <w:t xml:space="preserve">Turpināsies darbs pie rūpīgas un izsvērtas ekspertu atlases </w:t>
            </w:r>
            <w:r w:rsidRPr="0066429F">
              <w:rPr>
                <w:rFonts w:ascii="Times New Roman" w:hAnsi="Times New Roman"/>
                <w:i/>
                <w:iCs/>
              </w:rPr>
              <w:t xml:space="preserve">(ieteikums: Pārliecināties par pieaicinātā eksperta kompetences atbilstību raidījuma tematam, norādīt precīzu eksperta </w:t>
            </w:r>
            <w:proofErr w:type="spellStart"/>
            <w:r w:rsidRPr="0066429F">
              <w:rPr>
                <w:rFonts w:ascii="Times New Roman" w:hAnsi="Times New Roman"/>
                <w:i/>
                <w:iCs/>
              </w:rPr>
              <w:t>atribūciju</w:t>
            </w:r>
            <w:proofErr w:type="spellEnd"/>
            <w:r w:rsidRPr="0066429F">
              <w:rPr>
                <w:rFonts w:ascii="Times New Roman" w:hAnsi="Times New Roman"/>
                <w:i/>
                <w:iCs/>
              </w:rPr>
              <w:t>, novērst tādu ekspertu iesaisti, kuriem ir iespējama interešu konflikta pazīmes)</w:t>
            </w:r>
            <w:r w:rsidRPr="0066429F">
              <w:rPr>
                <w:rFonts w:ascii="Times New Roman" w:hAnsi="Times New Roman"/>
              </w:rPr>
              <w:t xml:space="preserve">. </w:t>
            </w:r>
          </w:p>
          <w:p w14:paraId="39B525A8" w14:textId="77777777" w:rsidR="00D23AE1" w:rsidRPr="0066429F" w:rsidRDefault="00D23AE1" w:rsidP="00D23AE1">
            <w:pPr>
              <w:pStyle w:val="ListParagraph"/>
              <w:numPr>
                <w:ilvl w:val="0"/>
                <w:numId w:val="19"/>
              </w:numPr>
              <w:spacing w:after="0" w:line="240" w:lineRule="auto"/>
              <w:jc w:val="both"/>
              <w:rPr>
                <w:rFonts w:ascii="Times New Roman" w:hAnsi="Times New Roman"/>
              </w:rPr>
            </w:pPr>
            <w:r w:rsidRPr="0066429F">
              <w:rPr>
                <w:rFonts w:ascii="Times New Roman" w:hAnsi="Times New Roman"/>
              </w:rPr>
              <w:lastRenderedPageBreak/>
              <w:t>Uzsākta redakcionā</w:t>
            </w:r>
            <w:r w:rsidR="00E22444" w:rsidRPr="0066429F">
              <w:rPr>
                <w:rFonts w:ascii="Times New Roman" w:hAnsi="Times New Roman"/>
              </w:rPr>
              <w:t>l</w:t>
            </w:r>
            <w:r w:rsidRPr="0066429F">
              <w:rPr>
                <w:rFonts w:ascii="Times New Roman" w:hAnsi="Times New Roman"/>
              </w:rPr>
              <w:t xml:space="preserve">o izvēļu skaidrošana pie publikācijām, kas jāattīsta resursu pieejamības ietvaros </w:t>
            </w:r>
            <w:r w:rsidRPr="0066429F">
              <w:rPr>
                <w:rFonts w:ascii="Times New Roman" w:hAnsi="Times New Roman"/>
                <w:i/>
                <w:iCs/>
              </w:rPr>
              <w:t>(ieteikums: Paaugstināt uzticēšanos sabiedriskajiem medijiem, īstenojot caurspīdīgu redakcionālo politiku, regulāri informējot un atgādinot pie publikācijām par redakcionālo izvēļu un ikdienas žurnālistikas prakšu principiem un vadlīnijām, tai skaitā konkrētu tematu atspoguļošanā, kā arī par faktu pārbaudes un kļūdu labošanas procedūrām, informējot par ilgtermiņa darbībām, kas vērstas uz kļūdu risku mazināšanu, uz kurām ir norādījušas sabiedrisko mediju darbu (</w:t>
            </w:r>
            <w:proofErr w:type="spellStart"/>
            <w:r w:rsidRPr="0066429F">
              <w:rPr>
                <w:rFonts w:ascii="Times New Roman" w:hAnsi="Times New Roman"/>
                <w:i/>
                <w:iCs/>
              </w:rPr>
              <w:t>paš</w:t>
            </w:r>
            <w:proofErr w:type="spellEnd"/>
            <w:r w:rsidRPr="0066429F">
              <w:rPr>
                <w:rFonts w:ascii="Times New Roman" w:hAnsi="Times New Roman"/>
                <w:i/>
                <w:iCs/>
              </w:rPr>
              <w:t xml:space="preserve">)regulējošās institūcijas savos atzinumos). </w:t>
            </w:r>
          </w:p>
          <w:p w14:paraId="75727B50" w14:textId="77777777" w:rsidR="00D23AE1" w:rsidRPr="0066429F" w:rsidRDefault="00D23AE1" w:rsidP="00D23AE1">
            <w:pPr>
              <w:pStyle w:val="ListParagraph"/>
              <w:numPr>
                <w:ilvl w:val="0"/>
                <w:numId w:val="19"/>
              </w:numPr>
              <w:spacing w:after="0" w:line="240" w:lineRule="auto"/>
              <w:jc w:val="both"/>
              <w:rPr>
                <w:rFonts w:ascii="Times New Roman" w:hAnsi="Times New Roman"/>
              </w:rPr>
            </w:pPr>
            <w:r w:rsidRPr="0066429F">
              <w:rPr>
                <w:rFonts w:ascii="Times New Roman" w:hAnsi="Times New Roman"/>
              </w:rPr>
              <w:t>Tiek attīstīts kultūras kritikas žanrs (</w:t>
            </w:r>
            <w:r w:rsidRPr="0066429F">
              <w:rPr>
                <w:rFonts w:ascii="Times New Roman" w:hAnsi="Times New Roman"/>
                <w:i/>
                <w:iCs/>
              </w:rPr>
              <w:t xml:space="preserve">ieteikums: Aktīvāk darboties kritikas žanrā, izmantot </w:t>
            </w:r>
            <w:proofErr w:type="spellStart"/>
            <w:r w:rsidRPr="0066429F">
              <w:rPr>
                <w:rFonts w:ascii="Times New Roman" w:hAnsi="Times New Roman"/>
                <w:i/>
                <w:iCs/>
              </w:rPr>
              <w:t>autoržurnālistikas</w:t>
            </w:r>
            <w:proofErr w:type="spellEnd"/>
            <w:r w:rsidRPr="0066429F">
              <w:rPr>
                <w:rFonts w:ascii="Times New Roman" w:hAnsi="Times New Roman"/>
                <w:i/>
                <w:iCs/>
              </w:rPr>
              <w:t xml:space="preserve"> pieeju, diskusijas formātu</w:t>
            </w:r>
            <w:r w:rsidRPr="0066429F">
              <w:rPr>
                <w:rFonts w:ascii="Times New Roman" w:hAnsi="Times New Roman"/>
              </w:rPr>
              <w:t xml:space="preserve">). </w:t>
            </w:r>
          </w:p>
          <w:p w14:paraId="43F1B1BC" w14:textId="77777777" w:rsidR="000E2DC2" w:rsidRPr="0066429F" w:rsidRDefault="00D23AE1" w:rsidP="00D23AE1">
            <w:pPr>
              <w:pStyle w:val="ListParagraph"/>
              <w:spacing w:after="0" w:line="240" w:lineRule="auto"/>
              <w:jc w:val="both"/>
              <w:rPr>
                <w:rFonts w:ascii="Times New Roman" w:hAnsi="Times New Roman"/>
              </w:rPr>
            </w:pPr>
            <w:r w:rsidRPr="0066429F">
              <w:rPr>
                <w:rFonts w:ascii="Times New Roman" w:hAnsi="Times New Roman"/>
              </w:rPr>
              <w:t xml:space="preserve">Tiek uzkrāti un regulāri atjaunoti auditorijas dati sociālo mediju platformās </w:t>
            </w:r>
            <w:r w:rsidRPr="0066429F">
              <w:rPr>
                <w:rFonts w:ascii="Times New Roman" w:hAnsi="Times New Roman"/>
                <w:i/>
                <w:iCs/>
              </w:rPr>
              <w:t xml:space="preserve">(ieteikums: </w:t>
            </w:r>
            <w:proofErr w:type="spellStart"/>
            <w:r w:rsidRPr="0066429F">
              <w:rPr>
                <w:rFonts w:ascii="Times New Roman" w:hAnsi="Times New Roman"/>
                <w:i/>
                <w:iCs/>
              </w:rPr>
              <w:t>Proaktīvi</w:t>
            </w:r>
            <w:proofErr w:type="spellEnd"/>
            <w:r w:rsidRPr="0066429F">
              <w:rPr>
                <w:rFonts w:ascii="Times New Roman" w:hAnsi="Times New Roman"/>
                <w:i/>
                <w:iCs/>
              </w:rPr>
              <w:t xml:space="preserve"> uzkrāt visaptverošā sabiedriskā labuma </w:t>
            </w:r>
            <w:proofErr w:type="spellStart"/>
            <w:r w:rsidRPr="0066429F">
              <w:rPr>
                <w:rFonts w:ascii="Times New Roman" w:hAnsi="Times New Roman"/>
                <w:i/>
                <w:iCs/>
              </w:rPr>
              <w:t>izvērtējuma</w:t>
            </w:r>
            <w:proofErr w:type="spellEnd"/>
            <w:r w:rsidRPr="0066429F">
              <w:rPr>
                <w:rFonts w:ascii="Times New Roman" w:hAnsi="Times New Roman"/>
                <w:i/>
                <w:iCs/>
              </w:rPr>
              <w:t xml:space="preserve"> vajadzībām nepieciešamos datus par sabiedrisko mediju sniegumu sociālajos medijos un </w:t>
            </w:r>
            <w:proofErr w:type="spellStart"/>
            <w:r w:rsidRPr="0066429F">
              <w:rPr>
                <w:rFonts w:ascii="Times New Roman" w:hAnsi="Times New Roman"/>
                <w:i/>
                <w:iCs/>
              </w:rPr>
              <w:t>podkāstu</w:t>
            </w:r>
            <w:proofErr w:type="spellEnd"/>
            <w:r w:rsidRPr="0066429F">
              <w:rPr>
                <w:rFonts w:ascii="Times New Roman" w:hAnsi="Times New Roman"/>
                <w:i/>
                <w:iCs/>
              </w:rPr>
              <w:t xml:space="preserve"> straumēšanas platformās)</w:t>
            </w:r>
            <w:r w:rsidRPr="0066429F">
              <w:rPr>
                <w:rFonts w:ascii="Times New Roman" w:hAnsi="Times New Roman"/>
              </w:rPr>
              <w:t>.</w:t>
            </w:r>
          </w:p>
        </w:tc>
      </w:tr>
      <w:tr w:rsidR="00474308" w:rsidRPr="000E2AF7" w14:paraId="474A366D" w14:textId="77777777" w:rsidTr="5DE19D65">
        <w:tc>
          <w:tcPr>
            <w:tcW w:w="14283" w:type="dxa"/>
          </w:tcPr>
          <w:p w14:paraId="67933448" w14:textId="77777777" w:rsidR="00FB46E9" w:rsidRPr="0066429F" w:rsidRDefault="00FB46E9" w:rsidP="00FB46E9">
            <w:pPr>
              <w:spacing w:after="0" w:line="240" w:lineRule="auto"/>
              <w:jc w:val="both"/>
              <w:rPr>
                <w:rFonts w:ascii="Times New Roman" w:hAnsi="Times New Roman"/>
                <w:b/>
                <w:bCs/>
                <w:color w:val="C00000"/>
                <w:u w:val="single"/>
              </w:rPr>
            </w:pPr>
            <w:r w:rsidRPr="0066429F">
              <w:rPr>
                <w:rFonts w:ascii="Times New Roman" w:hAnsi="Times New Roman"/>
                <w:b/>
                <w:bCs/>
                <w:color w:val="C00000"/>
                <w:u w:val="single"/>
              </w:rPr>
              <w:lastRenderedPageBreak/>
              <w:t>IZPILDE, SECINĀJUMI</w:t>
            </w:r>
          </w:p>
          <w:p w14:paraId="154997BC" w14:textId="77777777" w:rsidR="00274199" w:rsidRPr="0066429F" w:rsidRDefault="00274199" w:rsidP="002D0E7B">
            <w:pPr>
              <w:spacing w:after="0" w:line="240" w:lineRule="auto"/>
              <w:jc w:val="both"/>
              <w:rPr>
                <w:rFonts w:ascii="Times New Roman" w:hAnsi="Times New Roman"/>
              </w:rPr>
            </w:pPr>
          </w:p>
          <w:p w14:paraId="434EB826" w14:textId="77777777" w:rsidR="002310A6" w:rsidRPr="0066429F" w:rsidRDefault="002310A6" w:rsidP="002D0E7B">
            <w:pPr>
              <w:spacing w:after="0" w:line="240" w:lineRule="auto"/>
              <w:jc w:val="both"/>
              <w:rPr>
                <w:rFonts w:ascii="Times New Roman" w:hAnsi="Times New Roman"/>
              </w:rPr>
            </w:pPr>
            <w:r w:rsidRPr="0066429F">
              <w:rPr>
                <w:rFonts w:ascii="Times New Roman" w:hAnsi="Times New Roman"/>
              </w:rPr>
              <w:t>Ekspertu ieteikumi</w:t>
            </w:r>
            <w:r w:rsidRPr="0066429F">
              <w:rPr>
                <w:rStyle w:val="FootnoteReference"/>
                <w:rFonts w:ascii="Times New Roman" w:hAnsi="Times New Roman"/>
              </w:rPr>
              <w:footnoteReference w:id="4"/>
            </w:r>
          </w:p>
          <w:p w14:paraId="3DFB7421" w14:textId="77777777" w:rsidR="00274199" w:rsidRPr="00FD1EBB" w:rsidRDefault="00274199" w:rsidP="00274199">
            <w:pPr>
              <w:spacing w:after="0" w:line="240" w:lineRule="auto"/>
              <w:jc w:val="both"/>
              <w:rPr>
                <w:rFonts w:ascii="Times New Roman" w:hAnsi="Times New Roman"/>
                <w:b/>
                <w:bCs/>
                <w:color w:val="C00000"/>
              </w:rPr>
            </w:pPr>
            <w:r w:rsidRPr="00FD1EBB">
              <w:rPr>
                <w:rFonts w:ascii="Times New Roman" w:hAnsi="Times New Roman"/>
                <w:b/>
                <w:bCs/>
                <w:color w:val="C00000"/>
              </w:rPr>
              <w:t>Sasniedzamība</w:t>
            </w:r>
          </w:p>
          <w:p w14:paraId="72A2E629" w14:textId="77777777" w:rsidR="00274199" w:rsidRPr="0066429F" w:rsidRDefault="00274199" w:rsidP="00274199">
            <w:pPr>
              <w:spacing w:after="0" w:line="240" w:lineRule="auto"/>
              <w:jc w:val="both"/>
              <w:rPr>
                <w:rFonts w:ascii="Times New Roman" w:hAnsi="Times New Roman"/>
              </w:rPr>
            </w:pPr>
          </w:p>
          <w:p w14:paraId="6E649A5E"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-Ņemot vērā, ka digitālajā vidē atšķirībā no lineārās apraides vērojama izaugsme sasniegtās auditorijas apjomā, ieteicams aktīvāk investēt digitālā satura attīstībā</w:t>
            </w:r>
            <w:r w:rsidR="004A1229">
              <w:rPr>
                <w:rFonts w:ascii="Times New Roman" w:hAnsi="Times New Roman"/>
                <w:i/>
                <w:iCs/>
              </w:rPr>
              <w:t>.</w:t>
            </w:r>
          </w:p>
          <w:p w14:paraId="24830282" w14:textId="77777777" w:rsidR="00274199" w:rsidRPr="00C6795C" w:rsidRDefault="00F97060" w:rsidP="00274199">
            <w:pPr>
              <w:spacing w:after="0" w:line="240" w:lineRule="auto"/>
              <w:jc w:val="both"/>
              <w:rPr>
                <w:rFonts w:ascii="Times New Roman" w:hAnsi="Times New Roman"/>
              </w:rPr>
            </w:pPr>
            <w:r w:rsidRPr="00F97060">
              <w:rPr>
                <w:rFonts w:ascii="Times New Roman" w:hAnsi="Times New Roman"/>
                <w:b/>
                <w:bCs/>
              </w:rPr>
              <w:t>Komentārs:</w:t>
            </w:r>
            <w:r>
              <w:rPr>
                <w:rFonts w:ascii="Times New Roman" w:hAnsi="Times New Roman"/>
              </w:rPr>
              <w:t xml:space="preserve"> </w:t>
            </w:r>
            <w:r w:rsidR="00C6795C">
              <w:rPr>
                <w:rFonts w:ascii="Times New Roman" w:hAnsi="Times New Roman"/>
              </w:rPr>
              <w:t xml:space="preserve">LSM digitālajās platformās Replay.lv un LSM.lv ir radītas jaunas amata vietas (kopā – 4) to satura stiprināšanai dažādās tematikās. </w:t>
            </w:r>
            <w:r w:rsidR="00C6795C" w:rsidRPr="00347262">
              <w:rPr>
                <w:rFonts w:ascii="Times New Roman" w:hAnsi="Times New Roman"/>
              </w:rPr>
              <w:t>Latvijas Radio turpināja publicēt</w:t>
            </w:r>
            <w:r w:rsidR="00C6795C">
              <w:rPr>
                <w:rFonts w:ascii="Times New Roman" w:hAnsi="Times New Roman"/>
              </w:rPr>
              <w:t xml:space="preserve"> un attīstīt</w:t>
            </w:r>
            <w:r w:rsidR="00C6795C" w:rsidRPr="00347262">
              <w:rPr>
                <w:rFonts w:ascii="Times New Roman" w:hAnsi="Times New Roman"/>
              </w:rPr>
              <w:t xml:space="preserve"> līdzšinējos </w:t>
            </w:r>
            <w:proofErr w:type="spellStart"/>
            <w:r w:rsidR="00C6795C" w:rsidRPr="00347262">
              <w:rPr>
                <w:rFonts w:ascii="Times New Roman" w:hAnsi="Times New Roman"/>
              </w:rPr>
              <w:t>oriģinālpodkāstus</w:t>
            </w:r>
            <w:proofErr w:type="spellEnd"/>
            <w:r w:rsidR="00C6795C" w:rsidRPr="00347262">
              <w:rPr>
                <w:rFonts w:ascii="Times New Roman" w:hAnsi="Times New Roman"/>
              </w:rPr>
              <w:t xml:space="preserve"> (“Drošinātājs”,</w:t>
            </w:r>
            <w:r w:rsidR="00C6795C">
              <w:rPr>
                <w:rFonts w:ascii="Times New Roman" w:hAnsi="Times New Roman"/>
              </w:rPr>
              <w:t xml:space="preserve"> </w:t>
            </w:r>
            <w:r w:rsidR="00C6795C" w:rsidRPr="00347262">
              <w:rPr>
                <w:rFonts w:ascii="Times New Roman" w:hAnsi="Times New Roman"/>
              </w:rPr>
              <w:t>“</w:t>
            </w:r>
            <w:proofErr w:type="spellStart"/>
            <w:r w:rsidR="00C6795C">
              <w:rPr>
                <w:rFonts w:ascii="Times New Roman" w:hAnsi="Times New Roman"/>
              </w:rPr>
              <w:t>Dokumentārijs</w:t>
            </w:r>
            <w:proofErr w:type="spellEnd"/>
            <w:r w:rsidR="00C6795C" w:rsidRPr="00347262">
              <w:rPr>
                <w:rFonts w:ascii="Times New Roman" w:hAnsi="Times New Roman"/>
              </w:rPr>
              <w:t>”</w:t>
            </w:r>
            <w:r w:rsidR="00C6795C">
              <w:rPr>
                <w:rFonts w:ascii="Times New Roman" w:hAnsi="Times New Roman"/>
              </w:rPr>
              <w:t xml:space="preserve">, </w:t>
            </w:r>
            <w:r w:rsidR="00C6795C" w:rsidRPr="00347262">
              <w:rPr>
                <w:rFonts w:ascii="Times New Roman" w:hAnsi="Times New Roman"/>
              </w:rPr>
              <w:t>“Remarka”, “Noliktava”</w:t>
            </w:r>
            <w:r w:rsidR="00C6795C">
              <w:rPr>
                <w:rFonts w:ascii="Times New Roman" w:hAnsi="Times New Roman"/>
              </w:rPr>
              <w:t xml:space="preserve">), sāka jaunu izglītojošu </w:t>
            </w:r>
            <w:proofErr w:type="spellStart"/>
            <w:r w:rsidR="00C6795C">
              <w:rPr>
                <w:rFonts w:ascii="Times New Roman" w:hAnsi="Times New Roman"/>
              </w:rPr>
              <w:t>raidierakstu</w:t>
            </w:r>
            <w:proofErr w:type="spellEnd"/>
            <w:r w:rsidR="00C6795C">
              <w:rPr>
                <w:rFonts w:ascii="Times New Roman" w:hAnsi="Times New Roman"/>
              </w:rPr>
              <w:t xml:space="preserve"> bērniem “Leģendām pa pēdām”, kas ir Francijas Radio </w:t>
            </w:r>
            <w:proofErr w:type="spellStart"/>
            <w:r w:rsidR="00C6795C">
              <w:rPr>
                <w:rFonts w:ascii="Times New Roman" w:hAnsi="Times New Roman"/>
              </w:rPr>
              <w:t>raidieraksta</w:t>
            </w:r>
            <w:proofErr w:type="spellEnd"/>
            <w:r w:rsidR="00C6795C">
              <w:rPr>
                <w:rFonts w:ascii="Times New Roman" w:hAnsi="Times New Roman"/>
              </w:rPr>
              <w:t xml:space="preserve"> adaptācija latviešu valodā, kā arī radīja pirmo </w:t>
            </w:r>
            <w:proofErr w:type="spellStart"/>
            <w:r w:rsidR="00C6795C">
              <w:rPr>
                <w:rFonts w:ascii="Times New Roman" w:hAnsi="Times New Roman"/>
              </w:rPr>
              <w:t>binaurālās</w:t>
            </w:r>
            <w:proofErr w:type="spellEnd"/>
            <w:r w:rsidR="00C6795C">
              <w:rPr>
                <w:rFonts w:ascii="Times New Roman" w:hAnsi="Times New Roman"/>
              </w:rPr>
              <w:t xml:space="preserve"> skaņas tehnoloģijā veidoto </w:t>
            </w:r>
            <w:proofErr w:type="spellStart"/>
            <w:r w:rsidR="00C6795C">
              <w:rPr>
                <w:rFonts w:ascii="Times New Roman" w:hAnsi="Times New Roman"/>
              </w:rPr>
              <w:t>audiodrāmu</w:t>
            </w:r>
            <w:proofErr w:type="spellEnd"/>
            <w:r w:rsidR="00C6795C">
              <w:rPr>
                <w:rFonts w:ascii="Times New Roman" w:hAnsi="Times New Roman"/>
              </w:rPr>
              <w:t xml:space="preserve"> “Plānās sienas”. LSM turpināja uzturēt un veidot saturu dažādiem kontiem s</w:t>
            </w:r>
            <w:r w:rsidR="00C6795C" w:rsidRPr="00347262">
              <w:rPr>
                <w:rFonts w:ascii="Times New Roman" w:hAnsi="Times New Roman"/>
              </w:rPr>
              <w:t>ociālās tīklošanās platformās</w:t>
            </w:r>
            <w:r w:rsidR="00C6795C">
              <w:rPr>
                <w:rFonts w:ascii="Times New Roman" w:hAnsi="Times New Roman"/>
              </w:rPr>
              <w:t xml:space="preserve">. Plašs digitālais saturs LSM.lv tika veidots par pašvaldību vēlēšanām. </w:t>
            </w:r>
          </w:p>
          <w:p w14:paraId="219529F0"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-Tas arī ļautu labāk uzrunāt auditorijas grupas, kuras ar grūtībām sasniedz sabiedriskie mediji lineārajā apraidē – jauniešus un pilsētniekus</w:t>
            </w:r>
            <w:r w:rsidR="004A1229">
              <w:rPr>
                <w:rFonts w:ascii="Times New Roman" w:hAnsi="Times New Roman"/>
                <w:i/>
                <w:iCs/>
              </w:rPr>
              <w:t>.</w:t>
            </w:r>
          </w:p>
          <w:p w14:paraId="7276AF6E" w14:textId="77777777" w:rsidR="00274199" w:rsidRPr="0066429F" w:rsidRDefault="00F97060" w:rsidP="00274199">
            <w:pPr>
              <w:spacing w:after="0" w:line="240" w:lineRule="auto"/>
              <w:jc w:val="both"/>
              <w:rPr>
                <w:rFonts w:ascii="Times New Roman" w:hAnsi="Times New Roman"/>
                <w:b/>
                <w:bCs/>
                <w:color w:val="C00000"/>
              </w:rPr>
            </w:pPr>
            <w:r w:rsidRPr="00F97060">
              <w:rPr>
                <w:rFonts w:ascii="Times New Roman" w:hAnsi="Times New Roman"/>
                <w:b/>
                <w:bCs/>
              </w:rPr>
              <w:t>Komentārs:</w:t>
            </w:r>
            <w:r>
              <w:rPr>
                <w:rFonts w:ascii="Times New Roman" w:hAnsi="Times New Roman"/>
              </w:rPr>
              <w:t xml:space="preserve"> </w:t>
            </w:r>
            <w:r w:rsidR="002C455B">
              <w:rPr>
                <w:rFonts w:ascii="Times New Roman" w:hAnsi="Times New Roman"/>
              </w:rPr>
              <w:t>Augstākminētais saturs ir mūsdienīgos formātos un tiek piedāvāts platformās, kuras ir iecienījuši jaunieši un pilsētnieki. LSM arī turpināja veidot regulāru saturu specifiski jauniešu platformām (</w:t>
            </w:r>
            <w:proofErr w:type="spellStart"/>
            <w:r w:rsidR="002C455B">
              <w:rPr>
                <w:rFonts w:ascii="Times New Roman" w:hAnsi="Times New Roman"/>
              </w:rPr>
              <w:t>Plusaudzis</w:t>
            </w:r>
            <w:proofErr w:type="spellEnd"/>
            <w:r w:rsidR="002C455B">
              <w:rPr>
                <w:rFonts w:ascii="Times New Roman" w:hAnsi="Times New Roman"/>
              </w:rPr>
              <w:t xml:space="preserve">, 16+, pieci.lv), kurās sākti arī jauni veiksmīgi satura projekti, piemēram, pirmā </w:t>
            </w:r>
            <w:proofErr w:type="spellStart"/>
            <w:r w:rsidR="002C455B">
              <w:rPr>
                <w:rFonts w:ascii="Times New Roman" w:hAnsi="Times New Roman"/>
              </w:rPr>
              <w:t>TikTok</w:t>
            </w:r>
            <w:proofErr w:type="spellEnd"/>
            <w:r w:rsidR="002C455B">
              <w:rPr>
                <w:rFonts w:ascii="Times New Roman" w:hAnsi="Times New Roman"/>
              </w:rPr>
              <w:t xml:space="preserve"> </w:t>
            </w:r>
            <w:proofErr w:type="spellStart"/>
            <w:r w:rsidR="002C455B">
              <w:rPr>
                <w:rFonts w:ascii="Times New Roman" w:hAnsi="Times New Roman"/>
              </w:rPr>
              <w:t>mikrodrāma</w:t>
            </w:r>
            <w:proofErr w:type="spellEnd"/>
            <w:r w:rsidR="002C455B">
              <w:rPr>
                <w:rFonts w:ascii="Times New Roman" w:hAnsi="Times New Roman"/>
              </w:rPr>
              <w:t xml:space="preserve"> “Četrinieks” un ziņu skaidrojošie video “Kas īsti notiek?”. Specifiski jauniešu auditorijai digitālajā vidē tika veidots arī pašvaldību vēlēšanu un Skolu jaunatnes dziesmu un deju svētku saturs.</w:t>
            </w:r>
          </w:p>
          <w:p w14:paraId="4E350798" w14:textId="77777777" w:rsidR="00274199" w:rsidRPr="0066429F" w:rsidRDefault="00274199" w:rsidP="00274199">
            <w:pPr>
              <w:spacing w:after="0" w:line="240" w:lineRule="auto"/>
              <w:jc w:val="both"/>
              <w:rPr>
                <w:rFonts w:ascii="Times New Roman" w:hAnsi="Times New Roman"/>
              </w:rPr>
            </w:pPr>
          </w:p>
          <w:p w14:paraId="63713D24" w14:textId="77777777" w:rsidR="009934E9" w:rsidRDefault="00274199" w:rsidP="009934E9">
            <w:pPr>
              <w:spacing w:after="0" w:line="240" w:lineRule="auto"/>
              <w:jc w:val="both"/>
              <w:rPr>
                <w:rFonts w:ascii="Times New Roman" w:hAnsi="Times New Roman"/>
                <w:i/>
                <w:iCs/>
              </w:rPr>
            </w:pPr>
            <w:r w:rsidRPr="0066429F">
              <w:rPr>
                <w:rFonts w:ascii="Times New Roman" w:hAnsi="Times New Roman"/>
                <w:i/>
                <w:iCs/>
              </w:rPr>
              <w:t>-Nodrošināt auditorijas segmentāciju, skaidri definējot dažādā satura mērķauditoriju, atsakoties no pašreiz dominējošās “visiem par visu” pieejas</w:t>
            </w:r>
            <w:r w:rsidR="004A1229">
              <w:rPr>
                <w:rFonts w:ascii="Times New Roman" w:hAnsi="Times New Roman"/>
                <w:i/>
                <w:iCs/>
              </w:rPr>
              <w:t>.</w:t>
            </w:r>
            <w:r w:rsidR="009934E9" w:rsidRPr="0066429F">
              <w:rPr>
                <w:rFonts w:ascii="Times New Roman" w:hAnsi="Times New Roman"/>
                <w:i/>
                <w:iCs/>
              </w:rPr>
              <w:t xml:space="preserve"> </w:t>
            </w:r>
          </w:p>
          <w:p w14:paraId="0A436FA3" w14:textId="77777777" w:rsidR="00274199" w:rsidRPr="0066429F" w:rsidRDefault="009934E9" w:rsidP="00274199">
            <w:pPr>
              <w:spacing w:after="0" w:line="240" w:lineRule="auto"/>
              <w:jc w:val="both"/>
              <w:rPr>
                <w:rFonts w:ascii="Times New Roman" w:hAnsi="Times New Roman"/>
                <w:i/>
                <w:iCs/>
              </w:rPr>
            </w:pPr>
            <w:r w:rsidRPr="0066429F">
              <w:rPr>
                <w:rFonts w:ascii="Times New Roman" w:hAnsi="Times New Roman"/>
                <w:i/>
                <w:iCs/>
              </w:rPr>
              <w:t xml:space="preserve">Veidot saturu vidusslānim, kas ir pilsoniski un ekonomiski aktīvs, zinātkārs un ar augstu </w:t>
            </w:r>
            <w:proofErr w:type="spellStart"/>
            <w:r w:rsidRPr="0066429F">
              <w:rPr>
                <w:rFonts w:ascii="Times New Roman" w:hAnsi="Times New Roman"/>
                <w:i/>
                <w:iCs/>
              </w:rPr>
              <w:t>pratības</w:t>
            </w:r>
            <w:proofErr w:type="spellEnd"/>
            <w:r w:rsidRPr="0066429F">
              <w:rPr>
                <w:rFonts w:ascii="Times New Roman" w:hAnsi="Times New Roman"/>
                <w:i/>
                <w:iCs/>
              </w:rPr>
              <w:t xml:space="preserve"> līmeni – tai skaitā uzņēmējiem un ar pašiniciatīvu bagātiem Latvijas iedzīvotājiem.</w:t>
            </w:r>
          </w:p>
          <w:p w14:paraId="581E86B9" w14:textId="77777777" w:rsidR="00274199" w:rsidRPr="0066429F" w:rsidRDefault="00F97060" w:rsidP="00274199">
            <w:pPr>
              <w:spacing w:after="0" w:line="240" w:lineRule="auto"/>
              <w:jc w:val="both"/>
              <w:rPr>
                <w:rFonts w:ascii="Times New Roman" w:hAnsi="Times New Roman"/>
              </w:rPr>
            </w:pPr>
            <w:r w:rsidRPr="00F97060">
              <w:rPr>
                <w:rFonts w:ascii="Times New Roman" w:hAnsi="Times New Roman"/>
                <w:b/>
                <w:bCs/>
              </w:rPr>
              <w:lastRenderedPageBreak/>
              <w:t>Komentārs:</w:t>
            </w:r>
            <w:r>
              <w:rPr>
                <w:rFonts w:ascii="Times New Roman" w:hAnsi="Times New Roman"/>
              </w:rPr>
              <w:t xml:space="preserve"> </w:t>
            </w:r>
            <w:r w:rsidR="009934E9">
              <w:rPr>
                <w:rFonts w:ascii="Times New Roman" w:hAnsi="Times New Roman"/>
              </w:rPr>
              <w:t>Turpinājās iepriekšējos gados sāktais a</w:t>
            </w:r>
            <w:r w:rsidR="009934E9" w:rsidRPr="007A26C7">
              <w:rPr>
                <w:rFonts w:ascii="Times New Roman" w:hAnsi="Times New Roman"/>
              </w:rPr>
              <w:t>udit</w:t>
            </w:r>
            <w:r w:rsidR="009934E9">
              <w:rPr>
                <w:rFonts w:ascii="Times New Roman" w:hAnsi="Times New Roman"/>
              </w:rPr>
              <w:t xml:space="preserve">oriju segmentācijas process. </w:t>
            </w:r>
            <w:r w:rsidR="009934E9" w:rsidRPr="007A26C7">
              <w:rPr>
                <w:rFonts w:ascii="Times New Roman" w:hAnsi="Times New Roman"/>
              </w:rPr>
              <w:t>2025. gadā</w:t>
            </w:r>
            <w:r w:rsidR="009934E9">
              <w:rPr>
                <w:rFonts w:ascii="Times New Roman" w:hAnsi="Times New Roman"/>
              </w:rPr>
              <w:t xml:space="preserve"> ir</w:t>
            </w:r>
            <w:r w:rsidR="009934E9" w:rsidRPr="007A26C7">
              <w:rPr>
                <w:rFonts w:ascii="Times New Roman" w:hAnsi="Times New Roman"/>
              </w:rPr>
              <w:t xml:space="preserve"> pārveido</w:t>
            </w:r>
            <w:r w:rsidR="009934E9">
              <w:rPr>
                <w:rFonts w:ascii="Times New Roman" w:hAnsi="Times New Roman"/>
              </w:rPr>
              <w:t xml:space="preserve">tas </w:t>
            </w:r>
            <w:r w:rsidR="009934E9" w:rsidRPr="007A26C7">
              <w:rPr>
                <w:rFonts w:ascii="Times New Roman" w:hAnsi="Times New Roman"/>
              </w:rPr>
              <w:t>atsevišķu</w:t>
            </w:r>
            <w:r w:rsidR="009934E9">
              <w:rPr>
                <w:rFonts w:ascii="Times New Roman" w:hAnsi="Times New Roman"/>
              </w:rPr>
              <w:t xml:space="preserve"> Latvijas Radio 1</w:t>
            </w:r>
            <w:r w:rsidR="009934E9" w:rsidRPr="007A26C7">
              <w:rPr>
                <w:rFonts w:ascii="Times New Roman" w:hAnsi="Times New Roman"/>
              </w:rPr>
              <w:t xml:space="preserve"> raidījumu koncepcij</w:t>
            </w:r>
            <w:r w:rsidR="009934E9">
              <w:rPr>
                <w:rFonts w:ascii="Times New Roman" w:hAnsi="Times New Roman"/>
              </w:rPr>
              <w:t>as,</w:t>
            </w:r>
            <w:r w:rsidR="009934E9" w:rsidRPr="007A26C7">
              <w:rPr>
                <w:rFonts w:ascii="Times New Roman" w:hAnsi="Times New Roman"/>
              </w:rPr>
              <w:t xml:space="preserve"> nosakot mērķi palielināt</w:t>
            </w:r>
            <w:r w:rsidR="009934E9">
              <w:rPr>
                <w:rFonts w:ascii="Times New Roman" w:hAnsi="Times New Roman"/>
              </w:rPr>
              <w:t xml:space="preserve"> </w:t>
            </w:r>
            <w:r w:rsidR="009934E9" w:rsidRPr="007A26C7">
              <w:rPr>
                <w:rFonts w:ascii="Times New Roman" w:hAnsi="Times New Roman"/>
              </w:rPr>
              <w:t>auditoriju šādos segmentos – gados jaunāki klausītāji, Rīgas un Pierīgas iedzīvotāji,</w:t>
            </w:r>
            <w:r w:rsidR="009934E9">
              <w:rPr>
                <w:rFonts w:ascii="Times New Roman" w:hAnsi="Times New Roman"/>
              </w:rPr>
              <w:t xml:space="preserve"> </w:t>
            </w:r>
            <w:r w:rsidR="009934E9" w:rsidRPr="007A26C7">
              <w:rPr>
                <w:rFonts w:ascii="Times New Roman" w:hAnsi="Times New Roman"/>
              </w:rPr>
              <w:t>klausītāji ar augstiem un vidēji augstiem ienākumiem, autobraucēji.</w:t>
            </w:r>
          </w:p>
          <w:p w14:paraId="26233E20" w14:textId="77777777" w:rsidR="00274199" w:rsidRPr="0066429F" w:rsidRDefault="00274199" w:rsidP="00274199">
            <w:pPr>
              <w:spacing w:after="0" w:line="240" w:lineRule="auto"/>
              <w:jc w:val="both"/>
              <w:rPr>
                <w:rFonts w:ascii="Times New Roman" w:hAnsi="Times New Roman"/>
              </w:rPr>
            </w:pPr>
          </w:p>
          <w:p w14:paraId="31132013" w14:textId="77777777" w:rsidR="00274199" w:rsidRPr="0066429F" w:rsidRDefault="00274199" w:rsidP="00274199">
            <w:pPr>
              <w:spacing w:after="0" w:line="240" w:lineRule="auto"/>
              <w:jc w:val="both"/>
              <w:rPr>
                <w:rFonts w:ascii="Times New Roman" w:hAnsi="Times New Roman"/>
              </w:rPr>
            </w:pPr>
          </w:p>
          <w:p w14:paraId="45C2598F" w14:textId="77777777" w:rsidR="00274199" w:rsidRPr="00FD1EBB" w:rsidRDefault="00274199" w:rsidP="00274199">
            <w:pPr>
              <w:spacing w:after="0" w:line="240" w:lineRule="auto"/>
              <w:jc w:val="both"/>
              <w:rPr>
                <w:rFonts w:ascii="Times New Roman" w:hAnsi="Times New Roman"/>
                <w:b/>
                <w:bCs/>
                <w:color w:val="C00000"/>
              </w:rPr>
            </w:pPr>
            <w:r w:rsidRPr="00FD1EBB">
              <w:rPr>
                <w:rFonts w:ascii="Times New Roman" w:hAnsi="Times New Roman"/>
                <w:b/>
                <w:bCs/>
                <w:color w:val="C00000"/>
              </w:rPr>
              <w:t>Sabiedrība</w:t>
            </w:r>
          </w:p>
          <w:p w14:paraId="4BF2A8ED" w14:textId="77777777" w:rsidR="00274199" w:rsidRPr="0066429F" w:rsidRDefault="00274199" w:rsidP="00274199">
            <w:pPr>
              <w:spacing w:after="0" w:line="240" w:lineRule="auto"/>
              <w:jc w:val="both"/>
              <w:rPr>
                <w:rFonts w:ascii="Times New Roman" w:hAnsi="Times New Roman"/>
              </w:rPr>
            </w:pPr>
          </w:p>
          <w:p w14:paraId="07685111" w14:textId="7DB078CB" w:rsidR="00274199" w:rsidRPr="0066429F" w:rsidRDefault="702AA0AC" w:rsidP="00274199">
            <w:pPr>
              <w:spacing w:after="0" w:line="240" w:lineRule="auto"/>
              <w:jc w:val="both"/>
            </w:pPr>
            <w:r w:rsidRPr="21266D97">
              <w:rPr>
                <w:rFonts w:ascii="Times New Roman" w:hAnsi="Times New Roman"/>
                <w:i/>
                <w:iCs/>
              </w:rPr>
              <w:t>-Nodrošināt sabiedrisko mediju saturā atbilstošu īpatsvaru politiskās pozīcijas un opozīcijas balsīm un dažādām sabiedrības grupām</w:t>
            </w:r>
            <w:r w:rsidR="6A445EC2" w:rsidRPr="21266D97">
              <w:rPr>
                <w:rFonts w:ascii="Times New Roman" w:hAnsi="Times New Roman"/>
                <w:i/>
                <w:iCs/>
              </w:rPr>
              <w:t>.</w:t>
            </w:r>
          </w:p>
          <w:p w14:paraId="3835A5E8" w14:textId="6B674D3B" w:rsidR="00274199" w:rsidRPr="0066429F" w:rsidRDefault="5441A397" w:rsidP="21266D97">
            <w:pPr>
              <w:spacing w:after="0" w:line="240" w:lineRule="auto"/>
              <w:jc w:val="both"/>
              <w:rPr>
                <w:rFonts w:ascii="Times New Roman" w:hAnsi="Times New Roman"/>
              </w:rPr>
            </w:pPr>
            <w:r w:rsidRPr="21266D97">
              <w:rPr>
                <w:rFonts w:ascii="Times New Roman" w:hAnsi="Times New Roman"/>
                <w:i/>
                <w:iCs/>
              </w:rPr>
              <w:t xml:space="preserve"> -Nodrošināt mazākumtautību pastāvīgu, aktīvu lomu sabiedrisko mediju organizētajās diskusijās ārpus specifiski šīm grupām mērķētajām sabiedrisko mediju platformām LR4 un LSM krievu valodas versijas</w:t>
            </w:r>
            <w:r w:rsidRPr="21266D97">
              <w:rPr>
                <w:rFonts w:ascii="Times New Roman" w:hAnsi="Times New Roman"/>
              </w:rPr>
              <w:t>.</w:t>
            </w:r>
          </w:p>
          <w:p w14:paraId="41E609A7" w14:textId="77777777" w:rsidR="00274199" w:rsidRPr="0066429F" w:rsidRDefault="5441A397" w:rsidP="21266D97">
            <w:pPr>
              <w:spacing w:after="0" w:line="240" w:lineRule="auto"/>
              <w:jc w:val="both"/>
              <w:rPr>
                <w:rFonts w:ascii="Times New Roman" w:hAnsi="Times New Roman"/>
                <w:i/>
                <w:iCs/>
              </w:rPr>
            </w:pPr>
            <w:r w:rsidRPr="21266D97">
              <w:rPr>
                <w:rFonts w:ascii="Times New Roman" w:hAnsi="Times New Roman"/>
                <w:i/>
                <w:iCs/>
              </w:rPr>
              <w:t>-Palielināt NVO balsu pārstāvniecību sabiedrisko mediju saturā.</w:t>
            </w:r>
          </w:p>
          <w:p w14:paraId="37476E1B" w14:textId="5DA775D2" w:rsidR="00274199" w:rsidRPr="0066429F" w:rsidRDefault="00274199" w:rsidP="21266D97">
            <w:pPr>
              <w:spacing w:after="0" w:line="240" w:lineRule="auto"/>
              <w:jc w:val="both"/>
              <w:rPr>
                <w:rFonts w:ascii="Times New Roman" w:hAnsi="Times New Roman"/>
                <w:i/>
                <w:iCs/>
              </w:rPr>
            </w:pPr>
          </w:p>
          <w:p w14:paraId="4A57CBC3" w14:textId="6BBDF877" w:rsidR="009934E9" w:rsidRDefault="70301E3D" w:rsidP="009934E9">
            <w:pPr>
              <w:spacing w:after="0" w:line="240" w:lineRule="auto"/>
              <w:jc w:val="both"/>
              <w:rPr>
                <w:rFonts w:ascii="Times New Roman" w:hAnsi="Times New Roman"/>
              </w:rPr>
            </w:pPr>
            <w:r w:rsidRPr="2ACBA64E">
              <w:rPr>
                <w:rFonts w:ascii="Times New Roman" w:hAnsi="Times New Roman"/>
                <w:b/>
                <w:bCs/>
              </w:rPr>
              <w:t>Komentārs:</w:t>
            </w:r>
            <w:r w:rsidRPr="2ACBA64E">
              <w:rPr>
                <w:rFonts w:ascii="Times New Roman" w:hAnsi="Times New Roman"/>
              </w:rPr>
              <w:t xml:space="preserve"> </w:t>
            </w:r>
            <w:r w:rsidR="0252F9AE" w:rsidRPr="2ACBA64E">
              <w:rPr>
                <w:rFonts w:ascii="Times New Roman" w:hAnsi="Times New Roman"/>
              </w:rPr>
              <w:t>Valdību (pašvaldību) veidojošie politiķi ir viens no primārajiem informācijas avotiem medijos, un no viņiem tiek prasīta lielāka atbildība. Līdz ar to viņu lielāka pārstāvniecība ir pamatota. Vienlaikus LSM ziņu, informatīvi analītiskajos un diskusiju raidījumos dod iespēju izskanēt arī citu politisko partiju viedokļiem.</w:t>
            </w:r>
            <w:r w:rsidR="0B71E533" w:rsidRPr="2ACBA64E">
              <w:rPr>
                <w:rFonts w:ascii="Times New Roman" w:hAnsi="Times New Roman"/>
              </w:rPr>
              <w:t xml:space="preserve"> </w:t>
            </w:r>
          </w:p>
          <w:p w14:paraId="2D7D8F5C" w14:textId="7117924D" w:rsidR="00274199" w:rsidRPr="0066429F" w:rsidRDefault="1CCA777D" w:rsidP="00E53777">
            <w:pPr>
              <w:spacing w:after="0" w:line="240" w:lineRule="auto"/>
              <w:jc w:val="both"/>
            </w:pPr>
            <w:r w:rsidRPr="7BC5DDC1">
              <w:rPr>
                <w:rFonts w:ascii="Times New Roman" w:eastAsia="Times New Roman" w:hAnsi="Times New Roman"/>
              </w:rPr>
              <w:t xml:space="preserve">Saskaņā ar </w:t>
            </w:r>
            <w:r w:rsidR="0C7E5FD9" w:rsidRPr="7BC5DDC1">
              <w:rPr>
                <w:rFonts w:ascii="Times New Roman" w:eastAsia="Times New Roman" w:hAnsi="Times New Roman"/>
              </w:rPr>
              <w:t xml:space="preserve">iekšējā </w:t>
            </w:r>
            <w:r w:rsidRPr="7BC5DDC1">
              <w:rPr>
                <w:rFonts w:ascii="Times New Roman" w:eastAsia="Times New Roman" w:hAnsi="Times New Roman"/>
              </w:rPr>
              <w:t>monitoringa datiem par laika periodu no 2025.gada februāra (sākās priekšvēlēšanu aģitācijas periods</w:t>
            </w:r>
            <w:r w:rsidR="6FB3D21C" w:rsidRPr="7BC5DDC1">
              <w:rPr>
                <w:rFonts w:ascii="Times New Roman" w:eastAsia="Times New Roman" w:hAnsi="Times New Roman"/>
              </w:rPr>
              <w:t>)</w:t>
            </w:r>
            <w:r w:rsidRPr="7BC5DDC1">
              <w:rPr>
                <w:rFonts w:ascii="Times New Roman" w:eastAsia="Times New Roman" w:hAnsi="Times New Roman"/>
              </w:rPr>
              <w:t xml:space="preserve"> līdz jūnija</w:t>
            </w:r>
            <w:r w:rsidR="3712E11B" w:rsidRPr="7BC5DDC1">
              <w:rPr>
                <w:rFonts w:ascii="Times New Roman" w:eastAsia="Times New Roman" w:hAnsi="Times New Roman"/>
              </w:rPr>
              <w:t xml:space="preserve"> vidum (nedēļu pēc pašvaldību vēlēšanām) LTV raidījumos </w:t>
            </w:r>
            <w:r w:rsidR="3712E11B" w:rsidRPr="00E53777">
              <w:rPr>
                <w:rFonts w:ascii="Times New Roman" w:eastAsia="Times New Roman" w:hAnsi="Times New Roman"/>
                <w:i/>
                <w:iCs/>
              </w:rPr>
              <w:t xml:space="preserve">Jaunās Vienotības </w:t>
            </w:r>
            <w:r w:rsidRPr="7BC5DDC1">
              <w:rPr>
                <w:rFonts w:ascii="Times New Roman" w:eastAsia="Times New Roman" w:hAnsi="Times New Roman"/>
              </w:rPr>
              <w:t xml:space="preserve"> </w:t>
            </w:r>
            <w:r w:rsidR="160C9892" w:rsidRPr="7BC5DDC1">
              <w:rPr>
                <w:rFonts w:ascii="Times New Roman" w:eastAsia="Times New Roman" w:hAnsi="Times New Roman"/>
              </w:rPr>
              <w:t>pārstāvj</w:t>
            </w:r>
            <w:r w:rsidR="761DA452" w:rsidRPr="7BC5DDC1">
              <w:rPr>
                <w:rFonts w:ascii="Times New Roman" w:eastAsia="Times New Roman" w:hAnsi="Times New Roman"/>
              </w:rPr>
              <w:t>i</w:t>
            </w:r>
            <w:r w:rsidR="160C9892" w:rsidRPr="7BC5DDC1">
              <w:rPr>
                <w:rFonts w:ascii="Times New Roman" w:eastAsia="Times New Roman" w:hAnsi="Times New Roman"/>
              </w:rPr>
              <w:t xml:space="preserve"> bija piedalījušies 230 reizes (visvairāk </w:t>
            </w:r>
            <w:proofErr w:type="spellStart"/>
            <w:r w:rsidR="160C9892" w:rsidRPr="7BC5DDC1">
              <w:rPr>
                <w:rFonts w:ascii="Times New Roman" w:eastAsia="Times New Roman" w:hAnsi="Times New Roman"/>
              </w:rPr>
              <w:t>Evika</w:t>
            </w:r>
            <w:proofErr w:type="spellEnd"/>
            <w:r w:rsidR="160C9892" w:rsidRPr="7BC5DDC1">
              <w:rPr>
                <w:rFonts w:ascii="Times New Roman" w:eastAsia="Times New Roman" w:hAnsi="Times New Roman"/>
              </w:rPr>
              <w:t xml:space="preserve"> Siliņa - 45 reizes), ZZS 118 reizes (</w:t>
            </w:r>
            <w:r w:rsidR="6754C7CE" w:rsidRPr="7BC5DDC1">
              <w:rPr>
                <w:rFonts w:ascii="Times New Roman" w:eastAsia="Times New Roman" w:hAnsi="Times New Roman"/>
              </w:rPr>
              <w:t xml:space="preserve">visvairāk Viktors Valainis – 26 reizes), Progresīvie </w:t>
            </w:r>
            <w:r w:rsidR="595BA7EF" w:rsidRPr="7BC5DDC1">
              <w:rPr>
                <w:rFonts w:ascii="Times New Roman" w:eastAsia="Times New Roman" w:hAnsi="Times New Roman"/>
              </w:rPr>
              <w:t xml:space="preserve">- </w:t>
            </w:r>
            <w:r w:rsidR="6754C7CE" w:rsidRPr="7BC5DDC1">
              <w:rPr>
                <w:rFonts w:ascii="Times New Roman" w:eastAsia="Times New Roman" w:hAnsi="Times New Roman"/>
              </w:rPr>
              <w:t xml:space="preserve">104 reizes (visvairāk Andris Sprūds - 28 reizes), </w:t>
            </w:r>
            <w:r w:rsidR="225D76C0" w:rsidRPr="7BC5DDC1">
              <w:rPr>
                <w:rFonts w:ascii="Times New Roman" w:eastAsia="Times New Roman" w:hAnsi="Times New Roman"/>
              </w:rPr>
              <w:t>Apvienotais saraksts 56 reizes (visvairāk Andris Kulbergs</w:t>
            </w:r>
            <w:r w:rsidR="67B4B2E4" w:rsidRPr="7BC5DDC1">
              <w:rPr>
                <w:rFonts w:ascii="Times New Roman" w:eastAsia="Times New Roman" w:hAnsi="Times New Roman"/>
              </w:rPr>
              <w:t xml:space="preserve"> un Eduards Smiltēns</w:t>
            </w:r>
            <w:r w:rsidR="225D76C0" w:rsidRPr="7BC5DDC1">
              <w:rPr>
                <w:rFonts w:ascii="Times New Roman" w:eastAsia="Times New Roman" w:hAnsi="Times New Roman"/>
              </w:rPr>
              <w:t>- 11 reizes), NA – 52 reizes (Art</w:t>
            </w:r>
            <w:r w:rsidR="104D3F33" w:rsidRPr="7BC5DDC1">
              <w:rPr>
                <w:rFonts w:ascii="Times New Roman" w:eastAsia="Times New Roman" w:hAnsi="Times New Roman"/>
              </w:rPr>
              <w:t>ū</w:t>
            </w:r>
            <w:r w:rsidR="225D76C0" w:rsidRPr="7BC5DDC1">
              <w:rPr>
                <w:rFonts w:ascii="Times New Roman" w:eastAsia="Times New Roman" w:hAnsi="Times New Roman"/>
              </w:rPr>
              <w:t>rs Butāns, Eduards Ratnieks</w:t>
            </w:r>
            <w:r w:rsidR="7FA36B28" w:rsidRPr="7BC5DDC1">
              <w:rPr>
                <w:rFonts w:ascii="Times New Roman" w:eastAsia="Times New Roman" w:hAnsi="Times New Roman"/>
              </w:rPr>
              <w:t xml:space="preserve"> – 8 reizes), LPV </w:t>
            </w:r>
            <w:r w:rsidR="140B2841" w:rsidRPr="7BC5DDC1">
              <w:rPr>
                <w:rFonts w:ascii="Times New Roman" w:eastAsia="Times New Roman" w:hAnsi="Times New Roman"/>
              </w:rPr>
              <w:t xml:space="preserve">- </w:t>
            </w:r>
            <w:r w:rsidR="7FA36B28" w:rsidRPr="7BC5DDC1">
              <w:rPr>
                <w:rFonts w:ascii="Times New Roman" w:eastAsia="Times New Roman" w:hAnsi="Times New Roman"/>
              </w:rPr>
              <w:t>34 reizes (Ainārs Šlesers 14 reizes), Stabilitā</w:t>
            </w:r>
            <w:r w:rsidR="6F462212" w:rsidRPr="7BC5DDC1">
              <w:rPr>
                <w:rFonts w:ascii="Times New Roman" w:eastAsia="Times New Roman" w:hAnsi="Times New Roman"/>
              </w:rPr>
              <w:t xml:space="preserve">tei! </w:t>
            </w:r>
            <w:r w:rsidR="6D8821FA" w:rsidRPr="7BC5DDC1">
              <w:rPr>
                <w:rFonts w:ascii="Times New Roman" w:eastAsia="Times New Roman" w:hAnsi="Times New Roman"/>
              </w:rPr>
              <w:t xml:space="preserve">- </w:t>
            </w:r>
            <w:r w:rsidR="6F462212" w:rsidRPr="7BC5DDC1">
              <w:rPr>
                <w:rFonts w:ascii="Times New Roman" w:eastAsia="Times New Roman" w:hAnsi="Times New Roman"/>
              </w:rPr>
              <w:t xml:space="preserve">15 reizes (Aleksejs </w:t>
            </w:r>
            <w:proofErr w:type="spellStart"/>
            <w:r w:rsidR="6F462212" w:rsidRPr="7BC5DDC1">
              <w:rPr>
                <w:rFonts w:ascii="Times New Roman" w:eastAsia="Times New Roman" w:hAnsi="Times New Roman"/>
              </w:rPr>
              <w:t>Rosļikovs</w:t>
            </w:r>
            <w:proofErr w:type="spellEnd"/>
            <w:r w:rsidR="6F462212" w:rsidRPr="7BC5DDC1">
              <w:rPr>
                <w:rFonts w:ascii="Times New Roman" w:eastAsia="Times New Roman" w:hAnsi="Times New Roman"/>
              </w:rPr>
              <w:t xml:space="preserve"> 10 reizes), S</w:t>
            </w:r>
            <w:r w:rsidR="26CF3A69" w:rsidRPr="7BC5DDC1">
              <w:rPr>
                <w:rFonts w:ascii="Times New Roman" w:eastAsia="Times New Roman" w:hAnsi="Times New Roman"/>
              </w:rPr>
              <w:t>askaņa un Suverēnā vara 3 reizes.</w:t>
            </w:r>
            <w:r w:rsidR="6F462212" w:rsidRPr="7BC5DDC1">
              <w:rPr>
                <w:rFonts w:ascii="Times New Roman" w:eastAsia="Times New Roman" w:hAnsi="Times New Roman"/>
              </w:rPr>
              <w:t xml:space="preserve"> </w:t>
            </w:r>
          </w:p>
          <w:p w14:paraId="5E83DF63" w14:textId="5E89758B" w:rsidR="00274199" w:rsidRPr="0066429F" w:rsidRDefault="3FB513C9" w:rsidP="00274199">
            <w:pPr>
              <w:spacing w:after="0" w:line="240" w:lineRule="auto"/>
              <w:jc w:val="both"/>
              <w:rPr>
                <w:rFonts w:ascii="Times New Roman" w:hAnsi="Times New Roman"/>
              </w:rPr>
            </w:pPr>
            <w:r w:rsidRPr="01B9B450">
              <w:rPr>
                <w:rFonts w:ascii="Times New Roman" w:eastAsia="Times New Roman" w:hAnsi="Times New Roman"/>
              </w:rPr>
              <w:t>LR Ziņu dienesta latviešu satura veidošanā tika mērķtiecīgi iesaistīti maz</w:t>
            </w:r>
            <w:r w:rsidR="49647A99" w:rsidRPr="01B9B450">
              <w:rPr>
                <w:rFonts w:ascii="Times New Roman" w:eastAsia="Times New Roman" w:hAnsi="Times New Roman"/>
              </w:rPr>
              <w:t>ā</w:t>
            </w:r>
            <w:r w:rsidRPr="01B9B450">
              <w:rPr>
                <w:rFonts w:ascii="Times New Roman" w:eastAsia="Times New Roman" w:hAnsi="Times New Roman"/>
              </w:rPr>
              <w:t xml:space="preserve">kumtautību autori. </w:t>
            </w:r>
            <w:r w:rsidR="067881D8" w:rsidRPr="01B9B450">
              <w:rPr>
                <w:rFonts w:ascii="Times New Roman" w:eastAsia="Times New Roman" w:hAnsi="Times New Roman"/>
              </w:rPr>
              <w:t>Vairāku</w:t>
            </w:r>
            <w:r w:rsidR="62588F4C" w:rsidRPr="01B9B450">
              <w:rPr>
                <w:rFonts w:ascii="Times New Roman" w:eastAsia="Times New Roman" w:hAnsi="Times New Roman"/>
              </w:rPr>
              <w:t xml:space="preserve"> LSM</w:t>
            </w:r>
            <w:r w:rsidR="067881D8" w:rsidRPr="01B9B450">
              <w:rPr>
                <w:rFonts w:ascii="Times New Roman" w:eastAsia="Times New Roman" w:hAnsi="Times New Roman"/>
              </w:rPr>
              <w:t xml:space="preserve"> ziņu, informatīvi analītisko, kultūras</w:t>
            </w:r>
            <w:r w:rsidR="3D01E385" w:rsidRPr="01B9B450">
              <w:rPr>
                <w:rFonts w:ascii="Times New Roman" w:eastAsia="Times New Roman" w:hAnsi="Times New Roman"/>
              </w:rPr>
              <w:t xml:space="preserve"> un</w:t>
            </w:r>
            <w:r w:rsidR="05C1C568" w:rsidRPr="01B9B450">
              <w:rPr>
                <w:rFonts w:ascii="Times New Roman" w:eastAsia="Times New Roman" w:hAnsi="Times New Roman"/>
              </w:rPr>
              <w:t xml:space="preserve"> izklaides raidījumu</w:t>
            </w:r>
            <w:r w:rsidR="067881D8" w:rsidRPr="01B9B450">
              <w:rPr>
                <w:rFonts w:ascii="Times New Roman" w:eastAsia="Times New Roman" w:hAnsi="Times New Roman"/>
              </w:rPr>
              <w:t xml:space="preserve"> un cit</w:t>
            </w:r>
            <w:r w:rsidR="3B8DFFEE" w:rsidRPr="01B9B450">
              <w:rPr>
                <w:rFonts w:ascii="Times New Roman" w:eastAsia="Times New Roman" w:hAnsi="Times New Roman"/>
              </w:rPr>
              <w:t xml:space="preserve">a satura </w:t>
            </w:r>
            <w:r w:rsidR="31F3CA69" w:rsidRPr="01B9B450">
              <w:rPr>
                <w:rFonts w:ascii="Times New Roman" w:eastAsia="Times New Roman" w:hAnsi="Times New Roman"/>
              </w:rPr>
              <w:t>plānošanas process tik</w:t>
            </w:r>
            <w:r w:rsidR="3F4173EB" w:rsidRPr="01B9B450">
              <w:rPr>
                <w:rFonts w:ascii="Times New Roman" w:eastAsia="Times New Roman" w:hAnsi="Times New Roman"/>
              </w:rPr>
              <w:t>a</w:t>
            </w:r>
            <w:r w:rsidR="31F3CA69" w:rsidRPr="01B9B450">
              <w:rPr>
                <w:rFonts w:ascii="Times New Roman" w:eastAsia="Times New Roman" w:hAnsi="Times New Roman"/>
              </w:rPr>
              <w:t xml:space="preserve"> pielāgo</w:t>
            </w:r>
            <w:r w:rsidR="0ECF9CCD" w:rsidRPr="01B9B450">
              <w:rPr>
                <w:rFonts w:ascii="Times New Roman" w:eastAsia="Times New Roman" w:hAnsi="Times New Roman"/>
              </w:rPr>
              <w:t>t</w:t>
            </w:r>
            <w:r w:rsidR="31F3CA69" w:rsidRPr="01B9B450">
              <w:rPr>
                <w:rFonts w:ascii="Times New Roman" w:eastAsia="Times New Roman" w:hAnsi="Times New Roman"/>
              </w:rPr>
              <w:t>s tam, lai nodrošinātu plašāku viedokļu pārstāvniecību, jo īpašu uzmanību pievēršot mazākumtautību un dažādu sabiedrības grupu reprezentācijai</w:t>
            </w:r>
            <w:r w:rsidR="1B9167AB" w:rsidRPr="01B9B450">
              <w:rPr>
                <w:rFonts w:ascii="Times New Roman" w:eastAsia="Times New Roman" w:hAnsi="Times New Roman"/>
              </w:rPr>
              <w:t xml:space="preserve">. </w:t>
            </w:r>
            <w:r w:rsidR="7D7501EB" w:rsidRPr="01B9B450">
              <w:rPr>
                <w:rFonts w:ascii="Times New Roman" w:eastAsia="Times New Roman" w:hAnsi="Times New Roman"/>
              </w:rPr>
              <w:t xml:space="preserve">Process tiks turpināts 2026.gadā. </w:t>
            </w:r>
            <w:r w:rsidR="233F75A0" w:rsidRPr="21266D97">
              <w:rPr>
                <w:rFonts w:ascii="Times New Roman" w:hAnsi="Times New Roman"/>
              </w:rPr>
              <w:t>LSM diskusijās regulāri piedalās NVO pārstāvji, kā arī to viedokļi tiek iekļauti ziņu un informatīvi analītiskajā saturā</w:t>
            </w:r>
            <w:r w:rsidR="233F75A0" w:rsidRPr="21266D97">
              <w:rPr>
                <w:rFonts w:ascii="Times New Roman" w:hAnsi="Times New Roman"/>
                <w:b/>
                <w:bCs/>
                <w:color w:val="C00000"/>
              </w:rPr>
              <w:t>.</w:t>
            </w:r>
          </w:p>
          <w:p w14:paraId="4FF23853" w14:textId="057D0CB6" w:rsidR="00274199" w:rsidRPr="0066429F" w:rsidRDefault="00274199" w:rsidP="00274199">
            <w:pPr>
              <w:spacing w:after="0" w:line="240" w:lineRule="auto"/>
              <w:jc w:val="both"/>
              <w:rPr>
                <w:rFonts w:ascii="Times New Roman" w:hAnsi="Times New Roman"/>
                <w:b/>
                <w:bCs/>
                <w:color w:val="C00000"/>
              </w:rPr>
            </w:pPr>
          </w:p>
          <w:p w14:paraId="1A67AAB0" w14:textId="77777777" w:rsidR="00274199" w:rsidRPr="0066429F" w:rsidRDefault="00274199" w:rsidP="00274199">
            <w:pPr>
              <w:spacing w:after="0" w:line="240" w:lineRule="auto"/>
              <w:jc w:val="both"/>
              <w:rPr>
                <w:rFonts w:ascii="Times New Roman" w:hAnsi="Times New Roman"/>
              </w:rPr>
            </w:pPr>
          </w:p>
          <w:p w14:paraId="160BCFF2"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-Veicināt diskusiju un sarunāšanās kultūru, izvairoties no konfliktu žurnālistikas, kas izceļ pretēju viedokļu esamību, nevis meklē kopsaucējus un iespējamos risinājumus</w:t>
            </w:r>
            <w:r w:rsidR="004A1229">
              <w:rPr>
                <w:rFonts w:ascii="Times New Roman" w:hAnsi="Times New Roman"/>
                <w:i/>
                <w:iCs/>
              </w:rPr>
              <w:t>.</w:t>
            </w:r>
          </w:p>
          <w:p w14:paraId="5E353E9E" w14:textId="77777777" w:rsidR="00274199" w:rsidRPr="00072B82" w:rsidRDefault="00F97060" w:rsidP="00274199">
            <w:pPr>
              <w:spacing w:after="0" w:line="240" w:lineRule="auto"/>
              <w:jc w:val="both"/>
              <w:rPr>
                <w:rFonts w:ascii="Times New Roman" w:hAnsi="Times New Roman"/>
              </w:rPr>
            </w:pPr>
            <w:r w:rsidRPr="00F97060">
              <w:rPr>
                <w:rFonts w:ascii="Times New Roman" w:hAnsi="Times New Roman"/>
                <w:b/>
                <w:bCs/>
              </w:rPr>
              <w:t>Komentārs:</w:t>
            </w:r>
            <w:r>
              <w:rPr>
                <w:rFonts w:ascii="Times New Roman" w:hAnsi="Times New Roman"/>
              </w:rPr>
              <w:t xml:space="preserve"> </w:t>
            </w:r>
            <w:r w:rsidR="00072B82">
              <w:rPr>
                <w:rFonts w:ascii="Times New Roman" w:hAnsi="Times New Roman"/>
              </w:rPr>
              <w:t>LSM redakcijās regulāri tiek pārrunāta un piemērota konstruktīvās žurnālistikas pieeja satura veidošanā. Vienlaikus ieteikums nav vispārināms, jo ir žurnālistikas žanri (</w:t>
            </w:r>
            <w:proofErr w:type="spellStart"/>
            <w:r w:rsidR="00072B82">
              <w:rPr>
                <w:rFonts w:ascii="Times New Roman" w:hAnsi="Times New Roman"/>
              </w:rPr>
              <w:t>hard</w:t>
            </w:r>
            <w:proofErr w:type="spellEnd"/>
            <w:r w:rsidR="00072B82">
              <w:rPr>
                <w:rFonts w:ascii="Times New Roman" w:hAnsi="Times New Roman"/>
              </w:rPr>
              <w:t xml:space="preserve"> talk, debates), kur nepieciešamas kritiskas un atklātas sarunas par sabiedrībai būtiskiem tematiem. </w:t>
            </w:r>
          </w:p>
          <w:p w14:paraId="3BB02D15" w14:textId="77777777" w:rsidR="00274199" w:rsidRPr="0066429F" w:rsidRDefault="00274199" w:rsidP="00274199">
            <w:pPr>
              <w:spacing w:after="0" w:line="240" w:lineRule="auto"/>
              <w:jc w:val="both"/>
              <w:rPr>
                <w:rFonts w:ascii="Times New Roman" w:hAnsi="Times New Roman"/>
              </w:rPr>
            </w:pPr>
          </w:p>
          <w:p w14:paraId="70BE57DE"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-Mazināt sporādisku un agresīvu iedzīvotāju viedokļu reprezentāciju saturā, tā vietā auditoriju iesaistot jēgpilni un konstruktīvi.</w:t>
            </w:r>
          </w:p>
          <w:p w14:paraId="513DC64D" w14:textId="2C68F0EF" w:rsidR="00274199" w:rsidRPr="00072B82" w:rsidRDefault="70301E3D" w:rsidP="00274199">
            <w:pPr>
              <w:spacing w:after="0" w:line="240" w:lineRule="auto"/>
              <w:jc w:val="both"/>
              <w:rPr>
                <w:rFonts w:ascii="Times New Roman" w:hAnsi="Times New Roman"/>
              </w:rPr>
            </w:pPr>
            <w:r w:rsidRPr="21266D97">
              <w:rPr>
                <w:rFonts w:ascii="Times New Roman" w:hAnsi="Times New Roman"/>
                <w:b/>
                <w:bCs/>
              </w:rPr>
              <w:lastRenderedPageBreak/>
              <w:t>Komentārs:</w:t>
            </w:r>
            <w:r w:rsidRPr="21266D97">
              <w:rPr>
                <w:rFonts w:ascii="Times New Roman" w:hAnsi="Times New Roman"/>
              </w:rPr>
              <w:t xml:space="preserve"> </w:t>
            </w:r>
            <w:r w:rsidR="1020746C" w:rsidRPr="21266D97">
              <w:rPr>
                <w:rFonts w:ascii="Times New Roman" w:hAnsi="Times New Roman"/>
              </w:rPr>
              <w:t>Atsevišķos formātos</w:t>
            </w:r>
            <w:r w:rsidR="4DC99D26" w:rsidRPr="21266D97">
              <w:rPr>
                <w:rFonts w:ascii="Times New Roman" w:hAnsi="Times New Roman"/>
              </w:rPr>
              <w:t xml:space="preserve"> (piemēram, LR1 raidījumos “Krus</w:t>
            </w:r>
            <w:r w:rsidR="2A1F4514" w:rsidRPr="21266D97">
              <w:rPr>
                <w:rFonts w:ascii="Times New Roman" w:hAnsi="Times New Roman"/>
              </w:rPr>
              <w:t>t</w:t>
            </w:r>
            <w:r w:rsidR="4DC99D26" w:rsidRPr="21266D97">
              <w:rPr>
                <w:rFonts w:ascii="Times New Roman" w:hAnsi="Times New Roman"/>
              </w:rPr>
              <w:t>punktā” un “Kā labāk dzīvot”)</w:t>
            </w:r>
            <w:r w:rsidR="1020746C" w:rsidRPr="21266D97">
              <w:rPr>
                <w:rFonts w:ascii="Times New Roman" w:hAnsi="Times New Roman"/>
              </w:rPr>
              <w:t xml:space="preserve"> ir mainītas redakcionālās prakses, lai auditorijas iesaisti padarītu konstruktīvāku.</w:t>
            </w:r>
          </w:p>
          <w:p w14:paraId="49ED4C1E" w14:textId="77777777" w:rsidR="00274199" w:rsidRPr="0066429F" w:rsidRDefault="00274199" w:rsidP="00274199">
            <w:pPr>
              <w:spacing w:after="0" w:line="240" w:lineRule="auto"/>
              <w:jc w:val="both"/>
              <w:rPr>
                <w:rFonts w:ascii="Times New Roman" w:hAnsi="Times New Roman"/>
              </w:rPr>
            </w:pPr>
          </w:p>
          <w:p w14:paraId="2F8DF410" w14:textId="77777777" w:rsidR="00274199" w:rsidRPr="00FD1EBB" w:rsidRDefault="00274199" w:rsidP="00274199">
            <w:pPr>
              <w:spacing w:after="0" w:line="240" w:lineRule="auto"/>
              <w:jc w:val="both"/>
              <w:rPr>
                <w:rFonts w:ascii="Times New Roman" w:hAnsi="Times New Roman"/>
                <w:b/>
                <w:bCs/>
                <w:color w:val="C00000"/>
              </w:rPr>
            </w:pPr>
            <w:r w:rsidRPr="00FD1EBB">
              <w:rPr>
                <w:rFonts w:ascii="Times New Roman" w:hAnsi="Times New Roman"/>
                <w:b/>
                <w:bCs/>
                <w:color w:val="C00000"/>
              </w:rPr>
              <w:t>Demokrātija</w:t>
            </w:r>
          </w:p>
          <w:p w14:paraId="73D8E97E" w14:textId="77777777" w:rsidR="00274199" w:rsidRPr="0066429F" w:rsidRDefault="00274199" w:rsidP="00274199">
            <w:pPr>
              <w:spacing w:after="0" w:line="240" w:lineRule="auto"/>
              <w:jc w:val="both"/>
              <w:rPr>
                <w:rFonts w:ascii="Times New Roman" w:hAnsi="Times New Roman"/>
              </w:rPr>
            </w:pPr>
          </w:p>
          <w:p w14:paraId="63828540" w14:textId="77777777" w:rsidR="00E54051" w:rsidRPr="0066429F" w:rsidRDefault="00274199" w:rsidP="00E54051">
            <w:pPr>
              <w:spacing w:after="0" w:line="240" w:lineRule="auto"/>
              <w:jc w:val="both"/>
              <w:rPr>
                <w:rFonts w:ascii="Times New Roman" w:hAnsi="Times New Roman"/>
                <w:i/>
                <w:iCs/>
              </w:rPr>
            </w:pPr>
            <w:r w:rsidRPr="0066429F">
              <w:rPr>
                <w:rFonts w:ascii="Times New Roman" w:hAnsi="Times New Roman"/>
                <w:i/>
                <w:iCs/>
              </w:rPr>
              <w:t xml:space="preserve">-Ziņu un </w:t>
            </w:r>
            <w:proofErr w:type="spellStart"/>
            <w:r w:rsidRPr="0066429F">
              <w:rPr>
                <w:rFonts w:ascii="Times New Roman" w:hAnsi="Times New Roman"/>
                <w:i/>
                <w:iCs/>
              </w:rPr>
              <w:t>current</w:t>
            </w:r>
            <w:proofErr w:type="spellEnd"/>
            <w:r w:rsidRPr="0066429F">
              <w:rPr>
                <w:rFonts w:ascii="Times New Roman" w:hAnsi="Times New Roman"/>
                <w:i/>
                <w:iCs/>
              </w:rPr>
              <w:t xml:space="preserve"> </w:t>
            </w:r>
            <w:proofErr w:type="spellStart"/>
            <w:r w:rsidRPr="0066429F">
              <w:rPr>
                <w:rFonts w:ascii="Times New Roman" w:hAnsi="Times New Roman"/>
                <w:i/>
                <w:iCs/>
              </w:rPr>
              <w:t>affairs</w:t>
            </w:r>
            <w:proofErr w:type="spellEnd"/>
            <w:r w:rsidRPr="0066429F">
              <w:rPr>
                <w:rFonts w:ascii="Times New Roman" w:hAnsi="Times New Roman"/>
                <w:i/>
                <w:iCs/>
              </w:rPr>
              <w:t xml:space="preserve"> saturā mazināt </w:t>
            </w:r>
            <w:proofErr w:type="spellStart"/>
            <w:r w:rsidRPr="0066429F">
              <w:rPr>
                <w:rFonts w:ascii="Times New Roman" w:hAnsi="Times New Roman"/>
                <w:i/>
                <w:iCs/>
              </w:rPr>
              <w:t>reportējošā</w:t>
            </w:r>
            <w:proofErr w:type="spellEnd"/>
            <w:r w:rsidRPr="0066429F">
              <w:rPr>
                <w:rFonts w:ascii="Times New Roman" w:hAnsi="Times New Roman"/>
                <w:i/>
                <w:iCs/>
              </w:rPr>
              <w:t>, aprakstošā stila žurnālistikas un viedokļu žurnālistiku, kad žurnālisti vien savāc viedokļus, bet neveic temata izpēti,  īpatsvaru</w:t>
            </w:r>
            <w:r w:rsidR="00E54051">
              <w:rPr>
                <w:rFonts w:ascii="Times New Roman" w:hAnsi="Times New Roman"/>
                <w:i/>
                <w:iCs/>
              </w:rPr>
              <w:t xml:space="preserve">. </w:t>
            </w:r>
            <w:r w:rsidR="00E54051" w:rsidRPr="0066429F">
              <w:rPr>
                <w:rFonts w:ascii="Times New Roman" w:hAnsi="Times New Roman"/>
                <w:i/>
                <w:iCs/>
              </w:rPr>
              <w:t xml:space="preserve">Attīstīt analītisko žurnālistiku, kuras uzdevums ir skaidrot, </w:t>
            </w:r>
            <w:proofErr w:type="spellStart"/>
            <w:r w:rsidR="00E54051" w:rsidRPr="0066429F">
              <w:rPr>
                <w:rFonts w:ascii="Times New Roman" w:hAnsi="Times New Roman"/>
                <w:i/>
                <w:iCs/>
              </w:rPr>
              <w:t>kontekstualizēt</w:t>
            </w:r>
            <w:proofErr w:type="spellEnd"/>
            <w:r w:rsidR="00E54051" w:rsidRPr="0066429F">
              <w:rPr>
                <w:rFonts w:ascii="Times New Roman" w:hAnsi="Times New Roman"/>
                <w:i/>
                <w:iCs/>
              </w:rPr>
              <w:t>, interpretēt dažādos ziņu tematus, īpaši ekonomikā, un šādi palīdzēt auditorijai izprast tos, radīt interesi par tiem</w:t>
            </w:r>
            <w:r w:rsidR="00E54051">
              <w:rPr>
                <w:rFonts w:ascii="Times New Roman" w:hAnsi="Times New Roman"/>
                <w:i/>
                <w:iCs/>
              </w:rPr>
              <w:t>.</w:t>
            </w:r>
            <w:r w:rsidR="00E54051">
              <w:t xml:space="preserve"> </w:t>
            </w:r>
            <w:r w:rsidR="00E54051" w:rsidRPr="00E54051">
              <w:rPr>
                <w:rFonts w:ascii="Times New Roman" w:hAnsi="Times New Roman"/>
                <w:i/>
                <w:iCs/>
              </w:rPr>
              <w:t>Attīstīt žurnālistu tematisko specializāciju. Stiprināt žurnālistu kompetenci īpaši ekonomikas jautājumu izpratnē, kā arī datu analīzē, interpretācijā</w:t>
            </w:r>
            <w:r w:rsidR="00E54051">
              <w:rPr>
                <w:rFonts w:ascii="Times New Roman" w:hAnsi="Times New Roman"/>
                <w:i/>
                <w:iCs/>
              </w:rPr>
              <w:t xml:space="preserve">. </w:t>
            </w:r>
            <w:r w:rsidR="00E54051" w:rsidRPr="00E54051">
              <w:rPr>
                <w:rFonts w:ascii="Times New Roman" w:hAnsi="Times New Roman"/>
                <w:i/>
                <w:iCs/>
              </w:rPr>
              <w:t>Samazināt atkarību no ārējās ekspertīzes, tā vietā stiprinot pašu žurnālistu analītisko kapacitāt</w:t>
            </w:r>
            <w:r w:rsidR="00E54051">
              <w:rPr>
                <w:rFonts w:ascii="Times New Roman" w:hAnsi="Times New Roman"/>
                <w:i/>
                <w:iCs/>
              </w:rPr>
              <w:t>i.</w:t>
            </w:r>
          </w:p>
          <w:p w14:paraId="213ED978" w14:textId="77777777" w:rsidR="00072B82" w:rsidRDefault="00F97060" w:rsidP="00072B82">
            <w:pPr>
              <w:spacing w:after="0" w:line="240" w:lineRule="auto"/>
              <w:jc w:val="both"/>
              <w:rPr>
                <w:rFonts w:ascii="Times New Roman" w:hAnsi="Times New Roman"/>
              </w:rPr>
            </w:pPr>
            <w:r w:rsidRPr="00F97060">
              <w:rPr>
                <w:rFonts w:ascii="Times New Roman" w:hAnsi="Times New Roman"/>
                <w:b/>
                <w:bCs/>
              </w:rPr>
              <w:t>Komentārs:</w:t>
            </w:r>
            <w:r>
              <w:rPr>
                <w:rFonts w:ascii="Times New Roman" w:hAnsi="Times New Roman"/>
              </w:rPr>
              <w:t xml:space="preserve"> </w:t>
            </w:r>
            <w:r w:rsidR="00072B82">
              <w:rPr>
                <w:rFonts w:ascii="Times New Roman" w:hAnsi="Times New Roman"/>
              </w:rPr>
              <w:t xml:space="preserve">Kopš šiem ekspertu ieteikumiem LSM saturā ir daudz darīts, lai nostiprinātu analītisko žurnālistiku. </w:t>
            </w:r>
            <w:r w:rsidR="00072B82" w:rsidRPr="004B0169">
              <w:rPr>
                <w:rFonts w:ascii="Times New Roman" w:hAnsi="Times New Roman"/>
              </w:rPr>
              <w:t>Latvijas Radio</w:t>
            </w:r>
            <w:r w:rsidR="00072B82">
              <w:rPr>
                <w:rFonts w:ascii="Times New Roman" w:hAnsi="Times New Roman"/>
              </w:rPr>
              <w:t xml:space="preserve"> visi galvenie </w:t>
            </w:r>
            <w:r w:rsidR="00072B82" w:rsidRPr="004B0169">
              <w:rPr>
                <w:rFonts w:ascii="Times New Roman" w:hAnsi="Times New Roman"/>
              </w:rPr>
              <w:t>ziņu raidījumi</w:t>
            </w:r>
            <w:r w:rsidR="00072B82">
              <w:rPr>
                <w:rFonts w:ascii="Times New Roman" w:hAnsi="Times New Roman"/>
              </w:rPr>
              <w:t xml:space="preserve"> ir pārveidoti, lai palielinātu analītisko un skaidrojošo saturu. LTV Ziņu dienestā ir izveidota jauna redaktora amata vieta, kura uzdevums ir stiprināt analītisko un pētniecisko saturu. Visos z</w:t>
            </w:r>
            <w:r w:rsidR="00072B82" w:rsidRPr="004B0169">
              <w:rPr>
                <w:rFonts w:ascii="Times New Roman" w:hAnsi="Times New Roman"/>
              </w:rPr>
              <w:t>iņu dienest</w:t>
            </w:r>
            <w:r w:rsidR="00072B82">
              <w:rPr>
                <w:rFonts w:ascii="Times New Roman" w:hAnsi="Times New Roman"/>
              </w:rPr>
              <w:t>os</w:t>
            </w:r>
            <w:r w:rsidR="00072B82" w:rsidRPr="004B0169">
              <w:rPr>
                <w:rFonts w:ascii="Times New Roman" w:hAnsi="Times New Roman"/>
              </w:rPr>
              <w:t xml:space="preserve"> ir </w:t>
            </w:r>
            <w:r w:rsidR="00072B82">
              <w:rPr>
                <w:rFonts w:ascii="Times New Roman" w:hAnsi="Times New Roman"/>
              </w:rPr>
              <w:t xml:space="preserve">ieviesta </w:t>
            </w:r>
            <w:r w:rsidR="00072B82" w:rsidRPr="004B0169">
              <w:rPr>
                <w:rFonts w:ascii="Times New Roman" w:hAnsi="Times New Roman"/>
              </w:rPr>
              <w:t>žurnālistu tematiskā specializācija</w:t>
            </w:r>
            <w:r w:rsidR="00072B82">
              <w:rPr>
                <w:rFonts w:ascii="Times New Roman" w:hAnsi="Times New Roman"/>
              </w:rPr>
              <w:t xml:space="preserve">, kas audzē </w:t>
            </w:r>
            <w:r w:rsidR="00072B82" w:rsidRPr="004B0169">
              <w:rPr>
                <w:rFonts w:ascii="Times New Roman" w:hAnsi="Times New Roman"/>
              </w:rPr>
              <w:t>žurnālistu spēj</w:t>
            </w:r>
            <w:r w:rsidR="00072B82">
              <w:rPr>
                <w:rFonts w:ascii="Times New Roman" w:hAnsi="Times New Roman"/>
              </w:rPr>
              <w:t>u</w:t>
            </w:r>
            <w:r w:rsidR="00072B82" w:rsidRPr="004B0169">
              <w:rPr>
                <w:rFonts w:ascii="Times New Roman" w:hAnsi="Times New Roman"/>
              </w:rPr>
              <w:t xml:space="preserve"> pašiem analizēt procesus</w:t>
            </w:r>
            <w:r w:rsidR="00072B82">
              <w:rPr>
                <w:rFonts w:ascii="Times New Roman" w:hAnsi="Times New Roman"/>
              </w:rPr>
              <w:t>, tai skaitā, LSM strādā žurnālisti ar augstām kompetencēm savas atbildības laukā, kas spēj piedāvāt kvalitatīvu, dziļu saturu</w:t>
            </w:r>
            <w:r w:rsidR="00072B82" w:rsidRPr="004B0169">
              <w:rPr>
                <w:rFonts w:ascii="Times New Roman" w:hAnsi="Times New Roman"/>
              </w:rPr>
              <w:t xml:space="preserve">. </w:t>
            </w:r>
            <w:r w:rsidR="00072B82">
              <w:rPr>
                <w:rFonts w:ascii="Times New Roman" w:hAnsi="Times New Roman"/>
              </w:rPr>
              <w:t xml:space="preserve">LR ir sava </w:t>
            </w:r>
            <w:r w:rsidR="00072B82" w:rsidRPr="004B0169">
              <w:rPr>
                <w:rFonts w:ascii="Times New Roman" w:hAnsi="Times New Roman"/>
              </w:rPr>
              <w:t>dezinformācijas pētniece, kas regulāri piedāvā kvalitatīvu, augsta līmeņa analīzi</w:t>
            </w:r>
            <w:r w:rsidR="00072B82">
              <w:rPr>
                <w:rFonts w:ascii="Times New Roman" w:hAnsi="Times New Roman"/>
              </w:rPr>
              <w:t xml:space="preserve"> </w:t>
            </w:r>
            <w:r w:rsidR="00072B82" w:rsidRPr="004B0169">
              <w:rPr>
                <w:rFonts w:ascii="Times New Roman" w:hAnsi="Times New Roman"/>
              </w:rPr>
              <w:t xml:space="preserve">par izplatīto dezinformāciju un propagandu. </w:t>
            </w:r>
            <w:r w:rsidR="00072B82">
              <w:rPr>
                <w:rFonts w:ascii="Times New Roman" w:hAnsi="Times New Roman"/>
              </w:rPr>
              <w:t xml:space="preserve">Visus plānus šajā jomā nav izdevies īstenot, jo, reaģējot uz aktuālajiem notikumiem, ir pārplānoti resursi citām prioritātēm. </w:t>
            </w:r>
          </w:p>
          <w:p w14:paraId="032995AF" w14:textId="77777777" w:rsidR="00274199" w:rsidRPr="0066429F" w:rsidRDefault="00274199" w:rsidP="00274199">
            <w:pPr>
              <w:spacing w:after="0" w:line="240" w:lineRule="auto"/>
              <w:jc w:val="both"/>
              <w:rPr>
                <w:rFonts w:ascii="Times New Roman" w:hAnsi="Times New Roman"/>
              </w:rPr>
            </w:pPr>
          </w:p>
          <w:p w14:paraId="6D5FF9D1"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 xml:space="preserve">-Pārliecināties par pieaicinātā eksperta kompetences atbilstību raidījuma tematam, norādīt precīzu eksperta </w:t>
            </w:r>
            <w:proofErr w:type="spellStart"/>
            <w:r w:rsidRPr="0066429F">
              <w:rPr>
                <w:rFonts w:ascii="Times New Roman" w:hAnsi="Times New Roman"/>
                <w:i/>
                <w:iCs/>
              </w:rPr>
              <w:t>atribūciju</w:t>
            </w:r>
            <w:proofErr w:type="spellEnd"/>
            <w:r w:rsidRPr="0066429F">
              <w:rPr>
                <w:rFonts w:ascii="Times New Roman" w:hAnsi="Times New Roman"/>
                <w:i/>
                <w:iCs/>
              </w:rPr>
              <w:t>, novērst tādu ekspertu iesaisti, kuriem ir iespējama interešu konflikta pazīmes.</w:t>
            </w:r>
          </w:p>
          <w:p w14:paraId="15FFBD51" w14:textId="77777777" w:rsidR="00274199" w:rsidRPr="00E54051" w:rsidRDefault="00F97060" w:rsidP="00274199">
            <w:pPr>
              <w:spacing w:after="0" w:line="240" w:lineRule="auto"/>
              <w:jc w:val="both"/>
              <w:rPr>
                <w:rFonts w:ascii="Times New Roman" w:hAnsi="Times New Roman"/>
              </w:rPr>
            </w:pPr>
            <w:r w:rsidRPr="00F97060">
              <w:rPr>
                <w:rFonts w:ascii="Times New Roman" w:hAnsi="Times New Roman"/>
                <w:b/>
                <w:bCs/>
              </w:rPr>
              <w:t>Komentārs:</w:t>
            </w:r>
            <w:r>
              <w:rPr>
                <w:rFonts w:ascii="Times New Roman" w:hAnsi="Times New Roman"/>
              </w:rPr>
              <w:t xml:space="preserve"> </w:t>
            </w:r>
            <w:r w:rsidR="00E54051">
              <w:rPr>
                <w:rFonts w:ascii="Times New Roman" w:hAnsi="Times New Roman"/>
              </w:rPr>
              <w:t xml:space="preserve">LSM </w:t>
            </w:r>
            <w:r w:rsidR="00E54051" w:rsidRPr="00386F74">
              <w:rPr>
                <w:rFonts w:ascii="Times New Roman" w:hAnsi="Times New Roman"/>
              </w:rPr>
              <w:t>Redakcionālajā padomē un</w:t>
            </w:r>
            <w:r w:rsidR="00E54051">
              <w:rPr>
                <w:rFonts w:ascii="Times New Roman" w:hAnsi="Times New Roman"/>
              </w:rPr>
              <w:t xml:space="preserve"> </w:t>
            </w:r>
            <w:r w:rsidR="00E54051" w:rsidRPr="00386F74">
              <w:rPr>
                <w:rFonts w:ascii="Times New Roman" w:hAnsi="Times New Roman"/>
              </w:rPr>
              <w:t xml:space="preserve">atsevišķu raidījumu komandās ir pārrunāts ekspertu atlases un precīzas </w:t>
            </w:r>
            <w:proofErr w:type="spellStart"/>
            <w:r w:rsidR="00E54051" w:rsidRPr="00386F74">
              <w:rPr>
                <w:rFonts w:ascii="Times New Roman" w:hAnsi="Times New Roman"/>
              </w:rPr>
              <w:t>atribūcijas</w:t>
            </w:r>
            <w:proofErr w:type="spellEnd"/>
            <w:r w:rsidR="00E54051">
              <w:rPr>
                <w:rFonts w:ascii="Times New Roman" w:hAnsi="Times New Roman"/>
              </w:rPr>
              <w:t xml:space="preserve"> </w:t>
            </w:r>
            <w:r w:rsidR="00E54051" w:rsidRPr="00386F74">
              <w:rPr>
                <w:rFonts w:ascii="Times New Roman" w:hAnsi="Times New Roman"/>
              </w:rPr>
              <w:t>jautājum</w:t>
            </w:r>
            <w:r w:rsidR="00E54051">
              <w:rPr>
                <w:rFonts w:ascii="Times New Roman" w:hAnsi="Times New Roman"/>
              </w:rPr>
              <w:t>i.</w:t>
            </w:r>
          </w:p>
          <w:p w14:paraId="0F0E96AF" w14:textId="77777777" w:rsidR="00274199" w:rsidRPr="0066429F" w:rsidRDefault="00274199" w:rsidP="00274199">
            <w:pPr>
              <w:spacing w:after="0" w:line="240" w:lineRule="auto"/>
              <w:jc w:val="both"/>
              <w:rPr>
                <w:rFonts w:ascii="Times New Roman" w:hAnsi="Times New Roman"/>
              </w:rPr>
            </w:pPr>
          </w:p>
          <w:p w14:paraId="3DB76B46" w14:textId="77777777" w:rsidR="00274199" w:rsidRPr="00FD1EBB" w:rsidRDefault="00274199" w:rsidP="00274199">
            <w:pPr>
              <w:spacing w:after="0" w:line="240" w:lineRule="auto"/>
              <w:jc w:val="both"/>
              <w:rPr>
                <w:rFonts w:ascii="Times New Roman" w:hAnsi="Times New Roman"/>
                <w:b/>
                <w:bCs/>
                <w:color w:val="C00000"/>
              </w:rPr>
            </w:pPr>
            <w:r w:rsidRPr="00FD1EBB">
              <w:rPr>
                <w:rFonts w:ascii="Times New Roman" w:hAnsi="Times New Roman"/>
                <w:b/>
                <w:bCs/>
                <w:color w:val="C00000"/>
              </w:rPr>
              <w:t>Ietekme</w:t>
            </w:r>
          </w:p>
          <w:p w14:paraId="409B4302" w14:textId="77777777" w:rsidR="00274199" w:rsidRPr="0066429F" w:rsidRDefault="00274199" w:rsidP="00274199">
            <w:pPr>
              <w:spacing w:after="0" w:line="240" w:lineRule="auto"/>
              <w:jc w:val="both"/>
              <w:rPr>
                <w:rFonts w:ascii="Times New Roman" w:hAnsi="Times New Roman"/>
              </w:rPr>
            </w:pPr>
          </w:p>
          <w:p w14:paraId="1F6670C1"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-Samazināt atkarību no valsts pārvaldes, politiskās elites diktētās dienaskārtības</w:t>
            </w:r>
            <w:r w:rsidR="00E54051">
              <w:rPr>
                <w:rFonts w:ascii="Times New Roman" w:hAnsi="Times New Roman"/>
                <w:i/>
                <w:iCs/>
              </w:rPr>
              <w:t xml:space="preserve">. </w:t>
            </w:r>
            <w:r w:rsidR="00E54051" w:rsidRPr="0066429F">
              <w:rPr>
                <w:rFonts w:ascii="Times New Roman" w:hAnsi="Times New Roman"/>
                <w:i/>
                <w:iCs/>
              </w:rPr>
              <w:t xml:space="preserve">Definēt oriģinālu, </w:t>
            </w:r>
            <w:proofErr w:type="spellStart"/>
            <w:r w:rsidR="00E54051" w:rsidRPr="0066429F">
              <w:rPr>
                <w:rFonts w:ascii="Times New Roman" w:hAnsi="Times New Roman"/>
                <w:i/>
                <w:iCs/>
              </w:rPr>
              <w:t>proaktīvu</w:t>
            </w:r>
            <w:proofErr w:type="spellEnd"/>
            <w:r w:rsidR="00E54051" w:rsidRPr="0066429F">
              <w:rPr>
                <w:rFonts w:ascii="Times New Roman" w:hAnsi="Times New Roman"/>
                <w:i/>
                <w:iCs/>
              </w:rPr>
              <w:t>, konsekventu, ilgtermiņa, un dažādās sabiedrisko mediju struktūras un platformas aptverošu dienaskārtību (redakcionālās prioritātes, vērtības)</w:t>
            </w:r>
            <w:r w:rsidR="00E54051">
              <w:rPr>
                <w:rFonts w:ascii="Times New Roman" w:hAnsi="Times New Roman"/>
                <w:i/>
                <w:iCs/>
              </w:rPr>
              <w:t>.</w:t>
            </w:r>
          </w:p>
          <w:p w14:paraId="38006B77" w14:textId="77777777" w:rsidR="00274199" w:rsidRPr="0066429F" w:rsidRDefault="00F97060" w:rsidP="00274199">
            <w:pPr>
              <w:spacing w:after="0" w:line="240" w:lineRule="auto"/>
              <w:jc w:val="both"/>
              <w:rPr>
                <w:rFonts w:ascii="Times New Roman" w:hAnsi="Times New Roman"/>
              </w:rPr>
            </w:pPr>
            <w:r w:rsidRPr="00F97060">
              <w:rPr>
                <w:rFonts w:ascii="Times New Roman" w:hAnsi="Times New Roman"/>
                <w:b/>
                <w:bCs/>
              </w:rPr>
              <w:t>Komentārs:</w:t>
            </w:r>
            <w:r>
              <w:rPr>
                <w:rFonts w:ascii="Times New Roman" w:hAnsi="Times New Roman"/>
              </w:rPr>
              <w:t xml:space="preserve"> </w:t>
            </w:r>
            <w:r w:rsidR="00E54051" w:rsidRPr="00386F74">
              <w:rPr>
                <w:rFonts w:ascii="Times New Roman" w:hAnsi="Times New Roman"/>
              </w:rPr>
              <w:t>L</w:t>
            </w:r>
            <w:r w:rsidR="00E54051">
              <w:rPr>
                <w:rFonts w:ascii="Times New Roman" w:hAnsi="Times New Roman"/>
              </w:rPr>
              <w:t xml:space="preserve">SM liek lielu uzsvaru uz </w:t>
            </w:r>
            <w:proofErr w:type="spellStart"/>
            <w:r w:rsidR="00E54051">
              <w:rPr>
                <w:rFonts w:ascii="Times New Roman" w:hAnsi="Times New Roman"/>
              </w:rPr>
              <w:t>oriģinālsatura</w:t>
            </w:r>
            <w:proofErr w:type="spellEnd"/>
            <w:r w:rsidR="00E54051">
              <w:rPr>
                <w:rFonts w:ascii="Times New Roman" w:hAnsi="Times New Roman"/>
              </w:rPr>
              <w:t xml:space="preserve"> veidošanu. LSM </w:t>
            </w:r>
            <w:r w:rsidR="00E54051" w:rsidRPr="00386F74">
              <w:rPr>
                <w:rFonts w:ascii="Times New Roman" w:hAnsi="Times New Roman"/>
              </w:rPr>
              <w:t>satura veidotāji gada sākumā pārrunā un</w:t>
            </w:r>
            <w:r w:rsidR="00E54051">
              <w:rPr>
                <w:rFonts w:ascii="Times New Roman" w:hAnsi="Times New Roman"/>
              </w:rPr>
              <w:t xml:space="preserve"> </w:t>
            </w:r>
            <w:r w:rsidR="00E54051" w:rsidRPr="00386F74">
              <w:rPr>
                <w:rFonts w:ascii="Times New Roman" w:hAnsi="Times New Roman"/>
              </w:rPr>
              <w:t xml:space="preserve">vienojas par gada </w:t>
            </w:r>
            <w:r w:rsidR="00E54051">
              <w:rPr>
                <w:rFonts w:ascii="Times New Roman" w:hAnsi="Times New Roman"/>
              </w:rPr>
              <w:t xml:space="preserve">lielajām </w:t>
            </w:r>
            <w:r w:rsidR="00E54051" w:rsidRPr="00386F74">
              <w:rPr>
                <w:rFonts w:ascii="Times New Roman" w:hAnsi="Times New Roman"/>
              </w:rPr>
              <w:t>tematiskajām prioritātēm, kas 202</w:t>
            </w:r>
            <w:r w:rsidR="00E54051">
              <w:rPr>
                <w:rFonts w:ascii="Times New Roman" w:hAnsi="Times New Roman"/>
              </w:rPr>
              <w:t>5</w:t>
            </w:r>
            <w:r w:rsidR="00E54051" w:rsidRPr="00386F74">
              <w:rPr>
                <w:rFonts w:ascii="Times New Roman" w:hAnsi="Times New Roman"/>
              </w:rPr>
              <w:t>.gadā bija Latvijas valsts drošība</w:t>
            </w:r>
            <w:r w:rsidR="00E54051">
              <w:rPr>
                <w:rFonts w:ascii="Times New Roman" w:hAnsi="Times New Roman"/>
              </w:rPr>
              <w:t xml:space="preserve"> (</w:t>
            </w:r>
            <w:r w:rsidR="00E54051" w:rsidRPr="00386F74">
              <w:rPr>
                <w:rFonts w:ascii="Times New Roman" w:hAnsi="Times New Roman"/>
              </w:rPr>
              <w:t>Krievijas agresija Ukrainā</w:t>
            </w:r>
            <w:r w:rsidR="00E54051">
              <w:rPr>
                <w:rFonts w:ascii="Times New Roman" w:hAnsi="Times New Roman"/>
              </w:rPr>
              <w:t>, starptautiskās attiecības), pašvaldību vēlēšanas un skolu jaunatnes dziesmu un deju svētki</w:t>
            </w:r>
            <w:r w:rsidR="00E54051" w:rsidRPr="00386F74">
              <w:rPr>
                <w:rFonts w:ascii="Times New Roman" w:hAnsi="Times New Roman"/>
              </w:rPr>
              <w:t xml:space="preserve">. </w:t>
            </w:r>
            <w:r w:rsidR="00E54051">
              <w:rPr>
                <w:rFonts w:ascii="Times New Roman" w:hAnsi="Times New Roman"/>
              </w:rPr>
              <w:t>Papildu</w:t>
            </w:r>
            <w:r w:rsidR="004A1229">
              <w:rPr>
                <w:rFonts w:ascii="Times New Roman" w:hAnsi="Times New Roman"/>
              </w:rPr>
              <w:t>s</w:t>
            </w:r>
            <w:r w:rsidR="00E54051">
              <w:rPr>
                <w:rFonts w:ascii="Times New Roman" w:hAnsi="Times New Roman"/>
              </w:rPr>
              <w:t xml:space="preserve"> z</w:t>
            </w:r>
            <w:r w:rsidR="00E54051" w:rsidRPr="00386F74">
              <w:rPr>
                <w:rFonts w:ascii="Times New Roman" w:hAnsi="Times New Roman"/>
              </w:rPr>
              <w:t>iņu dienest</w:t>
            </w:r>
            <w:r w:rsidR="00E54051">
              <w:rPr>
                <w:rFonts w:ascii="Times New Roman" w:hAnsi="Times New Roman"/>
              </w:rPr>
              <w:t>i</w:t>
            </w:r>
            <w:r w:rsidR="00E54051" w:rsidRPr="00386F74">
              <w:rPr>
                <w:rFonts w:ascii="Times New Roman" w:hAnsi="Times New Roman"/>
              </w:rPr>
              <w:t xml:space="preserve"> veidoja </w:t>
            </w:r>
            <w:proofErr w:type="spellStart"/>
            <w:r w:rsidR="00E54051" w:rsidRPr="00386F74">
              <w:rPr>
                <w:rFonts w:ascii="Times New Roman" w:hAnsi="Times New Roman"/>
              </w:rPr>
              <w:t>oriģinālsižetu</w:t>
            </w:r>
            <w:proofErr w:type="spellEnd"/>
            <w:r w:rsidR="00E54051">
              <w:rPr>
                <w:rFonts w:ascii="Times New Roman" w:hAnsi="Times New Roman"/>
              </w:rPr>
              <w:t xml:space="preserve"> </w:t>
            </w:r>
            <w:r w:rsidR="00E54051" w:rsidRPr="00386F74">
              <w:rPr>
                <w:rFonts w:ascii="Times New Roman" w:hAnsi="Times New Roman"/>
              </w:rPr>
              <w:t>sērijas</w:t>
            </w:r>
            <w:r w:rsidR="00E54051">
              <w:rPr>
                <w:rFonts w:ascii="Times New Roman" w:hAnsi="Times New Roman"/>
              </w:rPr>
              <w:t xml:space="preserve">, piemēram, </w:t>
            </w:r>
            <w:r w:rsidR="00E54051" w:rsidRPr="00386F74">
              <w:rPr>
                <w:rFonts w:ascii="Times New Roman" w:hAnsi="Times New Roman"/>
              </w:rPr>
              <w:t xml:space="preserve">par </w:t>
            </w:r>
            <w:r w:rsidR="00E54051">
              <w:rPr>
                <w:rFonts w:ascii="Times New Roman" w:hAnsi="Times New Roman"/>
              </w:rPr>
              <w:t xml:space="preserve">veselības pakalpojumu pieejamību, to valstu drošības un aizsardzības stratēģijām, kurām ir naidīgi kaimiņi. </w:t>
            </w:r>
            <w:r w:rsidR="00E54051" w:rsidRPr="00386F74">
              <w:rPr>
                <w:rFonts w:ascii="Times New Roman" w:hAnsi="Times New Roman"/>
              </w:rPr>
              <w:t xml:space="preserve">Tāpat Latvijas Radio kopā ar </w:t>
            </w:r>
            <w:proofErr w:type="spellStart"/>
            <w:r w:rsidR="00E54051" w:rsidRPr="00386F74">
              <w:rPr>
                <w:rFonts w:ascii="Times New Roman" w:hAnsi="Times New Roman"/>
              </w:rPr>
              <w:t>Euranet</w:t>
            </w:r>
            <w:proofErr w:type="spellEnd"/>
            <w:r w:rsidR="00E54051" w:rsidRPr="00386F74">
              <w:rPr>
                <w:rFonts w:ascii="Times New Roman" w:hAnsi="Times New Roman"/>
              </w:rPr>
              <w:t xml:space="preserve"> Plus regulāri veido sižetus par</w:t>
            </w:r>
            <w:r w:rsidR="00E54051">
              <w:rPr>
                <w:rFonts w:ascii="Times New Roman" w:hAnsi="Times New Roman"/>
              </w:rPr>
              <w:t xml:space="preserve"> </w:t>
            </w:r>
            <w:r w:rsidR="00E54051" w:rsidRPr="00386F74">
              <w:rPr>
                <w:rFonts w:ascii="Times New Roman" w:hAnsi="Times New Roman"/>
              </w:rPr>
              <w:t>procesiem Eiropā. 202</w:t>
            </w:r>
            <w:r w:rsidR="00E54051">
              <w:rPr>
                <w:rFonts w:ascii="Times New Roman" w:hAnsi="Times New Roman"/>
              </w:rPr>
              <w:t>5</w:t>
            </w:r>
            <w:r w:rsidR="00E54051" w:rsidRPr="00386F74">
              <w:rPr>
                <w:rFonts w:ascii="Times New Roman" w:hAnsi="Times New Roman"/>
              </w:rPr>
              <w:t>.gadā dažādām auditorijām tika piedāvāts plašs un kvalitatīvs</w:t>
            </w:r>
            <w:r w:rsidR="00E54051">
              <w:rPr>
                <w:rFonts w:ascii="Times New Roman" w:hAnsi="Times New Roman"/>
              </w:rPr>
              <w:t xml:space="preserve"> </w:t>
            </w:r>
            <w:r w:rsidR="00E54051" w:rsidRPr="00386F74">
              <w:rPr>
                <w:rFonts w:ascii="Times New Roman" w:hAnsi="Times New Roman"/>
              </w:rPr>
              <w:t xml:space="preserve">saturs par </w:t>
            </w:r>
            <w:r w:rsidR="00E54051">
              <w:rPr>
                <w:rFonts w:ascii="Times New Roman" w:hAnsi="Times New Roman"/>
              </w:rPr>
              <w:t xml:space="preserve">pašvaldību vēlēšanām, </w:t>
            </w:r>
            <w:r w:rsidR="00E54051" w:rsidRPr="00386F74">
              <w:rPr>
                <w:rFonts w:ascii="Times New Roman" w:hAnsi="Times New Roman"/>
              </w:rPr>
              <w:t xml:space="preserve">kas saņēma pozitīvu eksperta vērtējumu. </w:t>
            </w:r>
            <w:r w:rsidR="00E54051">
              <w:rPr>
                <w:rFonts w:ascii="Times New Roman" w:hAnsi="Times New Roman"/>
              </w:rPr>
              <w:t xml:space="preserve">Tradicionāli LSM </w:t>
            </w:r>
            <w:r w:rsidR="00E54051" w:rsidRPr="00386F74">
              <w:rPr>
                <w:rFonts w:ascii="Times New Roman" w:hAnsi="Times New Roman"/>
              </w:rPr>
              <w:t>īstenoja “Dod pieci!” labdarības maratonu, pievēršot politikas</w:t>
            </w:r>
            <w:r w:rsidR="00E54051">
              <w:rPr>
                <w:rFonts w:ascii="Times New Roman" w:hAnsi="Times New Roman"/>
              </w:rPr>
              <w:t xml:space="preserve"> </w:t>
            </w:r>
            <w:r w:rsidR="00E54051" w:rsidRPr="00386F74">
              <w:rPr>
                <w:rFonts w:ascii="Times New Roman" w:hAnsi="Times New Roman"/>
              </w:rPr>
              <w:t xml:space="preserve">veidotāju un sabiedrības uzmanību ar </w:t>
            </w:r>
            <w:r w:rsidR="00E54051">
              <w:rPr>
                <w:rFonts w:ascii="Times New Roman" w:hAnsi="Times New Roman"/>
              </w:rPr>
              <w:t>mazkustīga dzīvesveida problēmai Latvijā.</w:t>
            </w:r>
          </w:p>
          <w:p w14:paraId="0327756C" w14:textId="77777777" w:rsidR="00274199" w:rsidRPr="0066429F" w:rsidRDefault="00274199" w:rsidP="00274199">
            <w:pPr>
              <w:spacing w:after="0" w:line="240" w:lineRule="auto"/>
              <w:jc w:val="both"/>
              <w:rPr>
                <w:rFonts w:ascii="Times New Roman" w:hAnsi="Times New Roman"/>
              </w:rPr>
            </w:pPr>
          </w:p>
          <w:p w14:paraId="1BD064C3"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-Vairāk darboties konstruktīvajā žurnālistikā, kas piedāvā risinājumus, sekmē auditorijas rīcībspēju, līdzdalību, atbildību</w:t>
            </w:r>
            <w:r w:rsidR="004A1229">
              <w:rPr>
                <w:rFonts w:ascii="Times New Roman" w:hAnsi="Times New Roman"/>
                <w:i/>
                <w:iCs/>
              </w:rPr>
              <w:t>.</w:t>
            </w:r>
          </w:p>
          <w:p w14:paraId="24B64CFC" w14:textId="77777777" w:rsidR="00274199" w:rsidRPr="00E54051" w:rsidRDefault="00F97060" w:rsidP="00274199">
            <w:pPr>
              <w:spacing w:after="0" w:line="240" w:lineRule="auto"/>
              <w:jc w:val="both"/>
              <w:rPr>
                <w:rFonts w:ascii="Times New Roman" w:hAnsi="Times New Roman"/>
              </w:rPr>
            </w:pPr>
            <w:r w:rsidRPr="00F97060">
              <w:rPr>
                <w:rFonts w:ascii="Times New Roman" w:hAnsi="Times New Roman"/>
                <w:b/>
                <w:bCs/>
              </w:rPr>
              <w:lastRenderedPageBreak/>
              <w:t>Komentārs:</w:t>
            </w:r>
            <w:r>
              <w:rPr>
                <w:rFonts w:ascii="Times New Roman" w:hAnsi="Times New Roman"/>
              </w:rPr>
              <w:t xml:space="preserve"> </w:t>
            </w:r>
            <w:r w:rsidR="00E54051">
              <w:rPr>
                <w:rFonts w:ascii="Times New Roman" w:hAnsi="Times New Roman"/>
              </w:rPr>
              <w:t xml:space="preserve">LSM redakcijās regulāri tiek pārrunāta un piemērota konstruktīvās žurnālistikas pieeja satura veidošanā, un darbs pie šīs prakses nostiprināšanas tiks turpināts. </w:t>
            </w:r>
          </w:p>
          <w:p w14:paraId="00B41640" w14:textId="77777777" w:rsidR="00274199" w:rsidRPr="0066429F" w:rsidRDefault="00274199" w:rsidP="00274199">
            <w:pPr>
              <w:spacing w:after="0" w:line="240" w:lineRule="auto"/>
              <w:jc w:val="both"/>
              <w:rPr>
                <w:rFonts w:ascii="Times New Roman" w:hAnsi="Times New Roman"/>
              </w:rPr>
            </w:pPr>
          </w:p>
          <w:p w14:paraId="17C6394B"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-Paaugstināt uzticēšanos sabiedriskajiem medijiem, īstenojot caurspīdīgu redakcionālo politiku, regulāri informējot un atgādinot pie publikācijām par redakcionālo izvēļu un ikdienas žurnālistikas prakšu principiem un vadlīnijām, tai skaitā konkrētu tematu atspoguļošanā, kā arī par faktu pārbaudes un kļūdu labošanas procedūrām, informējot par ilgtermiņa darbībām, kas vērstas uz kļūdu risku mazināšanu, uz kurām ir norādījušas sabiedrisko mediju darbu (</w:t>
            </w:r>
            <w:proofErr w:type="spellStart"/>
            <w:r w:rsidRPr="0066429F">
              <w:rPr>
                <w:rFonts w:ascii="Times New Roman" w:hAnsi="Times New Roman"/>
                <w:i/>
                <w:iCs/>
              </w:rPr>
              <w:t>paš</w:t>
            </w:r>
            <w:proofErr w:type="spellEnd"/>
            <w:r w:rsidRPr="0066429F">
              <w:rPr>
                <w:rFonts w:ascii="Times New Roman" w:hAnsi="Times New Roman"/>
                <w:i/>
                <w:iCs/>
              </w:rPr>
              <w:t>)regulējošās institūcijas savos atzinumos.</w:t>
            </w:r>
          </w:p>
          <w:p w14:paraId="64D530AB" w14:textId="35FE607F" w:rsidR="00274199" w:rsidRPr="000F4278" w:rsidRDefault="70301E3D" w:rsidP="00274199">
            <w:pPr>
              <w:spacing w:after="0" w:line="240" w:lineRule="auto"/>
              <w:jc w:val="both"/>
            </w:pPr>
            <w:r w:rsidRPr="21266D97">
              <w:rPr>
                <w:rFonts w:ascii="Times New Roman" w:hAnsi="Times New Roman"/>
                <w:b/>
                <w:bCs/>
              </w:rPr>
              <w:t>Komentārs:</w:t>
            </w:r>
            <w:r w:rsidRPr="21266D97">
              <w:rPr>
                <w:rFonts w:ascii="Times New Roman" w:hAnsi="Times New Roman"/>
              </w:rPr>
              <w:t xml:space="preserve"> </w:t>
            </w:r>
            <w:r w:rsidR="51FFA06D" w:rsidRPr="21266D97">
              <w:rPr>
                <w:rFonts w:ascii="Times New Roman" w:hAnsi="Times New Roman"/>
              </w:rPr>
              <w:t xml:space="preserve">LR raidījums “Mediju anatomija” skaidro mediju darbības jautājumus, tai skaitā, žurnālistikas praksi un principus. LSM ir pieņemtas kļūdu labošanas vadlīnijas, kas nosaka caurskatāmas kļūdu labošanas procedūras, un redakcijas tās arī ievēro. </w:t>
            </w:r>
            <w:r w:rsidR="3FAF4BAD" w:rsidRPr="21266D97">
              <w:rPr>
                <w:rFonts w:ascii="Times New Roman" w:hAnsi="Times New Roman"/>
              </w:rPr>
              <w:t>Atsevišķos gadījumos LSM.lv pie publikācijām pievienoti arī redakcijas komentāri, kas ir konkrētās rubrikas, vai kāpēc šai vai citai tēmai uzmanība pievērsta. A</w:t>
            </w:r>
            <w:r w:rsidR="57C6C148" w:rsidRPr="21266D97">
              <w:rPr>
                <w:rFonts w:ascii="Times New Roman" w:hAnsi="Times New Roman"/>
              </w:rPr>
              <w:t>tsevišķos gadījumos veidotas arī publikācijas par replay.lv saturu, skaidrojot, kāpēc kāda konkrētā filma iepirkta un šobrīd tiek izrādīta Latvijā.</w:t>
            </w:r>
          </w:p>
          <w:p w14:paraId="6DCAB7F0" w14:textId="5EF69660" w:rsidR="00274199" w:rsidRPr="000F4278" w:rsidRDefault="00274199" w:rsidP="21266D97">
            <w:pPr>
              <w:spacing w:after="0" w:line="240" w:lineRule="auto"/>
              <w:jc w:val="both"/>
              <w:rPr>
                <w:rFonts w:ascii="Times New Roman" w:hAnsi="Times New Roman"/>
              </w:rPr>
            </w:pPr>
          </w:p>
          <w:p w14:paraId="2A90B3E3" w14:textId="2782CF16" w:rsidR="00274199" w:rsidRPr="000F4278" w:rsidRDefault="51FFA06D" w:rsidP="00274199">
            <w:pPr>
              <w:spacing w:after="0" w:line="240" w:lineRule="auto"/>
              <w:jc w:val="both"/>
            </w:pPr>
            <w:r w:rsidRPr="21266D97">
              <w:rPr>
                <w:rFonts w:ascii="Times New Roman" w:hAnsi="Times New Roman"/>
              </w:rPr>
              <w:t>Lai vairotu sabiedrības uzticēšanos, Latvijas Televīzija un Latvijas Radio iesaistījās starptautiskās nevalstiskās organizācijas “Reportieri bez robežām” iniciatīvā “</w:t>
            </w:r>
            <w:proofErr w:type="spellStart"/>
            <w:r w:rsidRPr="21266D97">
              <w:rPr>
                <w:rFonts w:ascii="Times New Roman" w:hAnsi="Times New Roman"/>
              </w:rPr>
              <w:t>Journalism</w:t>
            </w:r>
            <w:proofErr w:type="spellEnd"/>
            <w:r w:rsidRPr="21266D97">
              <w:rPr>
                <w:rFonts w:ascii="Times New Roman" w:hAnsi="Times New Roman"/>
              </w:rPr>
              <w:t xml:space="preserve"> </w:t>
            </w:r>
            <w:proofErr w:type="spellStart"/>
            <w:r w:rsidRPr="21266D97">
              <w:rPr>
                <w:rFonts w:ascii="Times New Roman" w:hAnsi="Times New Roman"/>
              </w:rPr>
              <w:t>Trust</w:t>
            </w:r>
            <w:proofErr w:type="spellEnd"/>
            <w:r w:rsidRPr="21266D97">
              <w:rPr>
                <w:rFonts w:ascii="Times New Roman" w:hAnsi="Times New Roman"/>
              </w:rPr>
              <w:t xml:space="preserve"> </w:t>
            </w:r>
            <w:proofErr w:type="spellStart"/>
            <w:r w:rsidRPr="21266D97">
              <w:rPr>
                <w:rFonts w:ascii="Times New Roman" w:hAnsi="Times New Roman"/>
              </w:rPr>
              <w:t>Initiative</w:t>
            </w:r>
            <w:proofErr w:type="spellEnd"/>
            <w:r w:rsidRPr="21266D97">
              <w:rPr>
                <w:rFonts w:ascii="Times New Roman" w:hAnsi="Times New Roman"/>
              </w:rPr>
              <w:t>” un veica redakcionālo procedūru un vadlīniju auditu, kura rezultātā publicēja Caurskatāmības ziņojumu un ieguva “</w:t>
            </w:r>
            <w:proofErr w:type="spellStart"/>
            <w:r w:rsidRPr="21266D97">
              <w:rPr>
                <w:rFonts w:ascii="Times New Roman" w:hAnsi="Times New Roman"/>
              </w:rPr>
              <w:t>Journalism</w:t>
            </w:r>
            <w:proofErr w:type="spellEnd"/>
            <w:r w:rsidRPr="21266D97">
              <w:rPr>
                <w:rFonts w:ascii="Times New Roman" w:hAnsi="Times New Roman"/>
              </w:rPr>
              <w:t xml:space="preserve"> </w:t>
            </w:r>
            <w:proofErr w:type="spellStart"/>
            <w:r w:rsidRPr="21266D97">
              <w:rPr>
                <w:rFonts w:ascii="Times New Roman" w:hAnsi="Times New Roman"/>
              </w:rPr>
              <w:t>Trust</w:t>
            </w:r>
            <w:proofErr w:type="spellEnd"/>
            <w:r w:rsidRPr="21266D97">
              <w:rPr>
                <w:rFonts w:ascii="Times New Roman" w:hAnsi="Times New Roman"/>
              </w:rPr>
              <w:t xml:space="preserve"> </w:t>
            </w:r>
            <w:proofErr w:type="spellStart"/>
            <w:r w:rsidRPr="21266D97">
              <w:rPr>
                <w:rFonts w:ascii="Times New Roman" w:hAnsi="Times New Roman"/>
              </w:rPr>
              <w:t>Initiative</w:t>
            </w:r>
            <w:proofErr w:type="spellEnd"/>
            <w:r w:rsidRPr="21266D97">
              <w:rPr>
                <w:rFonts w:ascii="Times New Roman" w:hAnsi="Times New Roman"/>
              </w:rPr>
              <w:t>” sertifikātu, kas apliecina redakcionālās prakses atbilstību augstiem žurnālistikas profesionālajiem un ētikas standartiem. LSM ir vienīgais medijs Latvijā, kas ieguvis “</w:t>
            </w:r>
            <w:proofErr w:type="spellStart"/>
            <w:r w:rsidRPr="21266D97">
              <w:rPr>
                <w:rFonts w:ascii="Times New Roman" w:hAnsi="Times New Roman"/>
              </w:rPr>
              <w:t>Journalism</w:t>
            </w:r>
            <w:proofErr w:type="spellEnd"/>
            <w:r w:rsidRPr="21266D97">
              <w:rPr>
                <w:rFonts w:ascii="Times New Roman" w:hAnsi="Times New Roman"/>
              </w:rPr>
              <w:t xml:space="preserve"> </w:t>
            </w:r>
            <w:proofErr w:type="spellStart"/>
            <w:r w:rsidRPr="21266D97">
              <w:rPr>
                <w:rFonts w:ascii="Times New Roman" w:hAnsi="Times New Roman"/>
              </w:rPr>
              <w:t>Trust</w:t>
            </w:r>
            <w:proofErr w:type="spellEnd"/>
            <w:r w:rsidRPr="21266D97">
              <w:rPr>
                <w:rFonts w:ascii="Times New Roman" w:hAnsi="Times New Roman"/>
              </w:rPr>
              <w:t xml:space="preserve"> </w:t>
            </w:r>
            <w:proofErr w:type="spellStart"/>
            <w:r w:rsidRPr="21266D97">
              <w:rPr>
                <w:rFonts w:ascii="Times New Roman" w:hAnsi="Times New Roman"/>
              </w:rPr>
              <w:t>Initiative</w:t>
            </w:r>
            <w:proofErr w:type="spellEnd"/>
            <w:r w:rsidRPr="21266D97">
              <w:rPr>
                <w:rFonts w:ascii="Times New Roman" w:hAnsi="Times New Roman"/>
              </w:rPr>
              <w:t xml:space="preserve">” sertifikātu. 2026.gadā ir plāns īstenot arī citus redakcijas darba skaidrošanas formātus. </w:t>
            </w:r>
          </w:p>
          <w:p w14:paraId="13284A8E" w14:textId="51E88111" w:rsidR="21266D97" w:rsidRDefault="21266D97" w:rsidP="21266D97">
            <w:pPr>
              <w:spacing w:after="0" w:line="240" w:lineRule="auto"/>
              <w:jc w:val="both"/>
              <w:rPr>
                <w:rFonts w:ascii="Times New Roman" w:hAnsi="Times New Roman"/>
              </w:rPr>
            </w:pPr>
          </w:p>
          <w:p w14:paraId="44296EB7" w14:textId="030A7FCD" w:rsidR="21266D97" w:rsidRDefault="21266D97" w:rsidP="21266D97">
            <w:pPr>
              <w:spacing w:after="0" w:line="240" w:lineRule="auto"/>
              <w:jc w:val="both"/>
              <w:rPr>
                <w:rFonts w:ascii="Times New Roman" w:hAnsi="Times New Roman"/>
              </w:rPr>
            </w:pPr>
          </w:p>
          <w:p w14:paraId="0C51CEF1" w14:textId="77777777" w:rsidR="00274199" w:rsidRPr="0066429F" w:rsidRDefault="00274199" w:rsidP="00274199">
            <w:pPr>
              <w:spacing w:after="0" w:line="240" w:lineRule="auto"/>
              <w:jc w:val="both"/>
              <w:rPr>
                <w:rFonts w:ascii="Times New Roman" w:hAnsi="Times New Roman"/>
              </w:rPr>
            </w:pPr>
          </w:p>
          <w:p w14:paraId="397CA99D" w14:textId="77777777" w:rsidR="00274199" w:rsidRPr="00FD1EBB" w:rsidRDefault="00274199" w:rsidP="00274199">
            <w:pPr>
              <w:spacing w:after="0" w:line="240" w:lineRule="auto"/>
              <w:jc w:val="both"/>
              <w:rPr>
                <w:rFonts w:ascii="Times New Roman" w:hAnsi="Times New Roman"/>
                <w:b/>
                <w:bCs/>
                <w:color w:val="C00000"/>
              </w:rPr>
            </w:pPr>
            <w:r w:rsidRPr="00FD1EBB">
              <w:rPr>
                <w:rFonts w:ascii="Times New Roman" w:hAnsi="Times New Roman"/>
                <w:b/>
                <w:bCs/>
                <w:color w:val="C00000"/>
              </w:rPr>
              <w:t>Kultūra</w:t>
            </w:r>
          </w:p>
          <w:p w14:paraId="7E83B4C0" w14:textId="77777777" w:rsidR="00274199" w:rsidRPr="0066429F" w:rsidRDefault="00274199" w:rsidP="00274199">
            <w:pPr>
              <w:spacing w:after="0" w:line="240" w:lineRule="auto"/>
              <w:jc w:val="both"/>
              <w:rPr>
                <w:rFonts w:ascii="Times New Roman" w:hAnsi="Times New Roman"/>
              </w:rPr>
            </w:pPr>
          </w:p>
          <w:p w14:paraId="1DBA21A3"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 xml:space="preserve">-Kultūras saturā samazināt atkarību no kultūras organizāciju mārketinga aktivitātēm un attīstīt analītisko žurnālistiku, mazinot </w:t>
            </w:r>
            <w:proofErr w:type="spellStart"/>
            <w:r w:rsidRPr="0066429F">
              <w:rPr>
                <w:rFonts w:ascii="Times New Roman" w:hAnsi="Times New Roman"/>
                <w:i/>
                <w:iCs/>
              </w:rPr>
              <w:t>afišveidīga</w:t>
            </w:r>
            <w:proofErr w:type="spellEnd"/>
            <w:r w:rsidRPr="0066429F">
              <w:rPr>
                <w:rFonts w:ascii="Times New Roman" w:hAnsi="Times New Roman"/>
                <w:i/>
                <w:iCs/>
              </w:rPr>
              <w:t xml:space="preserve"> un </w:t>
            </w:r>
            <w:proofErr w:type="spellStart"/>
            <w:r w:rsidRPr="0066429F">
              <w:rPr>
                <w:rFonts w:ascii="Times New Roman" w:hAnsi="Times New Roman"/>
                <w:i/>
                <w:iCs/>
              </w:rPr>
              <w:t>komplimentāra</w:t>
            </w:r>
            <w:proofErr w:type="spellEnd"/>
            <w:r w:rsidRPr="0066429F">
              <w:rPr>
                <w:rFonts w:ascii="Times New Roman" w:hAnsi="Times New Roman"/>
                <w:i/>
                <w:iCs/>
              </w:rPr>
              <w:t xml:space="preserve"> satura veidošanu</w:t>
            </w:r>
            <w:r w:rsidR="000F4278">
              <w:rPr>
                <w:rFonts w:ascii="Times New Roman" w:hAnsi="Times New Roman"/>
                <w:i/>
                <w:iCs/>
              </w:rPr>
              <w:t xml:space="preserve">. </w:t>
            </w:r>
            <w:r w:rsidR="000F4278" w:rsidRPr="0066429F">
              <w:rPr>
                <w:rFonts w:ascii="Times New Roman" w:hAnsi="Times New Roman"/>
                <w:i/>
                <w:iCs/>
              </w:rPr>
              <w:t xml:space="preserve">Aktīvāk darboties kritikas žanrā, izmantot </w:t>
            </w:r>
            <w:proofErr w:type="spellStart"/>
            <w:r w:rsidR="000F4278" w:rsidRPr="0066429F">
              <w:rPr>
                <w:rFonts w:ascii="Times New Roman" w:hAnsi="Times New Roman"/>
                <w:i/>
                <w:iCs/>
              </w:rPr>
              <w:t>autoržurnālistikas</w:t>
            </w:r>
            <w:proofErr w:type="spellEnd"/>
            <w:r w:rsidR="000F4278" w:rsidRPr="0066429F">
              <w:rPr>
                <w:rFonts w:ascii="Times New Roman" w:hAnsi="Times New Roman"/>
                <w:i/>
                <w:iCs/>
              </w:rPr>
              <w:t xml:space="preserve"> pieeju, diskusijas formātu</w:t>
            </w:r>
            <w:r w:rsidR="000F4278">
              <w:rPr>
                <w:rFonts w:ascii="Times New Roman" w:hAnsi="Times New Roman"/>
                <w:i/>
                <w:iCs/>
              </w:rPr>
              <w:t>.</w:t>
            </w:r>
          </w:p>
          <w:p w14:paraId="08A935AC" w14:textId="77777777" w:rsidR="000F4278" w:rsidRPr="0066429F" w:rsidRDefault="00F97060" w:rsidP="000F4278">
            <w:pPr>
              <w:spacing w:after="0" w:line="240" w:lineRule="auto"/>
              <w:jc w:val="both"/>
              <w:rPr>
                <w:rFonts w:ascii="Times New Roman" w:hAnsi="Times New Roman"/>
              </w:rPr>
            </w:pPr>
            <w:r w:rsidRPr="00F97060">
              <w:rPr>
                <w:rFonts w:ascii="Times New Roman" w:hAnsi="Times New Roman"/>
                <w:b/>
                <w:bCs/>
              </w:rPr>
              <w:t>Komentārs:</w:t>
            </w:r>
            <w:r>
              <w:rPr>
                <w:rFonts w:ascii="Times New Roman" w:hAnsi="Times New Roman"/>
              </w:rPr>
              <w:t xml:space="preserve"> </w:t>
            </w:r>
            <w:r w:rsidR="000F4278">
              <w:rPr>
                <w:rFonts w:ascii="Times New Roman" w:hAnsi="Times New Roman"/>
              </w:rPr>
              <w:t>Kultūras analīze un kritika 2025.gadā ir stiprināta vairākos Latvijas Radio satura formātos – LR1 izveidots kino kritikai veltīts raidījums “Kur kritiķiem nav vietas”, LR3 ir nostiprināta kultūras analīze raidījumā “Klasika+” un publicēts analītisku raidījums cikls “Kontrapunkts”. LTV padziļinātu kultūras analīzi regulāri piedāvā raidījums “Kultūršoks”, bet portālā LSM.lv ir attīstītas kultūras notikumu recenziju žanrs.</w:t>
            </w:r>
          </w:p>
          <w:p w14:paraId="5E7CB796" w14:textId="77777777" w:rsidR="00274199" w:rsidRPr="0066429F" w:rsidRDefault="00274199" w:rsidP="00274199">
            <w:pPr>
              <w:spacing w:after="0" w:line="240" w:lineRule="auto"/>
              <w:jc w:val="both"/>
              <w:rPr>
                <w:rFonts w:ascii="Times New Roman" w:hAnsi="Times New Roman"/>
              </w:rPr>
            </w:pPr>
          </w:p>
          <w:p w14:paraId="719BE6DB"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-Nodalīt izklaidi no kultūras, jo līdzšinējie mēģinājumi sintezēt šos žanrus nav bijuši sekmīgi</w:t>
            </w:r>
            <w:r w:rsidR="004A1229">
              <w:rPr>
                <w:rFonts w:ascii="Times New Roman" w:hAnsi="Times New Roman"/>
                <w:i/>
                <w:iCs/>
              </w:rPr>
              <w:t>.</w:t>
            </w:r>
          </w:p>
          <w:p w14:paraId="04F458F2" w14:textId="7B228B7A" w:rsidR="00274199" w:rsidRPr="005D4673" w:rsidRDefault="70301E3D" w:rsidP="00274199">
            <w:pPr>
              <w:spacing w:after="0" w:line="240" w:lineRule="auto"/>
              <w:jc w:val="both"/>
              <w:rPr>
                <w:rFonts w:ascii="Times New Roman" w:hAnsi="Times New Roman"/>
              </w:rPr>
            </w:pPr>
            <w:r w:rsidRPr="21266D97">
              <w:rPr>
                <w:rFonts w:ascii="Times New Roman" w:hAnsi="Times New Roman"/>
                <w:b/>
                <w:bCs/>
              </w:rPr>
              <w:t>Komentārs:</w:t>
            </w:r>
            <w:r w:rsidRPr="21266D97">
              <w:rPr>
                <w:rFonts w:ascii="Times New Roman" w:hAnsi="Times New Roman"/>
              </w:rPr>
              <w:t xml:space="preserve"> </w:t>
            </w:r>
            <w:r w:rsidR="33D97301" w:rsidRPr="21266D97">
              <w:rPr>
                <w:rFonts w:ascii="Times New Roman" w:hAnsi="Times New Roman"/>
              </w:rPr>
              <w:t>Rekomendācija attiecās uz konkrētu saturu</w:t>
            </w:r>
            <w:r w:rsidR="101BBDCB" w:rsidRPr="21266D97">
              <w:rPr>
                <w:rFonts w:ascii="Times New Roman" w:hAnsi="Times New Roman"/>
              </w:rPr>
              <w:t>, raidījumu “</w:t>
            </w:r>
            <w:proofErr w:type="spellStart"/>
            <w:r w:rsidR="101BBDCB" w:rsidRPr="21266D97">
              <w:rPr>
                <w:rFonts w:ascii="Times New Roman" w:hAnsi="Times New Roman"/>
              </w:rPr>
              <w:t>Kultūrdeva</w:t>
            </w:r>
            <w:proofErr w:type="spellEnd"/>
            <w:r w:rsidR="101BBDCB" w:rsidRPr="21266D97">
              <w:rPr>
                <w:rFonts w:ascii="Times New Roman" w:hAnsi="Times New Roman"/>
              </w:rPr>
              <w:t>”,</w:t>
            </w:r>
            <w:r w:rsidR="33D97301" w:rsidRPr="21266D97">
              <w:rPr>
                <w:rFonts w:ascii="Times New Roman" w:hAnsi="Times New Roman"/>
              </w:rPr>
              <w:t xml:space="preserve"> un</w:t>
            </w:r>
            <w:r w:rsidR="3A290134" w:rsidRPr="21266D97">
              <w:rPr>
                <w:rFonts w:ascii="Times New Roman" w:hAnsi="Times New Roman"/>
              </w:rPr>
              <w:t xml:space="preserve"> ir ņemta vērā.</w:t>
            </w:r>
            <w:r w:rsidR="33D97301" w:rsidRPr="21266D97">
              <w:rPr>
                <w:rFonts w:ascii="Times New Roman" w:hAnsi="Times New Roman"/>
              </w:rPr>
              <w:t xml:space="preserve"> </w:t>
            </w:r>
            <w:r w:rsidR="35D49D1E" w:rsidRPr="21266D97">
              <w:rPr>
                <w:rFonts w:ascii="Times New Roman" w:hAnsi="Times New Roman"/>
              </w:rPr>
              <w:t xml:space="preserve">Tā </w:t>
            </w:r>
            <w:r w:rsidR="33D97301" w:rsidRPr="21266D97">
              <w:rPr>
                <w:rFonts w:ascii="Times New Roman" w:hAnsi="Times New Roman"/>
              </w:rPr>
              <w:t>nav vispārināma uz visu LSM</w:t>
            </w:r>
            <w:r w:rsidR="3F3F386B" w:rsidRPr="21266D97">
              <w:rPr>
                <w:rFonts w:ascii="Times New Roman" w:hAnsi="Times New Roman"/>
              </w:rPr>
              <w:t xml:space="preserve">, </w:t>
            </w:r>
            <w:proofErr w:type="spellStart"/>
            <w:r w:rsidR="3F3F386B" w:rsidRPr="21266D97">
              <w:rPr>
                <w:rFonts w:ascii="Times New Roman" w:hAnsi="Times New Roman"/>
              </w:rPr>
              <w:t>un</w:t>
            </w:r>
            <w:r w:rsidR="6D00AD6E" w:rsidRPr="21266D97">
              <w:rPr>
                <w:rFonts w:ascii="Times New Roman" w:hAnsi="Times New Roman"/>
              </w:rPr>
              <w:t>v</w:t>
            </w:r>
            <w:r w:rsidR="33D97301" w:rsidRPr="21266D97">
              <w:rPr>
                <w:rFonts w:ascii="Times New Roman" w:hAnsi="Times New Roman"/>
              </w:rPr>
              <w:t>ienlaikus</w:t>
            </w:r>
            <w:proofErr w:type="spellEnd"/>
            <w:r w:rsidR="33D97301" w:rsidRPr="21266D97">
              <w:rPr>
                <w:rFonts w:ascii="Times New Roman" w:hAnsi="Times New Roman"/>
              </w:rPr>
              <w:t xml:space="preserve"> ir diskutējama, jo robežas nereti nav nošķiramas. LSM apzinās, ka kultūras saturs jāpiedāvā plašam skatītāju un lietotāju lokam, līdz ar to līdzās nopietnam kultūras saturam ir vieta arī izklaidei. Vienlaikus Latvijas Televīzijā ir plašs nopietna kultūras satura klāsts.</w:t>
            </w:r>
          </w:p>
          <w:p w14:paraId="2D04F948" w14:textId="77777777" w:rsidR="00274199" w:rsidRPr="0066429F" w:rsidRDefault="00274199" w:rsidP="00274199">
            <w:pPr>
              <w:spacing w:after="0" w:line="240" w:lineRule="auto"/>
              <w:jc w:val="both"/>
              <w:rPr>
                <w:rFonts w:ascii="Times New Roman" w:hAnsi="Times New Roman"/>
              </w:rPr>
            </w:pPr>
          </w:p>
          <w:p w14:paraId="32DC0FEE"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lastRenderedPageBreak/>
              <w:t>-Stiprināt kultūras satura piedāvājumu mazākumtautību auditorijām.</w:t>
            </w:r>
          </w:p>
          <w:p w14:paraId="3F5BEFF5" w14:textId="7B9C0C10" w:rsidR="00274199" w:rsidRPr="005D4673" w:rsidRDefault="70301E3D" w:rsidP="00274199">
            <w:pPr>
              <w:spacing w:after="0" w:line="240" w:lineRule="auto"/>
              <w:jc w:val="both"/>
              <w:rPr>
                <w:rFonts w:ascii="Times New Roman" w:hAnsi="Times New Roman"/>
              </w:rPr>
            </w:pPr>
            <w:r w:rsidRPr="21266D97">
              <w:rPr>
                <w:rFonts w:ascii="Times New Roman" w:hAnsi="Times New Roman"/>
                <w:b/>
                <w:bCs/>
              </w:rPr>
              <w:t>Komentārs:</w:t>
            </w:r>
            <w:r w:rsidRPr="21266D97">
              <w:rPr>
                <w:rFonts w:ascii="Times New Roman" w:hAnsi="Times New Roman"/>
              </w:rPr>
              <w:t xml:space="preserve"> </w:t>
            </w:r>
            <w:r w:rsidR="33D97301" w:rsidRPr="21266D97">
              <w:rPr>
                <w:rFonts w:ascii="Times New Roman" w:hAnsi="Times New Roman"/>
              </w:rPr>
              <w:t>Mazākumtautību auditorijām tika piedāvāts plašs saturs par kultūru.</w:t>
            </w:r>
            <w:r w:rsidR="65B4115C" w:rsidRPr="21266D97">
              <w:rPr>
                <w:rFonts w:ascii="Times New Roman" w:hAnsi="Times New Roman"/>
              </w:rPr>
              <w:t xml:space="preserve"> </w:t>
            </w:r>
            <w:r w:rsidR="028784B8" w:rsidRPr="21266D97">
              <w:rPr>
                <w:rFonts w:ascii="Times New Roman" w:hAnsi="Times New Roman"/>
              </w:rPr>
              <w:t xml:space="preserve">LR4 Latvijas kultūras aktualitātes </w:t>
            </w:r>
            <w:r w:rsidR="39571BA1" w:rsidRPr="21266D97">
              <w:rPr>
                <w:rFonts w:ascii="Times New Roman" w:hAnsi="Times New Roman"/>
              </w:rPr>
              <w:t>un personības tika atspoguļotas ikdienas raidījumā “Skaņas. Domas. Tikšanās.”,</w:t>
            </w:r>
            <w:r w:rsidR="2B054645" w:rsidRPr="21266D97">
              <w:rPr>
                <w:rFonts w:ascii="Times New Roman" w:hAnsi="Times New Roman"/>
              </w:rPr>
              <w:t xml:space="preserve"> ar Latvijas kultūras ikonām iepazīstināja raidījums “Kultūras kods”. </w:t>
            </w:r>
            <w:r w:rsidR="0809836C" w:rsidRPr="21266D97">
              <w:rPr>
                <w:rFonts w:ascii="Times New Roman" w:hAnsi="Times New Roman"/>
              </w:rPr>
              <w:t>Baltijas valstu literatūrai un ar tām saistītiem autoriem tika veltīts raidījums “</w:t>
            </w:r>
            <w:r w:rsidR="3567CA09" w:rsidRPr="21266D97">
              <w:rPr>
                <w:rFonts w:ascii="Times New Roman" w:hAnsi="Times New Roman"/>
              </w:rPr>
              <w:t>Grāmatu otrdiena"</w:t>
            </w:r>
            <w:r w:rsidR="76949104" w:rsidRPr="21266D97">
              <w:rPr>
                <w:rFonts w:ascii="Times New Roman" w:hAnsi="Times New Roman"/>
              </w:rPr>
              <w:t>. Bērnu auditorijai tika veidoti raidījumi “Ciemos pie grāmatiņas” un “</w:t>
            </w:r>
            <w:proofErr w:type="spellStart"/>
            <w:r w:rsidR="05BC4D5C" w:rsidRPr="21266D97">
              <w:rPr>
                <w:rFonts w:ascii="Times New Roman" w:hAnsi="Times New Roman"/>
              </w:rPr>
              <w:t>Ārpusklases</w:t>
            </w:r>
            <w:proofErr w:type="spellEnd"/>
            <w:r w:rsidR="05BC4D5C" w:rsidRPr="21266D97">
              <w:rPr>
                <w:rFonts w:ascii="Times New Roman" w:hAnsi="Times New Roman"/>
              </w:rPr>
              <w:t xml:space="preserve"> lasīšana</w:t>
            </w:r>
            <w:r w:rsidR="3EA862BD" w:rsidRPr="21266D97">
              <w:rPr>
                <w:rFonts w:ascii="Times New Roman" w:hAnsi="Times New Roman"/>
              </w:rPr>
              <w:t>”</w:t>
            </w:r>
            <w:r w:rsidR="05BC4D5C" w:rsidRPr="21266D97">
              <w:rPr>
                <w:rFonts w:ascii="Times New Roman" w:hAnsi="Times New Roman"/>
              </w:rPr>
              <w:t xml:space="preserve">. </w:t>
            </w:r>
            <w:r w:rsidR="3D32E165" w:rsidRPr="21266D97">
              <w:rPr>
                <w:rFonts w:ascii="Times New Roman" w:hAnsi="Times New Roman"/>
              </w:rPr>
              <w:t xml:space="preserve">Platformā </w:t>
            </w:r>
            <w:r w:rsidR="681B3157" w:rsidRPr="21266D97">
              <w:rPr>
                <w:rFonts w:ascii="Times New Roman" w:hAnsi="Times New Roman"/>
              </w:rPr>
              <w:t>LSM+</w:t>
            </w:r>
            <w:r w:rsidR="0DD0C4CF" w:rsidRPr="21266D97">
              <w:rPr>
                <w:rFonts w:ascii="Times New Roman" w:hAnsi="Times New Roman"/>
              </w:rPr>
              <w:t xml:space="preserve"> visās mazākumtautību valodās</w:t>
            </w:r>
            <w:r w:rsidR="681B3157" w:rsidRPr="21266D97">
              <w:rPr>
                <w:rFonts w:ascii="Times New Roman" w:hAnsi="Times New Roman"/>
              </w:rPr>
              <w:t xml:space="preserve"> regulāri bija gan ziņas, gan lielākas reportāžas par kultūras dzīvi</w:t>
            </w:r>
            <w:r w:rsidR="6544DEA6" w:rsidRPr="21266D97">
              <w:rPr>
                <w:rFonts w:ascii="Times New Roman" w:hAnsi="Times New Roman"/>
              </w:rPr>
              <w:t xml:space="preserve">, kā arī recenzijas par </w:t>
            </w:r>
            <w:r w:rsidR="681B3157" w:rsidRPr="21266D97">
              <w:rPr>
                <w:rFonts w:ascii="Times New Roman" w:hAnsi="Times New Roman"/>
              </w:rPr>
              <w:t>nozīmīgā</w:t>
            </w:r>
            <w:r w:rsidR="4B731CD0" w:rsidRPr="21266D97">
              <w:rPr>
                <w:rFonts w:ascii="Times New Roman" w:hAnsi="Times New Roman"/>
              </w:rPr>
              <w:t xml:space="preserve">kajiem kultūras notikumiem un raksti par kultūras personībām. </w:t>
            </w:r>
            <w:r w:rsidR="40631E6B" w:rsidRPr="21266D97">
              <w:rPr>
                <w:rFonts w:ascii="Times New Roman" w:hAnsi="Times New Roman"/>
              </w:rPr>
              <w:t>R</w:t>
            </w:r>
            <w:r w:rsidR="681B3157" w:rsidRPr="21266D97">
              <w:rPr>
                <w:rFonts w:ascii="Times New Roman" w:hAnsi="Times New Roman"/>
              </w:rPr>
              <w:t>aidījum</w:t>
            </w:r>
            <w:r w:rsidR="6B673417" w:rsidRPr="21266D97">
              <w:rPr>
                <w:rFonts w:ascii="Times New Roman" w:hAnsi="Times New Roman"/>
              </w:rPr>
              <w:t>ā</w:t>
            </w:r>
            <w:r w:rsidR="202608F1" w:rsidRPr="21266D97">
              <w:rPr>
                <w:rFonts w:ascii="Times New Roman" w:hAnsi="Times New Roman"/>
              </w:rPr>
              <w:t xml:space="preserve"> “</w:t>
            </w:r>
            <w:r w:rsidR="681B3157" w:rsidRPr="21266D97">
              <w:rPr>
                <w:rFonts w:ascii="Times New Roman" w:hAnsi="Times New Roman"/>
              </w:rPr>
              <w:t>Jauna diena</w:t>
            </w:r>
            <w:r w:rsidR="20DAD4A3" w:rsidRPr="21266D97">
              <w:rPr>
                <w:rFonts w:ascii="Times New Roman" w:hAnsi="Times New Roman"/>
              </w:rPr>
              <w:t>”</w:t>
            </w:r>
            <w:r w:rsidR="681B3157" w:rsidRPr="21266D97">
              <w:rPr>
                <w:rFonts w:ascii="Times New Roman" w:hAnsi="Times New Roman"/>
              </w:rPr>
              <w:t xml:space="preserve"> bija kultūras apskats un </w:t>
            </w:r>
            <w:r w:rsidR="6BB23A41" w:rsidRPr="21266D97">
              <w:rPr>
                <w:rFonts w:ascii="Times New Roman" w:hAnsi="Times New Roman"/>
              </w:rPr>
              <w:t xml:space="preserve">regulāras </w:t>
            </w:r>
            <w:r w:rsidR="681B3157" w:rsidRPr="21266D97">
              <w:rPr>
                <w:rFonts w:ascii="Times New Roman" w:hAnsi="Times New Roman"/>
              </w:rPr>
              <w:t>intervij</w:t>
            </w:r>
            <w:r w:rsidR="05C16F91" w:rsidRPr="21266D97">
              <w:rPr>
                <w:rFonts w:ascii="Times New Roman" w:hAnsi="Times New Roman"/>
              </w:rPr>
              <w:t>as</w:t>
            </w:r>
            <w:r w:rsidR="681B3157" w:rsidRPr="21266D97">
              <w:rPr>
                <w:rFonts w:ascii="Times New Roman" w:hAnsi="Times New Roman"/>
              </w:rPr>
              <w:t xml:space="preserve"> un sižet</w:t>
            </w:r>
            <w:r w:rsidR="7CA26F04" w:rsidRPr="21266D97">
              <w:rPr>
                <w:rFonts w:ascii="Times New Roman" w:hAnsi="Times New Roman"/>
              </w:rPr>
              <w:t>i</w:t>
            </w:r>
            <w:r w:rsidR="681B3157" w:rsidRPr="21266D97">
              <w:rPr>
                <w:rFonts w:ascii="Times New Roman" w:hAnsi="Times New Roman"/>
              </w:rPr>
              <w:t xml:space="preserve"> par kultūras pasākumiem.</w:t>
            </w:r>
          </w:p>
          <w:p w14:paraId="45116352" w14:textId="77777777" w:rsidR="00274199" w:rsidRPr="0066429F" w:rsidRDefault="00274199" w:rsidP="00274199">
            <w:pPr>
              <w:spacing w:after="0" w:line="240" w:lineRule="auto"/>
              <w:jc w:val="both"/>
              <w:rPr>
                <w:rFonts w:ascii="Times New Roman" w:hAnsi="Times New Roman"/>
              </w:rPr>
            </w:pPr>
          </w:p>
          <w:p w14:paraId="471C080C" w14:textId="77777777" w:rsidR="00274199" w:rsidRPr="00FD1EBB" w:rsidRDefault="00274199" w:rsidP="00274199">
            <w:pPr>
              <w:spacing w:after="0" w:line="240" w:lineRule="auto"/>
              <w:jc w:val="both"/>
              <w:rPr>
                <w:rFonts w:ascii="Times New Roman" w:hAnsi="Times New Roman"/>
                <w:b/>
                <w:bCs/>
                <w:color w:val="C00000"/>
              </w:rPr>
            </w:pPr>
            <w:r w:rsidRPr="00FD1EBB">
              <w:rPr>
                <w:rFonts w:ascii="Times New Roman" w:hAnsi="Times New Roman"/>
                <w:b/>
                <w:bCs/>
                <w:color w:val="C00000"/>
              </w:rPr>
              <w:t xml:space="preserve">Radošums un </w:t>
            </w:r>
            <w:r w:rsidR="005D4673" w:rsidRPr="00FD1EBB">
              <w:rPr>
                <w:rFonts w:ascii="Times New Roman" w:hAnsi="Times New Roman"/>
                <w:b/>
                <w:bCs/>
                <w:color w:val="C00000"/>
              </w:rPr>
              <w:t>z</w:t>
            </w:r>
            <w:r w:rsidRPr="00FD1EBB">
              <w:rPr>
                <w:rFonts w:ascii="Times New Roman" w:hAnsi="Times New Roman"/>
                <w:b/>
                <w:bCs/>
                <w:color w:val="C00000"/>
              </w:rPr>
              <w:t>ināšanas</w:t>
            </w:r>
          </w:p>
          <w:p w14:paraId="196D843C" w14:textId="77777777" w:rsidR="00274199" w:rsidRPr="0066429F" w:rsidRDefault="00274199" w:rsidP="00274199">
            <w:pPr>
              <w:spacing w:after="0" w:line="240" w:lineRule="auto"/>
              <w:jc w:val="both"/>
              <w:rPr>
                <w:rFonts w:ascii="Times New Roman" w:hAnsi="Times New Roman"/>
              </w:rPr>
            </w:pPr>
          </w:p>
          <w:p w14:paraId="1976BD67"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-Piedāvāt vairāk tādu saturu, kas nodrošina zināšanas par dažādām dzīves jomām, tostarp palielināt izglītojošo un zinātnes raidījumu īpatsvaru LTV un LR piedāvājumā</w:t>
            </w:r>
            <w:r w:rsidR="004A1229">
              <w:rPr>
                <w:rFonts w:ascii="Times New Roman" w:hAnsi="Times New Roman"/>
                <w:i/>
                <w:iCs/>
              </w:rPr>
              <w:t>.</w:t>
            </w:r>
          </w:p>
          <w:p w14:paraId="7B4CD675" w14:textId="77777777" w:rsidR="00274199" w:rsidRPr="005D4673" w:rsidRDefault="00F97060" w:rsidP="00274199">
            <w:pPr>
              <w:spacing w:after="0" w:line="240" w:lineRule="auto"/>
              <w:jc w:val="both"/>
              <w:rPr>
                <w:rFonts w:ascii="Times New Roman" w:hAnsi="Times New Roman"/>
              </w:rPr>
            </w:pPr>
            <w:r w:rsidRPr="00F97060">
              <w:rPr>
                <w:rFonts w:ascii="Times New Roman" w:hAnsi="Times New Roman"/>
                <w:b/>
                <w:bCs/>
              </w:rPr>
              <w:t>Komentārs:</w:t>
            </w:r>
            <w:r>
              <w:rPr>
                <w:rFonts w:ascii="Times New Roman" w:hAnsi="Times New Roman"/>
              </w:rPr>
              <w:t xml:space="preserve"> </w:t>
            </w:r>
            <w:r w:rsidR="005D4673">
              <w:rPr>
                <w:rFonts w:ascii="Times New Roman" w:hAnsi="Times New Roman"/>
              </w:rPr>
              <w:t xml:space="preserve">LSM </w:t>
            </w:r>
            <w:r w:rsidR="005D4673" w:rsidRPr="00AB5424">
              <w:rPr>
                <w:rFonts w:ascii="Times New Roman" w:hAnsi="Times New Roman"/>
              </w:rPr>
              <w:t>ir plašs zinātnes un izglītojoš</w:t>
            </w:r>
            <w:r w:rsidR="005D4673">
              <w:rPr>
                <w:rFonts w:ascii="Times New Roman" w:hAnsi="Times New Roman"/>
              </w:rPr>
              <w:t>ā satura</w:t>
            </w:r>
            <w:r w:rsidR="005D4673" w:rsidRPr="00AB5424">
              <w:rPr>
                <w:rFonts w:ascii="Times New Roman" w:hAnsi="Times New Roman"/>
              </w:rPr>
              <w:t xml:space="preserve"> piedāvājums,</w:t>
            </w:r>
            <w:r w:rsidR="005D4673">
              <w:rPr>
                <w:rFonts w:ascii="Times New Roman" w:hAnsi="Times New Roman"/>
              </w:rPr>
              <w:t xml:space="preserve"> </w:t>
            </w:r>
            <w:r w:rsidR="005D4673" w:rsidRPr="00AB5424">
              <w:rPr>
                <w:rFonts w:ascii="Times New Roman" w:hAnsi="Times New Roman"/>
              </w:rPr>
              <w:t>kas tiek piedāvāts dažād</w:t>
            </w:r>
            <w:r w:rsidR="005D4673">
              <w:rPr>
                <w:rFonts w:ascii="Times New Roman" w:hAnsi="Times New Roman"/>
              </w:rPr>
              <w:t>ām auditorijām dažādās programmās un platformās. 2025.gadā, piemēram, LR1 raidījumā “Zināmais nezināmajā” ir ieviesta jauna pastāvīga rubrika, kas skaidro klimata pārmaiņas, savukārt LTV izveidoti divi raidījumu cikli “Slazds”, kas stāsta par mūsdienu krāpšanas metodēm, lai vairotu sabiedrības izpratni par tām.</w:t>
            </w:r>
          </w:p>
          <w:p w14:paraId="4DCC2FA1" w14:textId="77777777" w:rsidR="00274199" w:rsidRPr="0066429F" w:rsidRDefault="00274199" w:rsidP="00274199">
            <w:pPr>
              <w:spacing w:after="0" w:line="240" w:lineRule="auto"/>
              <w:jc w:val="both"/>
              <w:rPr>
                <w:rFonts w:ascii="Times New Roman" w:hAnsi="Times New Roman"/>
              </w:rPr>
            </w:pPr>
          </w:p>
          <w:p w14:paraId="2D4C0756"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 xml:space="preserve">-Informācijas skaidrošanā atteikties no “no augšas uz leju” modeļa un </w:t>
            </w:r>
            <w:proofErr w:type="spellStart"/>
            <w:r w:rsidRPr="0066429F">
              <w:rPr>
                <w:rFonts w:ascii="Times New Roman" w:hAnsi="Times New Roman"/>
                <w:i/>
                <w:iCs/>
              </w:rPr>
              <w:t>stereotipiskā</w:t>
            </w:r>
            <w:proofErr w:type="spellEnd"/>
            <w:r w:rsidRPr="0066429F">
              <w:rPr>
                <w:rFonts w:ascii="Times New Roman" w:hAnsi="Times New Roman"/>
                <w:i/>
                <w:iCs/>
              </w:rPr>
              <w:t xml:space="preserve"> “vienkāršā cilvēka” tēla. Tā vietā veidot </w:t>
            </w:r>
            <w:proofErr w:type="spellStart"/>
            <w:r w:rsidRPr="0066429F">
              <w:rPr>
                <w:rFonts w:ascii="Times New Roman" w:hAnsi="Times New Roman"/>
                <w:i/>
                <w:iCs/>
              </w:rPr>
              <w:t>cieņpilnu</w:t>
            </w:r>
            <w:proofErr w:type="spellEnd"/>
            <w:r w:rsidRPr="0066429F">
              <w:rPr>
                <w:rFonts w:ascii="Times New Roman" w:hAnsi="Times New Roman"/>
                <w:i/>
                <w:iCs/>
              </w:rPr>
              <w:t xml:space="preserve"> un jēgpilnu sarunu ar dažādajām sabiedrisko mediju </w:t>
            </w:r>
            <w:proofErr w:type="spellStart"/>
            <w:r w:rsidRPr="0066429F">
              <w:rPr>
                <w:rFonts w:ascii="Times New Roman" w:hAnsi="Times New Roman"/>
                <w:i/>
                <w:iCs/>
              </w:rPr>
              <w:t>mērķgrupām</w:t>
            </w:r>
            <w:proofErr w:type="spellEnd"/>
            <w:r w:rsidRPr="0066429F">
              <w:rPr>
                <w:rFonts w:ascii="Times New Roman" w:hAnsi="Times New Roman"/>
                <w:i/>
                <w:iCs/>
              </w:rPr>
              <w:t xml:space="preserve"> atbilstoši to zināšanu un </w:t>
            </w:r>
            <w:proofErr w:type="spellStart"/>
            <w:r w:rsidRPr="0066429F">
              <w:rPr>
                <w:rFonts w:ascii="Times New Roman" w:hAnsi="Times New Roman"/>
                <w:i/>
                <w:iCs/>
              </w:rPr>
              <w:t>pratības</w:t>
            </w:r>
            <w:proofErr w:type="spellEnd"/>
            <w:r w:rsidRPr="0066429F">
              <w:rPr>
                <w:rFonts w:ascii="Times New Roman" w:hAnsi="Times New Roman"/>
                <w:i/>
                <w:iCs/>
              </w:rPr>
              <w:t xml:space="preserve"> līmenim</w:t>
            </w:r>
            <w:r w:rsidR="005D4673">
              <w:rPr>
                <w:rFonts w:ascii="Times New Roman" w:hAnsi="Times New Roman"/>
                <w:i/>
                <w:iCs/>
              </w:rPr>
              <w:t>.</w:t>
            </w:r>
          </w:p>
          <w:p w14:paraId="58C22B88" w14:textId="2C87CD8E" w:rsidR="005D4673" w:rsidRPr="00AB5424" w:rsidRDefault="70301E3D" w:rsidP="005D4673">
            <w:pPr>
              <w:spacing w:after="0" w:line="240" w:lineRule="auto"/>
              <w:jc w:val="both"/>
              <w:rPr>
                <w:rFonts w:ascii="Times New Roman" w:hAnsi="Times New Roman"/>
              </w:rPr>
            </w:pPr>
            <w:r w:rsidRPr="21266D97">
              <w:rPr>
                <w:rFonts w:ascii="Times New Roman" w:hAnsi="Times New Roman"/>
                <w:b/>
                <w:bCs/>
              </w:rPr>
              <w:t>Komentārs:</w:t>
            </w:r>
            <w:r w:rsidRPr="21266D97">
              <w:rPr>
                <w:rFonts w:ascii="Times New Roman" w:hAnsi="Times New Roman"/>
              </w:rPr>
              <w:t xml:space="preserve"> </w:t>
            </w:r>
            <w:r w:rsidR="33D97301" w:rsidRPr="21266D97">
              <w:rPr>
                <w:rFonts w:ascii="Times New Roman" w:hAnsi="Times New Roman"/>
              </w:rPr>
              <w:t>Atbilstošo programmu redakcijās rekomendācija ir pārrunāta un veikti vairāku raidījumu</w:t>
            </w:r>
            <w:r w:rsidR="0AA651DB" w:rsidRPr="21266D97">
              <w:rPr>
                <w:rFonts w:ascii="Times New Roman" w:hAnsi="Times New Roman"/>
              </w:rPr>
              <w:t xml:space="preserve"> (“Labrīt!”, “Kā labāk dzīvot?”)</w:t>
            </w:r>
            <w:r w:rsidR="33D97301" w:rsidRPr="21266D97">
              <w:rPr>
                <w:rFonts w:ascii="Times New Roman" w:hAnsi="Times New Roman"/>
              </w:rPr>
              <w:t xml:space="preserve"> uzlabojumi, lai celtu to kvalitāti un pielāgotu saturu.</w:t>
            </w:r>
          </w:p>
          <w:p w14:paraId="2C0CF093" w14:textId="77777777" w:rsidR="00274199" w:rsidRPr="0066429F" w:rsidRDefault="00274199" w:rsidP="00274199">
            <w:pPr>
              <w:spacing w:after="0" w:line="240" w:lineRule="auto"/>
              <w:jc w:val="both"/>
              <w:rPr>
                <w:rFonts w:ascii="Times New Roman" w:hAnsi="Times New Roman"/>
              </w:rPr>
            </w:pPr>
          </w:p>
          <w:p w14:paraId="07760E06"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-Kritiski izvērtēt starpvalstu salīdzinājumu atbilstību problēmu analīzei un tās pienesumu konstruktīvu risinājumu identificēšanā</w:t>
            </w:r>
            <w:r w:rsidR="005D4673">
              <w:rPr>
                <w:rFonts w:ascii="Times New Roman" w:hAnsi="Times New Roman"/>
                <w:i/>
                <w:iCs/>
              </w:rPr>
              <w:t>.</w:t>
            </w:r>
          </w:p>
          <w:p w14:paraId="5704AEC1" w14:textId="77777777" w:rsidR="00274199" w:rsidRPr="0066429F" w:rsidRDefault="00F97060" w:rsidP="00274199">
            <w:pPr>
              <w:spacing w:after="0" w:line="240" w:lineRule="auto"/>
              <w:jc w:val="both"/>
              <w:rPr>
                <w:rFonts w:ascii="Times New Roman" w:hAnsi="Times New Roman"/>
              </w:rPr>
            </w:pPr>
            <w:r w:rsidRPr="00F97060">
              <w:rPr>
                <w:rFonts w:ascii="Times New Roman" w:hAnsi="Times New Roman"/>
                <w:b/>
                <w:bCs/>
              </w:rPr>
              <w:t>Komentārs:</w:t>
            </w:r>
            <w:r>
              <w:rPr>
                <w:rFonts w:ascii="Times New Roman" w:hAnsi="Times New Roman"/>
              </w:rPr>
              <w:t xml:space="preserve"> </w:t>
            </w:r>
            <w:r w:rsidR="005D4673" w:rsidRPr="00D4577D">
              <w:rPr>
                <w:rFonts w:ascii="Times New Roman" w:hAnsi="Times New Roman"/>
              </w:rPr>
              <w:t xml:space="preserve">Ieteikums </w:t>
            </w:r>
            <w:r w:rsidR="005D4673">
              <w:rPr>
                <w:rFonts w:ascii="Times New Roman" w:hAnsi="Times New Roman"/>
              </w:rPr>
              <w:t>attiecās uz konkrētu satura vienību un nav vispārināms.</w:t>
            </w:r>
          </w:p>
          <w:p w14:paraId="69B11341" w14:textId="77777777" w:rsidR="00274199" w:rsidRPr="0066429F" w:rsidRDefault="00274199" w:rsidP="00274199">
            <w:pPr>
              <w:spacing w:after="0" w:line="240" w:lineRule="auto"/>
              <w:jc w:val="both"/>
              <w:rPr>
                <w:rFonts w:ascii="Times New Roman" w:hAnsi="Times New Roman"/>
              </w:rPr>
            </w:pPr>
          </w:p>
          <w:p w14:paraId="493C8918" w14:textId="77777777" w:rsidR="00274199" w:rsidRPr="0066429F" w:rsidRDefault="00274199" w:rsidP="00274199">
            <w:pPr>
              <w:spacing w:after="0" w:line="240" w:lineRule="auto"/>
              <w:jc w:val="both"/>
              <w:rPr>
                <w:rFonts w:ascii="Times New Roman" w:hAnsi="Times New Roman"/>
                <w:i/>
                <w:iCs/>
              </w:rPr>
            </w:pPr>
            <w:r w:rsidRPr="0066429F">
              <w:rPr>
                <w:rFonts w:ascii="Times New Roman" w:hAnsi="Times New Roman"/>
                <w:i/>
                <w:iCs/>
              </w:rPr>
              <w:t xml:space="preserve">-Attīstīt jaunus un daudzveidīgus raidījumu formātus, ieguldot līdzekļus formātu un satura izpētes un attīstības darbnīcās un </w:t>
            </w:r>
            <w:proofErr w:type="spellStart"/>
            <w:r w:rsidRPr="0066429F">
              <w:rPr>
                <w:rFonts w:ascii="Times New Roman" w:hAnsi="Times New Roman"/>
                <w:i/>
                <w:iCs/>
              </w:rPr>
              <w:t>pilotraidījumu</w:t>
            </w:r>
            <w:proofErr w:type="spellEnd"/>
            <w:r w:rsidRPr="0066429F">
              <w:rPr>
                <w:rFonts w:ascii="Times New Roman" w:hAnsi="Times New Roman"/>
                <w:i/>
                <w:iCs/>
              </w:rPr>
              <w:t xml:space="preserve"> veidošanā.</w:t>
            </w:r>
          </w:p>
          <w:p w14:paraId="32642773" w14:textId="3CC72EFE" w:rsidR="00274199" w:rsidRPr="0066429F" w:rsidRDefault="638EF9A3" w:rsidP="002D0E7B">
            <w:pPr>
              <w:spacing w:after="0" w:line="240" w:lineRule="auto"/>
              <w:jc w:val="both"/>
              <w:rPr>
                <w:rFonts w:ascii="Times New Roman" w:hAnsi="Times New Roman"/>
              </w:rPr>
            </w:pPr>
            <w:r w:rsidRPr="5DE19D65">
              <w:rPr>
                <w:rFonts w:ascii="Times New Roman" w:hAnsi="Times New Roman"/>
                <w:b/>
                <w:bCs/>
              </w:rPr>
              <w:t>Komentārs:</w:t>
            </w:r>
            <w:r w:rsidR="77C51D35" w:rsidRPr="5DE19D65">
              <w:rPr>
                <w:rFonts w:ascii="Times New Roman" w:hAnsi="Times New Roman"/>
                <w:b/>
                <w:bCs/>
              </w:rPr>
              <w:t xml:space="preserve"> </w:t>
            </w:r>
            <w:r w:rsidR="77C51D35" w:rsidRPr="5DE19D65">
              <w:rPr>
                <w:rFonts w:ascii="Times New Roman" w:hAnsi="Times New Roman"/>
              </w:rPr>
              <w:t xml:space="preserve">Lai arī apvienotajā medijā </w:t>
            </w:r>
            <w:r w:rsidR="704BC0C9" w:rsidRPr="5DE19D65">
              <w:rPr>
                <w:rFonts w:ascii="Times New Roman" w:hAnsi="Times New Roman"/>
              </w:rPr>
              <w:t xml:space="preserve">vēl </w:t>
            </w:r>
            <w:r w:rsidR="77C51D35" w:rsidRPr="5DE19D65">
              <w:rPr>
                <w:rFonts w:ascii="Times New Roman" w:hAnsi="Times New Roman"/>
              </w:rPr>
              <w:t>n</w:t>
            </w:r>
            <w:r w:rsidR="70E9C90D" w:rsidRPr="5DE19D65">
              <w:rPr>
                <w:rFonts w:ascii="Times New Roman" w:hAnsi="Times New Roman"/>
              </w:rPr>
              <w:t xml:space="preserve">ebija </w:t>
            </w:r>
            <w:r w:rsidR="77C51D35" w:rsidRPr="5DE19D65">
              <w:rPr>
                <w:rFonts w:ascii="Times New Roman" w:hAnsi="Times New Roman"/>
              </w:rPr>
              <w:t>izveidota strukturāla</w:t>
            </w:r>
            <w:r w:rsidR="144B87A3" w:rsidRPr="5DE19D65">
              <w:rPr>
                <w:rFonts w:ascii="Times New Roman" w:hAnsi="Times New Roman"/>
              </w:rPr>
              <w:t xml:space="preserve"> </w:t>
            </w:r>
            <w:r w:rsidR="51BAFDCB" w:rsidRPr="5DE19D65">
              <w:rPr>
                <w:rFonts w:ascii="Times New Roman" w:hAnsi="Times New Roman"/>
              </w:rPr>
              <w:t>s</w:t>
            </w:r>
            <w:r w:rsidR="144B87A3" w:rsidRPr="5DE19D65">
              <w:rPr>
                <w:rFonts w:ascii="Times New Roman" w:hAnsi="Times New Roman"/>
              </w:rPr>
              <w:t>istēma</w:t>
            </w:r>
            <w:r w:rsidR="77C51D35" w:rsidRPr="5DE19D65">
              <w:rPr>
                <w:rFonts w:ascii="Times New Roman" w:hAnsi="Times New Roman"/>
              </w:rPr>
              <w:t xml:space="preserve"> </w:t>
            </w:r>
            <w:r w:rsidR="222BCF15" w:rsidRPr="5DE19D65">
              <w:rPr>
                <w:rFonts w:ascii="Times New Roman" w:hAnsi="Times New Roman"/>
              </w:rPr>
              <w:t>inovāciju</w:t>
            </w:r>
            <w:r w:rsidR="3749B984" w:rsidRPr="5DE19D65">
              <w:rPr>
                <w:rFonts w:ascii="Times New Roman" w:hAnsi="Times New Roman"/>
              </w:rPr>
              <w:t xml:space="preserve"> ieviešanai, </w:t>
            </w:r>
            <w:r w:rsidRPr="5DE19D65">
              <w:rPr>
                <w:rFonts w:ascii="Times New Roman" w:hAnsi="Times New Roman"/>
              </w:rPr>
              <w:t xml:space="preserve"> </w:t>
            </w:r>
            <w:r w:rsidR="7F6F55C9" w:rsidRPr="5DE19D65">
              <w:rPr>
                <w:rFonts w:ascii="Times New Roman" w:hAnsi="Times New Roman"/>
              </w:rPr>
              <w:t xml:space="preserve"> pastāvīgi </w:t>
            </w:r>
            <w:r w:rsidR="5C2E3094" w:rsidRPr="5DE19D65">
              <w:rPr>
                <w:rFonts w:ascii="Times New Roman" w:hAnsi="Times New Roman"/>
              </w:rPr>
              <w:t xml:space="preserve">tiek attīstīti un ieviesti jauni satura formāti, </w:t>
            </w:r>
            <w:r w:rsidR="56E2489C" w:rsidRPr="5DE19D65">
              <w:rPr>
                <w:rFonts w:ascii="Times New Roman" w:hAnsi="Times New Roman"/>
              </w:rPr>
              <w:t xml:space="preserve"> </w:t>
            </w:r>
            <w:r w:rsidR="7F6F55C9" w:rsidRPr="5DE19D65">
              <w:rPr>
                <w:rFonts w:ascii="Times New Roman" w:hAnsi="Times New Roman"/>
              </w:rPr>
              <w:t>par kuriem plašāka informācija tiek sniegta satura atskaitēs. Piemēram, 2025.</w:t>
            </w:r>
            <w:r w:rsidR="148D59F7" w:rsidRPr="5DE19D65">
              <w:rPr>
                <w:rFonts w:ascii="Times New Roman" w:hAnsi="Times New Roman"/>
              </w:rPr>
              <w:t xml:space="preserve"> </w:t>
            </w:r>
            <w:r w:rsidR="7F6F55C9" w:rsidRPr="5DE19D65">
              <w:rPr>
                <w:rFonts w:ascii="Times New Roman" w:hAnsi="Times New Roman"/>
              </w:rPr>
              <w:t xml:space="preserve">gadā LTV Ziņu dienests iesaistījās projektā, lai attīstītu mākslīgā intelekta rīku, kas auditorijai ļautu izvēlēties dažādus notikumu attīstības scenārijus. </w:t>
            </w:r>
          </w:p>
        </w:tc>
      </w:tr>
    </w:tbl>
    <w:p w14:paraId="0516D0AA" w14:textId="77777777" w:rsidR="00E31DE7" w:rsidRPr="000E2AF7" w:rsidRDefault="00E31DE7" w:rsidP="00D23AE1">
      <w:pPr>
        <w:rPr>
          <w:rFonts w:ascii="Times New Roman" w:hAnsi="Times New Roman"/>
          <w:b/>
          <w:bCs/>
          <w:sz w:val="24"/>
          <w:szCs w:val="24"/>
        </w:rPr>
      </w:pPr>
    </w:p>
    <w:p w14:paraId="574FADCC" w14:textId="77777777" w:rsidR="00474308" w:rsidRPr="000E2AF7" w:rsidRDefault="00694A3A" w:rsidP="00D23AE1">
      <w:pPr>
        <w:numPr>
          <w:ilvl w:val="0"/>
          <w:numId w:val="2"/>
        </w:numPr>
        <w:rPr>
          <w:rFonts w:ascii="Times New Roman" w:hAnsi="Times New Roman"/>
          <w:b/>
          <w:bCs/>
          <w:sz w:val="24"/>
          <w:szCs w:val="24"/>
        </w:rPr>
      </w:pPr>
      <w:r w:rsidRPr="000E2AF7">
        <w:rPr>
          <w:rFonts w:ascii="Times New Roman" w:hAnsi="Times New Roman"/>
          <w:b/>
          <w:bCs/>
          <w:sz w:val="24"/>
          <w:szCs w:val="24"/>
        </w:rPr>
        <w:t>I</w:t>
      </w:r>
      <w:r w:rsidR="00474308" w:rsidRPr="000E2AF7">
        <w:rPr>
          <w:rFonts w:ascii="Times New Roman" w:hAnsi="Times New Roman"/>
          <w:b/>
          <w:bCs/>
          <w:sz w:val="24"/>
          <w:szCs w:val="24"/>
        </w:rPr>
        <w:t>ekšējās kvalitātes vadības sistēmas pasākumi</w:t>
      </w:r>
    </w:p>
    <w:p w14:paraId="26CB531D" w14:textId="77777777" w:rsidR="00541AA0" w:rsidRPr="000E2AF7" w:rsidRDefault="00541AA0" w:rsidP="00541AA0">
      <w:pPr>
        <w:pStyle w:val="ListParagraph"/>
        <w:spacing w:line="240" w:lineRule="auto"/>
        <w:ind w:left="360"/>
        <w:rPr>
          <w:rFonts w:ascii="Times New Roman" w:hAnsi="Times New Roman"/>
          <w:b/>
          <w:bCs/>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3"/>
      </w:tblGrid>
      <w:tr w:rsidR="00034CBC" w:rsidRPr="000E2AF7" w14:paraId="779E4400" w14:textId="77777777" w:rsidTr="7BC5DDC1">
        <w:tc>
          <w:tcPr>
            <w:tcW w:w="14283" w:type="dxa"/>
          </w:tcPr>
          <w:p w14:paraId="61403781" w14:textId="77777777" w:rsidR="00474308" w:rsidRPr="0066429F" w:rsidRDefault="00541AA0" w:rsidP="002D0E7B">
            <w:pPr>
              <w:pStyle w:val="ListParagraph"/>
              <w:widowControl w:val="0"/>
              <w:numPr>
                <w:ilvl w:val="1"/>
                <w:numId w:val="2"/>
              </w:numPr>
              <w:autoSpaceDE w:val="0"/>
              <w:autoSpaceDN w:val="0"/>
              <w:spacing w:before="89" w:after="0" w:line="240" w:lineRule="auto"/>
              <w:contextualSpacing w:val="0"/>
              <w:rPr>
                <w:rFonts w:ascii="Times New Roman" w:hAnsi="Times New Roman"/>
              </w:rPr>
            </w:pPr>
            <w:r w:rsidRPr="0066429F">
              <w:rPr>
                <w:rStyle w:val="normaltextrun"/>
                <w:rFonts w:ascii="Times New Roman" w:eastAsia="Times New Roman" w:hAnsi="Times New Roman"/>
              </w:rPr>
              <w:lastRenderedPageBreak/>
              <w:t>P</w:t>
            </w:r>
            <w:r w:rsidR="00474308" w:rsidRPr="0066429F">
              <w:rPr>
                <w:rStyle w:val="normaltextrun"/>
                <w:rFonts w:ascii="Times New Roman" w:eastAsia="Times New Roman" w:hAnsi="Times New Roman"/>
              </w:rPr>
              <w:t xml:space="preserve">lānoto satura projektu, raidījumu  </w:t>
            </w:r>
            <w:proofErr w:type="spellStart"/>
            <w:r w:rsidR="00474308" w:rsidRPr="0066429F">
              <w:rPr>
                <w:rStyle w:val="normaltextrun"/>
                <w:rFonts w:ascii="Times New Roman" w:eastAsia="Times New Roman" w:hAnsi="Times New Roman"/>
              </w:rPr>
              <w:t>izvērtējum</w:t>
            </w:r>
            <w:r w:rsidR="00474308" w:rsidRPr="0066429F">
              <w:rPr>
                <w:rStyle w:val="normaltextrun"/>
                <w:rFonts w:ascii="Times New Roman" w:hAnsi="Times New Roman"/>
              </w:rPr>
              <w:t>s</w:t>
            </w:r>
            <w:proofErr w:type="spellEnd"/>
            <w:r w:rsidR="00474308" w:rsidRPr="0066429F">
              <w:rPr>
                <w:rStyle w:val="normaltextrun"/>
                <w:rFonts w:ascii="Times New Roman" w:eastAsia="Times New Roman" w:hAnsi="Times New Roman"/>
              </w:rPr>
              <w:t>, nodrošinot iekšējo vērtēšanu</w:t>
            </w:r>
            <w:r w:rsidRPr="0066429F">
              <w:rPr>
                <w:rStyle w:val="normaltextrun"/>
                <w:rFonts w:ascii="Times New Roman" w:eastAsia="Times New Roman" w:hAnsi="Times New Roman"/>
              </w:rPr>
              <w:t xml:space="preserve"> un </w:t>
            </w:r>
            <w:r w:rsidR="00474308" w:rsidRPr="0066429F">
              <w:rPr>
                <w:rStyle w:val="normaltextrun"/>
                <w:rFonts w:ascii="Times New Roman" w:eastAsia="Times New Roman" w:hAnsi="Times New Roman"/>
              </w:rPr>
              <w:t>ārējos ekspertu</w:t>
            </w:r>
            <w:r w:rsidRPr="0066429F">
              <w:rPr>
                <w:rStyle w:val="normaltextrun"/>
                <w:rFonts w:ascii="Times New Roman" w:eastAsia="Times New Roman" w:hAnsi="Times New Roman"/>
              </w:rPr>
              <w:t xml:space="preserve"> piesaisti</w:t>
            </w:r>
            <w:r w:rsidR="009508A6" w:rsidRPr="0066429F">
              <w:rPr>
                <w:rStyle w:val="normaltextrun"/>
                <w:rFonts w:ascii="Times New Roman" w:eastAsia="Times New Roman" w:hAnsi="Times New Roman"/>
              </w:rPr>
              <w:t>:</w:t>
            </w:r>
          </w:p>
        </w:tc>
      </w:tr>
      <w:tr w:rsidR="00034CBC" w:rsidRPr="000E2AF7" w14:paraId="52A20134" w14:textId="77777777" w:rsidTr="7BC5DDC1">
        <w:tc>
          <w:tcPr>
            <w:tcW w:w="14283" w:type="dxa"/>
          </w:tcPr>
          <w:p w14:paraId="0DA3A2AC" w14:textId="77777777" w:rsidR="00474308" w:rsidRPr="0066429F" w:rsidRDefault="00541AA0" w:rsidP="002D0E7B">
            <w:pPr>
              <w:spacing w:after="0" w:line="240" w:lineRule="auto"/>
              <w:jc w:val="both"/>
              <w:rPr>
                <w:rFonts w:ascii="Times New Roman" w:hAnsi="Times New Roman"/>
              </w:rPr>
            </w:pPr>
            <w:r w:rsidRPr="0066429F">
              <w:rPr>
                <w:rFonts w:ascii="Times New Roman" w:hAnsi="Times New Roman"/>
              </w:rPr>
              <w:t>P</w:t>
            </w:r>
            <w:r w:rsidR="00474308" w:rsidRPr="0066429F">
              <w:rPr>
                <w:rFonts w:ascii="Times New Roman" w:hAnsi="Times New Roman"/>
              </w:rPr>
              <w:t>lāns, rezultatīvie rādītāji</w:t>
            </w:r>
            <w:r w:rsidR="00474308" w:rsidRPr="0066429F">
              <w:rPr>
                <w:rStyle w:val="FootnoteReference"/>
                <w:rFonts w:ascii="Times New Roman" w:hAnsi="Times New Roman"/>
              </w:rPr>
              <w:footnoteReference w:id="5"/>
            </w:r>
            <w:r w:rsidR="00474308" w:rsidRPr="0066429F">
              <w:rPr>
                <w:rFonts w:ascii="Times New Roman" w:hAnsi="Times New Roman"/>
              </w:rPr>
              <w:t>:</w:t>
            </w:r>
          </w:p>
          <w:p w14:paraId="59A45EE6" w14:textId="77777777" w:rsidR="00617C7B" w:rsidRPr="0066429F" w:rsidRDefault="00617C7B" w:rsidP="002D0E7B">
            <w:pPr>
              <w:spacing w:after="0" w:line="240" w:lineRule="auto"/>
              <w:jc w:val="both"/>
              <w:rPr>
                <w:rFonts w:ascii="Times New Roman" w:hAnsi="Times New Roman"/>
              </w:rPr>
            </w:pPr>
            <w:r w:rsidRPr="0066429F">
              <w:rPr>
                <w:rFonts w:ascii="Times New Roman" w:hAnsi="Times New Roman"/>
              </w:rPr>
              <w:t>Skat. 1.3. punktā paredzēto.</w:t>
            </w:r>
          </w:p>
          <w:p w14:paraId="11D98329" w14:textId="77777777" w:rsidR="00617C7B" w:rsidRPr="0066429F" w:rsidRDefault="00617C7B" w:rsidP="002D0E7B">
            <w:pPr>
              <w:spacing w:after="0" w:line="240" w:lineRule="auto"/>
              <w:jc w:val="both"/>
              <w:rPr>
                <w:rFonts w:ascii="Times New Roman" w:hAnsi="Times New Roman"/>
              </w:rPr>
            </w:pPr>
            <w:r w:rsidRPr="0066429F">
              <w:rPr>
                <w:rFonts w:ascii="Times New Roman" w:hAnsi="Times New Roman"/>
              </w:rPr>
              <w:t>Izvērtēto satura projektu / raidījumu skaits 2024. gadā:</w:t>
            </w:r>
          </w:p>
          <w:p w14:paraId="60897B0F" w14:textId="77777777" w:rsidR="00617C7B" w:rsidRPr="0066429F" w:rsidRDefault="00617C7B" w:rsidP="002D0E7B">
            <w:pPr>
              <w:pStyle w:val="ListParagraph"/>
              <w:numPr>
                <w:ilvl w:val="0"/>
                <w:numId w:val="12"/>
              </w:numPr>
              <w:spacing w:after="0" w:line="240" w:lineRule="auto"/>
              <w:jc w:val="both"/>
              <w:rPr>
                <w:rFonts w:ascii="Times New Roman" w:hAnsi="Times New Roman"/>
              </w:rPr>
            </w:pPr>
            <w:r w:rsidRPr="0066429F">
              <w:rPr>
                <w:rFonts w:ascii="Times New Roman" w:hAnsi="Times New Roman"/>
              </w:rPr>
              <w:t>Latvijas Radio - 17</w:t>
            </w:r>
          </w:p>
          <w:p w14:paraId="1542CD03" w14:textId="77777777" w:rsidR="00617C7B" w:rsidRPr="0066429F" w:rsidRDefault="00617C7B" w:rsidP="002D0E7B">
            <w:pPr>
              <w:pStyle w:val="ListParagraph"/>
              <w:numPr>
                <w:ilvl w:val="0"/>
                <w:numId w:val="12"/>
              </w:numPr>
              <w:spacing w:after="0" w:line="240" w:lineRule="auto"/>
              <w:jc w:val="both"/>
              <w:rPr>
                <w:rFonts w:ascii="Times New Roman" w:hAnsi="Times New Roman"/>
              </w:rPr>
            </w:pPr>
            <w:r w:rsidRPr="0066429F">
              <w:rPr>
                <w:rFonts w:ascii="Times New Roman" w:hAnsi="Times New Roman"/>
              </w:rPr>
              <w:t xml:space="preserve">Latvijas Televīzija - </w:t>
            </w:r>
            <w:r w:rsidR="003D6D95" w:rsidRPr="0066429F">
              <w:rPr>
                <w:rFonts w:ascii="Times New Roman" w:hAnsi="Times New Roman"/>
              </w:rPr>
              <w:t>20</w:t>
            </w:r>
          </w:p>
          <w:p w14:paraId="3EBFA868" w14:textId="77777777" w:rsidR="00617C7B" w:rsidRPr="0066429F" w:rsidRDefault="00617C7B" w:rsidP="002D0E7B">
            <w:pPr>
              <w:pStyle w:val="ListParagraph"/>
              <w:numPr>
                <w:ilvl w:val="0"/>
                <w:numId w:val="12"/>
              </w:numPr>
              <w:spacing w:after="0" w:line="240" w:lineRule="auto"/>
              <w:jc w:val="both"/>
              <w:rPr>
                <w:rFonts w:ascii="Times New Roman" w:hAnsi="Times New Roman"/>
              </w:rPr>
            </w:pPr>
            <w:r w:rsidRPr="0066429F">
              <w:rPr>
                <w:rFonts w:ascii="Times New Roman" w:hAnsi="Times New Roman"/>
              </w:rPr>
              <w:t xml:space="preserve">LSM.lv - </w:t>
            </w:r>
            <w:r w:rsidR="003D6D95" w:rsidRPr="0066429F">
              <w:rPr>
                <w:rFonts w:ascii="Times New Roman" w:hAnsi="Times New Roman"/>
              </w:rPr>
              <w:t>2</w:t>
            </w:r>
          </w:p>
          <w:p w14:paraId="59AC8016" w14:textId="77777777" w:rsidR="00617C7B" w:rsidRPr="0066429F" w:rsidRDefault="00617C7B" w:rsidP="002D0E7B">
            <w:pPr>
              <w:spacing w:after="0" w:line="240" w:lineRule="auto"/>
              <w:jc w:val="both"/>
              <w:rPr>
                <w:rFonts w:ascii="Times New Roman" w:hAnsi="Times New Roman"/>
              </w:rPr>
            </w:pPr>
            <w:r w:rsidRPr="0066429F">
              <w:rPr>
                <w:rFonts w:ascii="Times New Roman" w:hAnsi="Times New Roman"/>
              </w:rPr>
              <w:t>Izvērtēto satura projektu / raidījumu skaits 2023. gadā:</w:t>
            </w:r>
          </w:p>
          <w:p w14:paraId="49BAB1D2" w14:textId="77777777" w:rsidR="00617C7B" w:rsidRPr="0066429F" w:rsidRDefault="00617C7B" w:rsidP="002D0E7B">
            <w:pPr>
              <w:pStyle w:val="ListParagraph"/>
              <w:numPr>
                <w:ilvl w:val="0"/>
                <w:numId w:val="13"/>
              </w:numPr>
              <w:spacing w:after="0" w:line="240" w:lineRule="auto"/>
              <w:jc w:val="both"/>
              <w:rPr>
                <w:rFonts w:ascii="Times New Roman" w:hAnsi="Times New Roman"/>
              </w:rPr>
            </w:pPr>
            <w:r w:rsidRPr="0066429F">
              <w:rPr>
                <w:rFonts w:ascii="Times New Roman" w:hAnsi="Times New Roman"/>
              </w:rPr>
              <w:t>Latvijas Radio - 16</w:t>
            </w:r>
          </w:p>
          <w:p w14:paraId="1A44995C" w14:textId="77777777" w:rsidR="000E2DC2" w:rsidRPr="0066429F" w:rsidRDefault="00617C7B" w:rsidP="002D0E7B">
            <w:pPr>
              <w:pStyle w:val="ListParagraph"/>
              <w:numPr>
                <w:ilvl w:val="0"/>
                <w:numId w:val="13"/>
              </w:numPr>
              <w:spacing w:after="0" w:line="240" w:lineRule="auto"/>
              <w:jc w:val="both"/>
              <w:rPr>
                <w:rFonts w:ascii="Times New Roman" w:hAnsi="Times New Roman"/>
              </w:rPr>
            </w:pPr>
            <w:r w:rsidRPr="0066429F">
              <w:rPr>
                <w:rFonts w:ascii="Times New Roman" w:hAnsi="Times New Roman"/>
              </w:rPr>
              <w:t xml:space="preserve">Latvijas Televīzija - </w:t>
            </w:r>
            <w:r w:rsidR="003D6D95" w:rsidRPr="0066429F">
              <w:rPr>
                <w:rFonts w:ascii="Times New Roman" w:hAnsi="Times New Roman"/>
              </w:rPr>
              <w:t>20</w:t>
            </w:r>
          </w:p>
          <w:p w14:paraId="54BC309E" w14:textId="77777777" w:rsidR="00474308" w:rsidRPr="0066429F" w:rsidRDefault="00617C7B" w:rsidP="002D0E7B">
            <w:pPr>
              <w:pStyle w:val="ListParagraph"/>
              <w:numPr>
                <w:ilvl w:val="0"/>
                <w:numId w:val="13"/>
              </w:numPr>
              <w:spacing w:after="0" w:line="240" w:lineRule="auto"/>
              <w:jc w:val="both"/>
              <w:rPr>
                <w:rFonts w:ascii="Times New Roman" w:hAnsi="Times New Roman"/>
              </w:rPr>
            </w:pPr>
            <w:r w:rsidRPr="0066429F">
              <w:rPr>
                <w:rFonts w:ascii="Times New Roman" w:hAnsi="Times New Roman"/>
              </w:rPr>
              <w:t xml:space="preserve">LSM.lv - </w:t>
            </w:r>
            <w:r w:rsidR="003D6D95" w:rsidRPr="0066429F">
              <w:rPr>
                <w:rFonts w:ascii="Times New Roman" w:hAnsi="Times New Roman"/>
              </w:rPr>
              <w:t>1</w:t>
            </w:r>
          </w:p>
        </w:tc>
      </w:tr>
      <w:tr w:rsidR="00FB46E9" w:rsidRPr="000E2AF7" w14:paraId="67233AEF" w14:textId="77777777" w:rsidTr="7BC5DDC1">
        <w:tc>
          <w:tcPr>
            <w:tcW w:w="14283" w:type="dxa"/>
          </w:tcPr>
          <w:p w14:paraId="2C14FFA2" w14:textId="77777777" w:rsidR="00FB46E9" w:rsidRPr="0066429F" w:rsidRDefault="00FB46E9" w:rsidP="00FB46E9">
            <w:pPr>
              <w:spacing w:after="0" w:line="240" w:lineRule="auto"/>
              <w:jc w:val="both"/>
              <w:rPr>
                <w:rFonts w:ascii="Times New Roman" w:hAnsi="Times New Roman"/>
                <w:b/>
                <w:bCs/>
                <w:color w:val="C00000"/>
              </w:rPr>
            </w:pPr>
            <w:r w:rsidRPr="0066429F">
              <w:rPr>
                <w:rFonts w:ascii="Times New Roman" w:hAnsi="Times New Roman"/>
                <w:b/>
                <w:bCs/>
                <w:color w:val="C00000"/>
              </w:rPr>
              <w:t>IZPILDE</w:t>
            </w:r>
          </w:p>
          <w:p w14:paraId="3C9FB83A" w14:textId="77777777" w:rsidR="00FB46E9" w:rsidRPr="0066429F" w:rsidRDefault="00FB46E9" w:rsidP="00FB46E9">
            <w:pPr>
              <w:spacing w:after="0" w:line="240" w:lineRule="auto"/>
              <w:jc w:val="both"/>
              <w:rPr>
                <w:rFonts w:ascii="Times New Roman" w:eastAsia="Poppins" w:hAnsi="Times New Roman"/>
              </w:rPr>
            </w:pPr>
            <w:r w:rsidRPr="0066429F">
              <w:rPr>
                <w:rFonts w:ascii="Times New Roman" w:eastAsia="Poppins" w:hAnsi="Times New Roman"/>
              </w:rPr>
              <w:t xml:space="preserve">2025. gadā sagatavoti 33 no 40 satura projektu / raidījumu </w:t>
            </w:r>
            <w:proofErr w:type="spellStart"/>
            <w:r w:rsidRPr="0066429F">
              <w:rPr>
                <w:rFonts w:ascii="Times New Roman" w:eastAsia="Poppins" w:hAnsi="Times New Roman"/>
              </w:rPr>
              <w:t>izvērtējumi</w:t>
            </w:r>
            <w:proofErr w:type="spellEnd"/>
            <w:r w:rsidRPr="0066429F">
              <w:rPr>
                <w:rFonts w:ascii="Times New Roman" w:eastAsia="Poppins" w:hAnsi="Times New Roman"/>
              </w:rPr>
              <w:t xml:space="preserve"> (plāna izpilde 82,5%). Saskaņā ar Satura vērtēšanas nolikumā paredzēto kārtību (apstiprināts ar valdes rīkojumu Nr. 69/2-3), izdoti 11 galvenā redaktora rīkojumi ar uzdevumiem satura attīstībai. Novirzes no 100% plāna izpildes saistītas ar kapacitātes trūkumu, t.sk. spēju vienlaikus ieviest tik daudz reformu / izmaiņu formātu attīstībā, satura veidošanā un darba organizācijā.</w:t>
            </w:r>
          </w:p>
          <w:p w14:paraId="566B62C2" w14:textId="77777777" w:rsidR="00FB46E9" w:rsidRPr="0066429F" w:rsidRDefault="00FB46E9" w:rsidP="00FB46E9">
            <w:pPr>
              <w:spacing w:after="0" w:line="240" w:lineRule="auto"/>
              <w:jc w:val="both"/>
              <w:rPr>
                <w:rFonts w:ascii="Times New Roman" w:eastAsia="Poppins" w:hAnsi="Times New Roman"/>
              </w:rPr>
            </w:pPr>
          </w:p>
          <w:p w14:paraId="70B89693" w14:textId="77777777" w:rsidR="00FB46E9" w:rsidRPr="0066429F" w:rsidRDefault="00FB46E9" w:rsidP="00FB46E9">
            <w:pPr>
              <w:spacing w:after="0" w:line="240" w:lineRule="auto"/>
              <w:jc w:val="both"/>
              <w:rPr>
                <w:rFonts w:ascii="Times New Roman" w:eastAsia="Poppins" w:hAnsi="Times New Roman"/>
              </w:rPr>
            </w:pPr>
            <w:r w:rsidRPr="0066429F">
              <w:rPr>
                <w:rFonts w:ascii="Times New Roman" w:eastAsia="Poppins" w:hAnsi="Times New Roman"/>
              </w:rPr>
              <w:t xml:space="preserve">Tāpat 2025. gadā pēc SEPLP pasūtījuma veikti neatkarīgi </w:t>
            </w:r>
            <w:proofErr w:type="spellStart"/>
            <w:r w:rsidRPr="0066429F">
              <w:rPr>
                <w:rFonts w:ascii="Times New Roman" w:eastAsia="Poppins" w:hAnsi="Times New Roman"/>
              </w:rPr>
              <w:t>izvērtējumi</w:t>
            </w:r>
            <w:proofErr w:type="spellEnd"/>
            <w:r w:rsidRPr="0066429F">
              <w:rPr>
                <w:rFonts w:ascii="Times New Roman" w:eastAsia="Poppins" w:hAnsi="Times New Roman"/>
              </w:rPr>
              <w:t xml:space="preserve"> (publiski pieejami </w:t>
            </w:r>
            <w:hyperlink r:id="rId10" w:history="1">
              <w:r w:rsidRPr="0066429F">
                <w:rPr>
                  <w:rStyle w:val="Hyperlink"/>
                  <w:rFonts w:ascii="Times New Roman" w:eastAsia="Poppins" w:hAnsi="Times New Roman"/>
                </w:rPr>
                <w:t>SEPLP tīmekļa vietnē</w:t>
              </w:r>
            </w:hyperlink>
            <w:r w:rsidRPr="0066429F">
              <w:rPr>
                <w:rFonts w:ascii="Times New Roman" w:eastAsia="Poppins" w:hAnsi="Times New Roman"/>
              </w:rPr>
              <w:t>):</w:t>
            </w:r>
          </w:p>
          <w:p w14:paraId="74756708" w14:textId="406299AB" w:rsidR="00FB46E9" w:rsidRPr="0066429F" w:rsidRDefault="00FB46E9" w:rsidP="000A2E70">
            <w:pPr>
              <w:numPr>
                <w:ilvl w:val="0"/>
                <w:numId w:val="35"/>
              </w:numPr>
              <w:spacing w:after="0" w:line="240" w:lineRule="auto"/>
              <w:jc w:val="both"/>
              <w:rPr>
                <w:rFonts w:ascii="Times New Roman" w:eastAsia="Poppins" w:hAnsi="Times New Roman"/>
              </w:rPr>
            </w:pPr>
            <w:r w:rsidRPr="0066429F">
              <w:rPr>
                <w:rFonts w:ascii="Times New Roman" w:eastAsia="Poppins" w:hAnsi="Times New Roman"/>
              </w:rPr>
              <w:t xml:space="preserve">Sabiedriskā medija 2025. gada Eiropas čempionātu basketbolā Rīgā veidotā satura </w:t>
            </w:r>
            <w:proofErr w:type="spellStart"/>
            <w:r w:rsidRPr="0066429F">
              <w:rPr>
                <w:rFonts w:ascii="Times New Roman" w:eastAsia="Poppins" w:hAnsi="Times New Roman"/>
              </w:rPr>
              <w:t>izvērtējums</w:t>
            </w:r>
            <w:proofErr w:type="spellEnd"/>
            <w:r w:rsidRPr="0066429F">
              <w:rPr>
                <w:rFonts w:ascii="Times New Roman" w:eastAsia="Poppins" w:hAnsi="Times New Roman"/>
              </w:rPr>
              <w:t xml:space="preserve"> par periodu 2025. gada augusts – septembris;</w:t>
            </w:r>
          </w:p>
          <w:p w14:paraId="56FE91D2" w14:textId="77777777" w:rsidR="00FB46E9" w:rsidRPr="0066429F" w:rsidRDefault="00FB46E9" w:rsidP="000A2E70">
            <w:pPr>
              <w:numPr>
                <w:ilvl w:val="0"/>
                <w:numId w:val="35"/>
              </w:numPr>
              <w:spacing w:after="0" w:line="240" w:lineRule="auto"/>
              <w:jc w:val="both"/>
              <w:rPr>
                <w:rFonts w:ascii="Times New Roman" w:eastAsia="Poppins" w:hAnsi="Times New Roman"/>
              </w:rPr>
            </w:pPr>
            <w:r w:rsidRPr="0066429F">
              <w:rPr>
                <w:rFonts w:ascii="Times New Roman" w:eastAsia="Poppins" w:hAnsi="Times New Roman"/>
              </w:rPr>
              <w:t xml:space="preserve">Sabiedriskā medija XIII Latvijas Skolu jaunatnes dziesmu un deju svētku veidotā satura </w:t>
            </w:r>
            <w:proofErr w:type="spellStart"/>
            <w:r w:rsidRPr="0066429F">
              <w:rPr>
                <w:rFonts w:ascii="Times New Roman" w:eastAsia="Poppins" w:hAnsi="Times New Roman"/>
              </w:rPr>
              <w:t>izvērtējums</w:t>
            </w:r>
            <w:proofErr w:type="spellEnd"/>
            <w:r w:rsidRPr="0066429F">
              <w:rPr>
                <w:rFonts w:ascii="Times New Roman" w:eastAsia="Poppins" w:hAnsi="Times New Roman"/>
              </w:rPr>
              <w:t xml:space="preserve"> par periodu 2025. gada jūlijs;</w:t>
            </w:r>
          </w:p>
          <w:p w14:paraId="7F2CFF20" w14:textId="77777777" w:rsidR="00FB46E9" w:rsidRPr="0066429F" w:rsidRDefault="00FB46E9" w:rsidP="000A2E70">
            <w:pPr>
              <w:numPr>
                <w:ilvl w:val="0"/>
                <w:numId w:val="35"/>
              </w:numPr>
              <w:spacing w:after="0" w:line="240" w:lineRule="auto"/>
              <w:jc w:val="both"/>
              <w:rPr>
                <w:rFonts w:ascii="Times New Roman" w:eastAsia="Poppins" w:hAnsi="Times New Roman"/>
              </w:rPr>
            </w:pPr>
            <w:r w:rsidRPr="0066429F">
              <w:rPr>
                <w:rFonts w:ascii="Times New Roman" w:eastAsia="Poppins" w:hAnsi="Times New Roman"/>
              </w:rPr>
              <w:t xml:space="preserve">Sabiedriskā medija pašvaldību priekšvēlēšanu satura </w:t>
            </w:r>
            <w:proofErr w:type="spellStart"/>
            <w:r w:rsidRPr="0066429F">
              <w:rPr>
                <w:rFonts w:ascii="Times New Roman" w:eastAsia="Poppins" w:hAnsi="Times New Roman"/>
              </w:rPr>
              <w:t>izvērtējums</w:t>
            </w:r>
            <w:proofErr w:type="spellEnd"/>
            <w:r w:rsidRPr="0066429F">
              <w:rPr>
                <w:rFonts w:ascii="Times New Roman" w:eastAsia="Poppins" w:hAnsi="Times New Roman"/>
              </w:rPr>
              <w:t xml:space="preserve"> par periodu 2025. gada aprīlis – maijs.</w:t>
            </w:r>
          </w:p>
          <w:p w14:paraId="7C4466A8" w14:textId="77777777" w:rsidR="00FB46E9" w:rsidRPr="0066429F" w:rsidRDefault="00FB46E9" w:rsidP="00FB46E9">
            <w:pPr>
              <w:spacing w:after="0" w:line="240" w:lineRule="auto"/>
              <w:jc w:val="both"/>
              <w:rPr>
                <w:rFonts w:ascii="Times New Roman" w:hAnsi="Times New Roman"/>
                <w:color w:val="C00000"/>
              </w:rPr>
            </w:pPr>
          </w:p>
        </w:tc>
      </w:tr>
      <w:tr w:rsidR="00034CBC" w:rsidRPr="0066429F" w14:paraId="77E6934A" w14:textId="77777777" w:rsidTr="7BC5DDC1">
        <w:tc>
          <w:tcPr>
            <w:tcW w:w="14283" w:type="dxa"/>
          </w:tcPr>
          <w:p w14:paraId="4D98BF0F" w14:textId="77777777" w:rsidR="00FB46E9" w:rsidRPr="0066429F" w:rsidRDefault="00541AA0" w:rsidP="00FB46E9">
            <w:pPr>
              <w:pStyle w:val="ListParagraph"/>
              <w:widowControl w:val="0"/>
              <w:numPr>
                <w:ilvl w:val="1"/>
                <w:numId w:val="2"/>
              </w:numPr>
              <w:autoSpaceDE w:val="0"/>
              <w:autoSpaceDN w:val="0"/>
              <w:spacing w:before="89" w:after="0" w:line="240" w:lineRule="auto"/>
              <w:contextualSpacing w:val="0"/>
              <w:jc w:val="both"/>
              <w:rPr>
                <w:rFonts w:ascii="Times New Roman" w:hAnsi="Times New Roman"/>
              </w:rPr>
            </w:pPr>
            <w:r w:rsidRPr="0066429F">
              <w:rPr>
                <w:rStyle w:val="normaltextrun"/>
                <w:rFonts w:ascii="Times New Roman" w:eastAsia="Times New Roman" w:hAnsi="Times New Roman"/>
              </w:rPr>
              <w:t>Informācija par Ē</w:t>
            </w:r>
            <w:r w:rsidR="00474308" w:rsidRPr="0066429F">
              <w:rPr>
                <w:rStyle w:val="normaltextrun"/>
                <w:rFonts w:ascii="Times New Roman" w:eastAsia="Times New Roman" w:hAnsi="Times New Roman"/>
              </w:rPr>
              <w:t>tikas komisijas darbība</w:t>
            </w:r>
            <w:r w:rsidRPr="0066429F">
              <w:rPr>
                <w:rStyle w:val="normaltextrun"/>
                <w:rFonts w:ascii="Times New Roman" w:eastAsia="Times New Roman" w:hAnsi="Times New Roman"/>
              </w:rPr>
              <w:t>s</w:t>
            </w:r>
            <w:r w:rsidR="00C5103A" w:rsidRPr="0066429F">
              <w:rPr>
                <w:rStyle w:val="normaltextrun"/>
                <w:rFonts w:ascii="Times New Roman" w:eastAsia="Times New Roman" w:hAnsi="Times New Roman"/>
              </w:rPr>
              <w:t xml:space="preserve">, kas attiecas uz </w:t>
            </w:r>
            <w:r w:rsidR="00B07271" w:rsidRPr="0066429F">
              <w:rPr>
                <w:rStyle w:val="normaltextrun"/>
                <w:rFonts w:ascii="Times New Roman" w:eastAsia="Times New Roman" w:hAnsi="Times New Roman"/>
              </w:rPr>
              <w:t>satura veidotāju</w:t>
            </w:r>
            <w:r w:rsidR="00D01171" w:rsidRPr="0066429F">
              <w:rPr>
                <w:rStyle w:val="normaltextrun"/>
                <w:rFonts w:ascii="Times New Roman" w:eastAsia="Times New Roman" w:hAnsi="Times New Roman"/>
              </w:rPr>
              <w:t xml:space="preserve"> profesionālo darbību,</w:t>
            </w:r>
            <w:r w:rsidRPr="0066429F">
              <w:rPr>
                <w:rStyle w:val="normaltextrun"/>
                <w:rFonts w:ascii="Times New Roman" w:eastAsia="Times New Roman" w:hAnsi="Times New Roman"/>
              </w:rPr>
              <w:t xml:space="preserve"> rezultātiem</w:t>
            </w:r>
            <w:r w:rsidR="00474308" w:rsidRPr="0066429F">
              <w:rPr>
                <w:rStyle w:val="normaltextrun"/>
                <w:rFonts w:ascii="Times New Roman" w:eastAsia="Times New Roman" w:hAnsi="Times New Roman"/>
              </w:rPr>
              <w:t xml:space="preserve"> pārskata gadā</w:t>
            </w:r>
          </w:p>
        </w:tc>
      </w:tr>
      <w:tr w:rsidR="00FB46E9" w:rsidRPr="0066429F" w14:paraId="1C4C872B" w14:textId="77777777" w:rsidTr="7BC5DDC1">
        <w:tc>
          <w:tcPr>
            <w:tcW w:w="14283" w:type="dxa"/>
          </w:tcPr>
          <w:p w14:paraId="63AD6CDA" w14:textId="77777777" w:rsidR="00FB46E9" w:rsidRPr="0066429F" w:rsidRDefault="00FB46E9" w:rsidP="00FB46E9">
            <w:pPr>
              <w:spacing w:after="0" w:line="240" w:lineRule="auto"/>
              <w:jc w:val="both"/>
              <w:rPr>
                <w:rFonts w:ascii="Times New Roman" w:hAnsi="Times New Roman"/>
                <w:b/>
                <w:bCs/>
                <w:color w:val="C00000"/>
              </w:rPr>
            </w:pPr>
            <w:r w:rsidRPr="0066429F">
              <w:rPr>
                <w:rFonts w:ascii="Times New Roman" w:hAnsi="Times New Roman"/>
                <w:b/>
                <w:bCs/>
                <w:color w:val="C00000"/>
              </w:rPr>
              <w:t>IZPILDE</w:t>
            </w:r>
          </w:p>
          <w:p w14:paraId="0F35C17D" w14:textId="77777777" w:rsidR="00FB46E9" w:rsidRPr="0066429F" w:rsidRDefault="00FB46E9" w:rsidP="00FB46E9">
            <w:pPr>
              <w:pStyle w:val="ListParagraph"/>
              <w:widowControl w:val="0"/>
              <w:autoSpaceDE w:val="0"/>
              <w:autoSpaceDN w:val="0"/>
              <w:spacing w:before="89" w:after="0" w:line="240" w:lineRule="auto"/>
              <w:ind w:left="0"/>
              <w:contextualSpacing w:val="0"/>
              <w:jc w:val="both"/>
              <w:rPr>
                <w:rStyle w:val="normaltextrun"/>
                <w:rFonts w:ascii="Times New Roman" w:eastAsia="Times New Roman" w:hAnsi="Times New Roman"/>
              </w:rPr>
            </w:pPr>
            <w:r w:rsidRPr="0066429F">
              <w:rPr>
                <w:rStyle w:val="normaltextrun"/>
                <w:rFonts w:ascii="Times New Roman" w:eastAsia="Times New Roman" w:hAnsi="Times New Roman"/>
              </w:rPr>
              <w:t>2025. gadā Ētikas komisija pieņēmusi vienu lēmumu (</w:t>
            </w:r>
            <w:proofErr w:type="spellStart"/>
            <w:r w:rsidRPr="0066429F">
              <w:rPr>
                <w:rStyle w:val="normaltextrun"/>
                <w:rFonts w:ascii="Times New Roman" w:eastAsia="Times New Roman" w:hAnsi="Times New Roman"/>
              </w:rPr>
              <w:t>anonimizētā</w:t>
            </w:r>
            <w:proofErr w:type="spellEnd"/>
            <w:r w:rsidRPr="0066429F">
              <w:rPr>
                <w:rStyle w:val="normaltextrun"/>
                <w:rFonts w:ascii="Times New Roman" w:eastAsia="Times New Roman" w:hAnsi="Times New Roman"/>
              </w:rPr>
              <w:t xml:space="preserve"> veidā </w:t>
            </w:r>
            <w:hyperlink r:id="rId11" w:history="1">
              <w:r w:rsidRPr="0066429F">
                <w:rPr>
                  <w:rStyle w:val="Hyperlink"/>
                  <w:rFonts w:ascii="Times New Roman" w:eastAsia="Times New Roman" w:hAnsi="Times New Roman"/>
                </w:rPr>
                <w:t>pieejams šeit</w:t>
              </w:r>
            </w:hyperlink>
            <w:r w:rsidRPr="0066429F">
              <w:rPr>
                <w:rStyle w:val="normaltextrun"/>
                <w:rFonts w:ascii="Times New Roman" w:eastAsia="Times New Roman" w:hAnsi="Times New Roman"/>
              </w:rPr>
              <w:t>).</w:t>
            </w:r>
          </w:p>
        </w:tc>
      </w:tr>
      <w:tr w:rsidR="00034CBC" w:rsidRPr="0066429F" w14:paraId="3B3DE9FE" w14:textId="77777777" w:rsidTr="7BC5DDC1">
        <w:tc>
          <w:tcPr>
            <w:tcW w:w="14283" w:type="dxa"/>
          </w:tcPr>
          <w:p w14:paraId="3EEA3D49" w14:textId="77777777" w:rsidR="00474308" w:rsidRPr="0066429F" w:rsidRDefault="00541AA0" w:rsidP="002D0E7B">
            <w:pPr>
              <w:pStyle w:val="ListParagraph"/>
              <w:widowControl w:val="0"/>
              <w:numPr>
                <w:ilvl w:val="1"/>
                <w:numId w:val="2"/>
              </w:numPr>
              <w:autoSpaceDE w:val="0"/>
              <w:autoSpaceDN w:val="0"/>
              <w:spacing w:before="89" w:after="0" w:line="240" w:lineRule="auto"/>
              <w:contextualSpacing w:val="0"/>
              <w:jc w:val="both"/>
              <w:rPr>
                <w:rFonts w:ascii="Times New Roman" w:hAnsi="Times New Roman"/>
              </w:rPr>
            </w:pPr>
            <w:bookmarkStart w:id="0" w:name="_Hlk184301404"/>
            <w:bookmarkStart w:id="1" w:name="_Hlk183696373"/>
            <w:r w:rsidRPr="0066429F">
              <w:rPr>
                <w:rStyle w:val="normaltextrun"/>
                <w:rFonts w:ascii="Times New Roman" w:eastAsia="Times New Roman" w:hAnsi="Times New Roman"/>
              </w:rPr>
              <w:t>Informācija par</w:t>
            </w:r>
            <w:r w:rsidR="00D97222" w:rsidRPr="0066429F">
              <w:rPr>
                <w:rStyle w:val="normaltextrun"/>
                <w:rFonts w:ascii="Times New Roman" w:hAnsi="Times New Roman"/>
              </w:rPr>
              <w:t xml:space="preserve"> </w:t>
            </w:r>
            <w:r w:rsidR="00D97222" w:rsidRPr="0066429F">
              <w:rPr>
                <w:rStyle w:val="normaltextrun"/>
                <w:rFonts w:ascii="Times New Roman" w:eastAsia="Times New Roman" w:hAnsi="Times New Roman"/>
              </w:rPr>
              <w:t>tirgus un socioloģisk</w:t>
            </w:r>
            <w:r w:rsidR="00B12738" w:rsidRPr="0066429F">
              <w:rPr>
                <w:rStyle w:val="normaltextrun"/>
                <w:rFonts w:ascii="Times New Roman" w:eastAsia="Times New Roman" w:hAnsi="Times New Roman"/>
              </w:rPr>
              <w:t>ajiem</w:t>
            </w:r>
            <w:r w:rsidR="00D97222" w:rsidRPr="0066429F">
              <w:rPr>
                <w:rStyle w:val="normaltextrun"/>
                <w:rFonts w:ascii="Times New Roman" w:eastAsia="Times New Roman" w:hAnsi="Times New Roman"/>
              </w:rPr>
              <w:t xml:space="preserve"> pētījum</w:t>
            </w:r>
            <w:r w:rsidR="00B12738" w:rsidRPr="0066429F">
              <w:rPr>
                <w:rStyle w:val="normaltextrun"/>
                <w:rFonts w:ascii="Times New Roman" w:eastAsia="Times New Roman" w:hAnsi="Times New Roman"/>
              </w:rPr>
              <w:t>iem</w:t>
            </w:r>
            <w:r w:rsidR="00D97222" w:rsidRPr="0066429F">
              <w:rPr>
                <w:rStyle w:val="normaltextrun"/>
                <w:rFonts w:ascii="Times New Roman" w:eastAsia="Times New Roman" w:hAnsi="Times New Roman"/>
              </w:rPr>
              <w:t xml:space="preserve"> mediju nozarē</w:t>
            </w:r>
            <w:r w:rsidR="009508A6" w:rsidRPr="0066429F">
              <w:rPr>
                <w:rStyle w:val="normaltextrun"/>
                <w:rFonts w:ascii="Times New Roman" w:eastAsia="Times New Roman" w:hAnsi="Times New Roman"/>
              </w:rPr>
              <w:t>:</w:t>
            </w:r>
          </w:p>
        </w:tc>
      </w:tr>
      <w:tr w:rsidR="00034CBC" w:rsidRPr="0066429F" w14:paraId="03E063B3" w14:textId="77777777" w:rsidTr="7BC5DDC1">
        <w:tc>
          <w:tcPr>
            <w:tcW w:w="14283" w:type="dxa"/>
          </w:tcPr>
          <w:p w14:paraId="51469242" w14:textId="77777777" w:rsidR="00474308" w:rsidRPr="0066429F" w:rsidRDefault="00541AA0" w:rsidP="002D0E7B">
            <w:pPr>
              <w:spacing w:after="0" w:line="240" w:lineRule="auto"/>
              <w:jc w:val="both"/>
              <w:rPr>
                <w:rFonts w:ascii="Times New Roman" w:hAnsi="Times New Roman"/>
              </w:rPr>
            </w:pPr>
            <w:r w:rsidRPr="0066429F">
              <w:rPr>
                <w:rFonts w:ascii="Times New Roman" w:hAnsi="Times New Roman"/>
              </w:rPr>
              <w:t>P</w:t>
            </w:r>
            <w:r w:rsidR="00474308" w:rsidRPr="0066429F">
              <w:rPr>
                <w:rFonts w:ascii="Times New Roman" w:hAnsi="Times New Roman"/>
              </w:rPr>
              <w:t>lāns</w:t>
            </w:r>
            <w:r w:rsidRPr="0066429F">
              <w:rPr>
                <w:rFonts w:ascii="Times New Roman" w:hAnsi="Times New Roman"/>
              </w:rPr>
              <w:t>, budžets</w:t>
            </w:r>
            <w:r w:rsidR="00474308" w:rsidRPr="0066429F">
              <w:rPr>
                <w:rFonts w:ascii="Times New Roman" w:hAnsi="Times New Roman"/>
              </w:rPr>
              <w:t>:</w:t>
            </w:r>
          </w:p>
          <w:p w14:paraId="1B65D7C7" w14:textId="77777777" w:rsidR="000E2DC2" w:rsidRPr="0066429F" w:rsidRDefault="000E2DC2" w:rsidP="002D0E7B">
            <w:pPr>
              <w:spacing w:after="0" w:line="240" w:lineRule="auto"/>
              <w:jc w:val="both"/>
              <w:rPr>
                <w:rFonts w:ascii="Times New Roman" w:hAnsi="Times New Roman"/>
              </w:rPr>
            </w:pPr>
          </w:p>
          <w:p w14:paraId="2D13B30D" w14:textId="77777777" w:rsidR="000E2DC2" w:rsidRPr="0066429F" w:rsidRDefault="000E2DC2" w:rsidP="002D0E7B">
            <w:pPr>
              <w:spacing w:after="0" w:line="240" w:lineRule="auto"/>
              <w:jc w:val="both"/>
              <w:rPr>
                <w:rFonts w:ascii="Times New Roman" w:hAnsi="Times New Roman"/>
              </w:rPr>
            </w:pPr>
            <w:r w:rsidRPr="0066429F">
              <w:rPr>
                <w:rFonts w:ascii="Times New Roman" w:hAnsi="Times New Roman"/>
                <w:b/>
                <w:bCs/>
              </w:rPr>
              <w:t>Latvijas Radio:</w:t>
            </w:r>
            <w:r w:rsidRPr="0066429F">
              <w:rPr>
                <w:rFonts w:ascii="Times New Roman" w:hAnsi="Times New Roman"/>
              </w:rPr>
              <w:t xml:space="preserve"> 28220 EUR</w:t>
            </w:r>
          </w:p>
          <w:p w14:paraId="67C8D7AE" w14:textId="77777777" w:rsidR="000E2DC2" w:rsidRPr="0066429F" w:rsidRDefault="000E2DC2" w:rsidP="002D0E7B">
            <w:pPr>
              <w:pStyle w:val="ListParagraph"/>
              <w:numPr>
                <w:ilvl w:val="0"/>
                <w:numId w:val="22"/>
              </w:numPr>
              <w:spacing w:after="0" w:line="240" w:lineRule="auto"/>
              <w:jc w:val="both"/>
              <w:rPr>
                <w:rFonts w:ascii="Times New Roman" w:hAnsi="Times New Roman"/>
              </w:rPr>
            </w:pPr>
            <w:r w:rsidRPr="0066429F">
              <w:rPr>
                <w:rFonts w:ascii="Times New Roman" w:hAnsi="Times New Roman"/>
              </w:rPr>
              <w:t xml:space="preserve">Jauniešu auditorijas (15-21) </w:t>
            </w:r>
            <w:proofErr w:type="spellStart"/>
            <w:r w:rsidRPr="0066429F">
              <w:rPr>
                <w:rFonts w:ascii="Times New Roman" w:hAnsi="Times New Roman"/>
              </w:rPr>
              <w:t>fokusgrupu</w:t>
            </w:r>
            <w:proofErr w:type="spellEnd"/>
            <w:r w:rsidRPr="0066429F">
              <w:rPr>
                <w:rFonts w:ascii="Times New Roman" w:hAnsi="Times New Roman"/>
              </w:rPr>
              <w:t xml:space="preserve"> pētījums</w:t>
            </w:r>
          </w:p>
          <w:p w14:paraId="1F0725E0" w14:textId="77777777" w:rsidR="000E2DC2" w:rsidRPr="0066429F" w:rsidRDefault="000E2DC2" w:rsidP="002D0E7B">
            <w:pPr>
              <w:pStyle w:val="ListParagraph"/>
              <w:numPr>
                <w:ilvl w:val="0"/>
                <w:numId w:val="22"/>
              </w:numPr>
              <w:spacing w:after="0" w:line="240" w:lineRule="auto"/>
              <w:jc w:val="both"/>
              <w:rPr>
                <w:rFonts w:ascii="Times New Roman" w:hAnsi="Times New Roman"/>
              </w:rPr>
            </w:pPr>
            <w:r w:rsidRPr="0066429F">
              <w:rPr>
                <w:rFonts w:ascii="Times New Roman" w:hAnsi="Times New Roman"/>
              </w:rPr>
              <w:lastRenderedPageBreak/>
              <w:t xml:space="preserve">Auditorijas pētījums / </w:t>
            </w:r>
            <w:proofErr w:type="spellStart"/>
            <w:r w:rsidRPr="0066429F">
              <w:rPr>
                <w:rFonts w:ascii="Times New Roman" w:hAnsi="Times New Roman"/>
              </w:rPr>
              <w:t>Kantar</w:t>
            </w:r>
            <w:proofErr w:type="spellEnd"/>
            <w:r w:rsidRPr="0066429F">
              <w:rPr>
                <w:rFonts w:ascii="Times New Roman" w:hAnsi="Times New Roman"/>
              </w:rPr>
              <w:t xml:space="preserve"> TNS</w:t>
            </w:r>
          </w:p>
          <w:p w14:paraId="7044B8EC" w14:textId="77777777" w:rsidR="009830DA" w:rsidRPr="0066429F" w:rsidRDefault="000E2DC2" w:rsidP="002D0E7B">
            <w:pPr>
              <w:spacing w:after="0" w:line="240" w:lineRule="auto"/>
              <w:jc w:val="both"/>
              <w:rPr>
                <w:rFonts w:ascii="Times New Roman" w:hAnsi="Times New Roman"/>
              </w:rPr>
            </w:pPr>
            <w:r w:rsidRPr="0066429F">
              <w:rPr>
                <w:rFonts w:ascii="Times New Roman" w:hAnsi="Times New Roman"/>
                <w:b/>
                <w:bCs/>
              </w:rPr>
              <w:t>Latvijas Televīzija</w:t>
            </w:r>
            <w:r w:rsidR="007B4201" w:rsidRPr="0066429F">
              <w:rPr>
                <w:rFonts w:ascii="Times New Roman" w:hAnsi="Times New Roman"/>
                <w:b/>
                <w:bCs/>
              </w:rPr>
              <w:t xml:space="preserve"> un LSM.lv</w:t>
            </w:r>
            <w:r w:rsidRPr="0066429F">
              <w:rPr>
                <w:rFonts w:ascii="Times New Roman" w:hAnsi="Times New Roman"/>
                <w:b/>
                <w:bCs/>
              </w:rPr>
              <w:t>:</w:t>
            </w:r>
            <w:r w:rsidRPr="0066429F">
              <w:rPr>
                <w:rFonts w:ascii="Times New Roman" w:hAnsi="Times New Roman"/>
              </w:rPr>
              <w:t xml:space="preserve"> </w:t>
            </w:r>
            <w:r w:rsidR="003F3C94" w:rsidRPr="0066429F">
              <w:rPr>
                <w:rFonts w:ascii="Times New Roman" w:hAnsi="Times New Roman"/>
                <w:lang w:val="en-US"/>
              </w:rPr>
              <w:t>211 534 EUR</w:t>
            </w:r>
          </w:p>
          <w:p w14:paraId="17771891" w14:textId="77777777" w:rsidR="007B4201" w:rsidRPr="0066429F" w:rsidRDefault="00F33627" w:rsidP="00611B26">
            <w:pPr>
              <w:pStyle w:val="ListParagraph"/>
              <w:numPr>
                <w:ilvl w:val="0"/>
                <w:numId w:val="22"/>
              </w:numPr>
              <w:spacing w:after="0" w:line="252" w:lineRule="auto"/>
              <w:jc w:val="both"/>
              <w:rPr>
                <w:rFonts w:ascii="Times New Roman" w:eastAsia="Times New Roman" w:hAnsi="Times New Roman"/>
                <w:kern w:val="0"/>
              </w:rPr>
            </w:pPr>
            <w:r w:rsidRPr="0066429F">
              <w:rPr>
                <w:rFonts w:ascii="Times New Roman" w:hAnsi="Times New Roman"/>
              </w:rPr>
              <w:t xml:space="preserve">Auditorijas dati </w:t>
            </w:r>
            <w:proofErr w:type="spellStart"/>
            <w:r w:rsidRPr="0066429F">
              <w:rPr>
                <w:rFonts w:ascii="Times New Roman" w:hAnsi="Times New Roman"/>
              </w:rPr>
              <w:t>Kantar</w:t>
            </w:r>
            <w:proofErr w:type="spellEnd"/>
            <w:r w:rsidR="000E2DC2" w:rsidRPr="0066429F">
              <w:rPr>
                <w:rFonts w:ascii="Times New Roman" w:hAnsi="Times New Roman"/>
              </w:rPr>
              <w:t xml:space="preserve"> </w:t>
            </w:r>
          </w:p>
          <w:p w14:paraId="4EF63CA1" w14:textId="77777777" w:rsidR="007B4201" w:rsidRPr="0066429F" w:rsidRDefault="003F3C94" w:rsidP="00611B26">
            <w:pPr>
              <w:pStyle w:val="ListParagraph"/>
              <w:numPr>
                <w:ilvl w:val="0"/>
                <w:numId w:val="22"/>
              </w:numPr>
              <w:spacing w:after="0" w:line="252" w:lineRule="auto"/>
              <w:jc w:val="both"/>
              <w:rPr>
                <w:rFonts w:ascii="Times New Roman" w:eastAsia="Times New Roman" w:hAnsi="Times New Roman"/>
                <w:kern w:val="0"/>
              </w:rPr>
            </w:pPr>
            <w:proofErr w:type="spellStart"/>
            <w:r w:rsidRPr="0066429F">
              <w:rPr>
                <w:rFonts w:ascii="Times New Roman" w:eastAsia="Times New Roman" w:hAnsi="Times New Roman"/>
              </w:rPr>
              <w:t>Echobox</w:t>
            </w:r>
            <w:proofErr w:type="spellEnd"/>
            <w:r w:rsidRPr="0066429F">
              <w:rPr>
                <w:rFonts w:ascii="Times New Roman" w:eastAsia="Times New Roman" w:hAnsi="Times New Roman"/>
              </w:rPr>
              <w:t xml:space="preserve"> </w:t>
            </w:r>
          </w:p>
          <w:p w14:paraId="5780D10A" w14:textId="77777777" w:rsidR="000E2DC2" w:rsidRPr="0066429F" w:rsidRDefault="003F3C94" w:rsidP="007B4201">
            <w:pPr>
              <w:pStyle w:val="ListParagraph"/>
              <w:numPr>
                <w:ilvl w:val="0"/>
                <w:numId w:val="22"/>
              </w:numPr>
              <w:spacing w:after="0" w:line="252" w:lineRule="auto"/>
              <w:rPr>
                <w:rFonts w:ascii="Times New Roman" w:eastAsia="Times New Roman" w:hAnsi="Times New Roman"/>
                <w:kern w:val="0"/>
              </w:rPr>
            </w:pPr>
            <w:proofErr w:type="spellStart"/>
            <w:r w:rsidRPr="0066429F">
              <w:rPr>
                <w:rFonts w:ascii="Times New Roman" w:eastAsia="Times New Roman" w:hAnsi="Times New Roman"/>
              </w:rPr>
              <w:t>Gemius</w:t>
            </w:r>
            <w:proofErr w:type="spellEnd"/>
            <w:r w:rsidRPr="0066429F">
              <w:rPr>
                <w:rFonts w:eastAsia="Times New Roman"/>
              </w:rPr>
              <w:t xml:space="preserve"> </w:t>
            </w:r>
          </w:p>
        </w:tc>
      </w:tr>
      <w:bookmarkEnd w:id="0"/>
      <w:bookmarkEnd w:id="1"/>
      <w:tr w:rsidR="00474308" w:rsidRPr="0066429F" w14:paraId="0370A065" w14:textId="77777777" w:rsidTr="7BC5DDC1">
        <w:tc>
          <w:tcPr>
            <w:tcW w:w="14283" w:type="dxa"/>
          </w:tcPr>
          <w:p w14:paraId="525D6F31" w14:textId="77777777" w:rsidR="00A727AD" w:rsidRPr="00BF18E2" w:rsidRDefault="00A727AD" w:rsidP="00A727AD">
            <w:pPr>
              <w:spacing w:after="0" w:line="240" w:lineRule="auto"/>
              <w:jc w:val="both"/>
              <w:rPr>
                <w:rFonts w:ascii="Times New Roman" w:hAnsi="Times New Roman"/>
                <w:b/>
                <w:bCs/>
                <w:color w:val="C00000"/>
              </w:rPr>
            </w:pPr>
            <w:r w:rsidRPr="00BF18E2">
              <w:rPr>
                <w:rFonts w:ascii="Times New Roman" w:hAnsi="Times New Roman"/>
                <w:b/>
                <w:bCs/>
                <w:color w:val="C00000"/>
              </w:rPr>
              <w:lastRenderedPageBreak/>
              <w:t>IZPILDE</w:t>
            </w:r>
          </w:p>
          <w:p w14:paraId="657F883C" w14:textId="77777777" w:rsidR="00391656" w:rsidRPr="000A2E70" w:rsidRDefault="00BF18E2" w:rsidP="00A727AD">
            <w:pPr>
              <w:spacing w:after="0" w:line="240" w:lineRule="auto"/>
              <w:jc w:val="both"/>
              <w:rPr>
                <w:rFonts w:ascii="Times New Roman" w:hAnsi="Times New Roman"/>
                <w:b/>
                <w:bCs/>
                <w:color w:val="C00000"/>
                <w:highlight w:val="yellow"/>
              </w:rPr>
            </w:pPr>
            <w:r w:rsidRPr="00BF18E2">
              <w:rPr>
                <w:rFonts w:ascii="Times New Roman" w:hAnsi="Times New Roman"/>
              </w:rPr>
              <w:t xml:space="preserve">Kopumā </w:t>
            </w:r>
            <w:r w:rsidRPr="0066429F">
              <w:rPr>
                <w:rStyle w:val="normaltextrun"/>
                <w:rFonts w:ascii="Times New Roman" w:eastAsia="Times New Roman" w:hAnsi="Times New Roman"/>
              </w:rPr>
              <w:t>tirgus un socioloģiskajiem pētījumiem mediju nozarē</w:t>
            </w:r>
            <w:r>
              <w:rPr>
                <w:rStyle w:val="normaltextrun"/>
                <w:rFonts w:ascii="Times New Roman" w:eastAsia="Times New Roman" w:hAnsi="Times New Roman"/>
              </w:rPr>
              <w:t xml:space="preserve"> novirzīti 248845, 01 EUR.</w:t>
            </w:r>
          </w:p>
          <w:p w14:paraId="689A530A" w14:textId="77777777" w:rsidR="00474308" w:rsidRPr="000A2E70" w:rsidRDefault="00474308" w:rsidP="002D0E7B">
            <w:pPr>
              <w:spacing w:after="0" w:line="240" w:lineRule="auto"/>
              <w:jc w:val="both"/>
              <w:rPr>
                <w:rFonts w:ascii="Times New Roman" w:hAnsi="Times New Roman"/>
                <w:highlight w:val="yellow"/>
              </w:rPr>
            </w:pPr>
          </w:p>
        </w:tc>
      </w:tr>
      <w:tr w:rsidR="00034CBC" w:rsidRPr="0066429F" w14:paraId="5075F64D" w14:textId="77777777" w:rsidTr="7BC5DDC1">
        <w:tc>
          <w:tcPr>
            <w:tcW w:w="14283" w:type="dxa"/>
          </w:tcPr>
          <w:p w14:paraId="12C5FC8A" w14:textId="77777777" w:rsidR="00474308" w:rsidRPr="0066429F" w:rsidRDefault="00541AA0" w:rsidP="002D0E7B">
            <w:pPr>
              <w:pStyle w:val="ListParagraph"/>
              <w:widowControl w:val="0"/>
              <w:numPr>
                <w:ilvl w:val="1"/>
                <w:numId w:val="2"/>
              </w:numPr>
              <w:autoSpaceDE w:val="0"/>
              <w:autoSpaceDN w:val="0"/>
              <w:spacing w:before="89" w:after="0" w:line="240" w:lineRule="auto"/>
              <w:contextualSpacing w:val="0"/>
              <w:rPr>
                <w:rFonts w:ascii="Times New Roman" w:hAnsi="Times New Roman"/>
              </w:rPr>
            </w:pPr>
            <w:bookmarkStart w:id="2" w:name="_Hlk183692826"/>
            <w:r w:rsidRPr="0066429F">
              <w:rPr>
                <w:rStyle w:val="normaltextrun"/>
                <w:rFonts w:ascii="Times New Roman" w:hAnsi="Times New Roman"/>
              </w:rPr>
              <w:t>D</w:t>
            </w:r>
            <w:r w:rsidR="00474308" w:rsidRPr="0066429F">
              <w:rPr>
                <w:rStyle w:val="normaltextrun"/>
                <w:rFonts w:ascii="Times New Roman" w:eastAsia="Times New Roman" w:hAnsi="Times New Roman"/>
              </w:rPr>
              <w:t>arbinieku profesionālās kvalifikācijas celšan</w:t>
            </w:r>
            <w:r w:rsidRPr="0066429F">
              <w:rPr>
                <w:rStyle w:val="normaltextrun"/>
                <w:rFonts w:ascii="Times New Roman" w:eastAsia="Times New Roman" w:hAnsi="Times New Roman"/>
              </w:rPr>
              <w:t>as pasākumi</w:t>
            </w:r>
            <w:r w:rsidR="00474308" w:rsidRPr="0066429F">
              <w:rPr>
                <w:rStyle w:val="normaltextrun"/>
                <w:rFonts w:ascii="Times New Roman" w:eastAsia="Times New Roman" w:hAnsi="Times New Roman"/>
              </w:rPr>
              <w:t>, apmācīb</w:t>
            </w:r>
            <w:r w:rsidRPr="0066429F">
              <w:rPr>
                <w:rStyle w:val="normaltextrun"/>
                <w:rFonts w:ascii="Times New Roman" w:eastAsia="Times New Roman" w:hAnsi="Times New Roman"/>
              </w:rPr>
              <w:t>as</w:t>
            </w:r>
            <w:r w:rsidR="009508A6" w:rsidRPr="0066429F">
              <w:rPr>
                <w:rStyle w:val="normaltextrun"/>
                <w:rFonts w:ascii="Times New Roman" w:eastAsia="Times New Roman" w:hAnsi="Times New Roman"/>
              </w:rPr>
              <w:t>:</w:t>
            </w:r>
            <w:r w:rsidRPr="0066429F">
              <w:rPr>
                <w:rStyle w:val="normaltextrun"/>
                <w:rFonts w:ascii="Times New Roman" w:hAnsi="Times New Roman"/>
              </w:rPr>
              <w:t xml:space="preserve"> </w:t>
            </w:r>
          </w:p>
        </w:tc>
      </w:tr>
      <w:tr w:rsidR="00034CBC" w:rsidRPr="0066429F" w14:paraId="3B9A23C2" w14:textId="77777777" w:rsidTr="7BC5DDC1">
        <w:tc>
          <w:tcPr>
            <w:tcW w:w="14283" w:type="dxa"/>
          </w:tcPr>
          <w:p w14:paraId="5876BC57" w14:textId="77777777" w:rsidR="00474308" w:rsidRPr="0066429F" w:rsidRDefault="00541AA0" w:rsidP="002D0E7B">
            <w:pPr>
              <w:spacing w:after="0" w:line="240" w:lineRule="auto"/>
              <w:jc w:val="both"/>
              <w:rPr>
                <w:rFonts w:ascii="Times New Roman" w:hAnsi="Times New Roman"/>
              </w:rPr>
            </w:pPr>
            <w:r w:rsidRPr="0066429F">
              <w:rPr>
                <w:rFonts w:ascii="Times New Roman" w:hAnsi="Times New Roman"/>
              </w:rPr>
              <w:t>Rezultatīvie rādītāji, budžets:</w:t>
            </w:r>
          </w:p>
          <w:p w14:paraId="5E2443AC" w14:textId="77777777" w:rsidR="000E2DC2" w:rsidRPr="0066429F" w:rsidRDefault="000E2DC2" w:rsidP="002D0E7B">
            <w:pPr>
              <w:spacing w:after="0" w:line="240" w:lineRule="auto"/>
              <w:jc w:val="both"/>
              <w:rPr>
                <w:rFonts w:ascii="Times New Roman" w:hAnsi="Times New Roman"/>
              </w:rPr>
            </w:pPr>
          </w:p>
          <w:p w14:paraId="3045172B" w14:textId="77777777" w:rsidR="000E2DC2" w:rsidRPr="0066429F" w:rsidRDefault="000E2DC2" w:rsidP="002D0E7B">
            <w:pPr>
              <w:spacing w:after="0" w:line="240" w:lineRule="auto"/>
              <w:jc w:val="both"/>
              <w:rPr>
                <w:rFonts w:ascii="Times New Roman" w:hAnsi="Times New Roman"/>
              </w:rPr>
            </w:pPr>
            <w:r w:rsidRPr="0066429F">
              <w:rPr>
                <w:rFonts w:ascii="Times New Roman" w:hAnsi="Times New Roman"/>
                <w:b/>
                <w:bCs/>
              </w:rPr>
              <w:t>Latvijas Radio:</w:t>
            </w:r>
            <w:r w:rsidRPr="0066429F">
              <w:rPr>
                <w:rFonts w:ascii="Times New Roman" w:hAnsi="Times New Roman"/>
              </w:rPr>
              <w:t xml:space="preserve"> </w:t>
            </w:r>
            <w:r w:rsidR="007B4201" w:rsidRPr="0066429F">
              <w:rPr>
                <w:rFonts w:ascii="Times New Roman" w:hAnsi="Times New Roman"/>
              </w:rPr>
              <w:t xml:space="preserve">61 </w:t>
            </w:r>
            <w:r w:rsidRPr="0066429F">
              <w:rPr>
                <w:rFonts w:ascii="Times New Roman" w:hAnsi="Times New Roman"/>
              </w:rPr>
              <w:t>000 EUR</w:t>
            </w:r>
          </w:p>
          <w:p w14:paraId="6596A5DC" w14:textId="77777777" w:rsidR="006B46C7" w:rsidRPr="0066429F" w:rsidRDefault="006B46C7" w:rsidP="002D0E7B">
            <w:pPr>
              <w:spacing w:after="0" w:line="240" w:lineRule="auto"/>
              <w:jc w:val="both"/>
              <w:rPr>
                <w:rFonts w:ascii="Times New Roman" w:eastAsia="Times New Roman" w:hAnsi="Times New Roman"/>
                <w:lang w:eastAsia="lv-LV"/>
              </w:rPr>
            </w:pPr>
            <w:r w:rsidRPr="0066429F">
              <w:rPr>
                <w:rFonts w:ascii="Times New Roman" w:eastAsia="Times New Roman" w:hAnsi="Times New Roman"/>
                <w:lang w:eastAsia="lv-LV"/>
              </w:rPr>
              <w:t>Rezultatīvie rādītāji:</w:t>
            </w:r>
          </w:p>
          <w:p w14:paraId="5F65CF92" w14:textId="77777777" w:rsidR="006B46C7" w:rsidRPr="0066429F" w:rsidRDefault="006B46C7" w:rsidP="002D0E7B">
            <w:pPr>
              <w:pStyle w:val="ListParagraph"/>
              <w:numPr>
                <w:ilvl w:val="0"/>
                <w:numId w:val="15"/>
              </w:numPr>
              <w:spacing w:after="0" w:line="240" w:lineRule="auto"/>
              <w:jc w:val="both"/>
              <w:rPr>
                <w:rFonts w:ascii="Times New Roman" w:eastAsia="Times New Roman" w:hAnsi="Times New Roman"/>
                <w:lang w:eastAsia="lv-LV"/>
              </w:rPr>
            </w:pPr>
            <w:r w:rsidRPr="0066429F">
              <w:rPr>
                <w:rFonts w:ascii="Times New Roman" w:eastAsia="Times New Roman" w:hAnsi="Times New Roman"/>
                <w:lang w:eastAsia="lv-LV"/>
              </w:rPr>
              <w:t xml:space="preserve">vismaz 5 runas prasmes nodarbības katram audio satura veidotājam </w:t>
            </w:r>
          </w:p>
          <w:p w14:paraId="5FD90E65" w14:textId="77777777" w:rsidR="006B46C7" w:rsidRPr="0066429F" w:rsidRDefault="006B46C7" w:rsidP="002D0E7B">
            <w:pPr>
              <w:pStyle w:val="ListParagraph"/>
              <w:numPr>
                <w:ilvl w:val="0"/>
                <w:numId w:val="15"/>
              </w:numPr>
              <w:spacing w:after="0" w:line="240" w:lineRule="auto"/>
              <w:jc w:val="both"/>
              <w:rPr>
                <w:rFonts w:ascii="Times New Roman" w:hAnsi="Times New Roman"/>
              </w:rPr>
            </w:pPr>
            <w:r w:rsidRPr="0066429F">
              <w:rPr>
                <w:rFonts w:ascii="Times New Roman" w:eastAsia="Times New Roman" w:hAnsi="Times New Roman"/>
                <w:lang w:eastAsia="lv-LV"/>
              </w:rPr>
              <w:t>vismaz 5 latviešu valodas prasmes nodarbības katram digitālā satura veidotājam</w:t>
            </w:r>
          </w:p>
          <w:p w14:paraId="250A2A49" w14:textId="77777777" w:rsidR="0059386D" w:rsidRPr="0066429F" w:rsidRDefault="00244C92" w:rsidP="002D0E7B">
            <w:pPr>
              <w:spacing w:after="0" w:line="240" w:lineRule="auto"/>
              <w:jc w:val="both"/>
              <w:rPr>
                <w:rFonts w:ascii="Times New Roman" w:hAnsi="Times New Roman"/>
              </w:rPr>
            </w:pPr>
            <w:r w:rsidRPr="0066429F">
              <w:rPr>
                <w:rFonts w:ascii="Times New Roman" w:hAnsi="Times New Roman"/>
                <w:b/>
                <w:bCs/>
              </w:rPr>
              <w:t>Latvijas Televīzija/LSM</w:t>
            </w:r>
            <w:r w:rsidRPr="0066429F">
              <w:rPr>
                <w:rFonts w:ascii="Times New Roman" w:hAnsi="Times New Roman"/>
              </w:rPr>
              <w:t xml:space="preserve"> : 55 000 EUR</w:t>
            </w:r>
          </w:p>
          <w:p w14:paraId="1204F416" w14:textId="77777777" w:rsidR="0059386D" w:rsidRPr="0066429F" w:rsidRDefault="0059386D" w:rsidP="002D0E7B">
            <w:pPr>
              <w:pStyle w:val="ListParagraph"/>
              <w:numPr>
                <w:ilvl w:val="0"/>
                <w:numId w:val="21"/>
              </w:numPr>
              <w:spacing w:after="0" w:line="240" w:lineRule="auto"/>
              <w:jc w:val="both"/>
              <w:rPr>
                <w:rFonts w:ascii="Times New Roman" w:hAnsi="Times New Roman"/>
              </w:rPr>
            </w:pPr>
            <w:r w:rsidRPr="0066429F">
              <w:rPr>
                <w:rFonts w:ascii="Times New Roman" w:hAnsi="Times New Roman"/>
              </w:rPr>
              <w:t>Satura attīstība, tai skaitā digitālo prasmju attīstība;</w:t>
            </w:r>
          </w:p>
          <w:p w14:paraId="6314A0FE" w14:textId="77777777" w:rsidR="0059386D" w:rsidRPr="0066429F" w:rsidRDefault="0059386D" w:rsidP="002D0E7B">
            <w:pPr>
              <w:pStyle w:val="ListParagraph"/>
              <w:numPr>
                <w:ilvl w:val="0"/>
                <w:numId w:val="21"/>
              </w:numPr>
              <w:spacing w:after="0" w:line="240" w:lineRule="auto"/>
              <w:jc w:val="both"/>
              <w:rPr>
                <w:rFonts w:ascii="Times New Roman" w:hAnsi="Times New Roman"/>
              </w:rPr>
            </w:pPr>
            <w:r w:rsidRPr="0066429F">
              <w:rPr>
                <w:rFonts w:ascii="Times New Roman" w:hAnsi="Times New Roman"/>
              </w:rPr>
              <w:t>Tehnoloģiju prasmju attīstība;</w:t>
            </w:r>
          </w:p>
          <w:p w14:paraId="29712889" w14:textId="77777777" w:rsidR="0059386D" w:rsidRPr="0066429F" w:rsidRDefault="0059386D" w:rsidP="002D0E7B">
            <w:pPr>
              <w:pStyle w:val="ListParagraph"/>
              <w:numPr>
                <w:ilvl w:val="0"/>
                <w:numId w:val="21"/>
              </w:numPr>
              <w:spacing w:after="0" w:line="240" w:lineRule="auto"/>
              <w:jc w:val="both"/>
              <w:rPr>
                <w:rFonts w:ascii="Times New Roman" w:hAnsi="Times New Roman"/>
              </w:rPr>
            </w:pPr>
            <w:r w:rsidRPr="0066429F">
              <w:rPr>
                <w:rFonts w:ascii="Times New Roman" w:hAnsi="Times New Roman"/>
              </w:rPr>
              <w:t>IT drošības apmācības;</w:t>
            </w:r>
          </w:p>
          <w:p w14:paraId="752CD7B3" w14:textId="77777777" w:rsidR="0059386D" w:rsidRPr="0066429F" w:rsidRDefault="0059386D" w:rsidP="002D0E7B">
            <w:pPr>
              <w:pStyle w:val="ListParagraph"/>
              <w:numPr>
                <w:ilvl w:val="0"/>
                <w:numId w:val="21"/>
              </w:numPr>
              <w:spacing w:after="0" w:line="240" w:lineRule="auto"/>
              <w:jc w:val="both"/>
              <w:rPr>
                <w:rFonts w:ascii="Times New Roman" w:hAnsi="Times New Roman"/>
              </w:rPr>
            </w:pPr>
            <w:r w:rsidRPr="0066429F">
              <w:rPr>
                <w:rFonts w:ascii="Times New Roman" w:hAnsi="Times New Roman"/>
              </w:rPr>
              <w:t>Caurviju prasmju pilnveide/attīstība</w:t>
            </w:r>
          </w:p>
          <w:p w14:paraId="545BD640" w14:textId="77777777" w:rsidR="0059386D" w:rsidRPr="0066429F" w:rsidRDefault="0059386D" w:rsidP="002D0E7B">
            <w:pPr>
              <w:pStyle w:val="ListParagraph"/>
              <w:numPr>
                <w:ilvl w:val="0"/>
                <w:numId w:val="21"/>
              </w:numPr>
              <w:spacing w:after="0" w:line="240" w:lineRule="auto"/>
              <w:jc w:val="both"/>
              <w:rPr>
                <w:rFonts w:ascii="Times New Roman" w:hAnsi="Times New Roman"/>
              </w:rPr>
            </w:pPr>
            <w:r w:rsidRPr="0066429F">
              <w:rPr>
                <w:rFonts w:ascii="Times New Roman" w:hAnsi="Times New Roman"/>
              </w:rPr>
              <w:t>Pārmaiņu vadība</w:t>
            </w:r>
          </w:p>
          <w:p w14:paraId="62374890" w14:textId="77777777" w:rsidR="0059386D" w:rsidRPr="0066429F" w:rsidRDefault="0059386D" w:rsidP="002D0E7B">
            <w:pPr>
              <w:pStyle w:val="ListParagraph"/>
              <w:numPr>
                <w:ilvl w:val="0"/>
                <w:numId w:val="21"/>
              </w:numPr>
              <w:spacing w:after="0" w:line="240" w:lineRule="auto"/>
              <w:jc w:val="both"/>
              <w:rPr>
                <w:rFonts w:ascii="Times New Roman" w:hAnsi="Times New Roman"/>
              </w:rPr>
            </w:pPr>
            <w:r w:rsidRPr="0066429F">
              <w:rPr>
                <w:rFonts w:ascii="Times New Roman" w:hAnsi="Times New Roman"/>
              </w:rPr>
              <w:t xml:space="preserve">Latviešu valodas un svešvalodu pilnveide </w:t>
            </w:r>
          </w:p>
          <w:p w14:paraId="7DE7AB0E" w14:textId="77777777" w:rsidR="00541AA0" w:rsidRPr="0066429F" w:rsidRDefault="0059386D" w:rsidP="002D0E7B">
            <w:pPr>
              <w:pStyle w:val="ListParagraph"/>
              <w:numPr>
                <w:ilvl w:val="0"/>
                <w:numId w:val="21"/>
              </w:numPr>
              <w:spacing w:after="0" w:line="240" w:lineRule="auto"/>
              <w:jc w:val="both"/>
              <w:rPr>
                <w:rFonts w:ascii="Times New Roman" w:hAnsi="Times New Roman"/>
              </w:rPr>
            </w:pPr>
            <w:r w:rsidRPr="0066429F">
              <w:rPr>
                <w:rFonts w:ascii="Times New Roman" w:hAnsi="Times New Roman"/>
              </w:rPr>
              <w:t xml:space="preserve">Runas un ķermeņa valodas prasmes </w:t>
            </w:r>
          </w:p>
        </w:tc>
      </w:tr>
      <w:bookmarkEnd w:id="2"/>
      <w:tr w:rsidR="00034CBC" w:rsidRPr="0066429F" w14:paraId="6754EACD" w14:textId="77777777" w:rsidTr="7BC5DDC1">
        <w:tc>
          <w:tcPr>
            <w:tcW w:w="14283" w:type="dxa"/>
          </w:tcPr>
          <w:p w14:paraId="235AA411" w14:textId="77777777" w:rsidR="00541AA0" w:rsidRPr="0066429F" w:rsidRDefault="00541AA0" w:rsidP="002D0E7B">
            <w:pPr>
              <w:spacing w:after="0" w:line="240" w:lineRule="auto"/>
              <w:jc w:val="both"/>
              <w:rPr>
                <w:rFonts w:ascii="Times New Roman" w:hAnsi="Times New Roman"/>
              </w:rPr>
            </w:pPr>
            <w:r w:rsidRPr="0066429F">
              <w:rPr>
                <w:rFonts w:ascii="Times New Roman" w:hAnsi="Times New Roman"/>
              </w:rPr>
              <w:t xml:space="preserve">Plāns: </w:t>
            </w:r>
            <w:r w:rsidR="006B46C7" w:rsidRPr="0066429F">
              <w:rPr>
                <w:rFonts w:ascii="Times New Roman" w:hAnsi="Times New Roman"/>
              </w:rPr>
              <w:t>Mācību plāna izstrāde plānota līdz 31.01.202</w:t>
            </w:r>
            <w:r w:rsidR="009830DA" w:rsidRPr="0066429F">
              <w:rPr>
                <w:rFonts w:ascii="Times New Roman" w:hAnsi="Times New Roman"/>
              </w:rPr>
              <w:t>5</w:t>
            </w:r>
            <w:r w:rsidR="006B46C7" w:rsidRPr="0066429F">
              <w:rPr>
                <w:rFonts w:ascii="Times New Roman" w:hAnsi="Times New Roman"/>
              </w:rPr>
              <w:t>.</w:t>
            </w:r>
          </w:p>
        </w:tc>
      </w:tr>
      <w:tr w:rsidR="00474308" w:rsidRPr="0066429F" w14:paraId="66BEF6F6" w14:textId="77777777" w:rsidTr="7BC5DDC1">
        <w:tc>
          <w:tcPr>
            <w:tcW w:w="14283" w:type="dxa"/>
          </w:tcPr>
          <w:p w14:paraId="3FC0B761" w14:textId="77777777" w:rsidR="00474308" w:rsidRPr="0066429F" w:rsidRDefault="00A727AD" w:rsidP="002D0E7B">
            <w:pPr>
              <w:spacing w:after="0" w:line="240" w:lineRule="auto"/>
              <w:jc w:val="both"/>
              <w:rPr>
                <w:rFonts w:ascii="Times New Roman" w:hAnsi="Times New Roman"/>
                <w:b/>
                <w:bCs/>
                <w:color w:val="C00000"/>
              </w:rPr>
            </w:pPr>
            <w:r w:rsidRPr="0066429F">
              <w:rPr>
                <w:rFonts w:ascii="Times New Roman" w:hAnsi="Times New Roman"/>
                <w:b/>
                <w:bCs/>
                <w:color w:val="C00000"/>
              </w:rPr>
              <w:t>IZPILDE</w:t>
            </w:r>
          </w:p>
          <w:p w14:paraId="5F47D635" w14:textId="09A4ADCC" w:rsidR="00C83593" w:rsidRPr="0066429F" w:rsidRDefault="367838D0" w:rsidP="002D0E7B">
            <w:pPr>
              <w:spacing w:after="0" w:line="240" w:lineRule="auto"/>
              <w:jc w:val="both"/>
              <w:rPr>
                <w:rFonts w:ascii="Times New Roman" w:hAnsi="Times New Roman"/>
              </w:rPr>
            </w:pPr>
            <w:r w:rsidRPr="7BC5DDC1">
              <w:rPr>
                <w:rFonts w:ascii="Times New Roman" w:hAnsi="Times New Roman"/>
              </w:rPr>
              <w:t>Sagatavots</w:t>
            </w:r>
            <w:r w:rsidR="5846805C" w:rsidRPr="7BC5DDC1">
              <w:rPr>
                <w:rFonts w:ascii="Times New Roman" w:hAnsi="Times New Roman"/>
              </w:rPr>
              <w:t xml:space="preserve"> </w:t>
            </w:r>
            <w:r w:rsidRPr="7BC5DDC1">
              <w:rPr>
                <w:rFonts w:ascii="Times New Roman" w:hAnsi="Times New Roman"/>
              </w:rPr>
              <w:t>mācību plāns</w:t>
            </w:r>
            <w:r w:rsidR="20C8A899" w:rsidRPr="7BC5DDC1">
              <w:rPr>
                <w:rFonts w:ascii="Times New Roman" w:hAnsi="Times New Roman"/>
              </w:rPr>
              <w:t xml:space="preserve"> 2026.</w:t>
            </w:r>
            <w:r w:rsidRPr="7BC5DDC1">
              <w:rPr>
                <w:rFonts w:ascii="Times New Roman" w:hAnsi="Times New Roman"/>
              </w:rPr>
              <w:t xml:space="preserve"> gadam.</w:t>
            </w:r>
          </w:p>
          <w:p w14:paraId="61F1A484" w14:textId="77777777" w:rsidR="00F97060" w:rsidRDefault="00F97060" w:rsidP="002D0E7B">
            <w:pPr>
              <w:spacing w:after="0" w:line="240" w:lineRule="auto"/>
              <w:jc w:val="both"/>
              <w:rPr>
                <w:rFonts w:ascii="Times New Roman" w:hAnsi="Times New Roman"/>
              </w:rPr>
            </w:pPr>
          </w:p>
          <w:p w14:paraId="0E414010" w14:textId="77777777" w:rsidR="00F97060" w:rsidRDefault="00F97060" w:rsidP="002D0E7B">
            <w:pPr>
              <w:spacing w:after="0" w:line="240" w:lineRule="auto"/>
              <w:jc w:val="both"/>
              <w:rPr>
                <w:rFonts w:ascii="Times New Roman" w:hAnsi="Times New Roman"/>
              </w:rPr>
            </w:pPr>
          </w:p>
          <w:p w14:paraId="78434CB2" w14:textId="77777777" w:rsidR="00C83593" w:rsidRDefault="00C83593" w:rsidP="002D0E7B">
            <w:pPr>
              <w:spacing w:after="0" w:line="240" w:lineRule="auto"/>
              <w:jc w:val="both"/>
              <w:rPr>
                <w:rFonts w:ascii="Times New Roman" w:hAnsi="Times New Roman"/>
              </w:rPr>
            </w:pPr>
            <w:r w:rsidRPr="0066429F">
              <w:rPr>
                <w:rFonts w:ascii="Times New Roman" w:hAnsi="Times New Roman"/>
              </w:rPr>
              <w:t>Rezultatīvo rādītāju izpilde par 2025.gadu:</w:t>
            </w:r>
          </w:p>
          <w:p w14:paraId="48E25348" w14:textId="77777777" w:rsidR="00F97060" w:rsidRPr="0066429F" w:rsidRDefault="00F97060" w:rsidP="002D0E7B">
            <w:pPr>
              <w:spacing w:after="0" w:line="240" w:lineRule="auto"/>
              <w:jc w:val="both"/>
              <w:rPr>
                <w:rFonts w:ascii="Times New Roman" w:hAnsi="Times New Roman"/>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4"/>
              <w:gridCol w:w="1843"/>
              <w:gridCol w:w="2116"/>
            </w:tblGrid>
            <w:tr w:rsidR="00667C3D" w:rsidRPr="0066429F" w14:paraId="2710AEA3" w14:textId="77777777" w:rsidTr="00F97060">
              <w:tc>
                <w:tcPr>
                  <w:tcW w:w="5964" w:type="dxa"/>
                </w:tcPr>
                <w:p w14:paraId="2DA1CC7F" w14:textId="77777777" w:rsidR="00667C3D" w:rsidRPr="0066429F" w:rsidRDefault="00667C3D" w:rsidP="00E31DE7">
                  <w:pPr>
                    <w:spacing w:after="0" w:line="240" w:lineRule="auto"/>
                    <w:jc w:val="center"/>
                    <w:rPr>
                      <w:rFonts w:ascii="Times New Roman" w:hAnsi="Times New Roman"/>
                      <w:b/>
                      <w:bCs/>
                    </w:rPr>
                  </w:pPr>
                  <w:r w:rsidRPr="0066429F">
                    <w:rPr>
                      <w:rFonts w:ascii="Times New Roman" w:hAnsi="Times New Roman"/>
                      <w:b/>
                      <w:bCs/>
                    </w:rPr>
                    <w:lastRenderedPageBreak/>
                    <w:t>Rezultatīvais rādītājs</w:t>
                  </w:r>
                </w:p>
              </w:tc>
              <w:tc>
                <w:tcPr>
                  <w:tcW w:w="1843" w:type="dxa"/>
                </w:tcPr>
                <w:p w14:paraId="332EE7B9" w14:textId="77777777" w:rsidR="00667C3D" w:rsidRPr="0066429F" w:rsidRDefault="00C01477" w:rsidP="00E31DE7">
                  <w:pPr>
                    <w:spacing w:after="0" w:line="240" w:lineRule="auto"/>
                    <w:jc w:val="center"/>
                    <w:rPr>
                      <w:rFonts w:ascii="Times New Roman" w:hAnsi="Times New Roman"/>
                      <w:b/>
                      <w:bCs/>
                    </w:rPr>
                  </w:pPr>
                  <w:r w:rsidRPr="0066429F">
                    <w:rPr>
                      <w:rFonts w:ascii="Times New Roman" w:hAnsi="Times New Roman"/>
                      <w:b/>
                      <w:bCs/>
                    </w:rPr>
                    <w:t>Apmācību stundas (h)</w:t>
                  </w:r>
                </w:p>
              </w:tc>
              <w:tc>
                <w:tcPr>
                  <w:tcW w:w="2116" w:type="dxa"/>
                </w:tcPr>
                <w:p w14:paraId="297C77E7" w14:textId="77777777" w:rsidR="00667C3D" w:rsidRPr="0066429F" w:rsidRDefault="00667C3D" w:rsidP="00E31DE7">
                  <w:pPr>
                    <w:spacing w:after="0" w:line="240" w:lineRule="auto"/>
                    <w:jc w:val="center"/>
                    <w:rPr>
                      <w:rFonts w:ascii="Times New Roman" w:hAnsi="Times New Roman"/>
                      <w:b/>
                      <w:bCs/>
                    </w:rPr>
                  </w:pPr>
                  <w:r w:rsidRPr="0066429F">
                    <w:rPr>
                      <w:rFonts w:ascii="Times New Roman" w:hAnsi="Times New Roman"/>
                      <w:b/>
                      <w:bCs/>
                    </w:rPr>
                    <w:t>Dalībniek</w:t>
                  </w:r>
                  <w:r w:rsidR="00C01477" w:rsidRPr="0066429F">
                    <w:rPr>
                      <w:rFonts w:ascii="Times New Roman" w:hAnsi="Times New Roman"/>
                      <w:b/>
                      <w:bCs/>
                    </w:rPr>
                    <w:t>u skaits</w:t>
                  </w:r>
                </w:p>
              </w:tc>
            </w:tr>
            <w:tr w:rsidR="00667C3D" w:rsidRPr="0066429F" w14:paraId="399407C9" w14:textId="77777777" w:rsidTr="00F97060">
              <w:tc>
                <w:tcPr>
                  <w:tcW w:w="5964" w:type="dxa"/>
                </w:tcPr>
                <w:p w14:paraId="46087543" w14:textId="77777777" w:rsidR="00667C3D" w:rsidRPr="0066429F" w:rsidRDefault="00667C3D" w:rsidP="00DC0A28">
                  <w:pPr>
                    <w:spacing w:after="0" w:line="240" w:lineRule="auto"/>
                    <w:jc w:val="both"/>
                    <w:rPr>
                      <w:rFonts w:ascii="Times New Roman" w:hAnsi="Times New Roman"/>
                    </w:rPr>
                  </w:pPr>
                  <w:r w:rsidRPr="0066429F">
                    <w:rPr>
                      <w:rFonts w:ascii="Times New Roman" w:eastAsia="Times New Roman" w:hAnsi="Times New Roman"/>
                      <w:lang w:eastAsia="lv-LV"/>
                    </w:rPr>
                    <w:t>Vismaz 5 runas prasmes nodarbības katram audio satura veidotājam</w:t>
                  </w:r>
                </w:p>
              </w:tc>
              <w:tc>
                <w:tcPr>
                  <w:tcW w:w="1843" w:type="dxa"/>
                </w:tcPr>
                <w:p w14:paraId="4D876135"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115</w:t>
                  </w:r>
                </w:p>
              </w:tc>
              <w:tc>
                <w:tcPr>
                  <w:tcW w:w="2116" w:type="dxa"/>
                </w:tcPr>
                <w:p w14:paraId="5DA90E3C"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88</w:t>
                  </w:r>
                </w:p>
              </w:tc>
            </w:tr>
            <w:tr w:rsidR="00667C3D" w:rsidRPr="0066429F" w14:paraId="7DE1414A" w14:textId="77777777" w:rsidTr="00F97060">
              <w:tc>
                <w:tcPr>
                  <w:tcW w:w="5964" w:type="dxa"/>
                </w:tcPr>
                <w:p w14:paraId="7EFB8AC0" w14:textId="77777777" w:rsidR="00667C3D" w:rsidRPr="0066429F" w:rsidRDefault="00667C3D" w:rsidP="00DC0A28">
                  <w:pPr>
                    <w:spacing w:after="0" w:line="240" w:lineRule="auto"/>
                    <w:jc w:val="both"/>
                    <w:rPr>
                      <w:rFonts w:ascii="Times New Roman" w:eastAsia="Times New Roman" w:hAnsi="Times New Roman"/>
                      <w:lang w:eastAsia="lv-LV"/>
                    </w:rPr>
                  </w:pPr>
                  <w:r w:rsidRPr="0066429F">
                    <w:rPr>
                      <w:rFonts w:ascii="Times New Roman" w:eastAsia="Times New Roman" w:hAnsi="Times New Roman"/>
                      <w:lang w:eastAsia="lv-LV"/>
                    </w:rPr>
                    <w:t>Vismaz 5 latviešu valodas prasmes nodarbības katram digitālā satura veidotājam</w:t>
                  </w:r>
                </w:p>
              </w:tc>
              <w:tc>
                <w:tcPr>
                  <w:tcW w:w="1843" w:type="dxa"/>
                </w:tcPr>
                <w:p w14:paraId="1306D4B3"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48</w:t>
                  </w:r>
                </w:p>
              </w:tc>
              <w:tc>
                <w:tcPr>
                  <w:tcW w:w="2116" w:type="dxa"/>
                </w:tcPr>
                <w:p w14:paraId="081A8EB4"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14</w:t>
                  </w:r>
                </w:p>
              </w:tc>
            </w:tr>
            <w:tr w:rsidR="00667C3D" w:rsidRPr="0066429F" w14:paraId="04F7F716" w14:textId="77777777" w:rsidTr="00F97060">
              <w:tc>
                <w:tcPr>
                  <w:tcW w:w="5964" w:type="dxa"/>
                </w:tcPr>
                <w:p w14:paraId="4592B309" w14:textId="77777777" w:rsidR="00667C3D" w:rsidRPr="0066429F" w:rsidRDefault="00667C3D" w:rsidP="00DC0A28">
                  <w:pPr>
                    <w:spacing w:after="0" w:line="240" w:lineRule="auto"/>
                    <w:jc w:val="both"/>
                    <w:rPr>
                      <w:rFonts w:ascii="Times New Roman" w:eastAsia="Times New Roman" w:hAnsi="Times New Roman"/>
                      <w:lang w:eastAsia="lv-LV"/>
                    </w:rPr>
                  </w:pPr>
                  <w:r w:rsidRPr="0066429F">
                    <w:rPr>
                      <w:rFonts w:ascii="Times New Roman" w:hAnsi="Times New Roman"/>
                    </w:rPr>
                    <w:t>Satura attīstība, tai skaitā digitālo prasmju attīstība</w:t>
                  </w:r>
                </w:p>
              </w:tc>
              <w:tc>
                <w:tcPr>
                  <w:tcW w:w="1843" w:type="dxa"/>
                </w:tcPr>
                <w:p w14:paraId="27EB438D"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165</w:t>
                  </w:r>
                </w:p>
              </w:tc>
              <w:tc>
                <w:tcPr>
                  <w:tcW w:w="2116" w:type="dxa"/>
                </w:tcPr>
                <w:p w14:paraId="078B458D"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28</w:t>
                  </w:r>
                </w:p>
              </w:tc>
            </w:tr>
            <w:tr w:rsidR="00667C3D" w:rsidRPr="0066429F" w14:paraId="45C50871" w14:textId="77777777" w:rsidTr="00F97060">
              <w:tc>
                <w:tcPr>
                  <w:tcW w:w="5964" w:type="dxa"/>
                </w:tcPr>
                <w:p w14:paraId="37CEB7B2" w14:textId="77777777" w:rsidR="00667C3D" w:rsidRPr="0066429F" w:rsidRDefault="00667C3D" w:rsidP="00DC0A28">
                  <w:pPr>
                    <w:spacing w:after="0" w:line="240" w:lineRule="auto"/>
                    <w:jc w:val="both"/>
                    <w:rPr>
                      <w:rFonts w:ascii="Times New Roman" w:hAnsi="Times New Roman"/>
                    </w:rPr>
                  </w:pPr>
                  <w:r w:rsidRPr="0066429F">
                    <w:rPr>
                      <w:rFonts w:ascii="Times New Roman" w:hAnsi="Times New Roman"/>
                    </w:rPr>
                    <w:t>Tehnoloģiju prasmju attīstība</w:t>
                  </w:r>
                </w:p>
              </w:tc>
              <w:tc>
                <w:tcPr>
                  <w:tcW w:w="1843" w:type="dxa"/>
                </w:tcPr>
                <w:p w14:paraId="106A040E"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682</w:t>
                  </w:r>
                </w:p>
              </w:tc>
              <w:tc>
                <w:tcPr>
                  <w:tcW w:w="2116" w:type="dxa"/>
                </w:tcPr>
                <w:p w14:paraId="4E2A3F23"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263</w:t>
                  </w:r>
                </w:p>
              </w:tc>
            </w:tr>
            <w:tr w:rsidR="00667C3D" w:rsidRPr="0066429F" w14:paraId="542C8318" w14:textId="77777777" w:rsidTr="00F97060">
              <w:tc>
                <w:tcPr>
                  <w:tcW w:w="5964" w:type="dxa"/>
                </w:tcPr>
                <w:p w14:paraId="32E1B204" w14:textId="77777777" w:rsidR="00667C3D" w:rsidRPr="0066429F" w:rsidRDefault="00667C3D" w:rsidP="00DC0A28">
                  <w:pPr>
                    <w:spacing w:after="0" w:line="240" w:lineRule="auto"/>
                    <w:jc w:val="both"/>
                    <w:rPr>
                      <w:rFonts w:ascii="Times New Roman" w:hAnsi="Times New Roman"/>
                    </w:rPr>
                  </w:pPr>
                  <w:r w:rsidRPr="0066429F">
                    <w:rPr>
                      <w:rFonts w:ascii="Times New Roman" w:hAnsi="Times New Roman"/>
                    </w:rPr>
                    <w:t>IT drošības apmācības</w:t>
                  </w:r>
                </w:p>
              </w:tc>
              <w:tc>
                <w:tcPr>
                  <w:tcW w:w="1843" w:type="dxa"/>
                </w:tcPr>
                <w:p w14:paraId="17770A90"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210</w:t>
                  </w:r>
                </w:p>
              </w:tc>
              <w:tc>
                <w:tcPr>
                  <w:tcW w:w="2116" w:type="dxa"/>
                </w:tcPr>
                <w:p w14:paraId="4CDCF840"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63</w:t>
                  </w:r>
                </w:p>
              </w:tc>
            </w:tr>
            <w:tr w:rsidR="00667C3D" w:rsidRPr="0066429F" w14:paraId="63F0DAC8" w14:textId="77777777" w:rsidTr="00F97060">
              <w:tc>
                <w:tcPr>
                  <w:tcW w:w="5964" w:type="dxa"/>
                </w:tcPr>
                <w:p w14:paraId="4AAE1360" w14:textId="77777777" w:rsidR="00667C3D" w:rsidRPr="0066429F" w:rsidRDefault="00667C3D" w:rsidP="00DC0A28">
                  <w:pPr>
                    <w:pStyle w:val="ListParagraph"/>
                    <w:spacing w:after="0" w:line="240" w:lineRule="auto"/>
                    <w:ind w:left="0"/>
                    <w:jc w:val="both"/>
                    <w:rPr>
                      <w:rFonts w:ascii="Times New Roman" w:hAnsi="Times New Roman"/>
                    </w:rPr>
                  </w:pPr>
                  <w:r w:rsidRPr="0066429F">
                    <w:rPr>
                      <w:rFonts w:ascii="Times New Roman" w:hAnsi="Times New Roman"/>
                    </w:rPr>
                    <w:t>Caurviju prasmju pilnveide/attīstība</w:t>
                  </w:r>
                </w:p>
                <w:p w14:paraId="132A13AF" w14:textId="77777777" w:rsidR="00667C3D" w:rsidRPr="0066429F" w:rsidRDefault="00667C3D" w:rsidP="00DC0A28">
                  <w:pPr>
                    <w:spacing w:after="0" w:line="240" w:lineRule="auto"/>
                    <w:jc w:val="both"/>
                    <w:rPr>
                      <w:rFonts w:ascii="Times New Roman" w:hAnsi="Times New Roman"/>
                    </w:rPr>
                  </w:pPr>
                </w:p>
              </w:tc>
              <w:tc>
                <w:tcPr>
                  <w:tcW w:w="1843" w:type="dxa"/>
                </w:tcPr>
                <w:p w14:paraId="5041D0D4"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2730</w:t>
                  </w:r>
                </w:p>
              </w:tc>
              <w:tc>
                <w:tcPr>
                  <w:tcW w:w="2116" w:type="dxa"/>
                </w:tcPr>
                <w:p w14:paraId="07F52DF6"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271</w:t>
                  </w:r>
                </w:p>
              </w:tc>
            </w:tr>
            <w:tr w:rsidR="00667C3D" w:rsidRPr="0066429F" w14:paraId="3FA489C7" w14:textId="77777777" w:rsidTr="00F97060">
              <w:tc>
                <w:tcPr>
                  <w:tcW w:w="5964" w:type="dxa"/>
                </w:tcPr>
                <w:p w14:paraId="2A060F23" w14:textId="77777777" w:rsidR="00667C3D" w:rsidRPr="0066429F" w:rsidRDefault="00667C3D" w:rsidP="00DC0A28">
                  <w:pPr>
                    <w:pStyle w:val="ListParagraph"/>
                    <w:spacing w:after="0" w:line="240" w:lineRule="auto"/>
                    <w:ind w:left="0"/>
                    <w:jc w:val="both"/>
                    <w:rPr>
                      <w:rFonts w:ascii="Times New Roman" w:hAnsi="Times New Roman"/>
                    </w:rPr>
                  </w:pPr>
                  <w:r w:rsidRPr="0066429F">
                    <w:rPr>
                      <w:rFonts w:ascii="Times New Roman" w:hAnsi="Times New Roman"/>
                    </w:rPr>
                    <w:t>Pārmaiņu vadība</w:t>
                  </w:r>
                </w:p>
                <w:p w14:paraId="457F7B72" w14:textId="77777777" w:rsidR="00667C3D" w:rsidRPr="0066429F" w:rsidRDefault="00667C3D" w:rsidP="00DC0A28">
                  <w:pPr>
                    <w:pStyle w:val="ListParagraph"/>
                    <w:spacing w:after="0" w:line="240" w:lineRule="auto"/>
                    <w:ind w:left="0"/>
                    <w:jc w:val="both"/>
                    <w:rPr>
                      <w:rFonts w:ascii="Times New Roman" w:hAnsi="Times New Roman"/>
                    </w:rPr>
                  </w:pPr>
                </w:p>
              </w:tc>
              <w:tc>
                <w:tcPr>
                  <w:tcW w:w="1843" w:type="dxa"/>
                </w:tcPr>
                <w:p w14:paraId="46AF9410"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3164</w:t>
                  </w:r>
                </w:p>
              </w:tc>
              <w:tc>
                <w:tcPr>
                  <w:tcW w:w="2116" w:type="dxa"/>
                </w:tcPr>
                <w:p w14:paraId="58D006DF"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305</w:t>
                  </w:r>
                </w:p>
              </w:tc>
            </w:tr>
            <w:tr w:rsidR="00667C3D" w:rsidRPr="0066429F" w14:paraId="016019F1" w14:textId="77777777" w:rsidTr="00F97060">
              <w:tc>
                <w:tcPr>
                  <w:tcW w:w="5964" w:type="dxa"/>
                </w:tcPr>
                <w:p w14:paraId="26467F4C" w14:textId="77777777" w:rsidR="00667C3D" w:rsidRPr="0066429F" w:rsidRDefault="00667C3D" w:rsidP="00DC0A28">
                  <w:pPr>
                    <w:pStyle w:val="ListParagraph"/>
                    <w:spacing w:after="0" w:line="240" w:lineRule="auto"/>
                    <w:ind w:left="0"/>
                    <w:jc w:val="both"/>
                    <w:rPr>
                      <w:rFonts w:ascii="Times New Roman" w:hAnsi="Times New Roman"/>
                    </w:rPr>
                  </w:pPr>
                  <w:r w:rsidRPr="0066429F">
                    <w:rPr>
                      <w:rFonts w:ascii="Times New Roman" w:hAnsi="Times New Roman"/>
                    </w:rPr>
                    <w:t xml:space="preserve">Latviešu valodas un svešvalodu pilnveide </w:t>
                  </w:r>
                </w:p>
                <w:p w14:paraId="798E3E94" w14:textId="77777777" w:rsidR="00667C3D" w:rsidRPr="0066429F" w:rsidRDefault="00667C3D" w:rsidP="00DC0A28">
                  <w:pPr>
                    <w:pStyle w:val="ListParagraph"/>
                    <w:spacing w:after="0" w:line="240" w:lineRule="auto"/>
                    <w:ind w:left="0"/>
                    <w:jc w:val="both"/>
                    <w:rPr>
                      <w:rFonts w:ascii="Times New Roman" w:hAnsi="Times New Roman"/>
                    </w:rPr>
                  </w:pPr>
                </w:p>
              </w:tc>
              <w:tc>
                <w:tcPr>
                  <w:tcW w:w="1843" w:type="dxa"/>
                </w:tcPr>
                <w:p w14:paraId="6103A7E7"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2626</w:t>
                  </w:r>
                </w:p>
              </w:tc>
              <w:tc>
                <w:tcPr>
                  <w:tcW w:w="2116" w:type="dxa"/>
                </w:tcPr>
                <w:p w14:paraId="644D37BC"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94</w:t>
                  </w:r>
                </w:p>
              </w:tc>
            </w:tr>
            <w:tr w:rsidR="00667C3D" w:rsidRPr="0066429F" w14:paraId="71B8949F" w14:textId="77777777" w:rsidTr="00F97060">
              <w:tc>
                <w:tcPr>
                  <w:tcW w:w="5964" w:type="dxa"/>
                </w:tcPr>
                <w:p w14:paraId="5ECFE294" w14:textId="77777777" w:rsidR="00667C3D" w:rsidRPr="0066429F" w:rsidRDefault="00667C3D" w:rsidP="00DC0A28">
                  <w:pPr>
                    <w:pStyle w:val="ListParagraph"/>
                    <w:spacing w:after="0" w:line="240" w:lineRule="auto"/>
                    <w:ind w:left="0"/>
                    <w:jc w:val="both"/>
                    <w:rPr>
                      <w:rFonts w:ascii="Times New Roman" w:hAnsi="Times New Roman"/>
                    </w:rPr>
                  </w:pPr>
                  <w:r w:rsidRPr="0066429F">
                    <w:rPr>
                      <w:rFonts w:ascii="Times New Roman" w:hAnsi="Times New Roman"/>
                    </w:rPr>
                    <w:t>Runas un ķermeņa valodas prasmes</w:t>
                  </w:r>
                </w:p>
              </w:tc>
              <w:tc>
                <w:tcPr>
                  <w:tcW w:w="1843" w:type="dxa"/>
                </w:tcPr>
                <w:p w14:paraId="6834322A"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3474</w:t>
                  </w:r>
                </w:p>
              </w:tc>
              <w:tc>
                <w:tcPr>
                  <w:tcW w:w="2116" w:type="dxa"/>
                </w:tcPr>
                <w:p w14:paraId="357557DD" w14:textId="77777777" w:rsidR="00667C3D" w:rsidRPr="0066429F" w:rsidRDefault="00C01477" w:rsidP="00DC0A28">
                  <w:pPr>
                    <w:spacing w:after="0" w:line="240" w:lineRule="auto"/>
                    <w:jc w:val="center"/>
                    <w:rPr>
                      <w:rFonts w:ascii="Times New Roman" w:hAnsi="Times New Roman"/>
                    </w:rPr>
                  </w:pPr>
                  <w:r w:rsidRPr="0066429F">
                    <w:rPr>
                      <w:rFonts w:ascii="Times New Roman" w:hAnsi="Times New Roman"/>
                    </w:rPr>
                    <w:t>126</w:t>
                  </w:r>
                </w:p>
              </w:tc>
            </w:tr>
          </w:tbl>
          <w:p w14:paraId="512A81B6" w14:textId="77777777" w:rsidR="00667C3D" w:rsidRPr="0066429F" w:rsidRDefault="00667C3D" w:rsidP="002D0E7B">
            <w:pPr>
              <w:spacing w:after="0" w:line="240" w:lineRule="auto"/>
              <w:jc w:val="both"/>
              <w:rPr>
                <w:rFonts w:ascii="Times New Roman" w:hAnsi="Times New Roman"/>
              </w:rPr>
            </w:pPr>
          </w:p>
        </w:tc>
      </w:tr>
      <w:tr w:rsidR="00034CBC" w:rsidRPr="0066429F" w14:paraId="7F9D8429" w14:textId="77777777" w:rsidTr="7BC5DDC1">
        <w:tc>
          <w:tcPr>
            <w:tcW w:w="14283" w:type="dxa"/>
          </w:tcPr>
          <w:p w14:paraId="47151F06" w14:textId="77777777" w:rsidR="00825EC0" w:rsidRPr="0066429F" w:rsidRDefault="003157B8" w:rsidP="002D0E7B">
            <w:pPr>
              <w:pStyle w:val="ListParagraph"/>
              <w:widowControl w:val="0"/>
              <w:numPr>
                <w:ilvl w:val="1"/>
                <w:numId w:val="2"/>
              </w:numPr>
              <w:autoSpaceDE w:val="0"/>
              <w:autoSpaceDN w:val="0"/>
              <w:spacing w:before="89" w:after="0" w:line="240" w:lineRule="auto"/>
              <w:contextualSpacing w:val="0"/>
              <w:rPr>
                <w:rFonts w:ascii="Times New Roman" w:hAnsi="Times New Roman"/>
              </w:rPr>
            </w:pPr>
            <w:r w:rsidRPr="0066429F">
              <w:rPr>
                <w:rStyle w:val="normaltextrun"/>
                <w:rFonts w:ascii="Times New Roman" w:eastAsia="Times New Roman" w:hAnsi="Times New Roman"/>
              </w:rPr>
              <w:lastRenderedPageBreak/>
              <w:t xml:space="preserve">Informācija par </w:t>
            </w:r>
            <w:r w:rsidR="009A6C19" w:rsidRPr="0066429F">
              <w:rPr>
                <w:rStyle w:val="normaltextrun"/>
                <w:rFonts w:ascii="Times New Roman" w:eastAsia="Times New Roman" w:hAnsi="Times New Roman"/>
              </w:rPr>
              <w:t>atgriezeniskās saites ar sabiedrību stip</w:t>
            </w:r>
            <w:r w:rsidR="002443C6" w:rsidRPr="0066429F">
              <w:rPr>
                <w:rStyle w:val="normaltextrun"/>
                <w:rFonts w:ascii="Times New Roman" w:eastAsia="Times New Roman" w:hAnsi="Times New Roman"/>
              </w:rPr>
              <w:t>r</w:t>
            </w:r>
            <w:r w:rsidR="009A6C19" w:rsidRPr="0066429F">
              <w:rPr>
                <w:rStyle w:val="normaltextrun"/>
                <w:rFonts w:ascii="Times New Roman" w:eastAsia="Times New Roman" w:hAnsi="Times New Roman"/>
              </w:rPr>
              <w:t>ināšan</w:t>
            </w:r>
            <w:r w:rsidRPr="0066429F">
              <w:rPr>
                <w:rStyle w:val="normaltextrun"/>
                <w:rFonts w:ascii="Times New Roman" w:eastAsia="Times New Roman" w:hAnsi="Times New Roman"/>
              </w:rPr>
              <w:t>u</w:t>
            </w:r>
            <w:r w:rsidR="009508A6" w:rsidRPr="0066429F">
              <w:rPr>
                <w:rStyle w:val="normaltextrun"/>
                <w:rFonts w:ascii="Times New Roman" w:eastAsia="Times New Roman" w:hAnsi="Times New Roman"/>
              </w:rPr>
              <w:t>:</w:t>
            </w:r>
          </w:p>
          <w:p w14:paraId="1053F2FD" w14:textId="77777777" w:rsidR="00825EC0" w:rsidRPr="0066429F" w:rsidRDefault="00825EC0" w:rsidP="002D0E7B">
            <w:pPr>
              <w:spacing w:after="0" w:line="240" w:lineRule="auto"/>
              <w:jc w:val="both"/>
              <w:rPr>
                <w:rFonts w:ascii="Times New Roman" w:hAnsi="Times New Roman"/>
              </w:rPr>
            </w:pPr>
          </w:p>
        </w:tc>
      </w:tr>
      <w:tr w:rsidR="00034CBC" w:rsidRPr="0066429F" w14:paraId="0C3D988A" w14:textId="77777777" w:rsidTr="7BC5DDC1">
        <w:tc>
          <w:tcPr>
            <w:tcW w:w="14283" w:type="dxa"/>
          </w:tcPr>
          <w:p w14:paraId="58E41832" w14:textId="77777777" w:rsidR="00825EC0" w:rsidRPr="0066429F" w:rsidRDefault="00825EC0" w:rsidP="002D0E7B">
            <w:pPr>
              <w:spacing w:after="0" w:line="240" w:lineRule="auto"/>
              <w:jc w:val="both"/>
              <w:rPr>
                <w:rFonts w:ascii="Times New Roman" w:hAnsi="Times New Roman"/>
              </w:rPr>
            </w:pPr>
            <w:r w:rsidRPr="0066429F">
              <w:rPr>
                <w:rFonts w:ascii="Times New Roman" w:hAnsi="Times New Roman"/>
              </w:rPr>
              <w:t xml:space="preserve">Plāns: </w:t>
            </w:r>
          </w:p>
          <w:p w14:paraId="41812762" w14:textId="77777777" w:rsidR="00E803F5" w:rsidRPr="0066429F" w:rsidRDefault="00E803F5" w:rsidP="002D0E7B">
            <w:pPr>
              <w:pStyle w:val="ListParagraph"/>
              <w:numPr>
                <w:ilvl w:val="0"/>
                <w:numId w:val="14"/>
              </w:numPr>
              <w:spacing w:after="0" w:line="240" w:lineRule="auto"/>
              <w:jc w:val="both"/>
              <w:rPr>
                <w:rFonts w:ascii="Times New Roman" w:hAnsi="Times New Roman"/>
              </w:rPr>
            </w:pPr>
            <w:r w:rsidRPr="0066429F">
              <w:rPr>
                <w:rFonts w:ascii="Times New Roman" w:hAnsi="Times New Roman"/>
              </w:rPr>
              <w:t xml:space="preserve">Kapacitātes stiprināšana medija komunikācijas stiprināšanai ar sabiedrību sociālo tīklu platformās </w:t>
            </w:r>
          </w:p>
          <w:p w14:paraId="12D09FB0" w14:textId="77777777" w:rsidR="00E803F5" w:rsidRPr="0066429F" w:rsidRDefault="00E803F5" w:rsidP="002D0E7B">
            <w:pPr>
              <w:pStyle w:val="ListParagraph"/>
              <w:numPr>
                <w:ilvl w:val="0"/>
                <w:numId w:val="14"/>
              </w:numPr>
              <w:spacing w:after="0" w:line="240" w:lineRule="auto"/>
              <w:jc w:val="both"/>
              <w:rPr>
                <w:rFonts w:ascii="Times New Roman" w:hAnsi="Times New Roman"/>
              </w:rPr>
            </w:pPr>
            <w:r w:rsidRPr="0066429F">
              <w:rPr>
                <w:rFonts w:ascii="Times New Roman" w:hAnsi="Times New Roman"/>
              </w:rPr>
              <w:t>Redakcionālo lēmumu un mediju vides izaicinājumu skaidrošana LR1 raidījumā “Mediju anatomija”</w:t>
            </w:r>
          </w:p>
          <w:p w14:paraId="688AE88B" w14:textId="77777777" w:rsidR="00E803F5" w:rsidRPr="0066429F" w:rsidRDefault="00E803F5" w:rsidP="002D0E7B">
            <w:pPr>
              <w:pStyle w:val="ListParagraph"/>
              <w:numPr>
                <w:ilvl w:val="0"/>
                <w:numId w:val="14"/>
              </w:numPr>
              <w:spacing w:after="0" w:line="240" w:lineRule="auto"/>
              <w:jc w:val="both"/>
              <w:rPr>
                <w:rFonts w:ascii="Times New Roman" w:hAnsi="Times New Roman"/>
              </w:rPr>
            </w:pPr>
            <w:proofErr w:type="spellStart"/>
            <w:r w:rsidRPr="0066429F">
              <w:rPr>
                <w:rFonts w:ascii="Times New Roman" w:hAnsi="Times New Roman"/>
              </w:rPr>
              <w:t>Ad-hoc</w:t>
            </w:r>
            <w:proofErr w:type="spellEnd"/>
            <w:r w:rsidRPr="0066429F">
              <w:rPr>
                <w:rFonts w:ascii="Times New Roman" w:hAnsi="Times New Roman"/>
              </w:rPr>
              <w:t xml:space="preserve"> pētījumi / sabiedrības viedokļa izzināšana par konkrētiem jautājumiem (pēc nepieciešamības, iekšējo resursu ietvaros)</w:t>
            </w:r>
          </w:p>
          <w:p w14:paraId="340812E2" w14:textId="77777777" w:rsidR="00E803F5" w:rsidRPr="0066429F" w:rsidRDefault="00E803F5" w:rsidP="002D0E7B">
            <w:pPr>
              <w:pStyle w:val="ListParagraph"/>
              <w:numPr>
                <w:ilvl w:val="0"/>
                <w:numId w:val="14"/>
              </w:numPr>
              <w:spacing w:after="0" w:line="240" w:lineRule="auto"/>
              <w:jc w:val="both"/>
              <w:rPr>
                <w:rFonts w:ascii="Times New Roman" w:hAnsi="Times New Roman"/>
              </w:rPr>
            </w:pPr>
            <w:r w:rsidRPr="0066429F">
              <w:rPr>
                <w:rFonts w:ascii="Times New Roman" w:hAnsi="Times New Roman"/>
              </w:rPr>
              <w:t>Atbildes uz sabiedrības pārstāvju uzdotajiem jautājumiem (visas platformas un formāti)</w:t>
            </w:r>
          </w:p>
          <w:p w14:paraId="34C941A4" w14:textId="77777777" w:rsidR="00E803F5" w:rsidRPr="0066429F" w:rsidRDefault="00E803F5" w:rsidP="002D0E7B">
            <w:pPr>
              <w:pStyle w:val="ListParagraph"/>
              <w:numPr>
                <w:ilvl w:val="0"/>
                <w:numId w:val="14"/>
              </w:numPr>
              <w:spacing w:after="0" w:line="240" w:lineRule="auto"/>
              <w:jc w:val="both"/>
              <w:rPr>
                <w:rFonts w:ascii="Times New Roman" w:hAnsi="Times New Roman"/>
              </w:rPr>
            </w:pPr>
            <w:r w:rsidRPr="0066429F">
              <w:rPr>
                <w:rFonts w:ascii="Times New Roman" w:hAnsi="Times New Roman"/>
              </w:rPr>
              <w:t xml:space="preserve">Sabiedrības viedokļa iekļaušana tiešraides formātos </w:t>
            </w:r>
          </w:p>
          <w:p w14:paraId="27E80CBE" w14:textId="77777777" w:rsidR="00E803F5" w:rsidRPr="0066429F" w:rsidRDefault="003D6D95" w:rsidP="002D0E7B">
            <w:pPr>
              <w:pStyle w:val="ListParagraph"/>
              <w:numPr>
                <w:ilvl w:val="0"/>
                <w:numId w:val="14"/>
              </w:numPr>
              <w:spacing w:after="0" w:line="240" w:lineRule="auto"/>
              <w:jc w:val="both"/>
              <w:rPr>
                <w:rFonts w:ascii="Times New Roman" w:hAnsi="Times New Roman"/>
              </w:rPr>
            </w:pPr>
            <w:r w:rsidRPr="0066429F">
              <w:rPr>
                <w:rFonts w:ascii="Times New Roman" w:hAnsi="Times New Roman"/>
              </w:rPr>
              <w:t>Redakcionālo lēmumu un mediju vides izaicinājumu skaidrošana LSM</w:t>
            </w:r>
            <w:r w:rsidR="0059386D" w:rsidRPr="0066429F">
              <w:rPr>
                <w:rFonts w:ascii="Times New Roman" w:hAnsi="Times New Roman"/>
              </w:rPr>
              <w:t>.lv, LSM+</w:t>
            </w:r>
          </w:p>
        </w:tc>
      </w:tr>
      <w:tr w:rsidR="00825EC0" w:rsidRPr="0066429F" w14:paraId="57366D73" w14:textId="77777777" w:rsidTr="7BC5DDC1">
        <w:tc>
          <w:tcPr>
            <w:tcW w:w="14283" w:type="dxa"/>
          </w:tcPr>
          <w:p w14:paraId="32118C7F" w14:textId="77777777" w:rsidR="00391656" w:rsidRPr="0066429F" w:rsidRDefault="00391656" w:rsidP="00391656">
            <w:pPr>
              <w:spacing w:after="0" w:line="240" w:lineRule="auto"/>
              <w:jc w:val="both"/>
              <w:rPr>
                <w:rFonts w:ascii="Times New Roman" w:hAnsi="Times New Roman"/>
                <w:b/>
                <w:bCs/>
                <w:color w:val="C00000"/>
              </w:rPr>
            </w:pPr>
            <w:r w:rsidRPr="0066429F">
              <w:rPr>
                <w:rFonts w:ascii="Times New Roman" w:hAnsi="Times New Roman"/>
                <w:b/>
                <w:bCs/>
                <w:color w:val="C00000"/>
              </w:rPr>
              <w:t>IZPILDE</w:t>
            </w:r>
          </w:p>
          <w:p w14:paraId="6647BDF9" w14:textId="77777777" w:rsidR="00391656" w:rsidRPr="0066429F" w:rsidRDefault="00391656" w:rsidP="00B428AF">
            <w:pPr>
              <w:pStyle w:val="NoSpacing"/>
              <w:numPr>
                <w:ilvl w:val="0"/>
                <w:numId w:val="36"/>
              </w:numPr>
              <w:rPr>
                <w:rFonts w:ascii="Times New Roman" w:hAnsi="Times New Roman"/>
              </w:rPr>
            </w:pPr>
            <w:r w:rsidRPr="0066429F">
              <w:rPr>
                <w:rFonts w:ascii="Times New Roman" w:hAnsi="Times New Roman"/>
              </w:rPr>
              <w:t xml:space="preserve">2025. gada izskaņā izveidota Auditorijas izpētes un iesaistes daļa, kurai viens no uzdevumiem ir organizēt auditorijas sūdzību, priekšlikumu un atsauksmju apstrādi un izstrādāt metodiku satura un pakalpojumu izvērtēšanai. </w:t>
            </w:r>
          </w:p>
          <w:p w14:paraId="694FF17D" w14:textId="77777777" w:rsidR="00391656" w:rsidRPr="0066429F" w:rsidRDefault="00391656" w:rsidP="00B428AF">
            <w:pPr>
              <w:pStyle w:val="NoSpacing"/>
              <w:numPr>
                <w:ilvl w:val="0"/>
                <w:numId w:val="36"/>
              </w:numPr>
              <w:rPr>
                <w:rFonts w:ascii="Times New Roman" w:hAnsi="Times New Roman"/>
              </w:rPr>
            </w:pPr>
            <w:r w:rsidRPr="0066429F">
              <w:rPr>
                <w:rFonts w:ascii="Times New Roman" w:hAnsi="Times New Roman"/>
              </w:rPr>
              <w:t xml:space="preserve">Reizi nedēļā iznāca “Mediju anatomija” epizode (pieejamas </w:t>
            </w:r>
            <w:hyperlink r:id="rId12" w:history="1">
              <w:r w:rsidRPr="0066429F">
                <w:rPr>
                  <w:rStyle w:val="Hyperlink"/>
                  <w:rFonts w:ascii="Times New Roman" w:hAnsi="Times New Roman"/>
                </w:rPr>
                <w:t>šeit</w:t>
              </w:r>
            </w:hyperlink>
            <w:r w:rsidRPr="0066429F">
              <w:rPr>
                <w:rFonts w:ascii="Times New Roman" w:hAnsi="Times New Roman"/>
              </w:rPr>
              <w:t>), aptverot dažādas mediju vides un redakcionālā darba šķautnes, sākot no Konstruktīvās žurnālistikas: kas šī ir par pieeju un kāda tai ir nozīme?, līdz mediju vides izmaiņām Krievijas kara Ukrainā dēļ un vārda brīvības tematikai Amerikas Savienotajās Valstīs. Raidījuma saturs pieejams arī portālā LSM.lv (</w:t>
            </w:r>
            <w:hyperlink r:id="rId13" w:history="1">
              <w:r w:rsidRPr="0066429F">
                <w:rPr>
                  <w:rStyle w:val="Hyperlink"/>
                  <w:rFonts w:ascii="Times New Roman" w:hAnsi="Times New Roman"/>
                </w:rPr>
                <w:t>skatīt šeit</w:t>
              </w:r>
            </w:hyperlink>
            <w:r w:rsidRPr="0066429F">
              <w:rPr>
                <w:rFonts w:ascii="Times New Roman" w:hAnsi="Times New Roman"/>
              </w:rPr>
              <w:t>).</w:t>
            </w:r>
          </w:p>
          <w:p w14:paraId="3AF0482A" w14:textId="77777777" w:rsidR="00391656" w:rsidRPr="0066429F" w:rsidRDefault="00391656" w:rsidP="00B428AF">
            <w:pPr>
              <w:pStyle w:val="NoSpacing"/>
              <w:numPr>
                <w:ilvl w:val="0"/>
                <w:numId w:val="36"/>
              </w:numPr>
              <w:rPr>
                <w:rFonts w:ascii="Times New Roman" w:hAnsi="Times New Roman"/>
              </w:rPr>
            </w:pPr>
            <w:r w:rsidRPr="0066429F">
              <w:rPr>
                <w:rFonts w:ascii="Times New Roman" w:hAnsi="Times New Roman"/>
              </w:rPr>
              <w:lastRenderedPageBreak/>
              <w:t>Regulāri Iesnieguma likuma noteiktajā kārtībā LSM sniedz atbildes uz sabiedrības uzdotajiem jautājumiem, sūdzībām, priekšlikumiem.</w:t>
            </w:r>
          </w:p>
          <w:p w14:paraId="2F0D417C" w14:textId="77777777" w:rsidR="00391656" w:rsidRPr="0066429F" w:rsidRDefault="00391656" w:rsidP="00B428AF">
            <w:pPr>
              <w:pStyle w:val="NoSpacing"/>
              <w:numPr>
                <w:ilvl w:val="0"/>
                <w:numId w:val="36"/>
              </w:numPr>
              <w:rPr>
                <w:rFonts w:ascii="Times New Roman" w:hAnsi="Times New Roman"/>
              </w:rPr>
            </w:pPr>
            <w:r w:rsidRPr="0066429F">
              <w:rPr>
                <w:rFonts w:ascii="Times New Roman" w:hAnsi="Times New Roman"/>
              </w:rPr>
              <w:t xml:space="preserve">Attīstīti satura formāti ar sabiedrības viedokļa iekļaušanu un interaktīvu komunikāciju ar auditoriju. Viens no veiksmīgākajiem piemēriem 2025. gadā bija LSM+ veidotie un </w:t>
            </w:r>
            <w:proofErr w:type="spellStart"/>
            <w:r w:rsidRPr="0066429F">
              <w:rPr>
                <w:rFonts w:ascii="Times New Roman" w:hAnsi="Times New Roman"/>
              </w:rPr>
              <w:t>YouTube</w:t>
            </w:r>
            <w:proofErr w:type="spellEnd"/>
            <w:r w:rsidRPr="0066429F">
              <w:rPr>
                <w:rFonts w:ascii="Times New Roman" w:hAnsi="Times New Roman"/>
              </w:rPr>
              <w:t xml:space="preserve"> platformā tiešsaistē pārraidītie ziņu raidījumi, uzrādot labus iesaistes rādītājus.</w:t>
            </w:r>
          </w:p>
          <w:p w14:paraId="2A95FDCD" w14:textId="77777777" w:rsidR="00391656" w:rsidRPr="0066429F" w:rsidRDefault="00391656" w:rsidP="002D0E7B">
            <w:pPr>
              <w:spacing w:after="0" w:line="240" w:lineRule="auto"/>
              <w:jc w:val="both"/>
              <w:rPr>
                <w:rFonts w:ascii="Times New Roman" w:hAnsi="Times New Roman"/>
                <w:b/>
                <w:bCs/>
                <w:color w:val="C00000"/>
              </w:rPr>
            </w:pPr>
          </w:p>
        </w:tc>
      </w:tr>
      <w:tr w:rsidR="00034CBC" w:rsidRPr="0066429F" w14:paraId="6872E8E9" w14:textId="77777777" w:rsidTr="7BC5DDC1">
        <w:tc>
          <w:tcPr>
            <w:tcW w:w="14283" w:type="dxa"/>
          </w:tcPr>
          <w:p w14:paraId="5E11B5A8" w14:textId="77777777" w:rsidR="00474308" w:rsidRPr="0066429F" w:rsidRDefault="001025D4" w:rsidP="002D0E7B">
            <w:pPr>
              <w:pStyle w:val="ListParagraph"/>
              <w:widowControl w:val="0"/>
              <w:numPr>
                <w:ilvl w:val="1"/>
                <w:numId w:val="2"/>
              </w:numPr>
              <w:autoSpaceDE w:val="0"/>
              <w:autoSpaceDN w:val="0"/>
              <w:spacing w:before="89" w:after="0" w:line="240" w:lineRule="auto"/>
              <w:contextualSpacing w:val="0"/>
              <w:rPr>
                <w:rFonts w:ascii="Times New Roman" w:hAnsi="Times New Roman"/>
              </w:rPr>
            </w:pPr>
            <w:r w:rsidRPr="0066429F">
              <w:rPr>
                <w:rStyle w:val="normaltextrun"/>
                <w:rFonts w:ascii="Times New Roman" w:hAnsi="Times New Roman"/>
              </w:rPr>
              <w:lastRenderedPageBreak/>
              <w:t>C</w:t>
            </w:r>
            <w:r w:rsidR="00474308" w:rsidRPr="0066429F">
              <w:rPr>
                <w:rStyle w:val="normaltextrun"/>
                <w:rFonts w:ascii="Times New Roman" w:hAnsi="Times New Roman"/>
              </w:rPr>
              <w:t>ita informācija</w:t>
            </w:r>
            <w:r w:rsidR="009508A6" w:rsidRPr="0066429F">
              <w:rPr>
                <w:rStyle w:val="normaltextrun"/>
                <w:rFonts w:ascii="Times New Roman" w:hAnsi="Times New Roman"/>
              </w:rPr>
              <w:t>:</w:t>
            </w:r>
          </w:p>
        </w:tc>
      </w:tr>
      <w:tr w:rsidR="00391656" w:rsidRPr="0066429F" w14:paraId="1A7396D8" w14:textId="77777777" w:rsidTr="7BC5DDC1">
        <w:tc>
          <w:tcPr>
            <w:tcW w:w="14283" w:type="dxa"/>
          </w:tcPr>
          <w:p w14:paraId="1B5E2EA7" w14:textId="77777777" w:rsidR="00391656" w:rsidRPr="0066429F" w:rsidRDefault="00391656" w:rsidP="00391656">
            <w:pPr>
              <w:pStyle w:val="ListParagraph"/>
              <w:numPr>
                <w:ilvl w:val="2"/>
                <w:numId w:val="2"/>
              </w:numPr>
              <w:spacing w:after="0" w:line="240" w:lineRule="auto"/>
              <w:jc w:val="both"/>
              <w:rPr>
                <w:rFonts w:ascii="Times New Roman" w:hAnsi="Times New Roman"/>
              </w:rPr>
            </w:pPr>
            <w:r w:rsidRPr="0066429F">
              <w:rPr>
                <w:rFonts w:ascii="Times New Roman" w:hAnsi="Times New Roman"/>
              </w:rPr>
              <w:t>Informācija par satura veidotāju nominācijām un saņemtajām balvām pārskata gadā</w:t>
            </w:r>
            <w:r w:rsidR="00DE2C79" w:rsidRPr="0066429F">
              <w:rPr>
                <w:rFonts w:ascii="Times New Roman" w:hAnsi="Times New Roman"/>
              </w:rPr>
              <w:t>:</w:t>
            </w:r>
          </w:p>
          <w:p w14:paraId="073087C0" w14:textId="77777777" w:rsidR="00391656" w:rsidRPr="0066429F" w:rsidRDefault="00391656" w:rsidP="00391656">
            <w:pPr>
              <w:pStyle w:val="ListParagraph"/>
              <w:spacing w:after="0" w:line="240" w:lineRule="auto"/>
              <w:ind w:left="0"/>
              <w:jc w:val="both"/>
              <w:rPr>
                <w:rFonts w:ascii="Times New Roman" w:hAnsi="Times New Roman"/>
              </w:rPr>
            </w:pPr>
          </w:p>
          <w:p w14:paraId="6BD48460" w14:textId="77777777" w:rsidR="00391656" w:rsidRPr="0066429F" w:rsidRDefault="00391656" w:rsidP="00391656">
            <w:pPr>
              <w:pStyle w:val="ListParagraph"/>
              <w:spacing w:after="0" w:line="240" w:lineRule="auto"/>
              <w:ind w:left="0"/>
              <w:jc w:val="both"/>
              <w:rPr>
                <w:rFonts w:ascii="Times New Roman" w:hAnsi="Times New Roman"/>
              </w:rPr>
            </w:pPr>
            <w:r w:rsidRPr="0066429F">
              <w:rPr>
                <w:rFonts w:ascii="Times New Roman" w:hAnsi="Times New Roman"/>
              </w:rPr>
              <w:t xml:space="preserve">2025. gadā LSM saņēma trīs Izcilības balvas (organizē Latvijas Žurnālistu asociācija): </w:t>
            </w:r>
          </w:p>
          <w:p w14:paraId="52E7367C" w14:textId="77777777" w:rsidR="00391656" w:rsidRPr="0066429F" w:rsidRDefault="00391656" w:rsidP="00B428AF">
            <w:pPr>
              <w:pStyle w:val="ListParagraph"/>
              <w:numPr>
                <w:ilvl w:val="0"/>
                <w:numId w:val="37"/>
              </w:numPr>
              <w:spacing w:after="0" w:line="240" w:lineRule="auto"/>
              <w:jc w:val="both"/>
              <w:rPr>
                <w:rFonts w:ascii="Times New Roman" w:hAnsi="Times New Roman"/>
                <w:color w:val="2B292A"/>
                <w:shd w:val="clear" w:color="auto" w:fill="FFFFFF"/>
              </w:rPr>
            </w:pPr>
            <w:r w:rsidRPr="0066429F">
              <w:rPr>
                <w:rStyle w:val="Strong"/>
                <w:rFonts w:ascii="Times New Roman" w:hAnsi="Times New Roman"/>
                <w:b w:val="0"/>
                <w:bCs w:val="0"/>
                <w:color w:val="2B292A"/>
                <w:shd w:val="clear" w:color="auto" w:fill="FFFFFF"/>
              </w:rPr>
              <w:t xml:space="preserve">Kategorijā “Dokumentālie stāsti” balvu ieguva </w:t>
            </w:r>
            <w:proofErr w:type="spellStart"/>
            <w:r w:rsidRPr="0066429F">
              <w:rPr>
                <w:rStyle w:val="Strong"/>
                <w:rFonts w:ascii="Times New Roman" w:hAnsi="Times New Roman"/>
                <w:b w:val="0"/>
                <w:bCs w:val="0"/>
                <w:color w:val="2B292A"/>
                <w:shd w:val="clear" w:color="auto" w:fill="FFFFFF"/>
              </w:rPr>
              <w:t>r</w:t>
            </w:r>
            <w:r w:rsidRPr="0066429F">
              <w:rPr>
                <w:rFonts w:ascii="Times New Roman" w:hAnsi="Times New Roman"/>
                <w:color w:val="2B292A"/>
                <w:shd w:val="clear" w:color="auto" w:fill="FFFFFF"/>
              </w:rPr>
              <w:t>aidieraksta</w:t>
            </w:r>
            <w:proofErr w:type="spellEnd"/>
            <w:r w:rsidRPr="0066429F">
              <w:rPr>
                <w:rFonts w:ascii="Times New Roman" w:hAnsi="Times New Roman"/>
                <w:color w:val="2B292A"/>
                <w:shd w:val="clear" w:color="auto" w:fill="FFFFFF"/>
              </w:rPr>
              <w:t xml:space="preserve"> veidotāju kolektīvs: Linda </w:t>
            </w:r>
            <w:proofErr w:type="spellStart"/>
            <w:r w:rsidRPr="0066429F">
              <w:rPr>
                <w:rFonts w:ascii="Times New Roman" w:hAnsi="Times New Roman"/>
                <w:color w:val="2B292A"/>
                <w:shd w:val="clear" w:color="auto" w:fill="FFFFFF"/>
              </w:rPr>
              <w:t>Spundiņa</w:t>
            </w:r>
            <w:proofErr w:type="spellEnd"/>
            <w:r w:rsidRPr="0066429F">
              <w:rPr>
                <w:rFonts w:ascii="Times New Roman" w:hAnsi="Times New Roman"/>
                <w:color w:val="2B292A"/>
                <w:shd w:val="clear" w:color="auto" w:fill="FFFFFF"/>
              </w:rPr>
              <w:t xml:space="preserve">, Renāte Lazdiņa, Madara Bērtiņa, Ģederts Ģelzis, Justīne </w:t>
            </w:r>
            <w:proofErr w:type="spellStart"/>
            <w:r w:rsidRPr="0066429F">
              <w:rPr>
                <w:rFonts w:ascii="Times New Roman" w:hAnsi="Times New Roman"/>
                <w:color w:val="2B292A"/>
                <w:shd w:val="clear" w:color="auto" w:fill="FFFFFF"/>
              </w:rPr>
              <w:t>Savitska</w:t>
            </w:r>
            <w:proofErr w:type="spellEnd"/>
            <w:r w:rsidRPr="0066429F">
              <w:rPr>
                <w:rFonts w:ascii="Times New Roman" w:hAnsi="Times New Roman"/>
                <w:color w:val="2B292A"/>
                <w:shd w:val="clear" w:color="auto" w:fill="FFFFFF"/>
              </w:rPr>
              <w:t xml:space="preserve">, Ivo Tauriņš, Beāte Bērziņa, Ieva Zariņa, Romāns Žukovs, Ieva Rūtiņa, </w:t>
            </w:r>
            <w:proofErr w:type="spellStart"/>
            <w:r w:rsidRPr="0066429F">
              <w:rPr>
                <w:rFonts w:ascii="Times New Roman" w:hAnsi="Times New Roman"/>
                <w:color w:val="2B292A"/>
                <w:shd w:val="clear" w:color="auto" w:fill="FFFFFF"/>
              </w:rPr>
              <w:t>Jara</w:t>
            </w:r>
            <w:proofErr w:type="spellEnd"/>
            <w:r w:rsidRPr="0066429F">
              <w:rPr>
                <w:rFonts w:ascii="Times New Roman" w:hAnsi="Times New Roman"/>
                <w:color w:val="2B292A"/>
                <w:shd w:val="clear" w:color="auto" w:fill="FFFFFF"/>
              </w:rPr>
              <w:t xml:space="preserve"> </w:t>
            </w:r>
            <w:proofErr w:type="spellStart"/>
            <w:r w:rsidRPr="0066429F">
              <w:rPr>
                <w:rFonts w:ascii="Times New Roman" w:hAnsi="Times New Roman"/>
                <w:color w:val="2B292A"/>
                <w:shd w:val="clear" w:color="auto" w:fill="FFFFFF"/>
              </w:rPr>
              <w:t>Sizova</w:t>
            </w:r>
            <w:proofErr w:type="spellEnd"/>
            <w:r w:rsidRPr="0066429F">
              <w:rPr>
                <w:rFonts w:ascii="Times New Roman" w:hAnsi="Times New Roman"/>
                <w:color w:val="2B292A"/>
                <w:shd w:val="clear" w:color="auto" w:fill="FFFFFF"/>
              </w:rPr>
              <w:t xml:space="preserve"> un Artūrs Andersons par darbu </w:t>
            </w:r>
            <w:hyperlink r:id="rId14" w:history="1">
              <w:r w:rsidRPr="0066429F">
                <w:rPr>
                  <w:rStyle w:val="Hyperlink"/>
                  <w:rFonts w:ascii="Times New Roman" w:hAnsi="Times New Roman"/>
                  <w:color w:val="217CB1"/>
                  <w:shd w:val="clear" w:color="auto" w:fill="FFFFFF"/>
                </w:rPr>
                <w:t>Justīne, kuras nebija</w:t>
              </w:r>
            </w:hyperlink>
            <w:r w:rsidRPr="0066429F">
              <w:rPr>
                <w:rFonts w:ascii="Times New Roman" w:hAnsi="Times New Roman"/>
                <w:color w:val="2B292A"/>
                <w:shd w:val="clear" w:color="auto" w:fill="FFFFFF"/>
              </w:rPr>
              <w:t xml:space="preserve">. Latvijas Radio </w:t>
            </w:r>
            <w:proofErr w:type="spellStart"/>
            <w:r w:rsidRPr="0066429F">
              <w:rPr>
                <w:rFonts w:ascii="Times New Roman" w:hAnsi="Times New Roman"/>
                <w:color w:val="2B292A"/>
                <w:shd w:val="clear" w:color="auto" w:fill="FFFFFF"/>
              </w:rPr>
              <w:t>raidieraksts</w:t>
            </w:r>
            <w:proofErr w:type="spellEnd"/>
            <w:r w:rsidRPr="0066429F">
              <w:rPr>
                <w:rFonts w:ascii="Times New Roman" w:hAnsi="Times New Roman"/>
                <w:color w:val="2B292A"/>
                <w:shd w:val="clear" w:color="auto" w:fill="FFFFFF"/>
              </w:rPr>
              <w:t xml:space="preserve"> “</w:t>
            </w:r>
            <w:proofErr w:type="spellStart"/>
            <w:r w:rsidRPr="0066429F">
              <w:rPr>
                <w:rFonts w:ascii="Times New Roman" w:hAnsi="Times New Roman"/>
                <w:color w:val="2B292A"/>
                <w:shd w:val="clear" w:color="auto" w:fill="FFFFFF"/>
              </w:rPr>
              <w:t>Dokumentārijs</w:t>
            </w:r>
            <w:proofErr w:type="spellEnd"/>
            <w:r w:rsidRPr="0066429F">
              <w:rPr>
                <w:rFonts w:ascii="Times New Roman" w:hAnsi="Times New Roman"/>
                <w:color w:val="2B292A"/>
                <w:shd w:val="clear" w:color="auto" w:fill="FFFFFF"/>
              </w:rPr>
              <w:t>”, LSM. </w:t>
            </w:r>
          </w:p>
          <w:p w14:paraId="0B220433" w14:textId="77777777" w:rsidR="00391656" w:rsidRPr="0066429F" w:rsidRDefault="00391656" w:rsidP="00B428AF">
            <w:pPr>
              <w:pStyle w:val="ListParagraph"/>
              <w:numPr>
                <w:ilvl w:val="0"/>
                <w:numId w:val="37"/>
              </w:numPr>
              <w:spacing w:after="0" w:line="240" w:lineRule="auto"/>
              <w:jc w:val="both"/>
              <w:rPr>
                <w:rFonts w:ascii="Times New Roman" w:hAnsi="Times New Roman"/>
                <w:color w:val="2B292A"/>
                <w:shd w:val="clear" w:color="auto" w:fill="FFFFFF"/>
              </w:rPr>
            </w:pPr>
            <w:r w:rsidRPr="0066429F">
              <w:rPr>
                <w:rStyle w:val="Strong"/>
                <w:rFonts w:ascii="Times New Roman" w:hAnsi="Times New Roman"/>
                <w:b w:val="0"/>
                <w:bCs w:val="0"/>
                <w:color w:val="2B292A"/>
                <w:shd w:val="clear" w:color="auto" w:fill="FFFFFF"/>
              </w:rPr>
              <w:t>Kategorijā “Žurnālistika pašvaldību vēlēšanās” balvu ieguva </w:t>
            </w:r>
            <w:r w:rsidRPr="0066429F">
              <w:rPr>
                <w:rFonts w:ascii="Times New Roman" w:hAnsi="Times New Roman"/>
                <w:color w:val="2B292A"/>
                <w:shd w:val="clear" w:color="auto" w:fill="FFFFFF"/>
              </w:rPr>
              <w:t xml:space="preserve">Dāvids Freidenfelds ar </w:t>
            </w:r>
            <w:hyperlink r:id="rId15" w:tgtFrame="_blank" w:history="1">
              <w:r w:rsidRPr="0066429F">
                <w:rPr>
                  <w:rStyle w:val="Hyperlink"/>
                  <w:rFonts w:ascii="Times New Roman" w:hAnsi="Times New Roman"/>
                  <w:color w:val="217CB1"/>
                  <w:shd w:val="clear" w:color="auto" w:fill="FFFFFF"/>
                </w:rPr>
                <w:t>Tiešraide no vēlēšanu iecirkņa – kas (ne)notiek ar balsu skaitīšanu?</w:t>
              </w:r>
            </w:hyperlink>
            <w:r w:rsidRPr="0066429F">
              <w:rPr>
                <w:rFonts w:ascii="Times New Roman" w:hAnsi="Times New Roman"/>
              </w:rPr>
              <w:t xml:space="preserve"> </w:t>
            </w:r>
            <w:r w:rsidRPr="0066429F">
              <w:rPr>
                <w:rFonts w:ascii="Times New Roman" w:hAnsi="Times New Roman"/>
                <w:color w:val="2B292A"/>
                <w:shd w:val="clear" w:color="auto" w:fill="FFFFFF"/>
              </w:rPr>
              <w:t>Latvijas Televīzija, LSM. </w:t>
            </w:r>
          </w:p>
          <w:p w14:paraId="3307C124" w14:textId="77777777" w:rsidR="00391656" w:rsidRPr="0066429F" w:rsidRDefault="00391656" w:rsidP="00B428AF">
            <w:pPr>
              <w:pStyle w:val="ListParagraph"/>
              <w:numPr>
                <w:ilvl w:val="0"/>
                <w:numId w:val="37"/>
              </w:numPr>
              <w:spacing w:after="0" w:line="240" w:lineRule="auto"/>
              <w:jc w:val="both"/>
              <w:rPr>
                <w:rFonts w:ascii="Times New Roman" w:hAnsi="Times New Roman"/>
              </w:rPr>
            </w:pPr>
            <w:r w:rsidRPr="0066429F">
              <w:rPr>
                <w:rStyle w:val="Strong"/>
                <w:rFonts w:ascii="Times New Roman" w:hAnsi="Times New Roman"/>
                <w:b w:val="0"/>
                <w:bCs w:val="0"/>
                <w:color w:val="2B292A"/>
                <w:shd w:val="clear" w:color="auto" w:fill="FFFFFF"/>
              </w:rPr>
              <w:t>Kategorijā “Datu žurnālistika” balvu ieguva </w:t>
            </w:r>
            <w:r w:rsidRPr="0066429F">
              <w:rPr>
                <w:rFonts w:ascii="Times New Roman" w:hAnsi="Times New Roman"/>
                <w:color w:val="2B292A"/>
                <w:shd w:val="clear" w:color="auto" w:fill="FFFFFF"/>
              </w:rPr>
              <w:t xml:space="preserve">Rudīte </w:t>
            </w:r>
            <w:proofErr w:type="spellStart"/>
            <w:r w:rsidRPr="0066429F">
              <w:rPr>
                <w:rFonts w:ascii="Times New Roman" w:hAnsi="Times New Roman"/>
                <w:color w:val="2B292A"/>
                <w:shd w:val="clear" w:color="auto" w:fill="FFFFFF"/>
              </w:rPr>
              <w:t>Spakovska</w:t>
            </w:r>
            <w:proofErr w:type="spellEnd"/>
            <w:r w:rsidRPr="0066429F">
              <w:rPr>
                <w:rFonts w:ascii="Times New Roman" w:hAnsi="Times New Roman"/>
                <w:color w:val="2B292A"/>
                <w:shd w:val="clear" w:color="auto" w:fill="FFFFFF"/>
              </w:rPr>
              <w:t xml:space="preserve">, Dāvis </w:t>
            </w:r>
            <w:proofErr w:type="spellStart"/>
            <w:r w:rsidRPr="0066429F">
              <w:rPr>
                <w:rFonts w:ascii="Times New Roman" w:hAnsi="Times New Roman"/>
                <w:color w:val="2B292A"/>
                <w:shd w:val="clear" w:color="auto" w:fill="FFFFFF"/>
              </w:rPr>
              <w:t>Sedols</w:t>
            </w:r>
            <w:proofErr w:type="spellEnd"/>
            <w:r w:rsidRPr="0066429F">
              <w:rPr>
                <w:rFonts w:ascii="Times New Roman" w:hAnsi="Times New Roman"/>
                <w:color w:val="2B292A"/>
                <w:shd w:val="clear" w:color="auto" w:fill="FFFFFF"/>
              </w:rPr>
              <w:t xml:space="preserve">, </w:t>
            </w:r>
            <w:proofErr w:type="spellStart"/>
            <w:r w:rsidRPr="0066429F">
              <w:rPr>
                <w:rFonts w:ascii="Times New Roman" w:hAnsi="Times New Roman"/>
                <w:color w:val="2B292A"/>
                <w:shd w:val="clear" w:color="auto" w:fill="FFFFFF"/>
              </w:rPr>
              <w:t>Jara</w:t>
            </w:r>
            <w:proofErr w:type="spellEnd"/>
            <w:r w:rsidRPr="0066429F">
              <w:rPr>
                <w:rFonts w:ascii="Times New Roman" w:hAnsi="Times New Roman"/>
                <w:color w:val="2B292A"/>
                <w:shd w:val="clear" w:color="auto" w:fill="FFFFFF"/>
              </w:rPr>
              <w:t xml:space="preserve"> </w:t>
            </w:r>
            <w:proofErr w:type="spellStart"/>
            <w:r w:rsidRPr="0066429F">
              <w:rPr>
                <w:rFonts w:ascii="Times New Roman" w:hAnsi="Times New Roman"/>
                <w:color w:val="2B292A"/>
                <w:shd w:val="clear" w:color="auto" w:fill="FFFFFF"/>
              </w:rPr>
              <w:t>Sizova</w:t>
            </w:r>
            <w:proofErr w:type="spellEnd"/>
            <w:r w:rsidRPr="0066429F">
              <w:rPr>
                <w:rFonts w:ascii="Times New Roman" w:hAnsi="Times New Roman"/>
                <w:color w:val="2B292A"/>
                <w:shd w:val="clear" w:color="auto" w:fill="FFFFFF"/>
              </w:rPr>
              <w:t xml:space="preserve"> ar darbu </w:t>
            </w:r>
            <w:hyperlink r:id="rId16" w:history="1">
              <w:r w:rsidRPr="0066429F">
                <w:rPr>
                  <w:rStyle w:val="Hyperlink"/>
                  <w:rFonts w:ascii="Times New Roman" w:hAnsi="Times New Roman"/>
                  <w:color w:val="217CB1"/>
                  <w:shd w:val="clear" w:color="auto" w:fill="FFFFFF"/>
                </w:rPr>
                <w:t>Atbalsts tavā pašvaldībā pēc reģionālās reformas pirms pašvaldību vēlēšanām.</w:t>
              </w:r>
            </w:hyperlink>
            <w:r w:rsidRPr="0066429F">
              <w:rPr>
                <w:rFonts w:ascii="Times New Roman" w:hAnsi="Times New Roman"/>
                <w:color w:val="2B292A"/>
                <w:shd w:val="clear" w:color="auto" w:fill="FFFFFF"/>
              </w:rPr>
              <w:t> LTV Ziņu dienests, portāls LSM.lv , LSM. </w:t>
            </w:r>
          </w:p>
          <w:p w14:paraId="4B8946C9" w14:textId="77777777" w:rsidR="00391656" w:rsidRPr="0066429F" w:rsidRDefault="00391656" w:rsidP="00391656">
            <w:pPr>
              <w:pStyle w:val="ListParagraph"/>
              <w:spacing w:after="0" w:line="240" w:lineRule="auto"/>
              <w:jc w:val="both"/>
              <w:rPr>
                <w:rFonts w:ascii="Times New Roman" w:hAnsi="Times New Roman"/>
              </w:rPr>
            </w:pPr>
          </w:p>
          <w:p w14:paraId="6C6D7C83" w14:textId="77777777" w:rsidR="00391656" w:rsidRPr="0066429F" w:rsidRDefault="00391656" w:rsidP="00391656">
            <w:pPr>
              <w:shd w:val="clear" w:color="auto" w:fill="FFFFFF"/>
              <w:spacing w:after="0" w:line="240" w:lineRule="auto"/>
              <w:rPr>
                <w:rFonts w:ascii="Times New Roman" w:eastAsia="Times New Roman" w:hAnsi="Times New Roman"/>
                <w:color w:val="2B292A"/>
                <w:kern w:val="0"/>
                <w:lang w:eastAsia="lv-LV"/>
              </w:rPr>
            </w:pPr>
            <w:r w:rsidRPr="0066429F">
              <w:rPr>
                <w:rFonts w:ascii="Times New Roman" w:hAnsi="Times New Roman"/>
              </w:rPr>
              <w:t xml:space="preserve">Tāpat 2025. gadā vairāki LSM žurnālisti un raidījumu vadītāji saņēma </w:t>
            </w:r>
            <w:r w:rsidRPr="0066429F">
              <w:rPr>
                <w:rFonts w:ascii="Times New Roman" w:eastAsia="Times New Roman" w:hAnsi="Times New Roman"/>
                <w:color w:val="2B292A"/>
                <w:kern w:val="0"/>
                <w:lang w:eastAsia="lv-LV"/>
              </w:rPr>
              <w:t xml:space="preserve">Latvijas mediju valodas balvu par </w:t>
            </w:r>
            <w:r w:rsidRPr="0066429F">
              <w:rPr>
                <w:rFonts w:ascii="Times New Roman" w:hAnsi="Times New Roman"/>
                <w:color w:val="2B292A"/>
                <w:shd w:val="clear" w:color="auto" w:fill="FFFFFF"/>
              </w:rPr>
              <w:t>pareizas un bagātas latviešu valodas lietojumu</w:t>
            </w:r>
            <w:r w:rsidRPr="0066429F">
              <w:rPr>
                <w:rFonts w:ascii="Times New Roman" w:eastAsia="Times New Roman" w:hAnsi="Times New Roman"/>
                <w:color w:val="2B292A"/>
                <w:kern w:val="0"/>
                <w:lang w:eastAsia="lv-LV"/>
              </w:rPr>
              <w:t>:</w:t>
            </w:r>
          </w:p>
          <w:p w14:paraId="3F4E9238" w14:textId="77777777" w:rsidR="00391656" w:rsidRPr="0066429F" w:rsidRDefault="00391656" w:rsidP="00B428AF">
            <w:pPr>
              <w:numPr>
                <w:ilvl w:val="0"/>
                <w:numId w:val="38"/>
              </w:numPr>
              <w:shd w:val="clear" w:color="auto" w:fill="FFFFFF"/>
              <w:spacing w:after="0" w:line="240" w:lineRule="auto"/>
              <w:ind w:left="714" w:hanging="357"/>
              <w:rPr>
                <w:rFonts w:ascii="Times New Roman" w:eastAsia="Times New Roman" w:hAnsi="Times New Roman"/>
                <w:color w:val="2B292A"/>
                <w:kern w:val="0"/>
                <w:lang w:eastAsia="lv-LV"/>
              </w:rPr>
            </w:pPr>
            <w:r w:rsidRPr="0066429F">
              <w:rPr>
                <w:rFonts w:ascii="Times New Roman" w:eastAsia="Times New Roman" w:hAnsi="Times New Roman"/>
                <w:color w:val="2B292A"/>
                <w:kern w:val="0"/>
                <w:lang w:eastAsia="lv-LV"/>
              </w:rPr>
              <w:t xml:space="preserve">Ziņu moderatoru kategorijā I pakāpes apbalvojumu ieguva televīzijas un radio personība Inese Vaikule, II pakāpi – Latvijas Televīzijas ziņu moderators Jānis </w:t>
            </w:r>
            <w:proofErr w:type="spellStart"/>
            <w:r w:rsidRPr="0066429F">
              <w:rPr>
                <w:rFonts w:ascii="Times New Roman" w:eastAsia="Times New Roman" w:hAnsi="Times New Roman"/>
                <w:color w:val="2B292A"/>
                <w:kern w:val="0"/>
                <w:lang w:eastAsia="lv-LV"/>
              </w:rPr>
              <w:t>Geste</w:t>
            </w:r>
            <w:proofErr w:type="spellEnd"/>
            <w:r w:rsidRPr="0066429F">
              <w:rPr>
                <w:rFonts w:ascii="Times New Roman" w:eastAsia="Times New Roman" w:hAnsi="Times New Roman"/>
                <w:color w:val="2B292A"/>
                <w:kern w:val="0"/>
                <w:lang w:eastAsia="lv-LV"/>
              </w:rPr>
              <w:t xml:space="preserve">, bet III pakāpes apbalvojumu saņēma Latvijas Televīzijas laika ziņu redaktors Toms Bricis. </w:t>
            </w:r>
          </w:p>
          <w:p w14:paraId="444C4616" w14:textId="77777777" w:rsidR="00391656" w:rsidRPr="0066429F" w:rsidRDefault="00391656" w:rsidP="00B428AF">
            <w:pPr>
              <w:numPr>
                <w:ilvl w:val="0"/>
                <w:numId w:val="38"/>
              </w:numPr>
              <w:shd w:val="clear" w:color="auto" w:fill="FFFFFF"/>
              <w:spacing w:after="0" w:line="240" w:lineRule="auto"/>
              <w:rPr>
                <w:rFonts w:ascii="Times New Roman" w:eastAsia="Times New Roman" w:hAnsi="Times New Roman"/>
                <w:color w:val="2B292A"/>
                <w:kern w:val="0"/>
                <w:lang w:eastAsia="lv-LV"/>
              </w:rPr>
            </w:pPr>
            <w:r w:rsidRPr="0066429F">
              <w:rPr>
                <w:rFonts w:ascii="Times New Roman" w:eastAsia="Times New Roman" w:hAnsi="Times New Roman"/>
                <w:color w:val="2B292A"/>
                <w:kern w:val="0"/>
                <w:lang w:eastAsia="lv-LV"/>
              </w:rPr>
              <w:t xml:space="preserve">Analītisko, pētniecisko, diskusiju, interviju raidījumu vadītāju kategorijā II pakāpes apbalvojumu ieguva Latvijas Radio un Latvijas Televīzijas raidījumu vadītāja Sandra </w:t>
            </w:r>
            <w:proofErr w:type="spellStart"/>
            <w:r w:rsidRPr="0066429F">
              <w:rPr>
                <w:rFonts w:ascii="Times New Roman" w:eastAsia="Times New Roman" w:hAnsi="Times New Roman"/>
                <w:color w:val="2B292A"/>
                <w:kern w:val="0"/>
                <w:lang w:eastAsia="lv-LV"/>
              </w:rPr>
              <w:t>Kropa</w:t>
            </w:r>
            <w:proofErr w:type="spellEnd"/>
            <w:r w:rsidRPr="0066429F">
              <w:rPr>
                <w:rFonts w:ascii="Times New Roman" w:eastAsia="Times New Roman" w:hAnsi="Times New Roman"/>
                <w:color w:val="2B292A"/>
                <w:kern w:val="0"/>
                <w:lang w:eastAsia="lv-LV"/>
              </w:rPr>
              <w:t xml:space="preserve">, bet III pakāpi – Latvijas Televīzijas žurnāliste Ina Strazdiņa. Veicināšanas balvu šajā kategorijā saņēma Latvijas Radio raidījumu veidotāja Mariona </w:t>
            </w:r>
            <w:proofErr w:type="spellStart"/>
            <w:r w:rsidRPr="0066429F">
              <w:rPr>
                <w:rFonts w:ascii="Times New Roman" w:eastAsia="Times New Roman" w:hAnsi="Times New Roman"/>
                <w:color w:val="2B292A"/>
                <w:kern w:val="0"/>
                <w:lang w:eastAsia="lv-LV"/>
              </w:rPr>
              <w:t>Baltkalne</w:t>
            </w:r>
            <w:proofErr w:type="spellEnd"/>
            <w:r w:rsidRPr="0066429F">
              <w:rPr>
                <w:rFonts w:ascii="Times New Roman" w:eastAsia="Times New Roman" w:hAnsi="Times New Roman"/>
                <w:color w:val="2B292A"/>
                <w:kern w:val="0"/>
                <w:lang w:eastAsia="lv-LV"/>
              </w:rPr>
              <w:t>.</w:t>
            </w:r>
          </w:p>
          <w:p w14:paraId="3D29885E" w14:textId="77777777" w:rsidR="00391656" w:rsidRPr="0066429F" w:rsidRDefault="00391656" w:rsidP="00B428AF">
            <w:pPr>
              <w:numPr>
                <w:ilvl w:val="0"/>
                <w:numId w:val="38"/>
              </w:numPr>
              <w:shd w:val="clear" w:color="auto" w:fill="FFFFFF"/>
              <w:spacing w:after="100" w:afterAutospacing="1" w:line="240" w:lineRule="auto"/>
              <w:rPr>
                <w:rFonts w:ascii="Times New Roman" w:eastAsia="Times New Roman" w:hAnsi="Times New Roman"/>
                <w:color w:val="2B292A"/>
                <w:kern w:val="0"/>
                <w:lang w:eastAsia="lv-LV"/>
              </w:rPr>
            </w:pPr>
            <w:r w:rsidRPr="0066429F">
              <w:rPr>
                <w:rFonts w:ascii="Times New Roman" w:eastAsia="Times New Roman" w:hAnsi="Times New Roman"/>
                <w:color w:val="2B292A"/>
                <w:kern w:val="0"/>
                <w:lang w:eastAsia="lv-LV"/>
              </w:rPr>
              <w:t xml:space="preserve">Kultūras, izklaides, sporta raidījumu vadītāju kategorijā II pakāpes apbalvojumu piešķīra Latvijas Radio 3 personībai Ilgai Augustei, bet III pakāpi – Latvijas Radio 3 žurnāliste Gitai </w:t>
            </w:r>
            <w:proofErr w:type="spellStart"/>
            <w:r w:rsidRPr="0066429F">
              <w:rPr>
                <w:rFonts w:ascii="Times New Roman" w:eastAsia="Times New Roman" w:hAnsi="Times New Roman"/>
                <w:color w:val="2B292A"/>
                <w:kern w:val="0"/>
                <w:lang w:eastAsia="lv-LV"/>
              </w:rPr>
              <w:t>Lancerei</w:t>
            </w:r>
            <w:proofErr w:type="spellEnd"/>
            <w:r w:rsidRPr="0066429F">
              <w:rPr>
                <w:rFonts w:ascii="Times New Roman" w:eastAsia="Times New Roman" w:hAnsi="Times New Roman"/>
                <w:color w:val="2B292A"/>
                <w:kern w:val="0"/>
                <w:lang w:eastAsia="lv-LV"/>
              </w:rPr>
              <w:t>. Savukārt veicināšanas balvu šajā kategorijā saņēma Latvijas Radio raidījumu vadītājs Toms Grēviņš.</w:t>
            </w:r>
          </w:p>
          <w:p w14:paraId="7D6157D6" w14:textId="77777777" w:rsidR="00391656" w:rsidRPr="0066429F" w:rsidRDefault="00391656" w:rsidP="00B428AF">
            <w:pPr>
              <w:numPr>
                <w:ilvl w:val="0"/>
                <w:numId w:val="38"/>
              </w:numPr>
              <w:shd w:val="clear" w:color="auto" w:fill="FFFFFF"/>
              <w:spacing w:after="100" w:afterAutospacing="1" w:line="240" w:lineRule="auto"/>
              <w:rPr>
                <w:rFonts w:ascii="Times New Roman" w:eastAsia="Times New Roman" w:hAnsi="Times New Roman"/>
                <w:color w:val="2B292A"/>
                <w:kern w:val="0"/>
                <w:lang w:eastAsia="lv-LV"/>
              </w:rPr>
            </w:pPr>
            <w:r w:rsidRPr="0066429F">
              <w:rPr>
                <w:rFonts w:ascii="Times New Roman" w:eastAsia="Times New Roman" w:hAnsi="Times New Roman"/>
                <w:color w:val="2B292A"/>
                <w:kern w:val="0"/>
                <w:lang w:eastAsia="lv-LV"/>
              </w:rPr>
              <w:t xml:space="preserve">Balvu par mūža ieguldījumu saņēma Latvijas Radio redaktore Dzintra </w:t>
            </w:r>
            <w:proofErr w:type="spellStart"/>
            <w:r w:rsidRPr="0066429F">
              <w:rPr>
                <w:rFonts w:ascii="Times New Roman" w:eastAsia="Times New Roman" w:hAnsi="Times New Roman"/>
                <w:color w:val="2B292A"/>
                <w:kern w:val="0"/>
                <w:lang w:eastAsia="lv-LV"/>
              </w:rPr>
              <w:t>Matuzāle</w:t>
            </w:r>
            <w:proofErr w:type="spellEnd"/>
            <w:r w:rsidRPr="0066429F">
              <w:rPr>
                <w:rFonts w:ascii="Times New Roman" w:eastAsia="Times New Roman" w:hAnsi="Times New Roman"/>
                <w:color w:val="2B292A"/>
                <w:kern w:val="0"/>
                <w:lang w:eastAsia="lv-LV"/>
              </w:rPr>
              <w:t>, kas 55 gadus rūpējusies par "Radioteātri" un tā skanējumu.</w:t>
            </w:r>
          </w:p>
        </w:tc>
      </w:tr>
      <w:tr w:rsidR="00391656" w:rsidRPr="0066429F" w14:paraId="30BFFB23" w14:textId="77777777" w:rsidTr="7BC5DDC1">
        <w:tc>
          <w:tcPr>
            <w:tcW w:w="14283" w:type="dxa"/>
          </w:tcPr>
          <w:p w14:paraId="5F6E97BC" w14:textId="77777777" w:rsidR="00391656" w:rsidRPr="0066429F" w:rsidRDefault="00391656" w:rsidP="00391656">
            <w:pPr>
              <w:pStyle w:val="ListParagraph"/>
              <w:numPr>
                <w:ilvl w:val="2"/>
                <w:numId w:val="2"/>
              </w:numPr>
              <w:spacing w:after="0" w:line="240" w:lineRule="auto"/>
              <w:jc w:val="both"/>
              <w:rPr>
                <w:rFonts w:ascii="Times New Roman" w:hAnsi="Times New Roman"/>
              </w:rPr>
            </w:pPr>
            <w:r w:rsidRPr="0066429F">
              <w:rPr>
                <w:rFonts w:ascii="Times New Roman" w:hAnsi="Times New Roman"/>
              </w:rPr>
              <w:t xml:space="preserve">Informācija par regulācijas un pašregulācijas institūciju pieņemtajiem lēmumiem pārskata gadā un veiktajām darbībām saistībā ar šiem lēmumiem. </w:t>
            </w:r>
          </w:p>
        </w:tc>
      </w:tr>
      <w:tr w:rsidR="00391656" w:rsidRPr="0066429F" w14:paraId="6741B06A" w14:textId="77777777" w:rsidTr="7BC5DDC1">
        <w:tc>
          <w:tcPr>
            <w:tcW w:w="14283" w:type="dxa"/>
          </w:tcPr>
          <w:p w14:paraId="50124083" w14:textId="77777777" w:rsidR="00391656" w:rsidRPr="0066429F" w:rsidRDefault="00391656" w:rsidP="00391656">
            <w:pPr>
              <w:pStyle w:val="ListParagraph"/>
              <w:numPr>
                <w:ilvl w:val="2"/>
                <w:numId w:val="2"/>
              </w:numPr>
              <w:spacing w:after="0" w:line="240" w:lineRule="auto"/>
              <w:jc w:val="both"/>
              <w:rPr>
                <w:rFonts w:ascii="Times New Roman" w:hAnsi="Times New Roman"/>
              </w:rPr>
            </w:pPr>
            <w:r w:rsidRPr="0066429F">
              <w:rPr>
                <w:rFonts w:ascii="Times New Roman" w:hAnsi="Times New Roman"/>
              </w:rPr>
              <w:t>Cita būtiska informācija.</w:t>
            </w:r>
          </w:p>
        </w:tc>
      </w:tr>
    </w:tbl>
    <w:p w14:paraId="5E19AFA4" w14:textId="77777777" w:rsidR="009B4140" w:rsidRPr="0066429F" w:rsidRDefault="009B4140">
      <w:pPr>
        <w:rPr>
          <w:rFonts w:ascii="Times New Roman" w:hAnsi="Times New Roman"/>
        </w:rPr>
      </w:pPr>
    </w:p>
    <w:sectPr w:rsidR="009B4140" w:rsidRPr="0066429F" w:rsidSect="00DE2BA0">
      <w:headerReference w:type="default" r:id="rId1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25E9" w14:textId="77777777" w:rsidR="00190E13" w:rsidRDefault="00190E13" w:rsidP="00474308">
      <w:pPr>
        <w:spacing w:after="0" w:line="240" w:lineRule="auto"/>
      </w:pPr>
      <w:r>
        <w:separator/>
      </w:r>
    </w:p>
  </w:endnote>
  <w:endnote w:type="continuationSeparator" w:id="0">
    <w:p w14:paraId="019FABEB" w14:textId="77777777" w:rsidR="00190E13" w:rsidRDefault="00190E13" w:rsidP="0047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BA"/>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DEC4" w14:textId="77777777" w:rsidR="00190E13" w:rsidRDefault="00190E13" w:rsidP="00474308">
      <w:pPr>
        <w:spacing w:after="0" w:line="240" w:lineRule="auto"/>
      </w:pPr>
      <w:r>
        <w:separator/>
      </w:r>
    </w:p>
  </w:footnote>
  <w:footnote w:type="continuationSeparator" w:id="0">
    <w:p w14:paraId="5FD21624" w14:textId="77777777" w:rsidR="00190E13" w:rsidRDefault="00190E13" w:rsidP="00474308">
      <w:pPr>
        <w:spacing w:after="0" w:line="240" w:lineRule="auto"/>
      </w:pPr>
      <w:r>
        <w:continuationSeparator/>
      </w:r>
    </w:p>
  </w:footnote>
  <w:footnote w:id="1">
    <w:p w14:paraId="5399099C" w14:textId="77777777" w:rsidR="00474308" w:rsidRPr="00034CBC" w:rsidRDefault="00474308" w:rsidP="00474308">
      <w:pPr>
        <w:pStyle w:val="FootnoteText"/>
        <w:rPr>
          <w:rFonts w:ascii="Times New Roman" w:hAnsi="Times New Roman"/>
          <w:sz w:val="18"/>
          <w:szCs w:val="18"/>
        </w:rPr>
      </w:pPr>
      <w:r w:rsidRPr="00034CBC">
        <w:rPr>
          <w:rStyle w:val="FootnoteReference"/>
          <w:rFonts w:ascii="Times New Roman" w:hAnsi="Times New Roman"/>
          <w:sz w:val="18"/>
          <w:szCs w:val="18"/>
        </w:rPr>
        <w:footnoteRef/>
      </w:r>
      <w:r w:rsidRPr="00034CBC">
        <w:rPr>
          <w:rFonts w:ascii="Times New Roman" w:hAnsi="Times New Roman"/>
          <w:sz w:val="18"/>
          <w:szCs w:val="18"/>
        </w:rPr>
        <w:t xml:space="preserve"> Norāda vidēja termiņa stratēģijā noteiktos mērķus, uzdevumus un rezultatīvos rādītājus, saskaņojot ar </w:t>
      </w:r>
      <w:r w:rsidR="00E3060D" w:rsidRPr="00034CBC">
        <w:rPr>
          <w:rFonts w:ascii="Times New Roman" w:hAnsi="Times New Roman"/>
          <w:sz w:val="18"/>
          <w:szCs w:val="18"/>
        </w:rPr>
        <w:t>SEPLP</w:t>
      </w:r>
      <w:r w:rsidRPr="00034CBC">
        <w:rPr>
          <w:rFonts w:ascii="Times New Roman" w:hAnsi="Times New Roman"/>
          <w:sz w:val="18"/>
          <w:szCs w:val="18"/>
        </w:rPr>
        <w:t>.</w:t>
      </w:r>
    </w:p>
  </w:footnote>
  <w:footnote w:id="2">
    <w:p w14:paraId="31128A14" w14:textId="77777777" w:rsidR="00B939EF" w:rsidRPr="00034CBC" w:rsidRDefault="00B939EF" w:rsidP="00474308">
      <w:pPr>
        <w:pStyle w:val="FootnoteText"/>
        <w:rPr>
          <w:rFonts w:ascii="Times New Roman" w:hAnsi="Times New Roman"/>
          <w:sz w:val="18"/>
          <w:szCs w:val="18"/>
        </w:rPr>
      </w:pPr>
      <w:r w:rsidRPr="00034CBC">
        <w:rPr>
          <w:rStyle w:val="FootnoteReference"/>
          <w:rFonts w:ascii="Times New Roman" w:hAnsi="Times New Roman"/>
          <w:sz w:val="18"/>
          <w:szCs w:val="18"/>
        </w:rPr>
        <w:footnoteRef/>
      </w:r>
      <w:r w:rsidRPr="00034CBC">
        <w:rPr>
          <w:rFonts w:ascii="Times New Roman" w:hAnsi="Times New Roman"/>
          <w:sz w:val="18"/>
          <w:szCs w:val="18"/>
        </w:rPr>
        <w:t xml:space="preserve"> </w:t>
      </w:r>
      <w:r w:rsidRPr="00034CBC">
        <w:rPr>
          <w:rFonts w:ascii="Times New Roman" w:hAnsi="Times New Roman"/>
          <w:sz w:val="18"/>
          <w:szCs w:val="18"/>
        </w:rPr>
        <w:t>Nosaka valde/galvenais redaktors atbilstoši nepieciešamībai.</w:t>
      </w:r>
    </w:p>
  </w:footnote>
  <w:footnote w:id="3">
    <w:p w14:paraId="2F47E407" w14:textId="77777777" w:rsidR="002310A6" w:rsidRDefault="002310A6">
      <w:pPr>
        <w:pStyle w:val="FootnoteText"/>
      </w:pPr>
      <w:r>
        <w:rPr>
          <w:rStyle w:val="FootnoteReference"/>
        </w:rPr>
        <w:footnoteRef/>
      </w:r>
      <w:r>
        <w:t xml:space="preserve"> </w:t>
      </w:r>
      <w:r w:rsidRPr="00034CBC">
        <w:rPr>
          <w:rFonts w:ascii="Times New Roman" w:hAnsi="Times New Roman"/>
          <w:sz w:val="18"/>
          <w:szCs w:val="18"/>
        </w:rPr>
        <w:t>Atbilstoši sabiedriskā pasūtījuma vadlīnijās noteiktajam</w:t>
      </w:r>
    </w:p>
  </w:footnote>
  <w:footnote w:id="4">
    <w:p w14:paraId="7403B44F" w14:textId="77777777" w:rsidR="002310A6" w:rsidRDefault="002310A6">
      <w:pPr>
        <w:pStyle w:val="FootnoteText"/>
      </w:pPr>
      <w:r>
        <w:rPr>
          <w:rStyle w:val="FootnoteReference"/>
        </w:rPr>
        <w:footnoteRef/>
      </w:r>
      <w:r>
        <w:t xml:space="preserve"> </w:t>
      </w:r>
      <w:r>
        <w:t>Atbilstoši vadlīnijas noteiktajam</w:t>
      </w:r>
    </w:p>
  </w:footnote>
  <w:footnote w:id="5">
    <w:p w14:paraId="4D293DC0" w14:textId="77777777" w:rsidR="00474308" w:rsidRPr="009508A6" w:rsidRDefault="00474308" w:rsidP="00474308">
      <w:pPr>
        <w:pStyle w:val="FootnoteText"/>
        <w:rPr>
          <w:rFonts w:ascii="Times New Roman" w:hAnsi="Times New Roman"/>
          <w:sz w:val="18"/>
          <w:szCs w:val="18"/>
        </w:rPr>
      </w:pPr>
      <w:r w:rsidRPr="009508A6">
        <w:rPr>
          <w:rStyle w:val="FootnoteReference"/>
          <w:rFonts w:ascii="Times New Roman" w:hAnsi="Times New Roman"/>
          <w:sz w:val="18"/>
          <w:szCs w:val="18"/>
        </w:rPr>
        <w:footnoteRef/>
      </w:r>
      <w:r w:rsidRPr="009508A6">
        <w:rPr>
          <w:rFonts w:ascii="Times New Roman" w:hAnsi="Times New Roman"/>
          <w:sz w:val="18"/>
          <w:szCs w:val="18"/>
        </w:rPr>
        <w:t xml:space="preserve"> </w:t>
      </w:r>
      <w:r w:rsidRPr="009508A6">
        <w:rPr>
          <w:rFonts w:ascii="Times New Roman" w:hAnsi="Times New Roman"/>
          <w:sz w:val="18"/>
          <w:szCs w:val="18"/>
        </w:rPr>
        <w:t>Pie izpildes un rezultatīvajiem rādītājiem 3.</w:t>
      </w:r>
      <w:r w:rsidR="00541AA0" w:rsidRPr="009508A6">
        <w:rPr>
          <w:rFonts w:ascii="Times New Roman" w:hAnsi="Times New Roman"/>
          <w:sz w:val="18"/>
          <w:szCs w:val="18"/>
        </w:rPr>
        <w:t xml:space="preserve"> </w:t>
      </w:r>
      <w:r w:rsidRPr="009508A6">
        <w:rPr>
          <w:rFonts w:ascii="Times New Roman" w:hAnsi="Times New Roman"/>
          <w:sz w:val="18"/>
          <w:szCs w:val="18"/>
        </w:rPr>
        <w:t>sadaļā norādīt informāciju par vismaz divu gadu periodu, lai būtu iespējams redzēt dinamiku.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9C4B" w14:textId="77777777" w:rsidR="00B3765B" w:rsidRPr="003410DA" w:rsidRDefault="00B3765B" w:rsidP="003410DA">
    <w:pPr>
      <w:pStyle w:val="Header"/>
      <w:jc w:val="right"/>
      <w:rPr>
        <w:rFonts w:ascii="Times New Roman" w:hAnsi="Times New Roman"/>
        <w:i/>
        <w:iCs/>
        <w:sz w:val="16"/>
        <w:szCs w:val="16"/>
      </w:rPr>
    </w:pPr>
    <w:r w:rsidRPr="003410DA">
      <w:rPr>
        <w:rFonts w:ascii="Times New Roman" w:hAnsi="Times New Roman"/>
        <w:i/>
        <w:iCs/>
        <w:sz w:val="16"/>
        <w:szCs w:val="16"/>
      </w:rPr>
      <w:t>Sabiedriskā pasūtījuma izstrādes, uzskaites un izpildes uzraudzības kārtības nolikuma</w:t>
    </w:r>
  </w:p>
  <w:p w14:paraId="5697C28F" w14:textId="77777777" w:rsidR="00B3765B" w:rsidRPr="003410DA" w:rsidRDefault="00B3765B" w:rsidP="003410DA">
    <w:pPr>
      <w:pStyle w:val="Header"/>
      <w:jc w:val="right"/>
      <w:rPr>
        <w:sz w:val="18"/>
        <w:szCs w:val="18"/>
      </w:rPr>
    </w:pPr>
    <w:r w:rsidRPr="003410DA">
      <w:rPr>
        <w:rFonts w:ascii="Times New Roman" w:hAnsi="Times New Roman"/>
        <w:i/>
        <w:iCs/>
        <w:sz w:val="16"/>
        <w:szCs w:val="16"/>
      </w:rPr>
      <w:t>Pielikums ”Iekšējās kvalitātes vadības sistēmas plāns un izpilde”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600"/>
    <w:multiLevelType w:val="hybridMultilevel"/>
    <w:tmpl w:val="204EBC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A345E0"/>
    <w:multiLevelType w:val="hybridMultilevel"/>
    <w:tmpl w:val="B27E434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DF35793"/>
    <w:multiLevelType w:val="hybridMultilevel"/>
    <w:tmpl w:val="FAF05F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994899"/>
    <w:multiLevelType w:val="hybridMultilevel"/>
    <w:tmpl w:val="C00063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E33E7C"/>
    <w:multiLevelType w:val="hybridMultilevel"/>
    <w:tmpl w:val="9D3213A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293E66"/>
    <w:multiLevelType w:val="hybridMultilevel"/>
    <w:tmpl w:val="4594AA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F17363"/>
    <w:multiLevelType w:val="hybridMultilevel"/>
    <w:tmpl w:val="D4ECF2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9F0D06"/>
    <w:multiLevelType w:val="hybridMultilevel"/>
    <w:tmpl w:val="EEF26F66"/>
    <w:lvl w:ilvl="0" w:tplc="F7F2BC64">
      <w:start w:val="1"/>
      <w:numFmt w:val="decimal"/>
      <w:lvlText w:val="%1."/>
      <w:lvlJc w:val="left"/>
      <w:pPr>
        <w:ind w:left="2880" w:hanging="360"/>
      </w:pPr>
      <w:rPr>
        <w:rFonts w:hint="default"/>
      </w:r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8" w15:restartNumberingAfterBreak="0">
    <w:nsid w:val="1C576080"/>
    <w:multiLevelType w:val="hybridMultilevel"/>
    <w:tmpl w:val="9CB8E3C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9D6F75"/>
    <w:multiLevelType w:val="hybridMultilevel"/>
    <w:tmpl w:val="B930E358"/>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156132"/>
    <w:multiLevelType w:val="hybridMultilevel"/>
    <w:tmpl w:val="7834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F35F8F"/>
    <w:multiLevelType w:val="hybridMultilevel"/>
    <w:tmpl w:val="5888D4A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94D354D"/>
    <w:multiLevelType w:val="hybridMultilevel"/>
    <w:tmpl w:val="F25C4B5A"/>
    <w:lvl w:ilvl="0" w:tplc="0426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605523"/>
    <w:multiLevelType w:val="hybridMultilevel"/>
    <w:tmpl w:val="A9DE1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4C4D9A"/>
    <w:multiLevelType w:val="hybridMultilevel"/>
    <w:tmpl w:val="0024B7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D247C72"/>
    <w:multiLevelType w:val="hybridMultilevel"/>
    <w:tmpl w:val="9CEEEE98"/>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F17E4E"/>
    <w:multiLevelType w:val="hybridMultilevel"/>
    <w:tmpl w:val="971EC8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BF14F81"/>
    <w:multiLevelType w:val="hybridMultilevel"/>
    <w:tmpl w:val="BAD88E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4B77CF"/>
    <w:multiLevelType w:val="hybridMultilevel"/>
    <w:tmpl w:val="F162D46C"/>
    <w:lvl w:ilvl="0" w:tplc="FF46B95E">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3317D6A"/>
    <w:multiLevelType w:val="hybridMultilevel"/>
    <w:tmpl w:val="62FE0EA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5755D57"/>
    <w:multiLevelType w:val="hybridMultilevel"/>
    <w:tmpl w:val="46FA46F0"/>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1" w15:restartNumberingAfterBreak="0">
    <w:nsid w:val="478B5501"/>
    <w:multiLevelType w:val="hybridMultilevel"/>
    <w:tmpl w:val="E220A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7A3080E"/>
    <w:multiLevelType w:val="hybridMultilevel"/>
    <w:tmpl w:val="731C579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2C87BCF"/>
    <w:multiLevelType w:val="hybridMultilevel"/>
    <w:tmpl w:val="2F2055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7BF1427"/>
    <w:multiLevelType w:val="hybridMultilevel"/>
    <w:tmpl w:val="4CF489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4359DD"/>
    <w:multiLevelType w:val="hybridMultilevel"/>
    <w:tmpl w:val="E9922C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C753BE0"/>
    <w:multiLevelType w:val="hybridMultilevel"/>
    <w:tmpl w:val="9AB0E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D486421"/>
    <w:multiLevelType w:val="hybridMultilevel"/>
    <w:tmpl w:val="D15EB3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2C200FF"/>
    <w:multiLevelType w:val="hybridMultilevel"/>
    <w:tmpl w:val="3A80CA2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CD202D"/>
    <w:multiLevelType w:val="hybridMultilevel"/>
    <w:tmpl w:val="810640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F74A67"/>
    <w:multiLevelType w:val="hybridMultilevel"/>
    <w:tmpl w:val="331CFE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412E31"/>
    <w:multiLevelType w:val="multilevel"/>
    <w:tmpl w:val="92EE2CCA"/>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2" w15:restartNumberingAfterBreak="0">
    <w:nsid w:val="66A052FA"/>
    <w:multiLevelType w:val="multilevel"/>
    <w:tmpl w:val="FE62B368"/>
    <w:lvl w:ilvl="0">
      <w:start w:val="3"/>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33" w15:restartNumberingAfterBreak="0">
    <w:nsid w:val="68834894"/>
    <w:multiLevelType w:val="hybridMultilevel"/>
    <w:tmpl w:val="2586FB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2BF5762"/>
    <w:multiLevelType w:val="hybridMultilevel"/>
    <w:tmpl w:val="21FC12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6FE2D2B"/>
    <w:multiLevelType w:val="hybridMultilevel"/>
    <w:tmpl w:val="2F72B5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71E1C9F"/>
    <w:multiLevelType w:val="hybridMultilevel"/>
    <w:tmpl w:val="C81C4CC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E0F5D56"/>
    <w:multiLevelType w:val="hybridMultilevel"/>
    <w:tmpl w:val="90E891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F46033D"/>
    <w:multiLevelType w:val="hybridMultilevel"/>
    <w:tmpl w:val="F858F0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0583267">
    <w:abstractNumId w:val="31"/>
  </w:num>
  <w:num w:numId="2" w16cid:durableId="1127312861">
    <w:abstractNumId w:val="32"/>
  </w:num>
  <w:num w:numId="3" w16cid:durableId="428426398">
    <w:abstractNumId w:val="5"/>
  </w:num>
  <w:num w:numId="4" w16cid:durableId="790393436">
    <w:abstractNumId w:val="10"/>
  </w:num>
  <w:num w:numId="5" w16cid:durableId="127015470">
    <w:abstractNumId w:val="12"/>
  </w:num>
  <w:num w:numId="6" w16cid:durableId="247271912">
    <w:abstractNumId w:val="23"/>
  </w:num>
  <w:num w:numId="7" w16cid:durableId="313684164">
    <w:abstractNumId w:val="13"/>
  </w:num>
  <w:num w:numId="8" w16cid:durableId="1316648111">
    <w:abstractNumId w:val="20"/>
  </w:num>
  <w:num w:numId="9" w16cid:durableId="465316430">
    <w:abstractNumId w:val="17"/>
  </w:num>
  <w:num w:numId="10" w16cid:durableId="929004872">
    <w:abstractNumId w:val="2"/>
  </w:num>
  <w:num w:numId="11" w16cid:durableId="334722443">
    <w:abstractNumId w:val="35"/>
  </w:num>
  <w:num w:numId="12" w16cid:durableId="482626720">
    <w:abstractNumId w:val="19"/>
  </w:num>
  <w:num w:numId="13" w16cid:durableId="1626234757">
    <w:abstractNumId w:val="11"/>
  </w:num>
  <w:num w:numId="14" w16cid:durableId="745028563">
    <w:abstractNumId w:val="15"/>
  </w:num>
  <w:num w:numId="15" w16cid:durableId="1454905566">
    <w:abstractNumId w:val="9"/>
  </w:num>
  <w:num w:numId="16" w16cid:durableId="1034428886">
    <w:abstractNumId w:val="27"/>
  </w:num>
  <w:num w:numId="17" w16cid:durableId="892883379">
    <w:abstractNumId w:val="14"/>
  </w:num>
  <w:num w:numId="18" w16cid:durableId="296297716">
    <w:abstractNumId w:val="29"/>
  </w:num>
  <w:num w:numId="19" w16cid:durableId="1536696973">
    <w:abstractNumId w:val="21"/>
  </w:num>
  <w:num w:numId="20" w16cid:durableId="1169100487">
    <w:abstractNumId w:val="24"/>
  </w:num>
  <w:num w:numId="21" w16cid:durableId="526675247">
    <w:abstractNumId w:val="18"/>
  </w:num>
  <w:num w:numId="22" w16cid:durableId="1860468699">
    <w:abstractNumId w:val="3"/>
  </w:num>
  <w:num w:numId="23" w16cid:durableId="15223582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9551762">
    <w:abstractNumId w:val="7"/>
  </w:num>
  <w:num w:numId="25" w16cid:durableId="287396557">
    <w:abstractNumId w:val="30"/>
  </w:num>
  <w:num w:numId="26" w16cid:durableId="1078677621">
    <w:abstractNumId w:val="16"/>
  </w:num>
  <w:num w:numId="27" w16cid:durableId="1590042168">
    <w:abstractNumId w:val="0"/>
  </w:num>
  <w:num w:numId="28" w16cid:durableId="107286645">
    <w:abstractNumId w:val="6"/>
  </w:num>
  <w:num w:numId="29" w16cid:durableId="34232268">
    <w:abstractNumId w:val="33"/>
  </w:num>
  <w:num w:numId="30" w16cid:durableId="1762213957">
    <w:abstractNumId w:val="34"/>
  </w:num>
  <w:num w:numId="31" w16cid:durableId="1547840499">
    <w:abstractNumId w:val="26"/>
  </w:num>
  <w:num w:numId="32" w16cid:durableId="1030645993">
    <w:abstractNumId w:val="8"/>
  </w:num>
  <w:num w:numId="33" w16cid:durableId="2125152016">
    <w:abstractNumId w:val="25"/>
  </w:num>
  <w:num w:numId="34" w16cid:durableId="2013290405">
    <w:abstractNumId w:val="1"/>
  </w:num>
  <w:num w:numId="35" w16cid:durableId="37124890">
    <w:abstractNumId w:val="28"/>
  </w:num>
  <w:num w:numId="36" w16cid:durableId="2023362489">
    <w:abstractNumId w:val="4"/>
  </w:num>
  <w:num w:numId="37" w16cid:durableId="1631979960">
    <w:abstractNumId w:val="36"/>
  </w:num>
  <w:num w:numId="38" w16cid:durableId="2013678082">
    <w:abstractNumId w:val="22"/>
  </w:num>
  <w:num w:numId="39" w16cid:durableId="1840382470">
    <w:abstractNumId w:val="38"/>
  </w:num>
  <w:num w:numId="40" w16cid:durableId="104991696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08"/>
    <w:rsid w:val="0000351D"/>
    <w:rsid w:val="0001099D"/>
    <w:rsid w:val="0001253C"/>
    <w:rsid w:val="000142D7"/>
    <w:rsid w:val="0002252C"/>
    <w:rsid w:val="00031B89"/>
    <w:rsid w:val="00034CBC"/>
    <w:rsid w:val="00042CB0"/>
    <w:rsid w:val="00046EBD"/>
    <w:rsid w:val="00052497"/>
    <w:rsid w:val="00055947"/>
    <w:rsid w:val="00072B82"/>
    <w:rsid w:val="000A2443"/>
    <w:rsid w:val="000A2E70"/>
    <w:rsid w:val="000A524D"/>
    <w:rsid w:val="000B41C0"/>
    <w:rsid w:val="000D5AD9"/>
    <w:rsid w:val="000E2AF7"/>
    <w:rsid w:val="000E2DC2"/>
    <w:rsid w:val="000F4278"/>
    <w:rsid w:val="001025D4"/>
    <w:rsid w:val="00133221"/>
    <w:rsid w:val="00151543"/>
    <w:rsid w:val="001722F6"/>
    <w:rsid w:val="00172E3D"/>
    <w:rsid w:val="0017455C"/>
    <w:rsid w:val="001813AC"/>
    <w:rsid w:val="00186C6F"/>
    <w:rsid w:val="00190E13"/>
    <w:rsid w:val="00196866"/>
    <w:rsid w:val="001A596D"/>
    <w:rsid w:val="001A6FFC"/>
    <w:rsid w:val="001B029D"/>
    <w:rsid w:val="001C1E63"/>
    <w:rsid w:val="001C33E3"/>
    <w:rsid w:val="001C704F"/>
    <w:rsid w:val="001E2081"/>
    <w:rsid w:val="001F093A"/>
    <w:rsid w:val="00201C01"/>
    <w:rsid w:val="00224D04"/>
    <w:rsid w:val="0022509D"/>
    <w:rsid w:val="002310A6"/>
    <w:rsid w:val="002443C6"/>
    <w:rsid w:val="00244C92"/>
    <w:rsid w:val="00250059"/>
    <w:rsid w:val="00251FBD"/>
    <w:rsid w:val="00254BBE"/>
    <w:rsid w:val="00274199"/>
    <w:rsid w:val="002959EA"/>
    <w:rsid w:val="002A2EC2"/>
    <w:rsid w:val="002A74E2"/>
    <w:rsid w:val="002C22B1"/>
    <w:rsid w:val="002C455B"/>
    <w:rsid w:val="002D0E7B"/>
    <w:rsid w:val="002E1358"/>
    <w:rsid w:val="002F631E"/>
    <w:rsid w:val="00305958"/>
    <w:rsid w:val="003157B8"/>
    <w:rsid w:val="0032304F"/>
    <w:rsid w:val="00325031"/>
    <w:rsid w:val="00331152"/>
    <w:rsid w:val="003320B1"/>
    <w:rsid w:val="003410DA"/>
    <w:rsid w:val="00342057"/>
    <w:rsid w:val="003623B9"/>
    <w:rsid w:val="003762C4"/>
    <w:rsid w:val="00385FD5"/>
    <w:rsid w:val="00391656"/>
    <w:rsid w:val="00392851"/>
    <w:rsid w:val="00395304"/>
    <w:rsid w:val="00395948"/>
    <w:rsid w:val="003A2368"/>
    <w:rsid w:val="003A4D86"/>
    <w:rsid w:val="003C643B"/>
    <w:rsid w:val="003D6D95"/>
    <w:rsid w:val="003E5EA8"/>
    <w:rsid w:val="003F3C94"/>
    <w:rsid w:val="00400816"/>
    <w:rsid w:val="004205F8"/>
    <w:rsid w:val="00424C22"/>
    <w:rsid w:val="00437875"/>
    <w:rsid w:val="00442C34"/>
    <w:rsid w:val="00473941"/>
    <w:rsid w:val="004741AD"/>
    <w:rsid w:val="00474308"/>
    <w:rsid w:val="004765CE"/>
    <w:rsid w:val="00480412"/>
    <w:rsid w:val="00485271"/>
    <w:rsid w:val="004A1229"/>
    <w:rsid w:val="004A2976"/>
    <w:rsid w:val="004B736E"/>
    <w:rsid w:val="004D416B"/>
    <w:rsid w:val="00512FAF"/>
    <w:rsid w:val="005144B1"/>
    <w:rsid w:val="00520A11"/>
    <w:rsid w:val="005215DD"/>
    <w:rsid w:val="00541AA0"/>
    <w:rsid w:val="00542B6F"/>
    <w:rsid w:val="00576369"/>
    <w:rsid w:val="0059220E"/>
    <w:rsid w:val="00592747"/>
    <w:rsid w:val="0059386D"/>
    <w:rsid w:val="005957E8"/>
    <w:rsid w:val="005A6D93"/>
    <w:rsid w:val="005C6278"/>
    <w:rsid w:val="005D4673"/>
    <w:rsid w:val="005F2ADE"/>
    <w:rsid w:val="006049AD"/>
    <w:rsid w:val="00611B26"/>
    <w:rsid w:val="006153DC"/>
    <w:rsid w:val="00616AAF"/>
    <w:rsid w:val="00617C7B"/>
    <w:rsid w:val="00623A45"/>
    <w:rsid w:val="006258AD"/>
    <w:rsid w:val="00625C4F"/>
    <w:rsid w:val="006272E0"/>
    <w:rsid w:val="0064550E"/>
    <w:rsid w:val="00652955"/>
    <w:rsid w:val="006530B2"/>
    <w:rsid w:val="0066429F"/>
    <w:rsid w:val="00667C3D"/>
    <w:rsid w:val="00694A3A"/>
    <w:rsid w:val="0069505C"/>
    <w:rsid w:val="006A0355"/>
    <w:rsid w:val="006A4379"/>
    <w:rsid w:val="006B46C7"/>
    <w:rsid w:val="006B6C24"/>
    <w:rsid w:val="006F7E64"/>
    <w:rsid w:val="007134BE"/>
    <w:rsid w:val="00734342"/>
    <w:rsid w:val="00737A61"/>
    <w:rsid w:val="00747D39"/>
    <w:rsid w:val="00747D3A"/>
    <w:rsid w:val="00757FF2"/>
    <w:rsid w:val="007A57D0"/>
    <w:rsid w:val="007B4201"/>
    <w:rsid w:val="007B586C"/>
    <w:rsid w:val="007D1A0F"/>
    <w:rsid w:val="008002AD"/>
    <w:rsid w:val="00815C5B"/>
    <w:rsid w:val="00820761"/>
    <w:rsid w:val="00825EC0"/>
    <w:rsid w:val="0084117E"/>
    <w:rsid w:val="0084818F"/>
    <w:rsid w:val="0087409D"/>
    <w:rsid w:val="00892676"/>
    <w:rsid w:val="008943B6"/>
    <w:rsid w:val="008B2C12"/>
    <w:rsid w:val="008B40FB"/>
    <w:rsid w:val="008C4D9F"/>
    <w:rsid w:val="008D1DEE"/>
    <w:rsid w:val="008F7C88"/>
    <w:rsid w:val="009009AC"/>
    <w:rsid w:val="00904845"/>
    <w:rsid w:val="009213EE"/>
    <w:rsid w:val="00927355"/>
    <w:rsid w:val="009508A6"/>
    <w:rsid w:val="00954415"/>
    <w:rsid w:val="00962667"/>
    <w:rsid w:val="00971BCC"/>
    <w:rsid w:val="009830DA"/>
    <w:rsid w:val="009934E9"/>
    <w:rsid w:val="009A23E8"/>
    <w:rsid w:val="009A6C19"/>
    <w:rsid w:val="009B4140"/>
    <w:rsid w:val="009D002E"/>
    <w:rsid w:val="009D42A0"/>
    <w:rsid w:val="00A0008F"/>
    <w:rsid w:val="00A36250"/>
    <w:rsid w:val="00A51715"/>
    <w:rsid w:val="00A727AD"/>
    <w:rsid w:val="00A751D0"/>
    <w:rsid w:val="00A81793"/>
    <w:rsid w:val="00A83964"/>
    <w:rsid w:val="00AB2D7D"/>
    <w:rsid w:val="00AB6284"/>
    <w:rsid w:val="00AE56D5"/>
    <w:rsid w:val="00AF526B"/>
    <w:rsid w:val="00B0607D"/>
    <w:rsid w:val="00B07271"/>
    <w:rsid w:val="00B105E2"/>
    <w:rsid w:val="00B12738"/>
    <w:rsid w:val="00B14367"/>
    <w:rsid w:val="00B3765B"/>
    <w:rsid w:val="00B428AF"/>
    <w:rsid w:val="00B45D8E"/>
    <w:rsid w:val="00B463E8"/>
    <w:rsid w:val="00B6536D"/>
    <w:rsid w:val="00B819E4"/>
    <w:rsid w:val="00B824E0"/>
    <w:rsid w:val="00B939EF"/>
    <w:rsid w:val="00BA3A13"/>
    <w:rsid w:val="00BC7135"/>
    <w:rsid w:val="00BD199D"/>
    <w:rsid w:val="00BD2C41"/>
    <w:rsid w:val="00BF0548"/>
    <w:rsid w:val="00BF18E2"/>
    <w:rsid w:val="00BF24B1"/>
    <w:rsid w:val="00BF3B4D"/>
    <w:rsid w:val="00C01477"/>
    <w:rsid w:val="00C11F28"/>
    <w:rsid w:val="00C5103A"/>
    <w:rsid w:val="00C56812"/>
    <w:rsid w:val="00C6795C"/>
    <w:rsid w:val="00C7172B"/>
    <w:rsid w:val="00C737F7"/>
    <w:rsid w:val="00C740C4"/>
    <w:rsid w:val="00C7699B"/>
    <w:rsid w:val="00C83593"/>
    <w:rsid w:val="00CB5B8E"/>
    <w:rsid w:val="00CD152D"/>
    <w:rsid w:val="00CD62B0"/>
    <w:rsid w:val="00CF7694"/>
    <w:rsid w:val="00D01171"/>
    <w:rsid w:val="00D02255"/>
    <w:rsid w:val="00D044D4"/>
    <w:rsid w:val="00D127A0"/>
    <w:rsid w:val="00D1446E"/>
    <w:rsid w:val="00D2011C"/>
    <w:rsid w:val="00D23AE1"/>
    <w:rsid w:val="00D24E4F"/>
    <w:rsid w:val="00D52102"/>
    <w:rsid w:val="00D76989"/>
    <w:rsid w:val="00D93393"/>
    <w:rsid w:val="00D963D4"/>
    <w:rsid w:val="00D9686B"/>
    <w:rsid w:val="00D97222"/>
    <w:rsid w:val="00DA04F0"/>
    <w:rsid w:val="00DC0A28"/>
    <w:rsid w:val="00DC0A2F"/>
    <w:rsid w:val="00DC7B0E"/>
    <w:rsid w:val="00DD2C5F"/>
    <w:rsid w:val="00DE1C1B"/>
    <w:rsid w:val="00DE2BA0"/>
    <w:rsid w:val="00DE2C79"/>
    <w:rsid w:val="00DE44F1"/>
    <w:rsid w:val="00DE5AC8"/>
    <w:rsid w:val="00DF251F"/>
    <w:rsid w:val="00E0011F"/>
    <w:rsid w:val="00E064F7"/>
    <w:rsid w:val="00E10D4B"/>
    <w:rsid w:val="00E20152"/>
    <w:rsid w:val="00E22444"/>
    <w:rsid w:val="00E26473"/>
    <w:rsid w:val="00E3060D"/>
    <w:rsid w:val="00E31DE7"/>
    <w:rsid w:val="00E345EF"/>
    <w:rsid w:val="00E53777"/>
    <w:rsid w:val="00E54051"/>
    <w:rsid w:val="00E55E44"/>
    <w:rsid w:val="00E635F1"/>
    <w:rsid w:val="00E803F5"/>
    <w:rsid w:val="00E8727B"/>
    <w:rsid w:val="00EA4729"/>
    <w:rsid w:val="00EB10E2"/>
    <w:rsid w:val="00EF007E"/>
    <w:rsid w:val="00EF3C6B"/>
    <w:rsid w:val="00F124D9"/>
    <w:rsid w:val="00F1513A"/>
    <w:rsid w:val="00F20B2F"/>
    <w:rsid w:val="00F33627"/>
    <w:rsid w:val="00F401C8"/>
    <w:rsid w:val="00F4341E"/>
    <w:rsid w:val="00F476B5"/>
    <w:rsid w:val="00F504BE"/>
    <w:rsid w:val="00F62C5D"/>
    <w:rsid w:val="00F720B8"/>
    <w:rsid w:val="00F811F6"/>
    <w:rsid w:val="00F8236C"/>
    <w:rsid w:val="00F92345"/>
    <w:rsid w:val="00F93DB5"/>
    <w:rsid w:val="00F97060"/>
    <w:rsid w:val="00FB360A"/>
    <w:rsid w:val="00FB46E9"/>
    <w:rsid w:val="00FC324D"/>
    <w:rsid w:val="00FD1EBB"/>
    <w:rsid w:val="00FD28A4"/>
    <w:rsid w:val="00FE3779"/>
    <w:rsid w:val="00FE7052"/>
    <w:rsid w:val="01B9B450"/>
    <w:rsid w:val="022059EA"/>
    <w:rsid w:val="0252F9AE"/>
    <w:rsid w:val="02825EAB"/>
    <w:rsid w:val="028784B8"/>
    <w:rsid w:val="02BE1A23"/>
    <w:rsid w:val="02F385F0"/>
    <w:rsid w:val="031D7416"/>
    <w:rsid w:val="057AF8CD"/>
    <w:rsid w:val="05BC4D5C"/>
    <w:rsid w:val="05C16F91"/>
    <w:rsid w:val="05C1C568"/>
    <w:rsid w:val="067881D8"/>
    <w:rsid w:val="069A2095"/>
    <w:rsid w:val="06E9675A"/>
    <w:rsid w:val="073D7821"/>
    <w:rsid w:val="07C21B4A"/>
    <w:rsid w:val="0809836C"/>
    <w:rsid w:val="0963DABA"/>
    <w:rsid w:val="0AA31F9E"/>
    <w:rsid w:val="0AA651DB"/>
    <w:rsid w:val="0AED898D"/>
    <w:rsid w:val="0B71E533"/>
    <w:rsid w:val="0BBB6526"/>
    <w:rsid w:val="0C0B1AE2"/>
    <w:rsid w:val="0C0CAAE4"/>
    <w:rsid w:val="0C3FD3F9"/>
    <w:rsid w:val="0C7E5FD9"/>
    <w:rsid w:val="0CB216DB"/>
    <w:rsid w:val="0CC31BF2"/>
    <w:rsid w:val="0D058019"/>
    <w:rsid w:val="0D451D79"/>
    <w:rsid w:val="0DD0C4CF"/>
    <w:rsid w:val="0ECF9CCD"/>
    <w:rsid w:val="0EF046A8"/>
    <w:rsid w:val="0F148659"/>
    <w:rsid w:val="0F34A63B"/>
    <w:rsid w:val="0FBB097B"/>
    <w:rsid w:val="101BBDCB"/>
    <w:rsid w:val="1020746C"/>
    <w:rsid w:val="104D3F33"/>
    <w:rsid w:val="1069B457"/>
    <w:rsid w:val="109144B2"/>
    <w:rsid w:val="10CC5022"/>
    <w:rsid w:val="1158EE8F"/>
    <w:rsid w:val="1165ADC0"/>
    <w:rsid w:val="140B2841"/>
    <w:rsid w:val="144B87A3"/>
    <w:rsid w:val="148D59F7"/>
    <w:rsid w:val="14D852EC"/>
    <w:rsid w:val="15712C29"/>
    <w:rsid w:val="159E3F0C"/>
    <w:rsid w:val="160C9892"/>
    <w:rsid w:val="16E310DA"/>
    <w:rsid w:val="180C3336"/>
    <w:rsid w:val="1884CEE8"/>
    <w:rsid w:val="18EEA5EC"/>
    <w:rsid w:val="1916BFA0"/>
    <w:rsid w:val="196658A3"/>
    <w:rsid w:val="1AD62166"/>
    <w:rsid w:val="1B20BA70"/>
    <w:rsid w:val="1B9167AB"/>
    <w:rsid w:val="1C0B1DAC"/>
    <w:rsid w:val="1C490754"/>
    <w:rsid w:val="1CCA777D"/>
    <w:rsid w:val="1DDF1D31"/>
    <w:rsid w:val="1DE16937"/>
    <w:rsid w:val="1EAB80CA"/>
    <w:rsid w:val="1FA07DB3"/>
    <w:rsid w:val="202608F1"/>
    <w:rsid w:val="207DD93C"/>
    <w:rsid w:val="20C8A899"/>
    <w:rsid w:val="20D8AE62"/>
    <w:rsid w:val="20DAD4A3"/>
    <w:rsid w:val="21266D97"/>
    <w:rsid w:val="21668A28"/>
    <w:rsid w:val="21AFE6DE"/>
    <w:rsid w:val="222BCF15"/>
    <w:rsid w:val="223CD2BB"/>
    <w:rsid w:val="225D76C0"/>
    <w:rsid w:val="22EB334D"/>
    <w:rsid w:val="233F75A0"/>
    <w:rsid w:val="2416C6E1"/>
    <w:rsid w:val="2477F441"/>
    <w:rsid w:val="25E287FE"/>
    <w:rsid w:val="26028880"/>
    <w:rsid w:val="26CF3A69"/>
    <w:rsid w:val="273674BB"/>
    <w:rsid w:val="276BAFCA"/>
    <w:rsid w:val="27D025A0"/>
    <w:rsid w:val="281B1366"/>
    <w:rsid w:val="2968288D"/>
    <w:rsid w:val="2A1F4514"/>
    <w:rsid w:val="2A68B2FE"/>
    <w:rsid w:val="2A6B6BB0"/>
    <w:rsid w:val="2ACBA64E"/>
    <w:rsid w:val="2AF0C8F3"/>
    <w:rsid w:val="2B054645"/>
    <w:rsid w:val="2B64DC58"/>
    <w:rsid w:val="2C191C19"/>
    <w:rsid w:val="2DFE0705"/>
    <w:rsid w:val="2EC46391"/>
    <w:rsid w:val="2EF1DCDA"/>
    <w:rsid w:val="2F1B451E"/>
    <w:rsid w:val="311A270A"/>
    <w:rsid w:val="31AB0245"/>
    <w:rsid w:val="31F3CA69"/>
    <w:rsid w:val="31FD3C96"/>
    <w:rsid w:val="3238E313"/>
    <w:rsid w:val="331A68F8"/>
    <w:rsid w:val="33562FAF"/>
    <w:rsid w:val="33830EF0"/>
    <w:rsid w:val="339E5034"/>
    <w:rsid w:val="33D97301"/>
    <w:rsid w:val="3567CA09"/>
    <w:rsid w:val="356A4C08"/>
    <w:rsid w:val="35D49D1E"/>
    <w:rsid w:val="367838D0"/>
    <w:rsid w:val="36A79DD8"/>
    <w:rsid w:val="36BF7DD2"/>
    <w:rsid w:val="3712E11B"/>
    <w:rsid w:val="3749B984"/>
    <w:rsid w:val="38B4F710"/>
    <w:rsid w:val="38F79BA4"/>
    <w:rsid w:val="39571BA1"/>
    <w:rsid w:val="3A290134"/>
    <w:rsid w:val="3B538B6D"/>
    <w:rsid w:val="3B8DFFEE"/>
    <w:rsid w:val="3BEA34D8"/>
    <w:rsid w:val="3C52FC93"/>
    <w:rsid w:val="3CB1F507"/>
    <w:rsid w:val="3D01E385"/>
    <w:rsid w:val="3D32E165"/>
    <w:rsid w:val="3DFEEBCF"/>
    <w:rsid w:val="3EA862BD"/>
    <w:rsid w:val="3F326923"/>
    <w:rsid w:val="3F3F386B"/>
    <w:rsid w:val="3F4173EB"/>
    <w:rsid w:val="3F4B8C8B"/>
    <w:rsid w:val="3FAF4BAD"/>
    <w:rsid w:val="3FB513C9"/>
    <w:rsid w:val="4001237E"/>
    <w:rsid w:val="40631E6B"/>
    <w:rsid w:val="40C41083"/>
    <w:rsid w:val="40E9300F"/>
    <w:rsid w:val="41198C69"/>
    <w:rsid w:val="411A5428"/>
    <w:rsid w:val="412ADCA3"/>
    <w:rsid w:val="4196F8FB"/>
    <w:rsid w:val="41D3236A"/>
    <w:rsid w:val="41E303EA"/>
    <w:rsid w:val="43490F81"/>
    <w:rsid w:val="43B64CB1"/>
    <w:rsid w:val="4449038E"/>
    <w:rsid w:val="44A6C521"/>
    <w:rsid w:val="452B0763"/>
    <w:rsid w:val="4593D77B"/>
    <w:rsid w:val="46148A0C"/>
    <w:rsid w:val="4675A990"/>
    <w:rsid w:val="472F7CFA"/>
    <w:rsid w:val="47DF7DB1"/>
    <w:rsid w:val="47ECEF6A"/>
    <w:rsid w:val="48B78162"/>
    <w:rsid w:val="48F3E9F7"/>
    <w:rsid w:val="49647A99"/>
    <w:rsid w:val="4B731CD0"/>
    <w:rsid w:val="4D5DC2AB"/>
    <w:rsid w:val="4D6111BD"/>
    <w:rsid w:val="4DC99D26"/>
    <w:rsid w:val="4DCC68AD"/>
    <w:rsid w:val="4FC0165C"/>
    <w:rsid w:val="4FC399FE"/>
    <w:rsid w:val="4FD5D806"/>
    <w:rsid w:val="50157347"/>
    <w:rsid w:val="50DB84B5"/>
    <w:rsid w:val="51660B0E"/>
    <w:rsid w:val="51BAFDCB"/>
    <w:rsid w:val="51FFA06D"/>
    <w:rsid w:val="5220DD93"/>
    <w:rsid w:val="524D1BAA"/>
    <w:rsid w:val="52CADA28"/>
    <w:rsid w:val="52EE2011"/>
    <w:rsid w:val="53D0090C"/>
    <w:rsid w:val="5441A397"/>
    <w:rsid w:val="548432AF"/>
    <w:rsid w:val="5489FFE0"/>
    <w:rsid w:val="56E2489C"/>
    <w:rsid w:val="5738E963"/>
    <w:rsid w:val="579388D4"/>
    <w:rsid w:val="57C6C148"/>
    <w:rsid w:val="5846805C"/>
    <w:rsid w:val="588E793D"/>
    <w:rsid w:val="59512F17"/>
    <w:rsid w:val="595BA7EF"/>
    <w:rsid w:val="596F483A"/>
    <w:rsid w:val="597E3AC7"/>
    <w:rsid w:val="59F77551"/>
    <w:rsid w:val="5A4EC507"/>
    <w:rsid w:val="5B2410B7"/>
    <w:rsid w:val="5B46C8B5"/>
    <w:rsid w:val="5BD0FF28"/>
    <w:rsid w:val="5C2E3094"/>
    <w:rsid w:val="5CB4007E"/>
    <w:rsid w:val="5CB6EA99"/>
    <w:rsid w:val="5DE19D65"/>
    <w:rsid w:val="6076ADB4"/>
    <w:rsid w:val="609798E0"/>
    <w:rsid w:val="60F1CB39"/>
    <w:rsid w:val="61FED8DD"/>
    <w:rsid w:val="62588F4C"/>
    <w:rsid w:val="62AD97D0"/>
    <w:rsid w:val="638EF9A3"/>
    <w:rsid w:val="64A0FA1D"/>
    <w:rsid w:val="64A5416A"/>
    <w:rsid w:val="6544DEA6"/>
    <w:rsid w:val="65B4115C"/>
    <w:rsid w:val="65B48426"/>
    <w:rsid w:val="65DC83A0"/>
    <w:rsid w:val="66EB9B1E"/>
    <w:rsid w:val="6754C7CE"/>
    <w:rsid w:val="678E25AC"/>
    <w:rsid w:val="67A5B3F6"/>
    <w:rsid w:val="67B4B2E4"/>
    <w:rsid w:val="681B3157"/>
    <w:rsid w:val="6828FC58"/>
    <w:rsid w:val="697132A7"/>
    <w:rsid w:val="697C7CF6"/>
    <w:rsid w:val="6A2C0EBF"/>
    <w:rsid w:val="6A445EC2"/>
    <w:rsid w:val="6B673417"/>
    <w:rsid w:val="6BB23A41"/>
    <w:rsid w:val="6CE54DB3"/>
    <w:rsid w:val="6D00AD6E"/>
    <w:rsid w:val="6D8821FA"/>
    <w:rsid w:val="6E25A438"/>
    <w:rsid w:val="6F10761B"/>
    <w:rsid w:val="6F462212"/>
    <w:rsid w:val="6FB3D21C"/>
    <w:rsid w:val="6FD50CCB"/>
    <w:rsid w:val="702AA0AC"/>
    <w:rsid w:val="70301E3D"/>
    <w:rsid w:val="704BC0C9"/>
    <w:rsid w:val="70B72852"/>
    <w:rsid w:val="70C0BF39"/>
    <w:rsid w:val="70E9C90D"/>
    <w:rsid w:val="7270E3FD"/>
    <w:rsid w:val="73313D15"/>
    <w:rsid w:val="746AF69A"/>
    <w:rsid w:val="75F6314C"/>
    <w:rsid w:val="761DA452"/>
    <w:rsid w:val="76949104"/>
    <w:rsid w:val="76D6B79F"/>
    <w:rsid w:val="7746F8F7"/>
    <w:rsid w:val="77768016"/>
    <w:rsid w:val="77C51D35"/>
    <w:rsid w:val="78F3E217"/>
    <w:rsid w:val="79212A54"/>
    <w:rsid w:val="79B34DC8"/>
    <w:rsid w:val="7AC10752"/>
    <w:rsid w:val="7B8EFE0B"/>
    <w:rsid w:val="7B9FE01A"/>
    <w:rsid w:val="7BC5DDC1"/>
    <w:rsid w:val="7BD0EBA1"/>
    <w:rsid w:val="7C2BAAFA"/>
    <w:rsid w:val="7C5F00FF"/>
    <w:rsid w:val="7C6205D4"/>
    <w:rsid w:val="7CA26F04"/>
    <w:rsid w:val="7D7501EB"/>
    <w:rsid w:val="7DA53D48"/>
    <w:rsid w:val="7DD7E846"/>
    <w:rsid w:val="7F6F55C9"/>
    <w:rsid w:val="7FA36B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2BB5"/>
  <w15:chartTrackingRefBased/>
  <w15:docId w15:val="{B36FD182-4EBD-473A-A332-4BBB21DE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308"/>
    <w:pPr>
      <w:spacing w:after="160" w:line="259" w:lineRule="auto"/>
    </w:pPr>
    <w:rPr>
      <w:kern w:val="2"/>
      <w:sz w:val="22"/>
      <w:szCs w:val="22"/>
      <w:lang w:val="lv-LV" w:eastAsia="en-US"/>
    </w:rPr>
  </w:style>
  <w:style w:type="paragraph" w:styleId="Heading1">
    <w:name w:val="heading 1"/>
    <w:basedOn w:val="Normal"/>
    <w:next w:val="Normal"/>
    <w:link w:val="Heading1Char"/>
    <w:uiPriority w:val="9"/>
    <w:qFormat/>
    <w:rsid w:val="00474308"/>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474308"/>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474308"/>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474308"/>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474308"/>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47430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47430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47430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474308"/>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4308"/>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474308"/>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474308"/>
    <w:rPr>
      <w:rFonts w:eastAsia="Times New Roman" w:cs="Times New Roman"/>
      <w:color w:val="2F5496"/>
      <w:sz w:val="28"/>
      <w:szCs w:val="28"/>
    </w:rPr>
  </w:style>
  <w:style w:type="character" w:customStyle="1" w:styleId="Heading4Char">
    <w:name w:val="Heading 4 Char"/>
    <w:link w:val="Heading4"/>
    <w:uiPriority w:val="9"/>
    <w:semiHidden/>
    <w:rsid w:val="00474308"/>
    <w:rPr>
      <w:rFonts w:eastAsia="Times New Roman" w:cs="Times New Roman"/>
      <w:i/>
      <w:iCs/>
      <w:color w:val="2F5496"/>
    </w:rPr>
  </w:style>
  <w:style w:type="character" w:customStyle="1" w:styleId="Heading5Char">
    <w:name w:val="Heading 5 Char"/>
    <w:link w:val="Heading5"/>
    <w:uiPriority w:val="9"/>
    <w:semiHidden/>
    <w:rsid w:val="00474308"/>
    <w:rPr>
      <w:rFonts w:eastAsia="Times New Roman" w:cs="Times New Roman"/>
      <w:color w:val="2F5496"/>
    </w:rPr>
  </w:style>
  <w:style w:type="character" w:customStyle="1" w:styleId="Heading6Char">
    <w:name w:val="Heading 6 Char"/>
    <w:link w:val="Heading6"/>
    <w:uiPriority w:val="9"/>
    <w:semiHidden/>
    <w:rsid w:val="00474308"/>
    <w:rPr>
      <w:rFonts w:eastAsia="Times New Roman" w:cs="Times New Roman"/>
      <w:i/>
      <w:iCs/>
      <w:color w:val="595959"/>
    </w:rPr>
  </w:style>
  <w:style w:type="character" w:customStyle="1" w:styleId="Heading7Char">
    <w:name w:val="Heading 7 Char"/>
    <w:link w:val="Heading7"/>
    <w:uiPriority w:val="9"/>
    <w:semiHidden/>
    <w:rsid w:val="00474308"/>
    <w:rPr>
      <w:rFonts w:eastAsia="Times New Roman" w:cs="Times New Roman"/>
      <w:color w:val="595959"/>
    </w:rPr>
  </w:style>
  <w:style w:type="character" w:customStyle="1" w:styleId="Heading8Char">
    <w:name w:val="Heading 8 Char"/>
    <w:link w:val="Heading8"/>
    <w:uiPriority w:val="9"/>
    <w:semiHidden/>
    <w:rsid w:val="00474308"/>
    <w:rPr>
      <w:rFonts w:eastAsia="Times New Roman" w:cs="Times New Roman"/>
      <w:i/>
      <w:iCs/>
      <w:color w:val="272727"/>
    </w:rPr>
  </w:style>
  <w:style w:type="character" w:customStyle="1" w:styleId="Heading9Char">
    <w:name w:val="Heading 9 Char"/>
    <w:link w:val="Heading9"/>
    <w:uiPriority w:val="9"/>
    <w:semiHidden/>
    <w:rsid w:val="00474308"/>
    <w:rPr>
      <w:rFonts w:eastAsia="Times New Roman" w:cs="Times New Roman"/>
      <w:color w:val="272727"/>
    </w:rPr>
  </w:style>
  <w:style w:type="paragraph" w:styleId="Title">
    <w:name w:val="Title"/>
    <w:basedOn w:val="Normal"/>
    <w:next w:val="Normal"/>
    <w:link w:val="TitleChar"/>
    <w:uiPriority w:val="10"/>
    <w:qFormat/>
    <w:rsid w:val="00474308"/>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474308"/>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474308"/>
    <w:pPr>
      <w:numPr>
        <w:ilvl w:val="1"/>
      </w:numPr>
    </w:pPr>
    <w:rPr>
      <w:rFonts w:eastAsia="Times New Roman"/>
      <w:color w:val="595959"/>
      <w:spacing w:val="15"/>
      <w:sz w:val="28"/>
      <w:szCs w:val="28"/>
    </w:rPr>
  </w:style>
  <w:style w:type="character" w:customStyle="1" w:styleId="SubtitleChar">
    <w:name w:val="Subtitle Char"/>
    <w:link w:val="Subtitle"/>
    <w:uiPriority w:val="11"/>
    <w:rsid w:val="00474308"/>
    <w:rPr>
      <w:rFonts w:eastAsia="Times New Roman" w:cs="Times New Roman"/>
      <w:color w:val="595959"/>
      <w:spacing w:val="15"/>
      <w:sz w:val="28"/>
      <w:szCs w:val="28"/>
    </w:rPr>
  </w:style>
  <w:style w:type="paragraph" w:styleId="Quote">
    <w:name w:val="Quote"/>
    <w:basedOn w:val="Normal"/>
    <w:next w:val="Normal"/>
    <w:link w:val="QuoteChar"/>
    <w:uiPriority w:val="29"/>
    <w:qFormat/>
    <w:rsid w:val="00474308"/>
    <w:pPr>
      <w:spacing w:before="160"/>
      <w:jc w:val="center"/>
    </w:pPr>
    <w:rPr>
      <w:i/>
      <w:iCs/>
      <w:color w:val="404040"/>
    </w:rPr>
  </w:style>
  <w:style w:type="character" w:customStyle="1" w:styleId="QuoteChar">
    <w:name w:val="Quote Char"/>
    <w:link w:val="Quote"/>
    <w:uiPriority w:val="29"/>
    <w:rsid w:val="00474308"/>
    <w:rPr>
      <w:i/>
      <w:iCs/>
      <w:color w:val="404040"/>
    </w:rPr>
  </w:style>
  <w:style w:type="paragraph" w:styleId="ListParagraph">
    <w:name w:val="List Paragraph"/>
    <w:basedOn w:val="Normal"/>
    <w:uiPriority w:val="34"/>
    <w:qFormat/>
    <w:rsid w:val="00474308"/>
    <w:pPr>
      <w:ind w:left="720"/>
      <w:contextualSpacing/>
    </w:pPr>
  </w:style>
  <w:style w:type="character" w:styleId="IntenseEmphasis">
    <w:name w:val="Intense Emphasis"/>
    <w:uiPriority w:val="21"/>
    <w:qFormat/>
    <w:rsid w:val="00474308"/>
    <w:rPr>
      <w:i/>
      <w:iCs/>
      <w:color w:val="2F5496"/>
    </w:rPr>
  </w:style>
  <w:style w:type="paragraph" w:styleId="IntenseQuote">
    <w:name w:val="Intense Quote"/>
    <w:basedOn w:val="Normal"/>
    <w:next w:val="Normal"/>
    <w:link w:val="IntenseQuoteChar"/>
    <w:uiPriority w:val="30"/>
    <w:qFormat/>
    <w:rsid w:val="00474308"/>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474308"/>
    <w:rPr>
      <w:i/>
      <w:iCs/>
      <w:color w:val="2F5496"/>
    </w:rPr>
  </w:style>
  <w:style w:type="character" w:styleId="IntenseReference">
    <w:name w:val="Intense Reference"/>
    <w:uiPriority w:val="32"/>
    <w:qFormat/>
    <w:rsid w:val="00474308"/>
    <w:rPr>
      <w:b/>
      <w:bCs/>
      <w:smallCaps/>
      <w:color w:val="2F5496"/>
      <w:spacing w:val="5"/>
    </w:rPr>
  </w:style>
  <w:style w:type="character" w:customStyle="1" w:styleId="normaltextrun">
    <w:name w:val="normaltextrun"/>
    <w:basedOn w:val="DefaultParagraphFont"/>
    <w:rsid w:val="00474308"/>
  </w:style>
  <w:style w:type="table" w:styleId="TableGrid">
    <w:name w:val="Table Grid"/>
    <w:basedOn w:val="TableNormal"/>
    <w:uiPriority w:val="39"/>
    <w:rsid w:val="00474308"/>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74308"/>
    <w:pPr>
      <w:spacing w:before="100" w:beforeAutospacing="1" w:after="100" w:afterAutospacing="1" w:line="240" w:lineRule="auto"/>
    </w:pPr>
    <w:rPr>
      <w:rFonts w:ascii="Times New Roman" w:eastAsia="Times New Roman" w:hAnsi="Times New Roman"/>
      <w:kern w:val="0"/>
      <w:sz w:val="24"/>
      <w:szCs w:val="24"/>
      <w:lang w:val="en-US"/>
    </w:rPr>
  </w:style>
  <w:style w:type="paragraph" w:styleId="FootnoteText">
    <w:name w:val="footnote text"/>
    <w:basedOn w:val="Normal"/>
    <w:link w:val="FootnoteTextChar"/>
    <w:uiPriority w:val="99"/>
    <w:semiHidden/>
    <w:unhideWhenUsed/>
    <w:rsid w:val="00474308"/>
    <w:pPr>
      <w:spacing w:after="0" w:line="240" w:lineRule="auto"/>
    </w:pPr>
    <w:rPr>
      <w:sz w:val="20"/>
      <w:szCs w:val="20"/>
    </w:rPr>
  </w:style>
  <w:style w:type="character" w:customStyle="1" w:styleId="FootnoteTextChar">
    <w:name w:val="Footnote Text Char"/>
    <w:link w:val="FootnoteText"/>
    <w:uiPriority w:val="99"/>
    <w:semiHidden/>
    <w:rsid w:val="00474308"/>
    <w:rPr>
      <w:kern w:val="2"/>
      <w:sz w:val="20"/>
      <w:szCs w:val="20"/>
    </w:rPr>
  </w:style>
  <w:style w:type="character" w:styleId="FootnoteReference">
    <w:name w:val="footnote reference"/>
    <w:uiPriority w:val="99"/>
    <w:semiHidden/>
    <w:unhideWhenUsed/>
    <w:rsid w:val="00474308"/>
    <w:rPr>
      <w:vertAlign w:val="superscript"/>
    </w:rPr>
  </w:style>
  <w:style w:type="character" w:styleId="CommentReference">
    <w:name w:val="annotation reference"/>
    <w:uiPriority w:val="99"/>
    <w:semiHidden/>
    <w:unhideWhenUsed/>
    <w:rsid w:val="00971BCC"/>
    <w:rPr>
      <w:sz w:val="16"/>
      <w:szCs w:val="16"/>
    </w:rPr>
  </w:style>
  <w:style w:type="paragraph" w:styleId="CommentText">
    <w:name w:val="annotation text"/>
    <w:basedOn w:val="Normal"/>
    <w:link w:val="CommentTextChar"/>
    <w:uiPriority w:val="99"/>
    <w:unhideWhenUsed/>
    <w:rsid w:val="00971BCC"/>
    <w:pPr>
      <w:spacing w:line="240" w:lineRule="auto"/>
    </w:pPr>
    <w:rPr>
      <w:sz w:val="20"/>
      <w:szCs w:val="20"/>
    </w:rPr>
  </w:style>
  <w:style w:type="character" w:customStyle="1" w:styleId="CommentTextChar">
    <w:name w:val="Comment Text Char"/>
    <w:link w:val="CommentText"/>
    <w:uiPriority w:val="99"/>
    <w:rsid w:val="00971BCC"/>
    <w:rPr>
      <w:kern w:val="2"/>
      <w:sz w:val="20"/>
      <w:szCs w:val="20"/>
    </w:rPr>
  </w:style>
  <w:style w:type="paragraph" w:styleId="CommentSubject">
    <w:name w:val="annotation subject"/>
    <w:basedOn w:val="CommentText"/>
    <w:next w:val="CommentText"/>
    <w:link w:val="CommentSubjectChar"/>
    <w:uiPriority w:val="99"/>
    <w:semiHidden/>
    <w:unhideWhenUsed/>
    <w:rsid w:val="00971BCC"/>
    <w:rPr>
      <w:b/>
      <w:bCs/>
    </w:rPr>
  </w:style>
  <w:style w:type="character" w:customStyle="1" w:styleId="CommentSubjectChar">
    <w:name w:val="Comment Subject Char"/>
    <w:link w:val="CommentSubject"/>
    <w:uiPriority w:val="99"/>
    <w:semiHidden/>
    <w:rsid w:val="00971BCC"/>
    <w:rPr>
      <w:b/>
      <w:bCs/>
      <w:kern w:val="2"/>
      <w:sz w:val="20"/>
      <w:szCs w:val="20"/>
    </w:rPr>
  </w:style>
  <w:style w:type="paragraph" w:styleId="Header">
    <w:name w:val="header"/>
    <w:basedOn w:val="Normal"/>
    <w:link w:val="HeaderChar"/>
    <w:uiPriority w:val="99"/>
    <w:unhideWhenUsed/>
    <w:rsid w:val="00B3765B"/>
    <w:pPr>
      <w:tabs>
        <w:tab w:val="center" w:pos="4153"/>
        <w:tab w:val="right" w:pos="8306"/>
      </w:tabs>
      <w:spacing w:after="0" w:line="240" w:lineRule="auto"/>
    </w:pPr>
  </w:style>
  <w:style w:type="character" w:customStyle="1" w:styleId="HeaderChar">
    <w:name w:val="Header Char"/>
    <w:link w:val="Header"/>
    <w:uiPriority w:val="99"/>
    <w:rsid w:val="00B3765B"/>
    <w:rPr>
      <w:kern w:val="2"/>
    </w:rPr>
  </w:style>
  <w:style w:type="paragraph" w:styleId="Footer">
    <w:name w:val="footer"/>
    <w:basedOn w:val="Normal"/>
    <w:link w:val="FooterChar"/>
    <w:uiPriority w:val="99"/>
    <w:unhideWhenUsed/>
    <w:rsid w:val="00B3765B"/>
    <w:pPr>
      <w:tabs>
        <w:tab w:val="center" w:pos="4153"/>
        <w:tab w:val="right" w:pos="8306"/>
      </w:tabs>
      <w:spacing w:after="0" w:line="240" w:lineRule="auto"/>
    </w:pPr>
  </w:style>
  <w:style w:type="character" w:customStyle="1" w:styleId="FooterChar">
    <w:name w:val="Footer Char"/>
    <w:link w:val="Footer"/>
    <w:uiPriority w:val="99"/>
    <w:rsid w:val="00B3765B"/>
    <w:rPr>
      <w:kern w:val="2"/>
    </w:rPr>
  </w:style>
  <w:style w:type="paragraph" w:styleId="NoSpacing">
    <w:name w:val="No Spacing"/>
    <w:uiPriority w:val="1"/>
    <w:qFormat/>
    <w:rsid w:val="00962667"/>
    <w:rPr>
      <w:sz w:val="22"/>
      <w:szCs w:val="22"/>
      <w:lang w:val="lv-LV" w:eastAsia="en-US"/>
    </w:rPr>
  </w:style>
  <w:style w:type="character" w:customStyle="1" w:styleId="cf01">
    <w:name w:val="cf01"/>
    <w:rsid w:val="00D23AE1"/>
    <w:rPr>
      <w:rFonts w:ascii="Segoe UI" w:hAnsi="Segoe UI" w:cs="Segoe UI" w:hint="default"/>
      <w:sz w:val="18"/>
      <w:szCs w:val="18"/>
    </w:rPr>
  </w:style>
  <w:style w:type="character" w:styleId="Hyperlink">
    <w:name w:val="Hyperlink"/>
    <w:uiPriority w:val="99"/>
    <w:unhideWhenUsed/>
    <w:rsid w:val="00FB46E9"/>
    <w:rPr>
      <w:color w:val="467886"/>
      <w:u w:val="single"/>
    </w:rPr>
  </w:style>
  <w:style w:type="character" w:styleId="Strong">
    <w:name w:val="Strong"/>
    <w:uiPriority w:val="22"/>
    <w:qFormat/>
    <w:rsid w:val="00391656"/>
    <w:rPr>
      <w:b/>
      <w:bCs/>
    </w:rPr>
  </w:style>
  <w:style w:type="paragraph" w:styleId="Revision">
    <w:name w:val="Revision"/>
    <w:hidden/>
    <w:uiPriority w:val="99"/>
    <w:semiHidden/>
    <w:rsid w:val="000A524D"/>
    <w:rPr>
      <w:kern w:val="2"/>
      <w:sz w:val="22"/>
      <w:szCs w:val="22"/>
      <w:lang w:val="lv-LV" w:eastAsia="en-US"/>
    </w:rPr>
  </w:style>
  <w:style w:type="character" w:styleId="FollowedHyperlink">
    <w:name w:val="FollowedHyperlink"/>
    <w:uiPriority w:val="99"/>
    <w:semiHidden/>
    <w:unhideWhenUsed/>
    <w:rsid w:val="00D1446E"/>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5654">
      <w:bodyDiv w:val="1"/>
      <w:marLeft w:val="0"/>
      <w:marRight w:val="0"/>
      <w:marTop w:val="0"/>
      <w:marBottom w:val="0"/>
      <w:divBdr>
        <w:top w:val="none" w:sz="0" w:space="0" w:color="auto"/>
        <w:left w:val="none" w:sz="0" w:space="0" w:color="auto"/>
        <w:bottom w:val="none" w:sz="0" w:space="0" w:color="auto"/>
        <w:right w:val="none" w:sz="0" w:space="0" w:color="auto"/>
      </w:divBdr>
    </w:div>
    <w:div w:id="383263772">
      <w:bodyDiv w:val="1"/>
      <w:marLeft w:val="0"/>
      <w:marRight w:val="0"/>
      <w:marTop w:val="0"/>
      <w:marBottom w:val="0"/>
      <w:divBdr>
        <w:top w:val="none" w:sz="0" w:space="0" w:color="auto"/>
        <w:left w:val="none" w:sz="0" w:space="0" w:color="auto"/>
        <w:bottom w:val="none" w:sz="0" w:space="0" w:color="auto"/>
        <w:right w:val="none" w:sz="0" w:space="0" w:color="auto"/>
      </w:divBdr>
    </w:div>
    <w:div w:id="1012340046">
      <w:bodyDiv w:val="1"/>
      <w:marLeft w:val="0"/>
      <w:marRight w:val="0"/>
      <w:marTop w:val="0"/>
      <w:marBottom w:val="0"/>
      <w:divBdr>
        <w:top w:val="none" w:sz="0" w:space="0" w:color="auto"/>
        <w:left w:val="none" w:sz="0" w:space="0" w:color="auto"/>
        <w:bottom w:val="none" w:sz="0" w:space="0" w:color="auto"/>
        <w:right w:val="none" w:sz="0" w:space="0" w:color="auto"/>
      </w:divBdr>
    </w:div>
    <w:div w:id="1050420654">
      <w:bodyDiv w:val="1"/>
      <w:marLeft w:val="0"/>
      <w:marRight w:val="0"/>
      <w:marTop w:val="0"/>
      <w:marBottom w:val="0"/>
      <w:divBdr>
        <w:top w:val="none" w:sz="0" w:space="0" w:color="auto"/>
        <w:left w:val="none" w:sz="0" w:space="0" w:color="auto"/>
        <w:bottom w:val="none" w:sz="0" w:space="0" w:color="auto"/>
        <w:right w:val="none" w:sz="0" w:space="0" w:color="auto"/>
      </w:divBdr>
    </w:div>
    <w:div w:id="1159811331">
      <w:bodyDiv w:val="1"/>
      <w:marLeft w:val="0"/>
      <w:marRight w:val="0"/>
      <w:marTop w:val="0"/>
      <w:marBottom w:val="0"/>
      <w:divBdr>
        <w:top w:val="none" w:sz="0" w:space="0" w:color="auto"/>
        <w:left w:val="none" w:sz="0" w:space="0" w:color="auto"/>
        <w:bottom w:val="none" w:sz="0" w:space="0" w:color="auto"/>
        <w:right w:val="none" w:sz="0" w:space="0" w:color="auto"/>
      </w:divBdr>
    </w:div>
    <w:div w:id="1199009265">
      <w:bodyDiv w:val="1"/>
      <w:marLeft w:val="0"/>
      <w:marRight w:val="0"/>
      <w:marTop w:val="0"/>
      <w:marBottom w:val="0"/>
      <w:divBdr>
        <w:top w:val="none" w:sz="0" w:space="0" w:color="auto"/>
        <w:left w:val="none" w:sz="0" w:space="0" w:color="auto"/>
        <w:bottom w:val="none" w:sz="0" w:space="0" w:color="auto"/>
        <w:right w:val="none" w:sz="0" w:space="0" w:color="auto"/>
      </w:divBdr>
    </w:div>
    <w:div w:id="1207108450">
      <w:bodyDiv w:val="1"/>
      <w:marLeft w:val="0"/>
      <w:marRight w:val="0"/>
      <w:marTop w:val="0"/>
      <w:marBottom w:val="0"/>
      <w:divBdr>
        <w:top w:val="none" w:sz="0" w:space="0" w:color="auto"/>
        <w:left w:val="none" w:sz="0" w:space="0" w:color="auto"/>
        <w:bottom w:val="none" w:sz="0" w:space="0" w:color="auto"/>
        <w:right w:val="none" w:sz="0" w:space="0" w:color="auto"/>
      </w:divBdr>
    </w:div>
    <w:div w:id="1454907247">
      <w:bodyDiv w:val="1"/>
      <w:marLeft w:val="0"/>
      <w:marRight w:val="0"/>
      <w:marTop w:val="0"/>
      <w:marBottom w:val="0"/>
      <w:divBdr>
        <w:top w:val="none" w:sz="0" w:space="0" w:color="auto"/>
        <w:left w:val="none" w:sz="0" w:space="0" w:color="auto"/>
        <w:bottom w:val="none" w:sz="0" w:space="0" w:color="auto"/>
        <w:right w:val="none" w:sz="0" w:space="0" w:color="auto"/>
      </w:divBdr>
    </w:div>
    <w:div w:id="1575777210">
      <w:bodyDiv w:val="1"/>
      <w:marLeft w:val="0"/>
      <w:marRight w:val="0"/>
      <w:marTop w:val="0"/>
      <w:marBottom w:val="0"/>
      <w:divBdr>
        <w:top w:val="none" w:sz="0" w:space="0" w:color="auto"/>
        <w:left w:val="none" w:sz="0" w:space="0" w:color="auto"/>
        <w:bottom w:val="none" w:sz="0" w:space="0" w:color="auto"/>
        <w:right w:val="none" w:sz="0" w:space="0" w:color="auto"/>
      </w:divBdr>
    </w:div>
    <w:div w:id="1723869335">
      <w:bodyDiv w:val="1"/>
      <w:marLeft w:val="0"/>
      <w:marRight w:val="0"/>
      <w:marTop w:val="0"/>
      <w:marBottom w:val="0"/>
      <w:divBdr>
        <w:top w:val="none" w:sz="0" w:space="0" w:color="auto"/>
        <w:left w:val="none" w:sz="0" w:space="0" w:color="auto"/>
        <w:bottom w:val="none" w:sz="0" w:space="0" w:color="auto"/>
        <w:right w:val="none" w:sz="0" w:space="0" w:color="auto"/>
      </w:divBdr>
    </w:div>
    <w:div w:id="2061053534">
      <w:bodyDiv w:val="1"/>
      <w:marLeft w:val="0"/>
      <w:marRight w:val="0"/>
      <w:marTop w:val="0"/>
      <w:marBottom w:val="0"/>
      <w:divBdr>
        <w:top w:val="none" w:sz="0" w:space="0" w:color="auto"/>
        <w:left w:val="none" w:sz="0" w:space="0" w:color="auto"/>
        <w:bottom w:val="none" w:sz="0" w:space="0" w:color="auto"/>
        <w:right w:val="none" w:sz="0" w:space="0" w:color="auto"/>
      </w:divBdr>
    </w:div>
    <w:div w:id="211814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vijasradio.lsm.lv/lv/par-mums/sabiedrisko-mediju-ombuda-atzinumi/" TargetMode="External"/><Relationship Id="rId13" Type="http://schemas.openxmlformats.org/officeDocument/2006/relationships/hyperlink" Target="https://www.lsm.lv/temas/mediju-anatomij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r1.lsm.lv/lv/lr1/raidijumi/mediju-anatomij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sm.lv/raksts/arpus-etera/arpus-etera/21.05.2025-rudite-spakovska-iedvesmas-vardi-pasvaldibam-ko-nospert-no-kaimina.a599763/%C2%A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tvijasradio.lsm.lv/public/assets/userfiles/%C4%92tikas%20komisijas%20l%C4%93mums_anonimiz%C4%93ts%20_10.2025.pdf" TargetMode="External"/><Relationship Id="rId5" Type="http://schemas.openxmlformats.org/officeDocument/2006/relationships/webSettings" Target="webSettings.xml"/><Relationship Id="rId15" Type="http://schemas.openxmlformats.org/officeDocument/2006/relationships/hyperlink" Target="https://replay.lsm.lv/lv/skaties/ieraksts/ltv/357186/izvelies-nakotni-pasvaldibu-velesanas-2025-velesanu-nakts%C2%A0" TargetMode="External"/><Relationship Id="rId10" Type="http://schemas.openxmlformats.org/officeDocument/2006/relationships/hyperlink" Target="https://www.seplp.lv/lv/sabiedriska-pasutijuma-recenzij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mepadome.lv/etikaspadome/etikas-padomes-atzinumi/" TargetMode="External"/><Relationship Id="rId14" Type="http://schemas.openxmlformats.org/officeDocument/2006/relationships/hyperlink" Target="https://www.lsm.lv/jus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9B3AE-F9E3-45DF-9C12-3D9A361A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26108</Words>
  <Characters>14883</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Eglītis</dc:creator>
  <cp:keywords/>
  <dc:description/>
  <cp:lastModifiedBy>Iveta Rubika</cp:lastModifiedBy>
  <cp:revision>6</cp:revision>
  <dcterms:created xsi:type="dcterms:W3CDTF">2026-05-29T05:19:00Z</dcterms:created>
  <dcterms:modified xsi:type="dcterms:W3CDTF">2026-05-29T11:19:00Z</dcterms:modified>
</cp:coreProperties>
</file>