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D3D4E" w14:textId="77777777" w:rsidR="0040681F" w:rsidRPr="00071CFD" w:rsidRDefault="0040681F" w:rsidP="00F94597">
      <w:pPr>
        <w:spacing w:line="240" w:lineRule="auto"/>
        <w:jc w:val="both"/>
        <w:rPr>
          <w:rStyle w:val="markedcontent"/>
          <w:rFonts w:ascii="Times New Roman" w:hAnsi="Times New Roman" w:cs="Times New Roman"/>
          <w:sz w:val="24"/>
          <w:szCs w:val="24"/>
        </w:rPr>
      </w:pPr>
    </w:p>
    <w:p w14:paraId="6A15A459" w14:textId="759D9EC4" w:rsidR="0040681F" w:rsidRPr="00071CFD" w:rsidRDefault="0040681F" w:rsidP="00F94597">
      <w:pPr>
        <w:spacing w:line="240" w:lineRule="auto"/>
        <w:jc w:val="both"/>
        <w:rPr>
          <w:rStyle w:val="markedcontent"/>
          <w:rFonts w:ascii="Times New Roman" w:hAnsi="Times New Roman" w:cs="Times New Roman"/>
          <w:b/>
          <w:sz w:val="24"/>
          <w:szCs w:val="24"/>
        </w:rPr>
      </w:pPr>
      <w:r w:rsidRPr="00071CFD">
        <w:rPr>
          <w:rStyle w:val="markedcontent"/>
          <w:rFonts w:ascii="Times New Roman" w:hAnsi="Times New Roman" w:cs="Times New Roman"/>
          <w:b/>
          <w:sz w:val="24"/>
          <w:szCs w:val="24"/>
        </w:rPr>
        <w:t xml:space="preserve">Likumprojekta “Grozījumi </w:t>
      </w:r>
      <w:r w:rsidRPr="00071CFD">
        <w:rPr>
          <w:rFonts w:ascii="Times New Roman" w:hAnsi="Times New Roman" w:cs="Times New Roman"/>
          <w:b/>
          <w:sz w:val="24"/>
          <w:szCs w:val="24"/>
        </w:rPr>
        <w:t>Sabiedrisko elektronisko plašsaziņas līdzekļu un to pārvaldības likumā”</w:t>
      </w:r>
      <w:r w:rsidRPr="00071CFD">
        <w:rPr>
          <w:rStyle w:val="markedcontent"/>
          <w:rFonts w:ascii="Times New Roman" w:hAnsi="Times New Roman" w:cs="Times New Roman"/>
          <w:b/>
          <w:sz w:val="24"/>
          <w:szCs w:val="24"/>
        </w:rPr>
        <w:t xml:space="preserve"> anotācija</w:t>
      </w:r>
    </w:p>
    <w:p w14:paraId="5B4EEB5B" w14:textId="5667E023" w:rsidR="0040681F" w:rsidRPr="00071CFD" w:rsidRDefault="00787AFF" w:rsidP="00F94597">
      <w:pPr>
        <w:spacing w:line="240" w:lineRule="auto"/>
        <w:jc w:val="both"/>
        <w:rPr>
          <w:rFonts w:ascii="Times New Roman" w:hAnsi="Times New Roman" w:cs="Times New Roman"/>
          <w:b/>
          <w:bCs/>
          <w:sz w:val="24"/>
          <w:szCs w:val="24"/>
        </w:rPr>
      </w:pPr>
      <w:r w:rsidRPr="00071CFD">
        <w:rPr>
          <w:rFonts w:ascii="Times New Roman" w:hAnsi="Times New Roman" w:cs="Times New Roman"/>
          <w:b/>
          <w:bCs/>
          <w:sz w:val="24"/>
          <w:szCs w:val="24"/>
        </w:rPr>
        <w:t>1.</w:t>
      </w:r>
      <w:r w:rsidR="0040681F" w:rsidRPr="00071CFD">
        <w:rPr>
          <w:rFonts w:ascii="Times New Roman" w:hAnsi="Times New Roman" w:cs="Times New Roman"/>
          <w:b/>
          <w:bCs/>
          <w:sz w:val="24"/>
          <w:szCs w:val="24"/>
        </w:rPr>
        <w:t>Kādēļ likums ir vajadzīgs?</w:t>
      </w:r>
    </w:p>
    <w:p w14:paraId="4DF130F3" w14:textId="4A97A352" w:rsidR="009B3E78" w:rsidRPr="00071CFD" w:rsidRDefault="009B3E78" w:rsidP="00F94597">
      <w:pPr>
        <w:spacing w:line="240" w:lineRule="auto"/>
        <w:jc w:val="both"/>
        <w:rPr>
          <w:rFonts w:ascii="Times New Roman" w:hAnsi="Times New Roman" w:cs="Times New Roman"/>
          <w:sz w:val="24"/>
          <w:szCs w:val="24"/>
        </w:rPr>
      </w:pPr>
      <w:r w:rsidRPr="00071CFD">
        <w:rPr>
          <w:rFonts w:ascii="Times New Roman" w:hAnsi="Times New Roman" w:cs="Times New Roman"/>
          <w:sz w:val="24"/>
          <w:szCs w:val="24"/>
        </w:rPr>
        <w:t>Latvijas Republikas Satversmes tiesa (turpmāk – ST) 2026. gada 30. marta spriedum</w:t>
      </w:r>
      <w:r w:rsidR="00266CE3" w:rsidRPr="00071CFD">
        <w:rPr>
          <w:rFonts w:ascii="Times New Roman" w:hAnsi="Times New Roman" w:cs="Times New Roman"/>
          <w:sz w:val="24"/>
          <w:szCs w:val="24"/>
        </w:rPr>
        <w:t>ā</w:t>
      </w:r>
      <w:r w:rsidRPr="00071CFD">
        <w:rPr>
          <w:rFonts w:ascii="Times New Roman" w:hAnsi="Times New Roman" w:cs="Times New Roman"/>
          <w:sz w:val="24"/>
          <w:szCs w:val="24"/>
        </w:rPr>
        <w:t xml:space="preserve"> lietā Nr. 2024-30-01 – par mazākumtautību valodu lietošanu sabiedriskajos elektroniskajos plašsaziņas līdzekļos – ir lēmusi: “Atzīt Sabiedrisko elektronisko plašsaziņas līdzekļu un to pārvaldības likuma 3. panta septīto daļu un 8. panta ceturto daļu, ciktāl tā uzliek sabiedriskajam medijam pienākumu veidot saturu mazākumtautību valodās un šā pienākuma izpildei piešķir tiesības vienu radio un vienu televīzijas programmu vai tās raidlaika daļu atvēlēt raidījumiem mazākumtautību valodās, par neatbilstošu Latvijas Republikas Satversmes ievada piektās rindkopas otrajā teikumā noteiktajam par latviešu valodu kā vienīgo valsts valodu, kā arī 4. panta pirmajam teikumam un spēkā neesošu no 2027. gada 1. maija.”</w:t>
      </w:r>
    </w:p>
    <w:p w14:paraId="4080F3AB" w14:textId="2875D033" w:rsidR="00266CE3" w:rsidRPr="00071CFD" w:rsidRDefault="00266CE3" w:rsidP="00266CE3">
      <w:pPr>
        <w:spacing w:line="240" w:lineRule="auto"/>
        <w:jc w:val="both"/>
        <w:rPr>
          <w:rFonts w:ascii="Times New Roman" w:hAnsi="Times New Roman" w:cs="Times New Roman"/>
          <w:sz w:val="24"/>
          <w:szCs w:val="24"/>
        </w:rPr>
      </w:pPr>
      <w:r w:rsidRPr="00071CFD">
        <w:rPr>
          <w:rFonts w:ascii="Times New Roman" w:hAnsi="Times New Roman" w:cs="Times New Roman"/>
          <w:sz w:val="24"/>
          <w:szCs w:val="24"/>
        </w:rPr>
        <w:t>Likuma mērķis ir, ievērojot ST nospriesto, novērst regulējuma par sabiedrisko elektronisko plašsaziņas līdzekļu satura veidošanu mazākumtautību valodās neatbilstību Satversmei</w:t>
      </w:r>
      <w:r w:rsidR="00715AF1">
        <w:rPr>
          <w:rFonts w:ascii="Times New Roman" w:hAnsi="Times New Roman" w:cs="Times New Roman"/>
          <w:sz w:val="24"/>
          <w:szCs w:val="24"/>
        </w:rPr>
        <w:t>.</w:t>
      </w:r>
      <w:r w:rsidRPr="00071CFD">
        <w:rPr>
          <w:rFonts w:ascii="Times New Roman" w:hAnsi="Times New Roman" w:cs="Times New Roman"/>
          <w:sz w:val="24"/>
          <w:szCs w:val="24"/>
        </w:rPr>
        <w:t xml:space="preserve"> </w:t>
      </w:r>
      <w:r w:rsidR="00715AF1">
        <w:rPr>
          <w:rFonts w:ascii="Times New Roman" w:hAnsi="Times New Roman" w:cs="Times New Roman"/>
          <w:sz w:val="24"/>
          <w:szCs w:val="24"/>
        </w:rPr>
        <w:t>Likuma formulējuma detalizācijas pakāpe</w:t>
      </w:r>
      <w:r w:rsidR="00715AF1" w:rsidRPr="00071CFD">
        <w:rPr>
          <w:rFonts w:ascii="Times New Roman" w:hAnsi="Times New Roman" w:cs="Times New Roman"/>
          <w:sz w:val="24"/>
          <w:szCs w:val="24"/>
        </w:rPr>
        <w:t xml:space="preserve"> </w:t>
      </w:r>
      <w:r w:rsidRPr="00071CFD">
        <w:rPr>
          <w:rFonts w:ascii="Times New Roman" w:hAnsi="Times New Roman" w:cs="Times New Roman"/>
          <w:sz w:val="24"/>
          <w:szCs w:val="24"/>
        </w:rPr>
        <w:t>skaidri formulē likumdevēja gribu par svešvalodu, tajā skaitā mazākumtautību valodu, lietojumu sabiedrisko elektronisko plašsaziņas līdzekļu saturā, vienlaikus nodrošin</w:t>
      </w:r>
      <w:r w:rsidR="00F34E71">
        <w:rPr>
          <w:rFonts w:ascii="Times New Roman" w:hAnsi="Times New Roman" w:cs="Times New Roman"/>
          <w:sz w:val="24"/>
          <w:szCs w:val="24"/>
        </w:rPr>
        <w:t>a</w:t>
      </w:r>
      <w:r w:rsidRPr="00071CFD">
        <w:rPr>
          <w:rFonts w:ascii="Times New Roman" w:hAnsi="Times New Roman" w:cs="Times New Roman"/>
          <w:sz w:val="24"/>
          <w:szCs w:val="24"/>
        </w:rPr>
        <w:t xml:space="preserve"> </w:t>
      </w:r>
      <w:r w:rsidR="00F47DB3" w:rsidRPr="00071CFD">
        <w:rPr>
          <w:rFonts w:ascii="Times New Roman" w:hAnsi="Times New Roman" w:cs="Times New Roman"/>
          <w:sz w:val="24"/>
          <w:szCs w:val="24"/>
        </w:rPr>
        <w:t>Sabiedrisko elektronisko plašsaziņas līdzekļu padome</w:t>
      </w:r>
      <w:r w:rsidR="00040CA9" w:rsidRPr="00071CFD">
        <w:rPr>
          <w:rFonts w:ascii="Times New Roman" w:hAnsi="Times New Roman" w:cs="Times New Roman"/>
          <w:sz w:val="24"/>
          <w:szCs w:val="24"/>
        </w:rPr>
        <w:t>s</w:t>
      </w:r>
      <w:r w:rsidR="00F47DB3" w:rsidRPr="00071CFD">
        <w:rPr>
          <w:rFonts w:ascii="Times New Roman" w:hAnsi="Times New Roman" w:cs="Times New Roman"/>
          <w:sz w:val="24"/>
          <w:szCs w:val="24"/>
        </w:rPr>
        <w:t xml:space="preserve"> (turpmāk – SEPLP)</w:t>
      </w:r>
      <w:r w:rsidRPr="00071CFD">
        <w:rPr>
          <w:rFonts w:ascii="Times New Roman" w:hAnsi="Times New Roman" w:cs="Times New Roman"/>
          <w:sz w:val="24"/>
          <w:szCs w:val="24"/>
        </w:rPr>
        <w:t xml:space="preserve"> autonomiju</w:t>
      </w:r>
      <w:r w:rsidR="00F94111">
        <w:rPr>
          <w:rFonts w:ascii="Times New Roman" w:hAnsi="Times New Roman" w:cs="Times New Roman"/>
          <w:sz w:val="24"/>
          <w:szCs w:val="24"/>
        </w:rPr>
        <w:t xml:space="preserve"> un </w:t>
      </w:r>
      <w:r w:rsidR="00624504">
        <w:rPr>
          <w:rFonts w:ascii="Times New Roman" w:hAnsi="Times New Roman" w:cs="Times New Roman"/>
          <w:sz w:val="24"/>
          <w:szCs w:val="24"/>
        </w:rPr>
        <w:t xml:space="preserve">nepieciešamo </w:t>
      </w:r>
      <w:r w:rsidR="008D1D31">
        <w:rPr>
          <w:rFonts w:ascii="Times New Roman" w:hAnsi="Times New Roman" w:cs="Times New Roman"/>
          <w:sz w:val="24"/>
          <w:szCs w:val="24"/>
        </w:rPr>
        <w:t xml:space="preserve">elastīgumu, lai </w:t>
      </w:r>
      <w:r w:rsidR="00592956">
        <w:rPr>
          <w:rFonts w:ascii="Times New Roman" w:hAnsi="Times New Roman" w:cs="Times New Roman"/>
          <w:sz w:val="24"/>
          <w:szCs w:val="24"/>
        </w:rPr>
        <w:t xml:space="preserve">būtu iespējams </w:t>
      </w:r>
      <w:r w:rsidR="00DB36AA">
        <w:rPr>
          <w:rFonts w:ascii="Times New Roman" w:hAnsi="Times New Roman" w:cs="Times New Roman"/>
          <w:sz w:val="24"/>
          <w:szCs w:val="24"/>
        </w:rPr>
        <w:t xml:space="preserve">operatīvi </w:t>
      </w:r>
      <w:r w:rsidR="00592956">
        <w:rPr>
          <w:rFonts w:ascii="Times New Roman" w:hAnsi="Times New Roman" w:cs="Times New Roman"/>
          <w:sz w:val="24"/>
          <w:szCs w:val="24"/>
        </w:rPr>
        <w:t>reaģēt uz</w:t>
      </w:r>
      <w:r w:rsidR="008D1D31">
        <w:rPr>
          <w:rFonts w:ascii="Times New Roman" w:hAnsi="Times New Roman" w:cs="Times New Roman"/>
          <w:sz w:val="24"/>
          <w:szCs w:val="24"/>
        </w:rPr>
        <w:t xml:space="preserve"> </w:t>
      </w:r>
      <w:r w:rsidR="00624504" w:rsidRPr="00071CFD">
        <w:rPr>
          <w:rFonts w:ascii="Times New Roman" w:hAnsi="Times New Roman" w:cs="Times New Roman"/>
          <w:sz w:val="24"/>
          <w:szCs w:val="24"/>
        </w:rPr>
        <w:t>strauji mainīg</w:t>
      </w:r>
      <w:r w:rsidR="00592956">
        <w:rPr>
          <w:rFonts w:ascii="Times New Roman" w:hAnsi="Times New Roman" w:cs="Times New Roman"/>
          <w:sz w:val="24"/>
          <w:szCs w:val="24"/>
        </w:rPr>
        <w:t>o</w:t>
      </w:r>
      <w:r w:rsidR="00624504" w:rsidRPr="00071CFD">
        <w:rPr>
          <w:rFonts w:ascii="Times New Roman" w:hAnsi="Times New Roman" w:cs="Times New Roman"/>
          <w:sz w:val="24"/>
          <w:szCs w:val="24"/>
        </w:rPr>
        <w:t xml:space="preserve"> mediju un satura veidošanas vid</w:t>
      </w:r>
      <w:r w:rsidR="00592956">
        <w:rPr>
          <w:rFonts w:ascii="Times New Roman" w:hAnsi="Times New Roman" w:cs="Times New Roman"/>
          <w:sz w:val="24"/>
          <w:szCs w:val="24"/>
        </w:rPr>
        <w:t>i</w:t>
      </w:r>
      <w:r w:rsidR="00624504">
        <w:rPr>
          <w:rFonts w:ascii="Times New Roman" w:hAnsi="Times New Roman" w:cs="Times New Roman"/>
          <w:sz w:val="24"/>
          <w:szCs w:val="24"/>
        </w:rPr>
        <w:t>, kā arī</w:t>
      </w:r>
      <w:r w:rsidRPr="00071CFD">
        <w:rPr>
          <w:rFonts w:ascii="Times New Roman" w:hAnsi="Times New Roman" w:cs="Times New Roman"/>
          <w:sz w:val="24"/>
          <w:szCs w:val="24"/>
        </w:rPr>
        <w:t xml:space="preserve"> garantē sabiedrisko elektronisko plašsaziņas līdzekļu neatkarību un redakcionālo brīvību.</w:t>
      </w:r>
    </w:p>
    <w:p w14:paraId="2E10B9C5" w14:textId="2DF0CAB7" w:rsidR="00266CE3" w:rsidRPr="00071CFD" w:rsidRDefault="00266CE3" w:rsidP="00266CE3">
      <w:pPr>
        <w:spacing w:line="240" w:lineRule="auto"/>
        <w:jc w:val="both"/>
        <w:rPr>
          <w:rFonts w:ascii="Times New Roman" w:hAnsi="Times New Roman" w:cs="Times New Roman"/>
          <w:sz w:val="24"/>
          <w:szCs w:val="24"/>
        </w:rPr>
      </w:pPr>
      <w:r w:rsidRPr="00071CFD">
        <w:rPr>
          <w:rFonts w:ascii="Times New Roman" w:hAnsi="Times New Roman" w:cs="Times New Roman"/>
          <w:sz w:val="24"/>
          <w:szCs w:val="24"/>
        </w:rPr>
        <w:t xml:space="preserve">Nolūkā noteikt regulējumu valodu lietojumam sabiedriskajos elektroniskajos plašsaziņas līdzekļos, kas atbilstoši ST spriedumam zaudēs spēku 2027. gada 1. maijā, veicami grozījumi </w:t>
      </w:r>
      <w:r w:rsidR="00040CA9" w:rsidRPr="00071CFD">
        <w:rPr>
          <w:rFonts w:ascii="Times New Roman" w:hAnsi="Times New Roman" w:cs="Times New Roman"/>
          <w:sz w:val="24"/>
          <w:szCs w:val="24"/>
        </w:rPr>
        <w:t>Sabiedrisko elektronisko plašsaziņas līdzekļu un to pārvaldības likumā (turpmāk – SEPLPL)</w:t>
      </w:r>
      <w:r w:rsidRPr="00071CFD">
        <w:rPr>
          <w:rFonts w:ascii="Times New Roman" w:hAnsi="Times New Roman" w:cs="Times New Roman"/>
          <w:sz w:val="24"/>
          <w:szCs w:val="24"/>
        </w:rPr>
        <w:t>, nenosakot mazākumtautību valodu lietojumu kā pienākumu sabiedrisko elektronisko plašsaziņas līdzekļu programmās</w:t>
      </w:r>
      <w:r w:rsidR="00040CA9" w:rsidRPr="00071CFD">
        <w:rPr>
          <w:rFonts w:ascii="Times New Roman" w:hAnsi="Times New Roman" w:cs="Times New Roman"/>
          <w:sz w:val="24"/>
          <w:szCs w:val="24"/>
        </w:rPr>
        <w:t xml:space="preserve"> un pakalpojumos</w:t>
      </w:r>
      <w:r w:rsidRPr="00071CFD">
        <w:rPr>
          <w:rFonts w:ascii="Times New Roman" w:hAnsi="Times New Roman" w:cs="Times New Roman"/>
          <w:sz w:val="24"/>
          <w:szCs w:val="24"/>
        </w:rPr>
        <w:t xml:space="preserve">. </w:t>
      </w:r>
    </w:p>
    <w:p w14:paraId="52B37B74" w14:textId="49E8B63A" w:rsidR="00266CE3" w:rsidRPr="00071CFD" w:rsidRDefault="00040CA9" w:rsidP="00266CE3">
      <w:pPr>
        <w:spacing w:line="240" w:lineRule="auto"/>
        <w:jc w:val="both"/>
        <w:rPr>
          <w:rFonts w:ascii="Times New Roman" w:hAnsi="Times New Roman" w:cs="Times New Roman"/>
          <w:sz w:val="24"/>
          <w:szCs w:val="24"/>
        </w:rPr>
      </w:pPr>
      <w:r w:rsidRPr="00071CFD">
        <w:rPr>
          <w:rFonts w:ascii="Times New Roman" w:hAnsi="Times New Roman" w:cs="Times New Roman"/>
          <w:sz w:val="24"/>
          <w:szCs w:val="24"/>
        </w:rPr>
        <w:t>Likuma g</w:t>
      </w:r>
      <w:r w:rsidR="00266CE3" w:rsidRPr="00071CFD">
        <w:rPr>
          <w:rFonts w:ascii="Times New Roman" w:hAnsi="Times New Roman" w:cs="Times New Roman"/>
          <w:sz w:val="24"/>
          <w:szCs w:val="24"/>
        </w:rPr>
        <w:t>rozījumu rezultātā SEPLP</w:t>
      </w:r>
      <w:r w:rsidRPr="00071CFD">
        <w:rPr>
          <w:rFonts w:ascii="Times New Roman" w:hAnsi="Times New Roman" w:cs="Times New Roman"/>
          <w:sz w:val="24"/>
          <w:szCs w:val="24"/>
        </w:rPr>
        <w:t xml:space="preserve"> </w:t>
      </w:r>
      <w:r w:rsidR="00266CE3" w:rsidRPr="00071CFD">
        <w:rPr>
          <w:rFonts w:ascii="Times New Roman" w:hAnsi="Times New Roman" w:cs="Times New Roman"/>
          <w:sz w:val="24"/>
          <w:szCs w:val="24"/>
        </w:rPr>
        <w:t xml:space="preserve">jāspēj autonomi un bez maldīšanās par likumdevēja gribu pieņemt objektīvu un neatkarīgu lēmumu par nepieciešamību veidot saturu svešvalodās, tajā skaitā mazākumtautību valodās, kas plašsaziņas līdzekļos nav pašpietiekamas un kurām nepieciešama īpaša aizsardzība to valodas, kultūras un nacionālās identitātes saglabāšanai, un </w:t>
      </w:r>
      <w:r w:rsidR="00A13F34" w:rsidRPr="00071CFD">
        <w:rPr>
          <w:rFonts w:ascii="Times New Roman" w:hAnsi="Times New Roman" w:cs="Times New Roman"/>
          <w:sz w:val="24"/>
          <w:szCs w:val="24"/>
        </w:rPr>
        <w:t>īpaš</w:t>
      </w:r>
      <w:r w:rsidR="007374BB">
        <w:rPr>
          <w:rFonts w:ascii="Times New Roman" w:hAnsi="Times New Roman" w:cs="Times New Roman"/>
          <w:sz w:val="24"/>
          <w:szCs w:val="24"/>
        </w:rPr>
        <w:t>os</w:t>
      </w:r>
      <w:r w:rsidR="00A13F34" w:rsidRPr="00071CFD">
        <w:rPr>
          <w:rFonts w:ascii="Times New Roman" w:hAnsi="Times New Roman" w:cs="Times New Roman"/>
          <w:sz w:val="24"/>
          <w:szCs w:val="24"/>
        </w:rPr>
        <w:t xml:space="preserve"> apstākļ</w:t>
      </w:r>
      <w:r w:rsidR="007374BB">
        <w:rPr>
          <w:rFonts w:ascii="Times New Roman" w:hAnsi="Times New Roman" w:cs="Times New Roman"/>
          <w:sz w:val="24"/>
          <w:szCs w:val="24"/>
        </w:rPr>
        <w:t xml:space="preserve">os </w:t>
      </w:r>
      <w:r w:rsidR="00266CE3" w:rsidRPr="00071CFD">
        <w:rPr>
          <w:rFonts w:ascii="Times New Roman" w:hAnsi="Times New Roman" w:cs="Times New Roman"/>
          <w:sz w:val="24"/>
          <w:szCs w:val="24"/>
        </w:rPr>
        <w:t xml:space="preserve">veidot saturu svešvalodās, tajā skaitā mazākumtautību valodās, kas </w:t>
      </w:r>
      <w:r w:rsidRPr="00071CFD">
        <w:rPr>
          <w:rFonts w:ascii="Times New Roman" w:hAnsi="Times New Roman" w:cs="Times New Roman"/>
          <w:sz w:val="24"/>
          <w:szCs w:val="24"/>
        </w:rPr>
        <w:t xml:space="preserve">Latvijā </w:t>
      </w:r>
      <w:r w:rsidR="00266CE3" w:rsidRPr="00071CFD">
        <w:rPr>
          <w:rFonts w:ascii="Times New Roman" w:hAnsi="Times New Roman" w:cs="Times New Roman"/>
          <w:sz w:val="24"/>
          <w:szCs w:val="24"/>
        </w:rPr>
        <w:t>plašsaziņas līdzekļos ir pašpietiekamas.</w:t>
      </w:r>
    </w:p>
    <w:p w14:paraId="4A6BC02E" w14:textId="7316D676" w:rsidR="007D2767" w:rsidRPr="00071CFD" w:rsidRDefault="009B3E78" w:rsidP="00F94597">
      <w:pPr>
        <w:spacing w:line="240" w:lineRule="auto"/>
        <w:jc w:val="both"/>
        <w:rPr>
          <w:rFonts w:ascii="Times New Roman" w:hAnsi="Times New Roman" w:cs="Times New Roman"/>
          <w:sz w:val="24"/>
          <w:szCs w:val="24"/>
        </w:rPr>
      </w:pPr>
      <w:r w:rsidRPr="00071CFD">
        <w:rPr>
          <w:rFonts w:ascii="Times New Roman" w:hAnsi="Times New Roman" w:cs="Times New Roman"/>
          <w:sz w:val="24"/>
          <w:szCs w:val="24"/>
        </w:rPr>
        <w:t xml:space="preserve">SEPLPL 11. panta pirmā daļa uzdod SEPLP katru gadu līdz 31. decembrim apstiprināt sabiedriskā pasūtījuma gada plānu nākamajam periodam un saskaņā ar 10. panta ceturto daļu noteiktā SEPLP sabiedriskā pasūtījuma uzraudzības un uzskaites kārtība paredz, ka līdz katra gada 30. septembrim tiek formulēti sabiedriskā pasūtījuma nākamā gada plāna uzdevumi VSIA “Latvijas Sabiedriskais medijs” (turpmāk – LSM). </w:t>
      </w:r>
    </w:p>
    <w:p w14:paraId="22798BF4" w14:textId="405BA704" w:rsidR="009B3E78" w:rsidRPr="00071CFD" w:rsidRDefault="009B3E78" w:rsidP="00F94597">
      <w:pPr>
        <w:spacing w:line="240" w:lineRule="auto"/>
        <w:jc w:val="both"/>
        <w:rPr>
          <w:rFonts w:ascii="Times New Roman" w:hAnsi="Times New Roman" w:cs="Times New Roman"/>
          <w:sz w:val="24"/>
          <w:szCs w:val="24"/>
        </w:rPr>
      </w:pPr>
      <w:r w:rsidRPr="00071CFD">
        <w:rPr>
          <w:rFonts w:ascii="Times New Roman" w:hAnsi="Times New Roman" w:cs="Times New Roman"/>
          <w:sz w:val="24"/>
          <w:szCs w:val="24"/>
        </w:rPr>
        <w:t>L</w:t>
      </w:r>
      <w:r w:rsidR="007D2767" w:rsidRPr="00071CFD">
        <w:rPr>
          <w:rFonts w:ascii="Times New Roman" w:hAnsi="Times New Roman" w:cs="Times New Roman"/>
          <w:sz w:val="24"/>
          <w:szCs w:val="24"/>
        </w:rPr>
        <w:t>ikums nepieciešams, l</w:t>
      </w:r>
      <w:r w:rsidRPr="00071CFD">
        <w:rPr>
          <w:rFonts w:ascii="Times New Roman" w:hAnsi="Times New Roman" w:cs="Times New Roman"/>
          <w:sz w:val="24"/>
          <w:szCs w:val="24"/>
        </w:rPr>
        <w:t>ai 2027. gada sabiedriskā pasūtījuma gada plānu</w:t>
      </w:r>
      <w:r w:rsidR="007D2767" w:rsidRPr="00071CFD">
        <w:rPr>
          <w:rFonts w:ascii="Times New Roman" w:hAnsi="Times New Roman" w:cs="Times New Roman"/>
          <w:sz w:val="24"/>
          <w:szCs w:val="24"/>
        </w:rPr>
        <w:t xml:space="preserve">, kura </w:t>
      </w:r>
      <w:r w:rsidRPr="00071CFD">
        <w:rPr>
          <w:rFonts w:ascii="Times New Roman" w:hAnsi="Times New Roman" w:cs="Times New Roman"/>
          <w:sz w:val="24"/>
          <w:szCs w:val="24"/>
        </w:rPr>
        <w:t xml:space="preserve"> </w:t>
      </w:r>
      <w:r w:rsidR="007D2767" w:rsidRPr="00071CFD">
        <w:rPr>
          <w:rFonts w:ascii="Times New Roman" w:hAnsi="Times New Roman" w:cs="Times New Roman"/>
          <w:sz w:val="24"/>
          <w:szCs w:val="24"/>
        </w:rPr>
        <w:t xml:space="preserve">izstrādes process sāksies 2026. gada otrajā pusgadā un īstenošana sāksies 2027. gada 1. janvārī, </w:t>
      </w:r>
      <w:r w:rsidRPr="00071CFD">
        <w:rPr>
          <w:rFonts w:ascii="Times New Roman" w:hAnsi="Times New Roman" w:cs="Times New Roman"/>
          <w:sz w:val="24"/>
          <w:szCs w:val="24"/>
        </w:rPr>
        <w:t xml:space="preserve">SEPLP var izstrādāt jau saskaņā ar Satversmes tiesas spriedumu un tajā paustajiem secinājumiem. </w:t>
      </w:r>
    </w:p>
    <w:p w14:paraId="3C60D55A" w14:textId="38A387D5" w:rsidR="00DA6B68" w:rsidRPr="00071CFD" w:rsidRDefault="00DA6B68" w:rsidP="00F94597">
      <w:pPr>
        <w:spacing w:line="240" w:lineRule="auto"/>
        <w:jc w:val="both"/>
        <w:rPr>
          <w:rFonts w:ascii="Times New Roman" w:hAnsi="Times New Roman" w:cs="Times New Roman"/>
          <w:sz w:val="24"/>
          <w:szCs w:val="24"/>
        </w:rPr>
      </w:pPr>
      <w:r w:rsidRPr="00071CFD">
        <w:rPr>
          <w:rFonts w:ascii="Times New Roman" w:hAnsi="Times New Roman" w:cs="Times New Roman"/>
          <w:sz w:val="24"/>
          <w:szCs w:val="24"/>
        </w:rPr>
        <w:t xml:space="preserve">Likuma izstrāde balstīta </w:t>
      </w:r>
      <w:r w:rsidR="005138A2">
        <w:rPr>
          <w:rFonts w:ascii="Times New Roman" w:hAnsi="Times New Roman" w:cs="Times New Roman"/>
          <w:sz w:val="24"/>
          <w:szCs w:val="24"/>
        </w:rPr>
        <w:t xml:space="preserve">galvenokārt </w:t>
      </w:r>
      <w:r w:rsidRPr="00071CFD">
        <w:rPr>
          <w:rFonts w:ascii="Times New Roman" w:hAnsi="Times New Roman" w:cs="Times New Roman"/>
          <w:sz w:val="24"/>
          <w:szCs w:val="24"/>
        </w:rPr>
        <w:t>sekojošos ST sprieduma secinājumos</w:t>
      </w:r>
      <w:r w:rsidR="00040CA9" w:rsidRPr="00071CFD">
        <w:rPr>
          <w:rFonts w:ascii="Times New Roman" w:hAnsi="Times New Roman" w:cs="Times New Roman"/>
          <w:sz w:val="24"/>
          <w:szCs w:val="24"/>
        </w:rPr>
        <w:t>:</w:t>
      </w:r>
    </w:p>
    <w:p w14:paraId="233991E3" w14:textId="356F40F4" w:rsidR="00DA6B68" w:rsidRPr="003376BD" w:rsidRDefault="00040CA9" w:rsidP="00F94597">
      <w:pPr>
        <w:spacing w:line="240" w:lineRule="auto"/>
        <w:jc w:val="both"/>
        <w:rPr>
          <w:rFonts w:ascii="Times New Roman" w:hAnsi="Times New Roman" w:cs="Times New Roman"/>
          <w:i/>
          <w:iCs/>
          <w:sz w:val="24"/>
          <w:szCs w:val="24"/>
        </w:rPr>
      </w:pPr>
      <w:r w:rsidRPr="008C7AE2">
        <w:rPr>
          <w:rFonts w:ascii="Times New Roman" w:hAnsi="Times New Roman" w:cs="Times New Roman"/>
          <w:i/>
          <w:iCs/>
          <w:sz w:val="24"/>
          <w:szCs w:val="24"/>
        </w:rPr>
        <w:lastRenderedPageBreak/>
        <w:t xml:space="preserve">[..] </w:t>
      </w:r>
      <w:r w:rsidR="00DA6B68" w:rsidRPr="008C7AE2">
        <w:rPr>
          <w:rFonts w:ascii="Times New Roman" w:hAnsi="Times New Roman" w:cs="Times New Roman"/>
          <w:i/>
          <w:iCs/>
          <w:sz w:val="24"/>
          <w:szCs w:val="24"/>
        </w:rPr>
        <w:t xml:space="preserve">Valsts valoda Latvijā ir latviešu valoda. Valsts nodrošina arī latgaliešu rakstu valodas kā latviešu valodas vēsturiskā paveida un lībiešu valodas kā pirmiedzīvotāju (autohtonu) valodas saglabāšanu, aizsardzību un attīstību. Tātad ikviena cita valoda ir uzskatāma par svešvalodu. </w:t>
      </w:r>
      <w:r w:rsidRPr="008C7AE2">
        <w:rPr>
          <w:rFonts w:ascii="Times New Roman" w:hAnsi="Times New Roman" w:cs="Times New Roman"/>
          <w:i/>
          <w:iCs/>
          <w:sz w:val="24"/>
          <w:szCs w:val="24"/>
        </w:rPr>
        <w:t xml:space="preserve">[..] </w:t>
      </w:r>
      <w:r w:rsidR="00DA6B68" w:rsidRPr="008C7AE2">
        <w:rPr>
          <w:rFonts w:ascii="Times New Roman" w:hAnsi="Times New Roman" w:cs="Times New Roman"/>
          <w:i/>
          <w:iCs/>
          <w:sz w:val="24"/>
          <w:szCs w:val="24"/>
        </w:rPr>
        <w:t>(23.lpp)</w:t>
      </w:r>
      <w:r w:rsidRPr="003376BD">
        <w:rPr>
          <w:rFonts w:ascii="Times New Roman" w:hAnsi="Times New Roman" w:cs="Times New Roman"/>
          <w:i/>
          <w:iCs/>
          <w:sz w:val="24"/>
          <w:szCs w:val="24"/>
        </w:rPr>
        <w:t xml:space="preserve">[..] </w:t>
      </w:r>
      <w:r w:rsidR="00DA6B68" w:rsidRPr="003376BD">
        <w:rPr>
          <w:rFonts w:ascii="Times New Roman" w:hAnsi="Times New Roman" w:cs="Times New Roman"/>
          <w:i/>
          <w:iCs/>
          <w:sz w:val="24"/>
          <w:szCs w:val="24"/>
        </w:rPr>
        <w:t xml:space="preserve">No Satversmes ievada piektās rindkopas otrā teikuma kopsakarā ar 4. panta pirmo teikumu izriet, ka latviešu valoda pilda vienīgās valsts valodas funkcijas jeb ir visu Latvijas iedzīvotāju – gan pie </w:t>
      </w:r>
      <w:proofErr w:type="spellStart"/>
      <w:r w:rsidR="00DA6B68" w:rsidRPr="003376BD">
        <w:rPr>
          <w:rFonts w:ascii="Times New Roman" w:hAnsi="Times New Roman" w:cs="Times New Roman"/>
          <w:i/>
          <w:iCs/>
          <w:sz w:val="24"/>
          <w:szCs w:val="24"/>
        </w:rPr>
        <w:t>valstsnācijas</w:t>
      </w:r>
      <w:proofErr w:type="spellEnd"/>
      <w:r w:rsidR="00DA6B68" w:rsidRPr="003376BD">
        <w:rPr>
          <w:rFonts w:ascii="Times New Roman" w:hAnsi="Times New Roman" w:cs="Times New Roman"/>
          <w:i/>
          <w:iCs/>
          <w:sz w:val="24"/>
          <w:szCs w:val="24"/>
        </w:rPr>
        <w:t xml:space="preserve">, gan pie mazākumtautībām piederošo personu – kopējā saziņas valoda un demokrātisko sabiedrību vienojoša valoda (sal. sk. Satversmes tiesas 2019. gada 13. novembra sprieduma lietā Nr. 2018-22-01 18. punktu). </w:t>
      </w:r>
      <w:r w:rsidRPr="003376BD">
        <w:rPr>
          <w:rFonts w:ascii="Times New Roman" w:hAnsi="Times New Roman" w:cs="Times New Roman"/>
          <w:i/>
          <w:iCs/>
          <w:sz w:val="24"/>
          <w:szCs w:val="24"/>
        </w:rPr>
        <w:t xml:space="preserve">[..] </w:t>
      </w:r>
      <w:r w:rsidR="00DA6B68" w:rsidRPr="003376BD">
        <w:rPr>
          <w:rFonts w:ascii="Times New Roman" w:hAnsi="Times New Roman" w:cs="Times New Roman"/>
          <w:i/>
          <w:iCs/>
          <w:sz w:val="24"/>
          <w:szCs w:val="24"/>
        </w:rPr>
        <w:t>(24.lpp)</w:t>
      </w:r>
    </w:p>
    <w:p w14:paraId="729E7A5F" w14:textId="42BB060C" w:rsidR="00DA6B68" w:rsidRPr="003376BD" w:rsidRDefault="00040CA9" w:rsidP="00F94597">
      <w:pPr>
        <w:spacing w:line="240" w:lineRule="auto"/>
        <w:jc w:val="both"/>
        <w:rPr>
          <w:rFonts w:ascii="Times New Roman" w:hAnsi="Times New Roman" w:cs="Times New Roman"/>
          <w:i/>
          <w:iCs/>
          <w:sz w:val="24"/>
          <w:szCs w:val="24"/>
        </w:rPr>
      </w:pPr>
      <w:r w:rsidRPr="003376BD">
        <w:rPr>
          <w:rFonts w:ascii="Times New Roman" w:hAnsi="Times New Roman" w:cs="Times New Roman"/>
          <w:i/>
          <w:iCs/>
          <w:sz w:val="24"/>
          <w:szCs w:val="24"/>
        </w:rPr>
        <w:t>[..]</w:t>
      </w:r>
      <w:r w:rsidR="00DA6B68" w:rsidRPr="003376BD">
        <w:rPr>
          <w:rFonts w:ascii="Times New Roman" w:hAnsi="Times New Roman" w:cs="Times New Roman"/>
          <w:i/>
          <w:iCs/>
          <w:sz w:val="24"/>
          <w:szCs w:val="24"/>
        </w:rPr>
        <w:t xml:space="preserve">Latviešu valoda ir visas Latvijas sabiedrības kopējā valoda. Kopēja valoda nepieciešama, lai demokrātiskā sabiedrībā pieņemtu lēmumus un savstarpēji sadarbotos. Tā ir valsts valodas statusa jēga un vienlaikus arī saliedētas sabiedrības un labi funkcionējošas demokrātijas priekšnoteikums (sal. sk. Satversmes tiesas 2023. gada 9. februāra sprieduma lietā Nr. 2020-33-01 30. punktu). Saliedētas sabiedrības pamatā ir kopīgas vērtības un savstarpēja uzticēšanās. Saliedētā sabiedrībā ikviens jūtas piederīgs un iesaistās valsts dzīvē. Tieši kopēja valoda ir priekšnoteikums šo mērķu sasniegšanai. Latvijā saliedēta sabiedrība ir veidojama uz latviešu valodas pamata. </w:t>
      </w:r>
      <w:r w:rsidRPr="003376BD">
        <w:rPr>
          <w:rFonts w:ascii="Times New Roman" w:hAnsi="Times New Roman" w:cs="Times New Roman"/>
          <w:i/>
          <w:iCs/>
          <w:sz w:val="24"/>
          <w:szCs w:val="24"/>
        </w:rPr>
        <w:t xml:space="preserve">[..] </w:t>
      </w:r>
      <w:r w:rsidR="00DA6B68" w:rsidRPr="003376BD">
        <w:rPr>
          <w:rFonts w:ascii="Times New Roman" w:hAnsi="Times New Roman" w:cs="Times New Roman"/>
          <w:i/>
          <w:iCs/>
          <w:sz w:val="24"/>
          <w:szCs w:val="24"/>
        </w:rPr>
        <w:t>(24.lpp)</w:t>
      </w:r>
    </w:p>
    <w:p w14:paraId="44C9753D" w14:textId="73E11E2B" w:rsidR="00DA6B68" w:rsidRPr="00D20B12" w:rsidRDefault="00040CA9" w:rsidP="00F94597">
      <w:pPr>
        <w:spacing w:line="240" w:lineRule="auto"/>
        <w:jc w:val="both"/>
        <w:rPr>
          <w:rFonts w:ascii="Times New Roman" w:hAnsi="Times New Roman" w:cs="Times New Roman"/>
          <w:i/>
          <w:iCs/>
          <w:sz w:val="24"/>
          <w:szCs w:val="24"/>
        </w:rPr>
      </w:pPr>
      <w:r w:rsidRPr="00D20B12">
        <w:rPr>
          <w:rFonts w:ascii="Times New Roman" w:hAnsi="Times New Roman" w:cs="Times New Roman"/>
          <w:i/>
          <w:iCs/>
          <w:sz w:val="24"/>
          <w:szCs w:val="24"/>
        </w:rPr>
        <w:t xml:space="preserve">[..] </w:t>
      </w:r>
      <w:r w:rsidR="00DA6B68" w:rsidRPr="00D20B12">
        <w:rPr>
          <w:rFonts w:ascii="Times New Roman" w:hAnsi="Times New Roman" w:cs="Times New Roman"/>
          <w:i/>
          <w:iCs/>
          <w:sz w:val="24"/>
          <w:szCs w:val="24"/>
        </w:rPr>
        <w:t xml:space="preserve">Arī šobrīd ievērojama Latvijas iedzīvotāju daļa – aptuveni 23,3 procenti – krievu valodu uzskata par savu dzimto valodu. 2025. gada sākumā 2,9 procenti Latvijas iedzīvotāju runāja baltkrievu, 2,8 procenti ukraiņu un 1,9 procenti poļu valodā, bet 5,6 procenti Latvijas iedzīvotāju bija citu tautību pārstāvji (sk.: Demogrāfija 2025. Centrālā statistikas pārvalde, 2025, 3. lp. Pieejams: stat.gov.lv). Ievērojot šos īpašos apstākļus, Latvijā, kur sabiedrības locekļiem vēl joprojām ir dažādu valodu prasmes, dažāda pieredze un uzskati, pilnvērtīgs diskurss ir iespējams tikai tad, ja tas notiek vienā valodā – latviešu valodā. Valsts nevar regulēt un tā neregulē valodas lietojumu privātā saziņā, kas notiek starp privātpersonām. Taču vienā valodā notiekošs diskurss Latvijas situācijā ir priekšnoteikums tam, lai valsts dzīvē varētu iesaistīties ikviena persona neatkarīgi no tās piederības pie </w:t>
      </w:r>
      <w:proofErr w:type="spellStart"/>
      <w:r w:rsidR="00DA6B68" w:rsidRPr="00D20B12">
        <w:rPr>
          <w:rFonts w:ascii="Times New Roman" w:hAnsi="Times New Roman" w:cs="Times New Roman"/>
          <w:i/>
          <w:iCs/>
          <w:sz w:val="24"/>
          <w:szCs w:val="24"/>
        </w:rPr>
        <w:t>valstsnācijas</w:t>
      </w:r>
      <w:proofErr w:type="spellEnd"/>
      <w:r w:rsidR="00DA6B68" w:rsidRPr="00D20B12">
        <w:rPr>
          <w:rFonts w:ascii="Times New Roman" w:hAnsi="Times New Roman" w:cs="Times New Roman"/>
          <w:i/>
          <w:iCs/>
          <w:sz w:val="24"/>
          <w:szCs w:val="24"/>
        </w:rPr>
        <w:t xml:space="preserve"> vai mazākumtautības. </w:t>
      </w:r>
      <w:r w:rsidRPr="00D20B12">
        <w:rPr>
          <w:rFonts w:ascii="Times New Roman" w:hAnsi="Times New Roman" w:cs="Times New Roman"/>
          <w:i/>
          <w:iCs/>
          <w:sz w:val="24"/>
          <w:szCs w:val="24"/>
        </w:rPr>
        <w:t xml:space="preserve">[..] </w:t>
      </w:r>
      <w:r w:rsidR="00DA6B68" w:rsidRPr="00D20B12">
        <w:rPr>
          <w:rFonts w:ascii="Times New Roman" w:hAnsi="Times New Roman" w:cs="Times New Roman"/>
          <w:i/>
          <w:iCs/>
          <w:sz w:val="24"/>
          <w:szCs w:val="24"/>
        </w:rPr>
        <w:t>(25.lpp)</w:t>
      </w:r>
    </w:p>
    <w:p w14:paraId="7FA38032" w14:textId="494D8C7A" w:rsidR="00DA6B68" w:rsidRPr="00E4037E" w:rsidRDefault="00040CA9" w:rsidP="00F94597">
      <w:pPr>
        <w:spacing w:line="240" w:lineRule="auto"/>
        <w:jc w:val="both"/>
        <w:rPr>
          <w:rFonts w:ascii="Times New Roman" w:hAnsi="Times New Roman" w:cs="Times New Roman"/>
          <w:i/>
          <w:iCs/>
          <w:sz w:val="24"/>
          <w:szCs w:val="24"/>
        </w:rPr>
      </w:pPr>
      <w:r w:rsidRPr="00E4037E">
        <w:rPr>
          <w:rFonts w:ascii="Times New Roman" w:hAnsi="Times New Roman" w:cs="Times New Roman"/>
          <w:i/>
          <w:iCs/>
          <w:sz w:val="24"/>
          <w:szCs w:val="24"/>
        </w:rPr>
        <w:t>[..]</w:t>
      </w:r>
      <w:r w:rsidR="00DA6B68" w:rsidRPr="00E4037E">
        <w:rPr>
          <w:rFonts w:ascii="Times New Roman" w:hAnsi="Times New Roman" w:cs="Times New Roman"/>
          <w:i/>
          <w:iCs/>
          <w:sz w:val="24"/>
          <w:szCs w:val="24"/>
        </w:rPr>
        <w:t xml:space="preserve">Sabiedriskā medija jēga ir sniegt sabiedrībai uzticamu informāciju, jo īpaši sabiedrībai nozīmīgos jautājumos. Ja valsts ir izveidojusi sabiedriskos medijus, tad ir svarīgi, lai tie būtu neatkarīgi un baudītu redakcionālo brīvību. Tādējādi tiek nodrošināts tas, ka sabiedrība saņem objektīvu un neatkarīgu informāciju. </w:t>
      </w:r>
      <w:r w:rsidRPr="00E4037E">
        <w:rPr>
          <w:rFonts w:ascii="Times New Roman" w:hAnsi="Times New Roman" w:cs="Times New Roman"/>
          <w:i/>
          <w:iCs/>
          <w:sz w:val="24"/>
          <w:szCs w:val="24"/>
        </w:rPr>
        <w:t xml:space="preserve">[..] </w:t>
      </w:r>
      <w:r w:rsidR="00DA6B68" w:rsidRPr="00E4037E">
        <w:rPr>
          <w:rFonts w:ascii="Times New Roman" w:hAnsi="Times New Roman" w:cs="Times New Roman"/>
          <w:i/>
          <w:iCs/>
          <w:sz w:val="24"/>
          <w:szCs w:val="24"/>
        </w:rPr>
        <w:t>(26.lpp)</w:t>
      </w:r>
    </w:p>
    <w:p w14:paraId="3E79F29A" w14:textId="09BBB17B" w:rsidR="00DA6B68" w:rsidRPr="00E4037E" w:rsidRDefault="00040CA9" w:rsidP="00F94597">
      <w:pPr>
        <w:spacing w:line="240" w:lineRule="auto"/>
        <w:jc w:val="both"/>
        <w:rPr>
          <w:rFonts w:ascii="Times New Roman" w:hAnsi="Times New Roman" w:cs="Times New Roman"/>
          <w:i/>
          <w:iCs/>
          <w:sz w:val="24"/>
          <w:szCs w:val="24"/>
        </w:rPr>
      </w:pPr>
      <w:r w:rsidRPr="00E4037E">
        <w:rPr>
          <w:rFonts w:ascii="Times New Roman" w:hAnsi="Times New Roman" w:cs="Times New Roman"/>
          <w:i/>
          <w:iCs/>
          <w:sz w:val="24"/>
          <w:szCs w:val="24"/>
        </w:rPr>
        <w:t>[..]</w:t>
      </w:r>
      <w:r w:rsidR="00DA6B68" w:rsidRPr="00E4037E">
        <w:rPr>
          <w:rFonts w:ascii="Times New Roman" w:hAnsi="Times New Roman" w:cs="Times New Roman"/>
          <w:i/>
          <w:iCs/>
          <w:sz w:val="24"/>
          <w:szCs w:val="24"/>
        </w:rPr>
        <w:t>Sabiedriskie mediji nodrošina latviešu valodas ilgtspēju. Tātad sabiedrisko mediju saturs pamatā ir veidojams latviešu valodā. Pretējs secinājums nonāktu pretrunā ar minēto sabiedrisko mediju izveides mērķi.</w:t>
      </w:r>
      <w:r w:rsidRPr="00E4037E">
        <w:rPr>
          <w:rFonts w:ascii="Times New Roman" w:hAnsi="Times New Roman" w:cs="Times New Roman"/>
          <w:i/>
          <w:iCs/>
          <w:sz w:val="24"/>
          <w:szCs w:val="24"/>
        </w:rPr>
        <w:t xml:space="preserve"> [..]</w:t>
      </w:r>
      <w:r w:rsidR="00DA6B68" w:rsidRPr="00E4037E">
        <w:rPr>
          <w:rFonts w:ascii="Times New Roman" w:hAnsi="Times New Roman" w:cs="Times New Roman"/>
          <w:i/>
          <w:iCs/>
          <w:sz w:val="24"/>
          <w:szCs w:val="24"/>
        </w:rPr>
        <w:t xml:space="preserve"> (27.lpp)</w:t>
      </w:r>
    </w:p>
    <w:p w14:paraId="675CE246" w14:textId="6378CF27" w:rsidR="00DA6B68" w:rsidRPr="00071CFD" w:rsidRDefault="00040CA9" w:rsidP="00F94597">
      <w:pPr>
        <w:spacing w:line="240" w:lineRule="auto"/>
        <w:jc w:val="both"/>
        <w:rPr>
          <w:rFonts w:ascii="Times New Roman" w:hAnsi="Times New Roman" w:cs="Times New Roman"/>
          <w:sz w:val="24"/>
          <w:szCs w:val="24"/>
        </w:rPr>
      </w:pPr>
      <w:r w:rsidRPr="00071CFD">
        <w:rPr>
          <w:rFonts w:ascii="Times New Roman" w:hAnsi="Times New Roman" w:cs="Times New Roman"/>
          <w:sz w:val="24"/>
          <w:szCs w:val="24"/>
        </w:rPr>
        <w:t>[..]</w:t>
      </w:r>
      <w:r w:rsidR="00DA6B68" w:rsidRPr="00071CFD">
        <w:rPr>
          <w:rFonts w:ascii="Times New Roman" w:hAnsi="Times New Roman" w:cs="Times New Roman"/>
          <w:sz w:val="24"/>
          <w:szCs w:val="24"/>
        </w:rPr>
        <w:t xml:space="preserve">Tomēr visi minētie valsts pienākumi īstenojami, ievērojot latviešu valodas kā vienīgās valsts valodas statusu un respektējot tās funkciju būt par visas sabiedrības, tostarp pie mazākumtautībām piederošo personu, kopējo saziņas un demokrātiskās līdzdalības valodu. </w:t>
      </w:r>
      <w:r w:rsidRPr="00071CFD">
        <w:rPr>
          <w:rFonts w:ascii="Times New Roman" w:hAnsi="Times New Roman" w:cs="Times New Roman"/>
          <w:sz w:val="24"/>
          <w:szCs w:val="24"/>
        </w:rPr>
        <w:t xml:space="preserve">[..] </w:t>
      </w:r>
      <w:r w:rsidR="00DA6B68" w:rsidRPr="00071CFD">
        <w:rPr>
          <w:rFonts w:ascii="Times New Roman" w:hAnsi="Times New Roman" w:cs="Times New Roman"/>
          <w:sz w:val="24"/>
          <w:szCs w:val="24"/>
        </w:rPr>
        <w:t>(32.lpp)</w:t>
      </w:r>
    </w:p>
    <w:p w14:paraId="71617995" w14:textId="35617E8A" w:rsidR="00DA6B68" w:rsidRPr="00E4037E" w:rsidRDefault="00040CA9" w:rsidP="00F94597">
      <w:pPr>
        <w:spacing w:line="240" w:lineRule="auto"/>
        <w:jc w:val="both"/>
        <w:rPr>
          <w:rFonts w:ascii="Times New Roman" w:hAnsi="Times New Roman" w:cs="Times New Roman"/>
          <w:i/>
          <w:iCs/>
          <w:sz w:val="24"/>
          <w:szCs w:val="24"/>
        </w:rPr>
      </w:pPr>
      <w:r w:rsidRPr="00E4037E">
        <w:rPr>
          <w:rFonts w:ascii="Times New Roman" w:hAnsi="Times New Roman" w:cs="Times New Roman"/>
          <w:i/>
          <w:iCs/>
          <w:sz w:val="24"/>
          <w:szCs w:val="24"/>
        </w:rPr>
        <w:t xml:space="preserve">[..] </w:t>
      </w:r>
      <w:r w:rsidR="00DA6B68" w:rsidRPr="00E4037E">
        <w:rPr>
          <w:rFonts w:ascii="Times New Roman" w:hAnsi="Times New Roman" w:cs="Times New Roman"/>
          <w:i/>
          <w:iCs/>
          <w:sz w:val="24"/>
          <w:szCs w:val="24"/>
        </w:rPr>
        <w:t xml:space="preserve">Ikvienas personas informētība par nozīmīgiem valsts dzīves jautājumiem ir valsts drošības pamatā un vērsta uz saliedētas sabiedrības veidošanu. Ikvienai personai, arī pie mazākumtautībām piederošām personām, ir jābūt iespējai iegūt objektīvu un neatkarīgu informāciju. Tādējādi valsts drošības intereses var būt apsvērums, kas ņemams vērā, izskatot jautājumu par sabiedrisko mediju satura veidošanu </w:t>
      </w:r>
      <w:r w:rsidR="00DA6B68" w:rsidRPr="00E4037E">
        <w:rPr>
          <w:rFonts w:ascii="Times New Roman" w:hAnsi="Times New Roman" w:cs="Times New Roman"/>
          <w:i/>
          <w:iCs/>
          <w:sz w:val="24"/>
          <w:szCs w:val="24"/>
        </w:rPr>
        <w:lastRenderedPageBreak/>
        <w:t xml:space="preserve">mazākumtautību valodās, tostarp tādā mazākumtautības valodā, kura Latvijā plašsaziņas līdzekļos ir pašpietiekama. </w:t>
      </w:r>
      <w:r w:rsidRPr="00E4037E">
        <w:rPr>
          <w:rFonts w:ascii="Times New Roman" w:hAnsi="Times New Roman" w:cs="Times New Roman"/>
          <w:i/>
          <w:iCs/>
          <w:sz w:val="24"/>
          <w:szCs w:val="24"/>
        </w:rPr>
        <w:t xml:space="preserve">[..] </w:t>
      </w:r>
      <w:r w:rsidR="00DA6B68" w:rsidRPr="00E4037E">
        <w:rPr>
          <w:rFonts w:ascii="Times New Roman" w:hAnsi="Times New Roman" w:cs="Times New Roman"/>
          <w:i/>
          <w:iCs/>
          <w:sz w:val="24"/>
          <w:szCs w:val="24"/>
        </w:rPr>
        <w:t>(32.lpp)</w:t>
      </w:r>
    </w:p>
    <w:p w14:paraId="43824762" w14:textId="13DDC4FB" w:rsidR="00DA6B68" w:rsidRPr="00E4037E" w:rsidRDefault="00972AAD" w:rsidP="00F94597">
      <w:pPr>
        <w:spacing w:line="240" w:lineRule="auto"/>
        <w:jc w:val="both"/>
        <w:rPr>
          <w:rFonts w:ascii="Times New Roman" w:hAnsi="Times New Roman" w:cs="Times New Roman"/>
          <w:i/>
          <w:iCs/>
          <w:sz w:val="24"/>
          <w:szCs w:val="24"/>
        </w:rPr>
      </w:pPr>
      <w:r w:rsidRPr="008748E9">
        <w:rPr>
          <w:rFonts w:ascii="Times New Roman" w:hAnsi="Times New Roman" w:cs="Times New Roman"/>
          <w:i/>
          <w:iCs/>
          <w:sz w:val="24"/>
          <w:szCs w:val="24"/>
        </w:rPr>
        <w:t xml:space="preserve">[..] </w:t>
      </w:r>
      <w:r w:rsidR="00DA6B68" w:rsidRPr="008748E9">
        <w:rPr>
          <w:rFonts w:ascii="Times New Roman" w:hAnsi="Times New Roman" w:cs="Times New Roman"/>
          <w:i/>
          <w:iCs/>
          <w:sz w:val="24"/>
          <w:szCs w:val="24"/>
        </w:rPr>
        <w:t>Secināms, ka, ievērojot pastāvošos propagandas un dezinformācijas riskus, izskatāmajā lietā vērtējamais regulējums par mazākumtautību valodu lietojumu sabiedriskajos medijos ir būtisks Latvijas valsts drošībai. Tādēļ</w:t>
      </w:r>
      <w:r w:rsidR="00DA6B68" w:rsidRPr="00071CFD">
        <w:rPr>
          <w:rFonts w:ascii="Times New Roman" w:hAnsi="Times New Roman" w:cs="Times New Roman"/>
          <w:sz w:val="24"/>
          <w:szCs w:val="24"/>
        </w:rPr>
        <w:t xml:space="preserve"> </w:t>
      </w:r>
      <w:r w:rsidR="00DA6B68" w:rsidRPr="00E4037E">
        <w:rPr>
          <w:rFonts w:ascii="Times New Roman" w:hAnsi="Times New Roman" w:cs="Times New Roman"/>
          <w:i/>
          <w:iCs/>
          <w:sz w:val="24"/>
          <w:szCs w:val="24"/>
        </w:rPr>
        <w:t xml:space="preserve">īpašos apstākļos, kad nepieciešams mazināt valsts drošības riskus, ārkārtējās situācijas un izņēmuma stāvokļa laikā informācijas sniegšana mazākumtautību valodās atbilstoši samērīguma principam var būt pamatojama ar valsts drošības interesēm. Ievērojot samērīguma principu, proti, izvērtējot drošības apdraudējuma intensitāti un raksturu, un vienīgi tiktāl, ciktāl tas saskan ar mērķi informēt pēc iespējas plašāku sabiedrību, jo īpaši pie mazākumtautībām piederošās personas, gadījumos, kad tas ir objektīvi nepieciešams, valstij ir konstitucionāls pienākums nodrošināt pie mazākumtautībām piederošām personām objektīvu un neatkarīgu informāciju mazākumtautību valodās. Īpašos apstākļos pie mazākumtautībām piederošo personu informētība, pat ja attiecīgā mazākumtautības valoda Latvijā plašsaziņas līdzekļos ir pašpietiekama, ir jo īpaši nepieciešama, lai šīs personas ar sabiedrisko mediju starpniecību iegūtu objektīvu un neatkarīgu informāciju, kas ir nozīmīga valsts drošības kontekstā. </w:t>
      </w:r>
      <w:r w:rsidRPr="00E4037E">
        <w:rPr>
          <w:rFonts w:ascii="Times New Roman" w:hAnsi="Times New Roman" w:cs="Times New Roman"/>
          <w:i/>
          <w:iCs/>
          <w:sz w:val="24"/>
          <w:szCs w:val="24"/>
        </w:rPr>
        <w:t xml:space="preserve">[..] </w:t>
      </w:r>
      <w:r w:rsidR="00DA6B68" w:rsidRPr="00E4037E">
        <w:rPr>
          <w:rFonts w:ascii="Times New Roman" w:hAnsi="Times New Roman" w:cs="Times New Roman"/>
          <w:i/>
          <w:iCs/>
          <w:sz w:val="24"/>
          <w:szCs w:val="24"/>
        </w:rPr>
        <w:t>(34.lpp)</w:t>
      </w:r>
    </w:p>
    <w:p w14:paraId="77F956FC" w14:textId="28B6BE5F" w:rsidR="00DA6B68" w:rsidRPr="00D20B12" w:rsidRDefault="00972AAD" w:rsidP="00F94597">
      <w:pPr>
        <w:spacing w:line="240" w:lineRule="auto"/>
        <w:jc w:val="both"/>
        <w:rPr>
          <w:rFonts w:ascii="Times New Roman" w:hAnsi="Times New Roman" w:cs="Times New Roman"/>
          <w:i/>
          <w:iCs/>
          <w:sz w:val="24"/>
          <w:szCs w:val="24"/>
        </w:rPr>
      </w:pPr>
      <w:r w:rsidRPr="00D20B12">
        <w:rPr>
          <w:rFonts w:ascii="Times New Roman" w:hAnsi="Times New Roman" w:cs="Times New Roman"/>
          <w:i/>
          <w:iCs/>
          <w:sz w:val="24"/>
          <w:szCs w:val="24"/>
        </w:rPr>
        <w:t>[..]</w:t>
      </w:r>
      <w:r w:rsidR="00DA6B68" w:rsidRPr="00D20B12">
        <w:rPr>
          <w:rFonts w:ascii="Times New Roman" w:hAnsi="Times New Roman" w:cs="Times New Roman"/>
          <w:i/>
          <w:iCs/>
          <w:sz w:val="24"/>
          <w:szCs w:val="24"/>
        </w:rPr>
        <w:t xml:space="preserve">Tātad Sabiedrisko mediju padome noteic, kādā valodā Latvijas Sabiedriskais medijs veido savu saturu. Padomes pienākums ir arī kontrolēt ne tikai sabiedrisko mediju darbības atbilstību sabiedriskā medija darbības pamatprincipiem, bet arī programmu un pakalpojumu atbilstību sabiedriskajam pasūtījumam, jo sabiedriskajiem medijiem ir pienākums veidot un izplatīt saturu tieši sabiedriskā pasūtījuma ievaros (sk. Sabiedrisko mediju pārvaldības likuma 17. panta pirmās daļas 8. punktu). </w:t>
      </w:r>
      <w:r w:rsidRPr="00D20B12">
        <w:rPr>
          <w:rFonts w:ascii="Times New Roman" w:hAnsi="Times New Roman" w:cs="Times New Roman"/>
          <w:i/>
          <w:iCs/>
          <w:sz w:val="24"/>
          <w:szCs w:val="24"/>
        </w:rPr>
        <w:t xml:space="preserve">[..] </w:t>
      </w:r>
      <w:r w:rsidR="00DA6B68" w:rsidRPr="00D20B12">
        <w:rPr>
          <w:rFonts w:ascii="Times New Roman" w:hAnsi="Times New Roman" w:cs="Times New Roman"/>
          <w:i/>
          <w:iCs/>
          <w:sz w:val="24"/>
          <w:szCs w:val="24"/>
        </w:rPr>
        <w:t>(40.lpp)</w:t>
      </w:r>
    </w:p>
    <w:p w14:paraId="338B0054" w14:textId="32B866D9" w:rsidR="00DA6B68" w:rsidRPr="00E4037E" w:rsidRDefault="00972AAD" w:rsidP="00F94597">
      <w:pPr>
        <w:spacing w:line="240" w:lineRule="auto"/>
        <w:jc w:val="both"/>
        <w:rPr>
          <w:rFonts w:ascii="Times New Roman" w:hAnsi="Times New Roman" w:cs="Times New Roman"/>
          <w:i/>
          <w:iCs/>
          <w:sz w:val="24"/>
          <w:szCs w:val="24"/>
        </w:rPr>
      </w:pPr>
      <w:r w:rsidRPr="00E4037E">
        <w:rPr>
          <w:rFonts w:ascii="Times New Roman" w:hAnsi="Times New Roman" w:cs="Times New Roman"/>
          <w:i/>
          <w:iCs/>
          <w:sz w:val="24"/>
          <w:szCs w:val="24"/>
        </w:rPr>
        <w:t>[..]</w:t>
      </w:r>
      <w:r w:rsidR="00DA6B68" w:rsidRPr="00E4037E">
        <w:rPr>
          <w:rFonts w:ascii="Times New Roman" w:hAnsi="Times New Roman" w:cs="Times New Roman"/>
          <w:i/>
          <w:iCs/>
          <w:sz w:val="24"/>
          <w:szCs w:val="24"/>
        </w:rPr>
        <w:t>Tā kā jautājums par latviešu valodas lietojumu ir saistīts ar Latvijas valsts pastāvēšanu un identitāti, tieši likumdevējam, respektējot sabiedrisko mediju neatkarību un redakcionālo brīvību, ir jāizstrādā regulējums, kas nepieļautu tādus apstākļus, kuri varētu mazināt latviešu valodas kā vienīgās valsts valodas nozīmi un apdraudēt tās funkcijas.</w:t>
      </w:r>
      <w:r w:rsidRPr="00E4037E">
        <w:rPr>
          <w:rFonts w:ascii="Times New Roman" w:hAnsi="Times New Roman" w:cs="Times New Roman"/>
          <w:i/>
          <w:iCs/>
          <w:sz w:val="24"/>
          <w:szCs w:val="24"/>
        </w:rPr>
        <w:t xml:space="preserve"> [..]</w:t>
      </w:r>
      <w:r w:rsidR="00DA6B68" w:rsidRPr="00E4037E">
        <w:rPr>
          <w:rFonts w:ascii="Times New Roman" w:hAnsi="Times New Roman" w:cs="Times New Roman"/>
          <w:i/>
          <w:iCs/>
          <w:sz w:val="24"/>
          <w:szCs w:val="24"/>
        </w:rPr>
        <w:t xml:space="preserve"> (45.lpp)</w:t>
      </w:r>
    </w:p>
    <w:p w14:paraId="769856E0" w14:textId="377ACA5A" w:rsidR="00DA6B68" w:rsidRPr="00E4037E" w:rsidRDefault="00972AAD" w:rsidP="00F94597">
      <w:pPr>
        <w:spacing w:line="240" w:lineRule="auto"/>
        <w:jc w:val="both"/>
        <w:rPr>
          <w:rFonts w:ascii="Times New Roman" w:hAnsi="Times New Roman" w:cs="Times New Roman"/>
          <w:i/>
          <w:iCs/>
          <w:sz w:val="24"/>
          <w:szCs w:val="24"/>
        </w:rPr>
      </w:pPr>
      <w:r w:rsidRPr="00E4037E">
        <w:rPr>
          <w:rFonts w:ascii="Times New Roman" w:hAnsi="Times New Roman" w:cs="Times New Roman"/>
          <w:i/>
          <w:iCs/>
          <w:sz w:val="24"/>
          <w:szCs w:val="24"/>
        </w:rPr>
        <w:t xml:space="preserve">[..] </w:t>
      </w:r>
      <w:r w:rsidR="00DA6B68" w:rsidRPr="00E4037E">
        <w:rPr>
          <w:rFonts w:ascii="Times New Roman" w:hAnsi="Times New Roman" w:cs="Times New Roman"/>
          <w:i/>
          <w:iCs/>
          <w:sz w:val="24"/>
          <w:szCs w:val="24"/>
        </w:rPr>
        <w:t xml:space="preserve">Turklāt, gādājot par valsts drošību un mazākumtautību tiesībām un šajā kontekstā ar sabiedrisko mediju starpniecību nodrošinot informācijas sniegšanu mazākumtautībām to valodās, nedrīkst aizmirst to, ka tieši latviešu valoda ir visu Latvijas iedzīvotāju, arī pie mazākumtautībām piederošo personu, kopējā saziņas valoda un demokrātisko sabiedrību vienojošā valoda. Tāda ir latviešu valodas kā valsts valodas jēga un funkcija. Arī Eiropas Cilvēktiesību tiesa ir atzinusi, ka minoritāšu valodu aizsardzība un veicināšana nedrīkst notikt uz valsts valodas rēķina. </w:t>
      </w:r>
      <w:r w:rsidRPr="00E4037E">
        <w:rPr>
          <w:rFonts w:ascii="Times New Roman" w:hAnsi="Times New Roman" w:cs="Times New Roman"/>
          <w:i/>
          <w:iCs/>
          <w:sz w:val="24"/>
          <w:szCs w:val="24"/>
        </w:rPr>
        <w:t xml:space="preserve">[..] </w:t>
      </w:r>
      <w:r w:rsidR="00DA6B68" w:rsidRPr="00E4037E">
        <w:rPr>
          <w:rFonts w:ascii="Times New Roman" w:hAnsi="Times New Roman" w:cs="Times New Roman"/>
          <w:i/>
          <w:iCs/>
          <w:sz w:val="24"/>
          <w:szCs w:val="24"/>
        </w:rPr>
        <w:t>(46.lpp)</w:t>
      </w:r>
    </w:p>
    <w:p w14:paraId="529DF1AF" w14:textId="39A1CC48" w:rsidR="00C80733" w:rsidRDefault="00972AAD" w:rsidP="00F94597">
      <w:pPr>
        <w:spacing w:line="240" w:lineRule="auto"/>
        <w:jc w:val="both"/>
        <w:rPr>
          <w:rFonts w:ascii="Times New Roman" w:hAnsi="Times New Roman" w:cs="Times New Roman"/>
          <w:i/>
          <w:iCs/>
          <w:sz w:val="24"/>
          <w:szCs w:val="24"/>
        </w:rPr>
      </w:pPr>
      <w:r w:rsidRPr="00E4037E">
        <w:rPr>
          <w:rFonts w:ascii="Times New Roman" w:hAnsi="Times New Roman" w:cs="Times New Roman"/>
          <w:i/>
          <w:iCs/>
          <w:sz w:val="24"/>
          <w:szCs w:val="24"/>
        </w:rPr>
        <w:t xml:space="preserve">[..] </w:t>
      </w:r>
      <w:r w:rsidR="00DA6B68" w:rsidRPr="00E4037E">
        <w:rPr>
          <w:rFonts w:ascii="Times New Roman" w:hAnsi="Times New Roman" w:cs="Times New Roman"/>
          <w:i/>
          <w:iCs/>
          <w:sz w:val="24"/>
          <w:szCs w:val="24"/>
        </w:rPr>
        <w:t xml:space="preserve">Ņemot vērā visu minēto, ar apstrīdētajām normām nav nodrošināts atbilstošs līdzsvars starp Satversmē noteiktajiem valsts pienākumiem – gādāt par latviešu valodas aizsardzību, nodrošināt pie mazākumtautībām piederošo personu tiesības un aizsargāt valsts drošību. Līdz ar to apstrīdētās normas, ciktāl tās sabiedriskajam medijam uzliek pienākumu veidot saturu mazākumtautību valodās un šā pienākuma izpildei piešķir tiesības vienu radio un vienu televīzijas programmu vai tās raidlaika daļu atvēlēt raidījumiem mazākumtautību valodās, neatbilst Satversmes ievada piektās rindkopas otrajā teikumā noteiktajam par latviešu valodu kā vienīgo valsts valodu un 4. panta pirmajam teikumam. </w:t>
      </w:r>
      <w:r w:rsidRPr="00E4037E">
        <w:rPr>
          <w:rFonts w:ascii="Times New Roman" w:hAnsi="Times New Roman" w:cs="Times New Roman"/>
          <w:i/>
          <w:iCs/>
          <w:sz w:val="24"/>
          <w:szCs w:val="24"/>
        </w:rPr>
        <w:t xml:space="preserve">[..] </w:t>
      </w:r>
      <w:r w:rsidR="00DA6B68" w:rsidRPr="00E4037E">
        <w:rPr>
          <w:rFonts w:ascii="Times New Roman" w:hAnsi="Times New Roman" w:cs="Times New Roman"/>
          <w:i/>
          <w:iCs/>
          <w:sz w:val="24"/>
          <w:szCs w:val="24"/>
        </w:rPr>
        <w:t>(47.lpp)</w:t>
      </w:r>
    </w:p>
    <w:p w14:paraId="5D7241DE" w14:textId="77777777" w:rsidR="00D20B12" w:rsidRPr="00071CFD" w:rsidRDefault="00D20B12" w:rsidP="00F94597">
      <w:pPr>
        <w:spacing w:line="240" w:lineRule="auto"/>
        <w:jc w:val="both"/>
        <w:rPr>
          <w:rFonts w:ascii="Times New Roman" w:hAnsi="Times New Roman" w:cs="Times New Roman"/>
          <w:sz w:val="24"/>
          <w:szCs w:val="24"/>
        </w:rPr>
      </w:pPr>
    </w:p>
    <w:p w14:paraId="454986D4" w14:textId="4319B76D" w:rsidR="00E45186" w:rsidRPr="00071CFD" w:rsidRDefault="00DA6B68" w:rsidP="00F94597">
      <w:pPr>
        <w:spacing w:line="240" w:lineRule="auto"/>
        <w:jc w:val="both"/>
        <w:rPr>
          <w:rFonts w:ascii="Times New Roman" w:hAnsi="Times New Roman" w:cs="Times New Roman"/>
          <w:sz w:val="24"/>
          <w:szCs w:val="24"/>
        </w:rPr>
      </w:pPr>
      <w:r w:rsidRPr="00071CFD">
        <w:rPr>
          <w:rFonts w:ascii="Times New Roman" w:hAnsi="Times New Roman" w:cs="Times New Roman"/>
          <w:sz w:val="24"/>
          <w:szCs w:val="24"/>
        </w:rPr>
        <w:lastRenderedPageBreak/>
        <w:t>Īstenojot ST lemto,</w:t>
      </w:r>
      <w:r w:rsidR="00E45186" w:rsidRPr="00071CFD">
        <w:rPr>
          <w:rFonts w:ascii="Times New Roman" w:hAnsi="Times New Roman" w:cs="Times New Roman"/>
          <w:sz w:val="24"/>
          <w:szCs w:val="24"/>
        </w:rPr>
        <w:t xml:space="preserve"> </w:t>
      </w:r>
      <w:r w:rsidRPr="00071CFD">
        <w:rPr>
          <w:rFonts w:ascii="Times New Roman" w:hAnsi="Times New Roman" w:cs="Times New Roman"/>
          <w:sz w:val="24"/>
          <w:szCs w:val="24"/>
        </w:rPr>
        <w:t>SEPLPL 3. panta septītās daļas redakcijā iekļauts pienākums sabiedriskajiem elektroniskajiem plašsaziņas līdzekļiem nodrošin</w:t>
      </w:r>
      <w:r w:rsidR="00E45186" w:rsidRPr="00071CFD">
        <w:rPr>
          <w:rFonts w:ascii="Times New Roman" w:hAnsi="Times New Roman" w:cs="Times New Roman"/>
          <w:sz w:val="24"/>
          <w:szCs w:val="24"/>
        </w:rPr>
        <w:t>āt</w:t>
      </w:r>
      <w:r w:rsidRPr="00071CFD">
        <w:rPr>
          <w:rFonts w:ascii="Times New Roman" w:hAnsi="Times New Roman" w:cs="Times New Roman"/>
          <w:sz w:val="24"/>
          <w:szCs w:val="24"/>
        </w:rPr>
        <w:t xml:space="preserve"> latviešu valodas kā valsts valodas konstitucionālo funkciju īstenošanu pilnā apjomā, it sevišķi rūpējoties, lai tā kalpo par visu Latvijas iedzīvotāju kopējo savstarpējās saziņas valodu</w:t>
      </w:r>
      <w:r w:rsidR="00374736" w:rsidRPr="00071CFD">
        <w:rPr>
          <w:rFonts w:ascii="Times New Roman" w:hAnsi="Times New Roman" w:cs="Times New Roman"/>
          <w:sz w:val="24"/>
          <w:szCs w:val="24"/>
        </w:rPr>
        <w:t>.</w:t>
      </w:r>
      <w:r w:rsidR="00E45186" w:rsidRPr="00071CFD">
        <w:rPr>
          <w:rFonts w:ascii="Times New Roman" w:hAnsi="Times New Roman" w:cs="Times New Roman"/>
          <w:sz w:val="24"/>
          <w:szCs w:val="24"/>
        </w:rPr>
        <w:t xml:space="preserve"> </w:t>
      </w:r>
      <w:r w:rsidR="00374736" w:rsidRPr="00071CFD">
        <w:rPr>
          <w:rFonts w:ascii="Times New Roman" w:hAnsi="Times New Roman" w:cs="Times New Roman"/>
          <w:sz w:val="24"/>
          <w:szCs w:val="24"/>
        </w:rPr>
        <w:t>T</w:t>
      </w:r>
      <w:r w:rsidR="00E45186" w:rsidRPr="00071CFD">
        <w:rPr>
          <w:rFonts w:ascii="Times New Roman" w:hAnsi="Times New Roman" w:cs="Times New Roman"/>
          <w:sz w:val="24"/>
          <w:szCs w:val="24"/>
        </w:rPr>
        <w:t xml:space="preserve">ādējādi SEPLPL </w:t>
      </w:r>
      <w:r w:rsidR="00374736" w:rsidRPr="00071CFD">
        <w:rPr>
          <w:rFonts w:ascii="Times New Roman" w:hAnsi="Times New Roman" w:cs="Times New Roman"/>
          <w:sz w:val="24"/>
          <w:szCs w:val="24"/>
        </w:rPr>
        <w:t xml:space="preserve">tiek salāgots </w:t>
      </w:r>
      <w:r w:rsidR="00E45186" w:rsidRPr="00071CFD">
        <w:rPr>
          <w:rFonts w:ascii="Times New Roman" w:hAnsi="Times New Roman" w:cs="Times New Roman"/>
          <w:sz w:val="24"/>
          <w:szCs w:val="24"/>
        </w:rPr>
        <w:t xml:space="preserve">ar jau spēkā esošo Elektronisko plašsaziņas līdzekļu likuma 2. panta otrās daļas 4. punktu. Vienlaikus sabiedriskajiem elektroniskajiem plašsaziņas līdzekļiem tiek paredzētas tiesības veidot saturu arī svešvalodās, tajā skaitā mazākumtautību valodās. </w:t>
      </w:r>
    </w:p>
    <w:p w14:paraId="7EEED17E" w14:textId="77777777" w:rsidR="00374736" w:rsidRPr="00071CFD" w:rsidRDefault="00E45186" w:rsidP="00F94597">
      <w:pPr>
        <w:spacing w:line="240" w:lineRule="auto"/>
        <w:jc w:val="both"/>
        <w:rPr>
          <w:rFonts w:ascii="Times New Roman" w:hAnsi="Times New Roman" w:cs="Times New Roman"/>
          <w:sz w:val="24"/>
          <w:szCs w:val="24"/>
        </w:rPr>
      </w:pPr>
      <w:r w:rsidRPr="00071CFD">
        <w:rPr>
          <w:rFonts w:ascii="Times New Roman" w:hAnsi="Times New Roman" w:cs="Times New Roman"/>
          <w:sz w:val="24"/>
          <w:szCs w:val="24"/>
        </w:rPr>
        <w:t xml:space="preserve">Turklāt satura veidošanas svešvalodās nepieciešamība SEPLP pēc noteiktiem kritērijiem jāvērtē un jāpamato katru gadu sabiedriskā pasūtījuma plāna izstrādes gaitā saskaņā ar SEPLPL 10. panta pirmās daļas 2. un 3. punktu un ievērojot valsts valodas statusu, vēsturisko mazākumtautību valodu aizsardzības nepieciešamību un valsts drošības kontekstu. </w:t>
      </w:r>
    </w:p>
    <w:p w14:paraId="59DC2353" w14:textId="77777777" w:rsidR="005B3B78" w:rsidRDefault="00E45186" w:rsidP="0015146D">
      <w:pPr>
        <w:spacing w:line="240" w:lineRule="auto"/>
        <w:jc w:val="both"/>
        <w:rPr>
          <w:rFonts w:ascii="Times New Roman" w:hAnsi="Times New Roman" w:cs="Times New Roman"/>
          <w:sz w:val="24"/>
          <w:szCs w:val="24"/>
        </w:rPr>
      </w:pPr>
      <w:r w:rsidRPr="00071CFD">
        <w:rPr>
          <w:rFonts w:ascii="Times New Roman" w:hAnsi="Times New Roman" w:cs="Times New Roman"/>
          <w:sz w:val="24"/>
          <w:szCs w:val="24"/>
        </w:rPr>
        <w:t xml:space="preserve">Ņemot vērā ST lemto, SEPLP pēc atšķirīgiem kritērijiem jāvērtē satura veidošana mazākumtautību valodā, kas Latvijas plašsaziņas līdzekļos ir pašpietiekama, </w:t>
      </w:r>
      <w:r w:rsidR="00266CE3" w:rsidRPr="00071CFD">
        <w:rPr>
          <w:rFonts w:ascii="Times New Roman" w:hAnsi="Times New Roman" w:cs="Times New Roman"/>
          <w:sz w:val="24"/>
          <w:szCs w:val="24"/>
        </w:rPr>
        <w:t xml:space="preserve">un </w:t>
      </w:r>
      <w:r w:rsidRPr="00071CFD">
        <w:rPr>
          <w:rFonts w:ascii="Times New Roman" w:hAnsi="Times New Roman" w:cs="Times New Roman"/>
          <w:sz w:val="24"/>
          <w:szCs w:val="24"/>
        </w:rPr>
        <w:t xml:space="preserve">tajās vēsturisko mazākumtautību valodās, </w:t>
      </w:r>
      <w:r w:rsidR="00AD7808" w:rsidRPr="00071CFD">
        <w:rPr>
          <w:rFonts w:ascii="Times New Roman" w:hAnsi="Times New Roman" w:cs="Times New Roman"/>
          <w:sz w:val="24"/>
          <w:szCs w:val="24"/>
        </w:rPr>
        <w:t xml:space="preserve">kas nav pašpietiekamas Latvijā plašsaziņas līdzekļos, kā arī jebkurā citā svešvalodā. Attiecīgo kritēriju, kas paredzami SEPLP sabiedriskā pasūtījuma uzraudzības un uzskaites kārtībā, ko jau uzdod noteikt spēkā esošais likums un kam jābūt publiski pieejamai, izveidē jāievēro ST spriedumā paustie secinājumi. </w:t>
      </w:r>
      <w:r w:rsidR="001335A5">
        <w:rPr>
          <w:rFonts w:ascii="Times New Roman" w:hAnsi="Times New Roman" w:cs="Times New Roman"/>
          <w:sz w:val="24"/>
          <w:szCs w:val="24"/>
        </w:rPr>
        <w:t xml:space="preserve">Attiecīgi, </w:t>
      </w:r>
      <w:r w:rsidR="00941C94">
        <w:rPr>
          <w:rFonts w:ascii="Times New Roman" w:hAnsi="Times New Roman" w:cs="Times New Roman"/>
          <w:sz w:val="24"/>
          <w:szCs w:val="24"/>
        </w:rPr>
        <w:t>lēmum</w:t>
      </w:r>
      <w:r w:rsidR="00573344">
        <w:rPr>
          <w:rFonts w:ascii="Times New Roman" w:hAnsi="Times New Roman" w:cs="Times New Roman"/>
          <w:sz w:val="24"/>
          <w:szCs w:val="24"/>
        </w:rPr>
        <w:t>am</w:t>
      </w:r>
      <w:r w:rsidR="00941C94">
        <w:rPr>
          <w:rFonts w:ascii="Times New Roman" w:hAnsi="Times New Roman" w:cs="Times New Roman"/>
          <w:sz w:val="24"/>
          <w:szCs w:val="24"/>
        </w:rPr>
        <w:t xml:space="preserve"> par </w:t>
      </w:r>
      <w:r w:rsidR="00D1313B">
        <w:rPr>
          <w:rFonts w:ascii="Times New Roman" w:hAnsi="Times New Roman" w:cs="Times New Roman"/>
          <w:sz w:val="24"/>
          <w:szCs w:val="24"/>
        </w:rPr>
        <w:t xml:space="preserve">Latvijā plašsaziņas līdzekļos </w:t>
      </w:r>
      <w:r w:rsidR="001335A5">
        <w:rPr>
          <w:rFonts w:ascii="Times New Roman" w:hAnsi="Times New Roman" w:cs="Times New Roman"/>
          <w:sz w:val="24"/>
          <w:szCs w:val="24"/>
        </w:rPr>
        <w:t xml:space="preserve">pašpietiekamo </w:t>
      </w:r>
      <w:r w:rsidR="00255930">
        <w:rPr>
          <w:rFonts w:ascii="Times New Roman" w:hAnsi="Times New Roman" w:cs="Times New Roman"/>
          <w:sz w:val="24"/>
          <w:szCs w:val="24"/>
        </w:rPr>
        <w:t>vēsturisko mazākumtautību valodu satura veidošan</w:t>
      </w:r>
      <w:r w:rsidR="00573344">
        <w:rPr>
          <w:rFonts w:ascii="Times New Roman" w:hAnsi="Times New Roman" w:cs="Times New Roman"/>
          <w:sz w:val="24"/>
          <w:szCs w:val="24"/>
        </w:rPr>
        <w:t xml:space="preserve">u jāizriet </w:t>
      </w:r>
      <w:r w:rsidR="000457E2">
        <w:rPr>
          <w:rFonts w:ascii="Times New Roman" w:hAnsi="Times New Roman" w:cs="Times New Roman"/>
          <w:sz w:val="24"/>
          <w:szCs w:val="24"/>
        </w:rPr>
        <w:t>pamatu pamatā</w:t>
      </w:r>
      <w:r w:rsidR="00573344">
        <w:rPr>
          <w:rFonts w:ascii="Times New Roman" w:hAnsi="Times New Roman" w:cs="Times New Roman"/>
          <w:sz w:val="24"/>
          <w:szCs w:val="24"/>
        </w:rPr>
        <w:t xml:space="preserve"> no </w:t>
      </w:r>
      <w:r w:rsidR="004D4D44">
        <w:rPr>
          <w:rFonts w:ascii="Times New Roman" w:hAnsi="Times New Roman" w:cs="Times New Roman"/>
          <w:sz w:val="24"/>
          <w:szCs w:val="24"/>
        </w:rPr>
        <w:t xml:space="preserve">Latvijas </w:t>
      </w:r>
      <w:r w:rsidR="00255930">
        <w:rPr>
          <w:rFonts w:ascii="Times New Roman" w:hAnsi="Times New Roman" w:cs="Times New Roman"/>
          <w:sz w:val="24"/>
          <w:szCs w:val="24"/>
        </w:rPr>
        <w:t>valsts drošība</w:t>
      </w:r>
      <w:r w:rsidR="00941C94">
        <w:rPr>
          <w:rFonts w:ascii="Times New Roman" w:hAnsi="Times New Roman" w:cs="Times New Roman"/>
          <w:sz w:val="24"/>
          <w:szCs w:val="24"/>
        </w:rPr>
        <w:t>s</w:t>
      </w:r>
      <w:r w:rsidR="00986103">
        <w:rPr>
          <w:rFonts w:ascii="Times New Roman" w:hAnsi="Times New Roman" w:cs="Times New Roman"/>
          <w:sz w:val="24"/>
          <w:szCs w:val="24"/>
        </w:rPr>
        <w:t xml:space="preserve"> </w:t>
      </w:r>
      <w:r w:rsidR="00820512">
        <w:rPr>
          <w:rFonts w:ascii="Times New Roman" w:hAnsi="Times New Roman" w:cs="Times New Roman"/>
          <w:sz w:val="24"/>
          <w:szCs w:val="24"/>
        </w:rPr>
        <w:t xml:space="preserve">apdraudējuma </w:t>
      </w:r>
      <w:r w:rsidR="00751593">
        <w:rPr>
          <w:rFonts w:ascii="Times New Roman" w:hAnsi="Times New Roman" w:cs="Times New Roman"/>
          <w:sz w:val="24"/>
          <w:szCs w:val="24"/>
        </w:rPr>
        <w:t>izvērtējuma</w:t>
      </w:r>
      <w:r w:rsidR="00781F0B">
        <w:rPr>
          <w:rFonts w:ascii="Times New Roman" w:hAnsi="Times New Roman" w:cs="Times New Roman"/>
          <w:sz w:val="24"/>
          <w:szCs w:val="24"/>
        </w:rPr>
        <w:t xml:space="preserve"> </w:t>
      </w:r>
      <w:r w:rsidR="007E0BB5">
        <w:rPr>
          <w:rFonts w:ascii="Times New Roman" w:hAnsi="Times New Roman" w:cs="Times New Roman"/>
          <w:sz w:val="24"/>
          <w:szCs w:val="24"/>
        </w:rPr>
        <w:t xml:space="preserve">un </w:t>
      </w:r>
      <w:r w:rsidR="00751593">
        <w:rPr>
          <w:rFonts w:ascii="Times New Roman" w:hAnsi="Times New Roman" w:cs="Times New Roman"/>
          <w:sz w:val="24"/>
          <w:szCs w:val="24"/>
        </w:rPr>
        <w:t xml:space="preserve">samērīgumu attiecībā pret </w:t>
      </w:r>
      <w:r w:rsidR="008C4243">
        <w:rPr>
          <w:rFonts w:ascii="Times New Roman" w:hAnsi="Times New Roman" w:cs="Times New Roman"/>
          <w:sz w:val="24"/>
          <w:szCs w:val="24"/>
        </w:rPr>
        <w:t xml:space="preserve">pienākumu nodrošināt </w:t>
      </w:r>
      <w:r w:rsidR="007E0BB5">
        <w:rPr>
          <w:rFonts w:ascii="Times New Roman" w:hAnsi="Times New Roman" w:cs="Times New Roman"/>
          <w:sz w:val="24"/>
          <w:szCs w:val="24"/>
        </w:rPr>
        <w:t>valsts valodas funkcij</w:t>
      </w:r>
      <w:r w:rsidR="008C4243">
        <w:rPr>
          <w:rFonts w:ascii="Times New Roman" w:hAnsi="Times New Roman" w:cs="Times New Roman"/>
          <w:sz w:val="24"/>
          <w:szCs w:val="24"/>
        </w:rPr>
        <w:t>as</w:t>
      </w:r>
      <w:r w:rsidR="00820512">
        <w:rPr>
          <w:rFonts w:ascii="Times New Roman" w:hAnsi="Times New Roman" w:cs="Times New Roman"/>
          <w:sz w:val="24"/>
          <w:szCs w:val="24"/>
        </w:rPr>
        <w:t xml:space="preserve"> pilnā apmērā</w:t>
      </w:r>
      <w:r w:rsidR="00D1313B">
        <w:rPr>
          <w:rFonts w:ascii="Times New Roman" w:hAnsi="Times New Roman" w:cs="Times New Roman"/>
          <w:sz w:val="24"/>
          <w:szCs w:val="24"/>
        </w:rPr>
        <w:t xml:space="preserve">, </w:t>
      </w:r>
      <w:r w:rsidR="008C4243">
        <w:rPr>
          <w:rFonts w:ascii="Times New Roman" w:hAnsi="Times New Roman" w:cs="Times New Roman"/>
          <w:sz w:val="24"/>
          <w:szCs w:val="24"/>
        </w:rPr>
        <w:t xml:space="preserve">sekundāri tverot sabiedrības </w:t>
      </w:r>
      <w:r w:rsidR="00D1313B">
        <w:rPr>
          <w:rFonts w:ascii="Times New Roman" w:hAnsi="Times New Roman" w:cs="Times New Roman"/>
          <w:sz w:val="24"/>
          <w:szCs w:val="24"/>
        </w:rPr>
        <w:t>saliedētība</w:t>
      </w:r>
      <w:r w:rsidR="00573344">
        <w:rPr>
          <w:rFonts w:ascii="Times New Roman" w:hAnsi="Times New Roman" w:cs="Times New Roman"/>
          <w:sz w:val="24"/>
          <w:szCs w:val="24"/>
        </w:rPr>
        <w:t>s</w:t>
      </w:r>
      <w:r w:rsidR="00986103">
        <w:rPr>
          <w:rFonts w:ascii="Times New Roman" w:hAnsi="Times New Roman" w:cs="Times New Roman"/>
          <w:sz w:val="24"/>
          <w:szCs w:val="24"/>
        </w:rPr>
        <w:t xml:space="preserve"> veicināšan</w:t>
      </w:r>
      <w:r w:rsidR="008C4243">
        <w:rPr>
          <w:rFonts w:ascii="Times New Roman" w:hAnsi="Times New Roman" w:cs="Times New Roman"/>
          <w:sz w:val="24"/>
          <w:szCs w:val="24"/>
        </w:rPr>
        <w:t>u</w:t>
      </w:r>
      <w:r w:rsidR="00995250">
        <w:rPr>
          <w:rFonts w:ascii="Times New Roman" w:hAnsi="Times New Roman" w:cs="Times New Roman"/>
          <w:sz w:val="24"/>
          <w:szCs w:val="24"/>
        </w:rPr>
        <w:t>, kas ir īstenojama uz latviešu valodas pamata</w:t>
      </w:r>
      <w:r w:rsidR="007E0BB5">
        <w:rPr>
          <w:rFonts w:ascii="Times New Roman" w:hAnsi="Times New Roman" w:cs="Times New Roman"/>
          <w:sz w:val="24"/>
          <w:szCs w:val="24"/>
        </w:rPr>
        <w:t>.</w:t>
      </w:r>
    </w:p>
    <w:p w14:paraId="42D37FA1" w14:textId="7CFB312D" w:rsidR="0015146D" w:rsidRPr="0015146D" w:rsidRDefault="002D73E6" w:rsidP="0015146D">
      <w:pPr>
        <w:spacing w:line="240" w:lineRule="auto"/>
        <w:jc w:val="both"/>
        <w:rPr>
          <w:rFonts w:ascii="Times New Roman" w:hAnsi="Times New Roman" w:cs="Times New Roman"/>
          <w:sz w:val="24"/>
          <w:szCs w:val="24"/>
        </w:rPr>
      </w:pPr>
      <w:r>
        <w:rPr>
          <w:rFonts w:ascii="Times New Roman" w:hAnsi="Times New Roman" w:cs="Times New Roman"/>
          <w:sz w:val="24"/>
          <w:szCs w:val="24"/>
        </w:rPr>
        <w:t>Satversmes tiesas spriedumā pieminēt</w:t>
      </w:r>
      <w:r w:rsidR="006515D5">
        <w:rPr>
          <w:rFonts w:ascii="Times New Roman" w:hAnsi="Times New Roman" w:cs="Times New Roman"/>
          <w:sz w:val="24"/>
          <w:szCs w:val="24"/>
        </w:rPr>
        <w:t>o</w:t>
      </w:r>
      <w:r w:rsidR="000A403A">
        <w:rPr>
          <w:rFonts w:ascii="Times New Roman" w:hAnsi="Times New Roman" w:cs="Times New Roman"/>
          <w:sz w:val="24"/>
          <w:szCs w:val="24"/>
        </w:rPr>
        <w:t xml:space="preserve"> sabiedrisko mediju uzdevum</w:t>
      </w:r>
      <w:r w:rsidR="006515D5">
        <w:rPr>
          <w:rFonts w:ascii="Times New Roman" w:hAnsi="Times New Roman" w:cs="Times New Roman"/>
          <w:sz w:val="24"/>
          <w:szCs w:val="24"/>
        </w:rPr>
        <w:t>u</w:t>
      </w:r>
      <w:r w:rsidR="000A403A">
        <w:rPr>
          <w:rFonts w:ascii="Times New Roman" w:hAnsi="Times New Roman" w:cs="Times New Roman"/>
          <w:sz w:val="24"/>
          <w:szCs w:val="24"/>
        </w:rPr>
        <w:t xml:space="preserve"> nodrošināt sabiedrības aizsardzību pret</w:t>
      </w:r>
      <w:r>
        <w:rPr>
          <w:rFonts w:ascii="Times New Roman" w:hAnsi="Times New Roman" w:cs="Times New Roman"/>
          <w:sz w:val="24"/>
          <w:szCs w:val="24"/>
        </w:rPr>
        <w:t xml:space="preserve"> propagand</w:t>
      </w:r>
      <w:r w:rsidR="000A403A">
        <w:rPr>
          <w:rFonts w:ascii="Times New Roman" w:hAnsi="Times New Roman" w:cs="Times New Roman"/>
          <w:sz w:val="24"/>
          <w:szCs w:val="24"/>
        </w:rPr>
        <w:t>u</w:t>
      </w:r>
      <w:r>
        <w:rPr>
          <w:rFonts w:ascii="Times New Roman" w:hAnsi="Times New Roman" w:cs="Times New Roman"/>
          <w:sz w:val="24"/>
          <w:szCs w:val="24"/>
        </w:rPr>
        <w:t xml:space="preserve"> un dezinformācij</w:t>
      </w:r>
      <w:r w:rsidR="000A403A">
        <w:rPr>
          <w:rFonts w:ascii="Times New Roman" w:hAnsi="Times New Roman" w:cs="Times New Roman"/>
          <w:sz w:val="24"/>
          <w:szCs w:val="24"/>
        </w:rPr>
        <w:t>u</w:t>
      </w:r>
      <w:r w:rsidR="0015146D" w:rsidRPr="0015146D">
        <w:rPr>
          <w:rFonts w:ascii="Times New Roman" w:hAnsi="Times New Roman" w:cs="Times New Roman"/>
          <w:sz w:val="24"/>
          <w:szCs w:val="24"/>
        </w:rPr>
        <w:t xml:space="preserve"> nevar </w:t>
      </w:r>
      <w:r w:rsidR="006515D5">
        <w:rPr>
          <w:rFonts w:ascii="Times New Roman" w:hAnsi="Times New Roman" w:cs="Times New Roman"/>
          <w:sz w:val="24"/>
          <w:szCs w:val="24"/>
        </w:rPr>
        <w:t xml:space="preserve">īstenot </w:t>
      </w:r>
      <w:r w:rsidR="0015146D" w:rsidRPr="0015146D">
        <w:rPr>
          <w:rFonts w:ascii="Times New Roman" w:hAnsi="Times New Roman" w:cs="Times New Roman"/>
          <w:sz w:val="24"/>
          <w:szCs w:val="24"/>
        </w:rPr>
        <w:t>vienīgi ar faktu pārbaudi, atspēkošanu vai medijpratības stiprināšanu sekojošu apstākļu dēļ:</w:t>
      </w:r>
    </w:p>
    <w:p w14:paraId="549DD85B" w14:textId="238FFBCB" w:rsidR="0015146D" w:rsidRPr="00D20144" w:rsidRDefault="0015146D" w:rsidP="00D20144">
      <w:pPr>
        <w:numPr>
          <w:ilvl w:val="0"/>
          <w:numId w:val="2"/>
        </w:numPr>
        <w:spacing w:line="240" w:lineRule="auto"/>
        <w:jc w:val="both"/>
        <w:rPr>
          <w:rFonts w:ascii="Times New Roman" w:hAnsi="Times New Roman" w:cs="Times New Roman"/>
          <w:sz w:val="24"/>
          <w:szCs w:val="24"/>
        </w:rPr>
      </w:pPr>
      <w:r w:rsidRPr="0015146D">
        <w:rPr>
          <w:rFonts w:ascii="Times New Roman" w:hAnsi="Times New Roman" w:cs="Times New Roman"/>
          <w:sz w:val="24"/>
          <w:szCs w:val="24"/>
        </w:rPr>
        <w:t>Faktu pārbaudes efektivitāte ir ierobežota: dezinformācija tiek ražota ātrāk nekā iespējams to atspēkot, un nekas netraucē nepatiesai informācijai sasniegt lielu auditoriju, pirms to pagūst atspēkot.</w:t>
      </w:r>
      <w:r w:rsidRPr="0015146D">
        <w:rPr>
          <w:rFonts w:ascii="Times New Roman" w:hAnsi="Times New Roman" w:cs="Times New Roman"/>
          <w:sz w:val="24"/>
          <w:szCs w:val="24"/>
          <w:vertAlign w:val="superscript"/>
        </w:rPr>
        <w:footnoteReference w:id="1"/>
      </w:r>
      <w:r w:rsidRPr="0015146D">
        <w:rPr>
          <w:rFonts w:ascii="Times New Roman" w:hAnsi="Times New Roman" w:cs="Times New Roman"/>
          <w:sz w:val="24"/>
          <w:szCs w:val="24"/>
          <w:vertAlign w:val="superscript"/>
        </w:rPr>
        <w:t>;</w:t>
      </w:r>
      <w:r w:rsidRPr="0015146D">
        <w:rPr>
          <w:rFonts w:ascii="Times New Roman" w:hAnsi="Times New Roman" w:cs="Times New Roman"/>
          <w:sz w:val="24"/>
          <w:szCs w:val="24"/>
          <w:vertAlign w:val="superscript"/>
        </w:rPr>
        <w:footnoteReference w:id="2"/>
      </w:r>
    </w:p>
    <w:p w14:paraId="04B3952D" w14:textId="27CDC125" w:rsidR="0015146D" w:rsidRPr="00D20144" w:rsidRDefault="0015146D" w:rsidP="00D20144">
      <w:pPr>
        <w:numPr>
          <w:ilvl w:val="0"/>
          <w:numId w:val="2"/>
        </w:numPr>
        <w:spacing w:line="240" w:lineRule="auto"/>
        <w:jc w:val="both"/>
        <w:rPr>
          <w:rFonts w:ascii="Times New Roman" w:hAnsi="Times New Roman" w:cs="Times New Roman"/>
          <w:sz w:val="24"/>
          <w:szCs w:val="24"/>
        </w:rPr>
      </w:pPr>
      <w:r w:rsidRPr="0015146D">
        <w:rPr>
          <w:rFonts w:ascii="Times New Roman" w:hAnsi="Times New Roman" w:cs="Times New Roman"/>
          <w:sz w:val="24"/>
          <w:szCs w:val="24"/>
        </w:rPr>
        <w:t>Personas pasaules uzskatu ir gandrīz neiespējami mainīt, vienkārši piedāvājot vairāk faktu.</w:t>
      </w:r>
      <w:r w:rsidRPr="0015146D">
        <w:rPr>
          <w:rFonts w:ascii="Times New Roman" w:hAnsi="Times New Roman" w:cs="Times New Roman"/>
          <w:sz w:val="24"/>
          <w:szCs w:val="24"/>
          <w:vertAlign w:val="superscript"/>
        </w:rPr>
        <w:footnoteReference w:id="3"/>
      </w:r>
      <w:r w:rsidRPr="0015146D">
        <w:rPr>
          <w:rFonts w:ascii="Times New Roman" w:hAnsi="Times New Roman" w:cs="Times New Roman"/>
          <w:sz w:val="24"/>
          <w:szCs w:val="24"/>
        </w:rPr>
        <w:t xml:space="preserve"> Sazvērestību ideju veidošana ir radoša un bieži patīkama nodarbošanās, iepretim faktu atspēkošanai un medijpratībai, kura ir racionāla un var radīt vilšanos un nepatīkamas emocijas.</w:t>
      </w:r>
      <w:r w:rsidRPr="0015146D">
        <w:rPr>
          <w:rFonts w:ascii="Times New Roman" w:hAnsi="Times New Roman" w:cs="Times New Roman"/>
          <w:sz w:val="24"/>
          <w:szCs w:val="24"/>
          <w:vertAlign w:val="superscript"/>
        </w:rPr>
        <w:footnoteReference w:id="4"/>
      </w:r>
    </w:p>
    <w:p w14:paraId="450EF9CF" w14:textId="19D42DE8" w:rsidR="0015146D" w:rsidRPr="00D20144" w:rsidRDefault="0015146D" w:rsidP="00D20144">
      <w:pPr>
        <w:numPr>
          <w:ilvl w:val="0"/>
          <w:numId w:val="2"/>
        </w:numPr>
        <w:spacing w:line="240" w:lineRule="auto"/>
        <w:jc w:val="both"/>
        <w:rPr>
          <w:rFonts w:ascii="Times New Roman" w:hAnsi="Times New Roman" w:cs="Times New Roman"/>
          <w:sz w:val="24"/>
          <w:szCs w:val="24"/>
        </w:rPr>
      </w:pPr>
      <w:r w:rsidRPr="0015146D">
        <w:rPr>
          <w:rFonts w:ascii="Times New Roman" w:hAnsi="Times New Roman" w:cs="Times New Roman"/>
          <w:sz w:val="24"/>
          <w:szCs w:val="24"/>
        </w:rPr>
        <w:lastRenderedPageBreak/>
        <w:t xml:space="preserve">Cilvēki nav pasīvi dezinformācijas upuri: viņi aktīvi meklē informāciju, kas atbilst viņu identitātei, izmanto to </w:t>
      </w:r>
      <w:proofErr w:type="spellStart"/>
      <w:r w:rsidRPr="0015146D">
        <w:rPr>
          <w:rFonts w:ascii="Times New Roman" w:hAnsi="Times New Roman" w:cs="Times New Roman"/>
          <w:sz w:val="24"/>
          <w:szCs w:val="24"/>
        </w:rPr>
        <w:t>pašidentifikācijai</w:t>
      </w:r>
      <w:proofErr w:type="spellEnd"/>
      <w:r w:rsidRPr="0015146D">
        <w:rPr>
          <w:rFonts w:ascii="Times New Roman" w:hAnsi="Times New Roman" w:cs="Times New Roman"/>
          <w:sz w:val="24"/>
          <w:szCs w:val="24"/>
        </w:rPr>
        <w:t xml:space="preserve"> un lepni to pauž.</w:t>
      </w:r>
      <w:r w:rsidRPr="0015146D">
        <w:rPr>
          <w:rFonts w:ascii="Times New Roman" w:hAnsi="Times New Roman" w:cs="Times New Roman"/>
          <w:sz w:val="24"/>
          <w:szCs w:val="24"/>
          <w:vertAlign w:val="superscript"/>
        </w:rPr>
        <w:footnoteReference w:id="5"/>
      </w:r>
      <w:r w:rsidRPr="0015146D">
        <w:rPr>
          <w:rFonts w:ascii="Times New Roman" w:hAnsi="Times New Roman" w:cs="Times New Roman"/>
          <w:sz w:val="24"/>
          <w:szCs w:val="24"/>
          <w:vertAlign w:val="superscript"/>
        </w:rPr>
        <w:t>;</w:t>
      </w:r>
      <w:r w:rsidRPr="0015146D">
        <w:rPr>
          <w:rFonts w:ascii="Times New Roman" w:hAnsi="Times New Roman" w:cs="Times New Roman"/>
          <w:sz w:val="24"/>
          <w:szCs w:val="24"/>
          <w:vertAlign w:val="superscript"/>
        </w:rPr>
        <w:footnoteReference w:id="6"/>
      </w:r>
    </w:p>
    <w:p w14:paraId="08253289" w14:textId="7FEDE27F" w:rsidR="0015146D" w:rsidRPr="00D20144" w:rsidRDefault="0015146D" w:rsidP="00D20144">
      <w:pPr>
        <w:numPr>
          <w:ilvl w:val="0"/>
          <w:numId w:val="2"/>
        </w:numPr>
        <w:spacing w:line="240" w:lineRule="auto"/>
        <w:jc w:val="both"/>
        <w:rPr>
          <w:rFonts w:ascii="Times New Roman" w:hAnsi="Times New Roman" w:cs="Times New Roman"/>
          <w:sz w:val="24"/>
          <w:szCs w:val="24"/>
        </w:rPr>
      </w:pPr>
      <w:r w:rsidRPr="0015146D">
        <w:rPr>
          <w:rFonts w:ascii="Times New Roman" w:hAnsi="Times New Roman" w:cs="Times New Roman"/>
          <w:sz w:val="24"/>
          <w:szCs w:val="24"/>
        </w:rPr>
        <w:t>Medijpratība var veicināt ne vien kritisku, bet arī cinisku attieksmi pret mediju saturu,</w:t>
      </w:r>
      <w:r w:rsidRPr="0015146D">
        <w:rPr>
          <w:rFonts w:ascii="Times New Roman" w:hAnsi="Times New Roman" w:cs="Times New Roman"/>
          <w:sz w:val="24"/>
          <w:szCs w:val="24"/>
          <w:vertAlign w:val="superscript"/>
        </w:rPr>
        <w:footnoteReference w:id="7"/>
      </w:r>
      <w:r w:rsidRPr="0015146D">
        <w:rPr>
          <w:rFonts w:ascii="Times New Roman" w:hAnsi="Times New Roman" w:cs="Times New Roman"/>
          <w:sz w:val="24"/>
          <w:szCs w:val="24"/>
        </w:rPr>
        <w:t xml:space="preserve"> veicinot t.s. nepatiesi pozitīvu (</w:t>
      </w:r>
      <w:proofErr w:type="spellStart"/>
      <w:r w:rsidRPr="0015146D">
        <w:rPr>
          <w:rFonts w:ascii="Times New Roman" w:hAnsi="Times New Roman" w:cs="Times New Roman"/>
          <w:i/>
          <w:sz w:val="24"/>
          <w:szCs w:val="24"/>
        </w:rPr>
        <w:t>false</w:t>
      </w:r>
      <w:proofErr w:type="spellEnd"/>
      <w:r w:rsidRPr="0015146D">
        <w:rPr>
          <w:rFonts w:ascii="Times New Roman" w:hAnsi="Times New Roman" w:cs="Times New Roman"/>
          <w:i/>
          <w:sz w:val="24"/>
          <w:szCs w:val="24"/>
        </w:rPr>
        <w:t xml:space="preserve"> </w:t>
      </w:r>
      <w:proofErr w:type="spellStart"/>
      <w:r w:rsidRPr="0015146D">
        <w:rPr>
          <w:rFonts w:ascii="Times New Roman" w:hAnsi="Times New Roman" w:cs="Times New Roman"/>
          <w:i/>
          <w:sz w:val="24"/>
          <w:szCs w:val="24"/>
        </w:rPr>
        <w:t>positive</w:t>
      </w:r>
      <w:proofErr w:type="spellEnd"/>
      <w:r w:rsidRPr="0015146D">
        <w:rPr>
          <w:rFonts w:ascii="Times New Roman" w:hAnsi="Times New Roman" w:cs="Times New Roman"/>
          <w:i/>
          <w:sz w:val="24"/>
          <w:szCs w:val="24"/>
        </w:rPr>
        <w:t xml:space="preserve">) </w:t>
      </w:r>
      <w:r w:rsidRPr="0015146D">
        <w:rPr>
          <w:rFonts w:ascii="Times New Roman" w:hAnsi="Times New Roman" w:cs="Times New Roman"/>
          <w:sz w:val="24"/>
          <w:szCs w:val="24"/>
        </w:rPr>
        <w:t>dezinformācijas identificēšanu jeb situācijas, kad uzticama informācija tiek maldīgi uztverta par dezinformāciju.</w:t>
      </w:r>
      <w:r w:rsidRPr="0015146D">
        <w:rPr>
          <w:rFonts w:ascii="Times New Roman" w:hAnsi="Times New Roman" w:cs="Times New Roman"/>
          <w:sz w:val="24"/>
          <w:szCs w:val="24"/>
          <w:vertAlign w:val="superscript"/>
        </w:rPr>
        <w:footnoteReference w:id="8"/>
      </w:r>
    </w:p>
    <w:p w14:paraId="16106F70" w14:textId="77777777" w:rsidR="0015146D" w:rsidRPr="0015146D" w:rsidRDefault="0015146D" w:rsidP="0015146D">
      <w:pPr>
        <w:numPr>
          <w:ilvl w:val="0"/>
          <w:numId w:val="2"/>
        </w:numPr>
        <w:spacing w:line="240" w:lineRule="auto"/>
        <w:jc w:val="both"/>
        <w:rPr>
          <w:rFonts w:ascii="Times New Roman" w:hAnsi="Times New Roman" w:cs="Times New Roman"/>
          <w:sz w:val="24"/>
          <w:szCs w:val="24"/>
        </w:rPr>
      </w:pPr>
      <w:r w:rsidRPr="0015146D">
        <w:rPr>
          <w:rFonts w:ascii="Times New Roman" w:hAnsi="Times New Roman" w:cs="Times New Roman"/>
          <w:sz w:val="24"/>
          <w:szCs w:val="24"/>
        </w:rPr>
        <w:t>Daudz lielāka problēma nekā dezinformācija ir neinformētība: daudz vairāk cilvēku nepatiesus uzskatus pauž tāpēc, ka nelieto uzticamus ziņu avotus, nevis tādēļ, ka tie patērē dezinformāciju.</w:t>
      </w:r>
      <w:r w:rsidRPr="0015146D">
        <w:rPr>
          <w:rFonts w:ascii="Times New Roman" w:hAnsi="Times New Roman" w:cs="Times New Roman"/>
          <w:sz w:val="24"/>
          <w:szCs w:val="24"/>
          <w:vertAlign w:val="superscript"/>
        </w:rPr>
        <w:footnoteReference w:id="9"/>
      </w:r>
      <w:r w:rsidRPr="0015146D">
        <w:rPr>
          <w:rFonts w:ascii="Times New Roman" w:hAnsi="Times New Roman" w:cs="Times New Roman"/>
          <w:sz w:val="24"/>
          <w:szCs w:val="24"/>
          <w:vertAlign w:val="superscript"/>
        </w:rPr>
        <w:t>;</w:t>
      </w:r>
      <w:r w:rsidRPr="0015146D">
        <w:rPr>
          <w:rFonts w:ascii="Times New Roman" w:hAnsi="Times New Roman" w:cs="Times New Roman"/>
          <w:sz w:val="24"/>
          <w:szCs w:val="24"/>
          <w:vertAlign w:val="superscript"/>
        </w:rPr>
        <w:footnoteReference w:id="10"/>
      </w:r>
    </w:p>
    <w:p w14:paraId="0F8FE1F9" w14:textId="77777777" w:rsidR="0015146D" w:rsidRPr="0015146D" w:rsidRDefault="0015146D" w:rsidP="0015146D">
      <w:pPr>
        <w:spacing w:line="240" w:lineRule="auto"/>
        <w:jc w:val="both"/>
        <w:rPr>
          <w:rFonts w:ascii="Times New Roman" w:hAnsi="Times New Roman" w:cs="Times New Roman"/>
          <w:b/>
          <w:sz w:val="24"/>
          <w:szCs w:val="24"/>
        </w:rPr>
      </w:pPr>
    </w:p>
    <w:p w14:paraId="61332636" w14:textId="2C7643FE" w:rsidR="007F2FB6" w:rsidRDefault="00417F9A" w:rsidP="00D0624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No augstākminētā izriet, ka </w:t>
      </w:r>
      <w:r w:rsidR="00E146C5">
        <w:rPr>
          <w:rFonts w:ascii="Times New Roman" w:hAnsi="Times New Roman" w:cs="Times New Roman"/>
          <w:sz w:val="24"/>
          <w:szCs w:val="24"/>
        </w:rPr>
        <w:t>SEPLP</w:t>
      </w:r>
      <w:r w:rsidR="0015146D" w:rsidRPr="0015146D">
        <w:rPr>
          <w:rFonts w:ascii="Times New Roman" w:hAnsi="Times New Roman" w:cs="Times New Roman"/>
          <w:sz w:val="24"/>
          <w:szCs w:val="24"/>
        </w:rPr>
        <w:t xml:space="preserve"> </w:t>
      </w:r>
      <w:r w:rsidR="00E146C5">
        <w:rPr>
          <w:rFonts w:ascii="Times New Roman" w:hAnsi="Times New Roman" w:cs="Times New Roman"/>
          <w:sz w:val="24"/>
          <w:szCs w:val="24"/>
        </w:rPr>
        <w:t xml:space="preserve">attiecībā uz svešvalodām, kas Latvijā plašsaziņas līdzekļos ir pašpietiekamas, </w:t>
      </w:r>
      <w:r w:rsidR="005B3B78">
        <w:rPr>
          <w:rFonts w:ascii="Times New Roman" w:hAnsi="Times New Roman" w:cs="Times New Roman"/>
          <w:sz w:val="24"/>
          <w:szCs w:val="24"/>
        </w:rPr>
        <w:t xml:space="preserve">ikgadēji </w:t>
      </w:r>
      <w:r w:rsidR="00A90EAA">
        <w:rPr>
          <w:rFonts w:ascii="Times New Roman" w:hAnsi="Times New Roman" w:cs="Times New Roman"/>
          <w:sz w:val="24"/>
          <w:szCs w:val="24"/>
        </w:rPr>
        <w:t>jāizvērtē</w:t>
      </w:r>
      <w:r w:rsidR="00122C01">
        <w:rPr>
          <w:rFonts w:ascii="Times New Roman" w:hAnsi="Times New Roman" w:cs="Times New Roman"/>
          <w:sz w:val="24"/>
          <w:szCs w:val="24"/>
        </w:rPr>
        <w:t>, vai</w:t>
      </w:r>
      <w:r w:rsidR="00C2230B">
        <w:rPr>
          <w:rFonts w:ascii="Times New Roman" w:hAnsi="Times New Roman" w:cs="Times New Roman"/>
          <w:sz w:val="24"/>
          <w:szCs w:val="24"/>
        </w:rPr>
        <w:t>,</w:t>
      </w:r>
      <w:r w:rsidR="00122C01">
        <w:rPr>
          <w:rFonts w:ascii="Times New Roman" w:hAnsi="Times New Roman" w:cs="Times New Roman"/>
          <w:sz w:val="24"/>
          <w:szCs w:val="24"/>
        </w:rPr>
        <w:t xml:space="preserve"> </w:t>
      </w:r>
      <w:r w:rsidR="009055F5">
        <w:rPr>
          <w:rFonts w:ascii="Times New Roman" w:hAnsi="Times New Roman" w:cs="Times New Roman"/>
          <w:sz w:val="24"/>
          <w:szCs w:val="24"/>
        </w:rPr>
        <w:t xml:space="preserve">sabiedriskajiem medijiem veidojot </w:t>
      </w:r>
      <w:r w:rsidR="00AC5177">
        <w:rPr>
          <w:rFonts w:ascii="Times New Roman" w:hAnsi="Times New Roman" w:cs="Times New Roman"/>
          <w:sz w:val="24"/>
          <w:szCs w:val="24"/>
        </w:rPr>
        <w:t xml:space="preserve">daļu </w:t>
      </w:r>
      <w:r w:rsidR="009055F5">
        <w:rPr>
          <w:rFonts w:ascii="Times New Roman" w:hAnsi="Times New Roman" w:cs="Times New Roman"/>
          <w:sz w:val="24"/>
          <w:szCs w:val="24"/>
        </w:rPr>
        <w:t>satur</w:t>
      </w:r>
      <w:r w:rsidR="00AC5177">
        <w:rPr>
          <w:rFonts w:ascii="Times New Roman" w:hAnsi="Times New Roman" w:cs="Times New Roman"/>
          <w:sz w:val="24"/>
          <w:szCs w:val="24"/>
        </w:rPr>
        <w:t>a</w:t>
      </w:r>
      <w:r w:rsidR="009055F5">
        <w:rPr>
          <w:rFonts w:ascii="Times New Roman" w:hAnsi="Times New Roman" w:cs="Times New Roman"/>
          <w:sz w:val="24"/>
          <w:szCs w:val="24"/>
        </w:rPr>
        <w:t xml:space="preserve"> </w:t>
      </w:r>
      <w:r w:rsidR="00405DBA">
        <w:rPr>
          <w:rFonts w:ascii="Times New Roman" w:hAnsi="Times New Roman" w:cs="Times New Roman"/>
          <w:sz w:val="24"/>
          <w:szCs w:val="24"/>
        </w:rPr>
        <w:t xml:space="preserve">attiecīgajā </w:t>
      </w:r>
      <w:r w:rsidR="009055F5">
        <w:rPr>
          <w:rFonts w:ascii="Times New Roman" w:hAnsi="Times New Roman" w:cs="Times New Roman"/>
          <w:sz w:val="24"/>
          <w:szCs w:val="24"/>
        </w:rPr>
        <w:t>svešvalodā</w:t>
      </w:r>
      <w:r w:rsidR="00C2230B">
        <w:rPr>
          <w:rFonts w:ascii="Times New Roman" w:hAnsi="Times New Roman" w:cs="Times New Roman"/>
          <w:sz w:val="24"/>
          <w:szCs w:val="24"/>
        </w:rPr>
        <w:t>,</w:t>
      </w:r>
      <w:r w:rsidR="00AC5177">
        <w:rPr>
          <w:rFonts w:ascii="Times New Roman" w:hAnsi="Times New Roman" w:cs="Times New Roman"/>
          <w:sz w:val="24"/>
          <w:szCs w:val="24"/>
        </w:rPr>
        <w:t xml:space="preserve"> </w:t>
      </w:r>
      <w:r w:rsidR="00A90EAA">
        <w:rPr>
          <w:rFonts w:ascii="Times New Roman" w:hAnsi="Times New Roman" w:cs="Times New Roman"/>
          <w:sz w:val="24"/>
          <w:szCs w:val="24"/>
        </w:rPr>
        <w:t xml:space="preserve">ir iespējams </w:t>
      </w:r>
      <w:r w:rsidR="00611CA1">
        <w:rPr>
          <w:rFonts w:ascii="Times New Roman" w:hAnsi="Times New Roman" w:cs="Times New Roman"/>
          <w:sz w:val="24"/>
          <w:szCs w:val="24"/>
        </w:rPr>
        <w:t>nozīmīg</w:t>
      </w:r>
      <w:r w:rsidR="007862A6">
        <w:rPr>
          <w:rFonts w:ascii="Times New Roman" w:hAnsi="Times New Roman" w:cs="Times New Roman"/>
          <w:sz w:val="24"/>
          <w:szCs w:val="24"/>
        </w:rPr>
        <w:t>ā</w:t>
      </w:r>
      <w:r w:rsidR="00611CA1">
        <w:rPr>
          <w:rFonts w:ascii="Times New Roman" w:hAnsi="Times New Roman" w:cs="Times New Roman"/>
          <w:sz w:val="24"/>
          <w:szCs w:val="24"/>
        </w:rPr>
        <w:t xml:space="preserve"> daļ</w:t>
      </w:r>
      <w:r w:rsidR="007862A6">
        <w:rPr>
          <w:rFonts w:ascii="Times New Roman" w:hAnsi="Times New Roman" w:cs="Times New Roman"/>
          <w:sz w:val="24"/>
          <w:szCs w:val="24"/>
        </w:rPr>
        <w:t>ā</w:t>
      </w:r>
      <w:r w:rsidR="00611CA1">
        <w:rPr>
          <w:rFonts w:ascii="Times New Roman" w:hAnsi="Times New Roman" w:cs="Times New Roman"/>
          <w:sz w:val="24"/>
          <w:szCs w:val="24"/>
        </w:rPr>
        <w:t xml:space="preserve"> </w:t>
      </w:r>
      <w:r w:rsidR="00A00C0D">
        <w:rPr>
          <w:rFonts w:ascii="Times New Roman" w:hAnsi="Times New Roman" w:cs="Times New Roman"/>
          <w:sz w:val="24"/>
          <w:szCs w:val="24"/>
        </w:rPr>
        <w:t xml:space="preserve">pie </w:t>
      </w:r>
      <w:r w:rsidR="00121AA7">
        <w:rPr>
          <w:rFonts w:ascii="Times New Roman" w:hAnsi="Times New Roman" w:cs="Times New Roman"/>
          <w:sz w:val="24"/>
          <w:szCs w:val="24"/>
        </w:rPr>
        <w:t>mazākumtautīb</w:t>
      </w:r>
      <w:r w:rsidR="00A00C0D">
        <w:rPr>
          <w:rFonts w:ascii="Times New Roman" w:hAnsi="Times New Roman" w:cs="Times New Roman"/>
          <w:sz w:val="24"/>
          <w:szCs w:val="24"/>
        </w:rPr>
        <w:t>ām piederoš</w:t>
      </w:r>
      <w:r w:rsidR="007862A6">
        <w:rPr>
          <w:rFonts w:ascii="Times New Roman" w:hAnsi="Times New Roman" w:cs="Times New Roman"/>
          <w:sz w:val="24"/>
          <w:szCs w:val="24"/>
        </w:rPr>
        <w:t>aj</w:t>
      </w:r>
      <w:r w:rsidR="00611CA1">
        <w:rPr>
          <w:rFonts w:ascii="Times New Roman" w:hAnsi="Times New Roman" w:cs="Times New Roman"/>
          <w:sz w:val="24"/>
          <w:szCs w:val="24"/>
        </w:rPr>
        <w:t xml:space="preserve">iem iedzīvotājiem Latvijā </w:t>
      </w:r>
      <w:r w:rsidR="00463059">
        <w:rPr>
          <w:rFonts w:ascii="Times New Roman" w:hAnsi="Times New Roman" w:cs="Times New Roman"/>
          <w:sz w:val="24"/>
          <w:szCs w:val="24"/>
        </w:rPr>
        <w:t xml:space="preserve">vairot </w:t>
      </w:r>
      <w:r w:rsidR="00F53F2E">
        <w:rPr>
          <w:rFonts w:ascii="Times New Roman" w:hAnsi="Times New Roman" w:cs="Times New Roman"/>
          <w:sz w:val="24"/>
          <w:szCs w:val="24"/>
        </w:rPr>
        <w:t>uzticēšan</w:t>
      </w:r>
      <w:r w:rsidR="00463059">
        <w:rPr>
          <w:rFonts w:ascii="Times New Roman" w:hAnsi="Times New Roman" w:cs="Times New Roman"/>
          <w:sz w:val="24"/>
          <w:szCs w:val="24"/>
        </w:rPr>
        <w:t>os</w:t>
      </w:r>
      <w:r w:rsidR="00F53F2E">
        <w:rPr>
          <w:rFonts w:ascii="Times New Roman" w:hAnsi="Times New Roman" w:cs="Times New Roman"/>
          <w:sz w:val="24"/>
          <w:szCs w:val="24"/>
        </w:rPr>
        <w:t xml:space="preserve"> </w:t>
      </w:r>
      <w:r w:rsidR="00405DBA">
        <w:rPr>
          <w:rFonts w:ascii="Times New Roman" w:hAnsi="Times New Roman" w:cs="Times New Roman"/>
          <w:sz w:val="24"/>
          <w:szCs w:val="24"/>
        </w:rPr>
        <w:t>u</w:t>
      </w:r>
      <w:r w:rsidR="00743E90">
        <w:rPr>
          <w:rFonts w:ascii="Times New Roman" w:hAnsi="Times New Roman" w:cs="Times New Roman"/>
          <w:sz w:val="24"/>
          <w:szCs w:val="24"/>
        </w:rPr>
        <w:t>n</w:t>
      </w:r>
      <w:r w:rsidR="00405DBA">
        <w:rPr>
          <w:rFonts w:ascii="Times New Roman" w:hAnsi="Times New Roman" w:cs="Times New Roman"/>
          <w:sz w:val="24"/>
          <w:szCs w:val="24"/>
        </w:rPr>
        <w:t xml:space="preserve"> sasniedzamību </w:t>
      </w:r>
      <w:r w:rsidR="00F53F2E">
        <w:rPr>
          <w:rFonts w:ascii="Times New Roman" w:hAnsi="Times New Roman" w:cs="Times New Roman"/>
          <w:sz w:val="24"/>
          <w:szCs w:val="24"/>
        </w:rPr>
        <w:t>sabiedriskajiem medijiem</w:t>
      </w:r>
      <w:r w:rsidR="007862A6">
        <w:rPr>
          <w:rFonts w:ascii="Times New Roman" w:hAnsi="Times New Roman" w:cs="Times New Roman"/>
          <w:sz w:val="24"/>
          <w:szCs w:val="24"/>
        </w:rPr>
        <w:t xml:space="preserve">, </w:t>
      </w:r>
      <w:r w:rsidR="00C14FDF">
        <w:rPr>
          <w:rFonts w:ascii="Times New Roman" w:hAnsi="Times New Roman" w:cs="Times New Roman"/>
          <w:sz w:val="24"/>
          <w:szCs w:val="24"/>
        </w:rPr>
        <w:t xml:space="preserve">un </w:t>
      </w:r>
      <w:r w:rsidR="00AD6F4C">
        <w:rPr>
          <w:rFonts w:ascii="Times New Roman" w:hAnsi="Times New Roman" w:cs="Times New Roman"/>
          <w:sz w:val="24"/>
          <w:szCs w:val="24"/>
        </w:rPr>
        <w:t>vai</w:t>
      </w:r>
      <w:r w:rsidR="007862A6">
        <w:rPr>
          <w:rFonts w:ascii="Times New Roman" w:hAnsi="Times New Roman" w:cs="Times New Roman"/>
          <w:sz w:val="24"/>
          <w:szCs w:val="24"/>
        </w:rPr>
        <w:t xml:space="preserve"> arī</w:t>
      </w:r>
      <w:r w:rsidR="002744A0">
        <w:rPr>
          <w:rFonts w:ascii="Times New Roman" w:hAnsi="Times New Roman" w:cs="Times New Roman"/>
          <w:sz w:val="24"/>
          <w:szCs w:val="24"/>
        </w:rPr>
        <w:t xml:space="preserve"> </w:t>
      </w:r>
      <w:r w:rsidR="001E43E0">
        <w:rPr>
          <w:rFonts w:ascii="Times New Roman" w:hAnsi="Times New Roman" w:cs="Times New Roman"/>
          <w:sz w:val="24"/>
          <w:szCs w:val="24"/>
        </w:rPr>
        <w:t xml:space="preserve">pastāv </w:t>
      </w:r>
      <w:r w:rsidR="00E8087D">
        <w:rPr>
          <w:rFonts w:ascii="Times New Roman" w:hAnsi="Times New Roman" w:cs="Times New Roman"/>
          <w:sz w:val="24"/>
          <w:szCs w:val="24"/>
        </w:rPr>
        <w:t xml:space="preserve">nepieciešamība ar saturu attiecīgajā svešvalodā </w:t>
      </w:r>
      <w:r w:rsidR="00463059">
        <w:rPr>
          <w:rFonts w:ascii="Times New Roman" w:hAnsi="Times New Roman" w:cs="Times New Roman"/>
          <w:sz w:val="24"/>
          <w:szCs w:val="24"/>
        </w:rPr>
        <w:t xml:space="preserve">nodrošināt </w:t>
      </w:r>
      <w:r w:rsidR="00121AA7">
        <w:rPr>
          <w:rFonts w:ascii="Times New Roman" w:hAnsi="Times New Roman" w:cs="Times New Roman"/>
          <w:sz w:val="24"/>
          <w:szCs w:val="24"/>
        </w:rPr>
        <w:t xml:space="preserve">pie mazākumtautībām piederošām personām </w:t>
      </w:r>
      <w:r w:rsidR="002776D7">
        <w:rPr>
          <w:rFonts w:ascii="Times New Roman" w:hAnsi="Times New Roman" w:cs="Times New Roman"/>
          <w:sz w:val="24"/>
          <w:szCs w:val="24"/>
        </w:rPr>
        <w:t xml:space="preserve">saņemt </w:t>
      </w:r>
      <w:r w:rsidR="00F53F2E">
        <w:rPr>
          <w:rFonts w:ascii="Times New Roman" w:hAnsi="Times New Roman" w:cs="Times New Roman"/>
          <w:sz w:val="24"/>
          <w:szCs w:val="24"/>
        </w:rPr>
        <w:t>objektīv</w:t>
      </w:r>
      <w:r w:rsidR="00463059">
        <w:rPr>
          <w:rFonts w:ascii="Times New Roman" w:hAnsi="Times New Roman" w:cs="Times New Roman"/>
          <w:sz w:val="24"/>
          <w:szCs w:val="24"/>
        </w:rPr>
        <w:t>u</w:t>
      </w:r>
      <w:r w:rsidR="00F53F2E">
        <w:rPr>
          <w:rFonts w:ascii="Times New Roman" w:hAnsi="Times New Roman" w:cs="Times New Roman"/>
          <w:sz w:val="24"/>
          <w:szCs w:val="24"/>
        </w:rPr>
        <w:t xml:space="preserve"> un neatkarīg</w:t>
      </w:r>
      <w:r w:rsidR="00463059">
        <w:rPr>
          <w:rFonts w:ascii="Times New Roman" w:hAnsi="Times New Roman" w:cs="Times New Roman"/>
          <w:sz w:val="24"/>
          <w:szCs w:val="24"/>
        </w:rPr>
        <w:t>u</w:t>
      </w:r>
      <w:r w:rsidR="00F53F2E">
        <w:rPr>
          <w:rFonts w:ascii="Times New Roman" w:hAnsi="Times New Roman" w:cs="Times New Roman"/>
          <w:sz w:val="24"/>
          <w:szCs w:val="24"/>
        </w:rPr>
        <w:t xml:space="preserve"> informācij</w:t>
      </w:r>
      <w:r w:rsidR="00463059">
        <w:rPr>
          <w:rFonts w:ascii="Times New Roman" w:hAnsi="Times New Roman" w:cs="Times New Roman"/>
          <w:sz w:val="24"/>
          <w:szCs w:val="24"/>
        </w:rPr>
        <w:t>u</w:t>
      </w:r>
      <w:r w:rsidR="007862A6">
        <w:rPr>
          <w:rFonts w:ascii="Times New Roman" w:hAnsi="Times New Roman" w:cs="Times New Roman"/>
          <w:sz w:val="24"/>
          <w:szCs w:val="24"/>
        </w:rPr>
        <w:t xml:space="preserve">, </w:t>
      </w:r>
      <w:r w:rsidR="00317E59">
        <w:rPr>
          <w:rFonts w:ascii="Times New Roman" w:hAnsi="Times New Roman" w:cs="Times New Roman"/>
          <w:sz w:val="24"/>
          <w:szCs w:val="24"/>
        </w:rPr>
        <w:t>tādējādi stiprinot to noturību pret dezinformāciju un propagandu</w:t>
      </w:r>
      <w:r w:rsidR="004A4909">
        <w:rPr>
          <w:rFonts w:ascii="Times New Roman" w:hAnsi="Times New Roman" w:cs="Times New Roman"/>
          <w:sz w:val="24"/>
          <w:szCs w:val="24"/>
        </w:rPr>
        <w:t>. Būtiski, ka minētais apjoms svešvalodā veidoj</w:t>
      </w:r>
      <w:r w:rsidR="007835CD">
        <w:rPr>
          <w:rFonts w:ascii="Times New Roman" w:hAnsi="Times New Roman" w:cs="Times New Roman"/>
          <w:sz w:val="24"/>
          <w:szCs w:val="24"/>
        </w:rPr>
        <w:t>a</w:t>
      </w:r>
      <w:r w:rsidR="004A4909">
        <w:rPr>
          <w:rFonts w:ascii="Times New Roman" w:hAnsi="Times New Roman" w:cs="Times New Roman"/>
          <w:sz w:val="24"/>
          <w:szCs w:val="24"/>
        </w:rPr>
        <w:t xml:space="preserve">ms tikai tādā apmērā, </w:t>
      </w:r>
      <w:r w:rsidR="007835CD">
        <w:rPr>
          <w:rFonts w:ascii="Times New Roman" w:hAnsi="Times New Roman" w:cs="Times New Roman"/>
          <w:sz w:val="24"/>
          <w:szCs w:val="24"/>
        </w:rPr>
        <w:t xml:space="preserve">lai </w:t>
      </w:r>
      <w:r w:rsidR="00577213">
        <w:rPr>
          <w:rFonts w:ascii="Times New Roman" w:hAnsi="Times New Roman" w:cs="Times New Roman"/>
          <w:sz w:val="24"/>
          <w:szCs w:val="24"/>
        </w:rPr>
        <w:t xml:space="preserve">sabiedriskā medija saturs </w:t>
      </w:r>
      <w:r w:rsidR="00306D64">
        <w:rPr>
          <w:rFonts w:ascii="Times New Roman" w:hAnsi="Times New Roman" w:cs="Times New Roman"/>
          <w:sz w:val="24"/>
          <w:szCs w:val="24"/>
        </w:rPr>
        <w:t xml:space="preserve">būtiski neapdraudētu valsts valodas funkcijas pilnā apmērā </w:t>
      </w:r>
      <w:r w:rsidR="00E248A9">
        <w:rPr>
          <w:rFonts w:ascii="Times New Roman" w:hAnsi="Times New Roman" w:cs="Times New Roman"/>
          <w:sz w:val="24"/>
          <w:szCs w:val="24"/>
        </w:rPr>
        <w:t xml:space="preserve">un </w:t>
      </w:r>
      <w:r w:rsidR="007835CD">
        <w:rPr>
          <w:rFonts w:ascii="Times New Roman" w:hAnsi="Times New Roman" w:cs="Times New Roman"/>
          <w:sz w:val="24"/>
          <w:szCs w:val="24"/>
        </w:rPr>
        <w:t>ne</w:t>
      </w:r>
      <w:r w:rsidR="00577213">
        <w:rPr>
          <w:rFonts w:ascii="Times New Roman" w:hAnsi="Times New Roman" w:cs="Times New Roman"/>
          <w:sz w:val="24"/>
          <w:szCs w:val="24"/>
        </w:rPr>
        <w:t>veido</w:t>
      </w:r>
      <w:r w:rsidR="007835CD">
        <w:rPr>
          <w:rFonts w:ascii="Times New Roman" w:hAnsi="Times New Roman" w:cs="Times New Roman"/>
          <w:sz w:val="24"/>
          <w:szCs w:val="24"/>
        </w:rPr>
        <w:t>tu</w:t>
      </w:r>
      <w:r w:rsidR="00577213">
        <w:rPr>
          <w:rFonts w:ascii="Times New Roman" w:hAnsi="Times New Roman" w:cs="Times New Roman"/>
          <w:sz w:val="24"/>
          <w:szCs w:val="24"/>
        </w:rPr>
        <w:t xml:space="preserve"> vienotu informatīvu </w:t>
      </w:r>
      <w:r w:rsidR="007835CD">
        <w:rPr>
          <w:rFonts w:ascii="Times New Roman" w:hAnsi="Times New Roman" w:cs="Times New Roman"/>
          <w:sz w:val="24"/>
          <w:szCs w:val="24"/>
        </w:rPr>
        <w:t xml:space="preserve">telpu </w:t>
      </w:r>
      <w:r w:rsidR="002A601B">
        <w:rPr>
          <w:rFonts w:ascii="Times New Roman" w:hAnsi="Times New Roman" w:cs="Times New Roman"/>
          <w:sz w:val="24"/>
          <w:szCs w:val="24"/>
        </w:rPr>
        <w:t xml:space="preserve">faktiskas </w:t>
      </w:r>
      <w:r w:rsidR="00C47314">
        <w:rPr>
          <w:rFonts w:ascii="Times New Roman" w:hAnsi="Times New Roman" w:cs="Times New Roman"/>
          <w:sz w:val="24"/>
          <w:szCs w:val="24"/>
        </w:rPr>
        <w:t>divvalodības apstākļos</w:t>
      </w:r>
      <w:r w:rsidR="00D1313B">
        <w:rPr>
          <w:rFonts w:ascii="Times New Roman" w:hAnsi="Times New Roman" w:cs="Times New Roman"/>
          <w:sz w:val="24"/>
          <w:szCs w:val="24"/>
        </w:rPr>
        <w:t>.</w:t>
      </w:r>
      <w:r w:rsidR="00C86855">
        <w:rPr>
          <w:rFonts w:ascii="Times New Roman" w:hAnsi="Times New Roman" w:cs="Times New Roman"/>
          <w:sz w:val="24"/>
          <w:szCs w:val="24"/>
        </w:rPr>
        <w:t xml:space="preserve"> </w:t>
      </w:r>
      <w:r w:rsidR="004F4E6F">
        <w:rPr>
          <w:rFonts w:ascii="Times New Roman" w:hAnsi="Times New Roman" w:cs="Times New Roman"/>
          <w:sz w:val="24"/>
          <w:szCs w:val="24"/>
        </w:rPr>
        <w:t xml:space="preserve">Tādējādi </w:t>
      </w:r>
      <w:r w:rsidR="00C86855">
        <w:rPr>
          <w:rFonts w:ascii="Times New Roman" w:hAnsi="Times New Roman" w:cs="Times New Roman"/>
          <w:sz w:val="24"/>
          <w:szCs w:val="24"/>
        </w:rPr>
        <w:t>saturs svešvalodā var būt tikai nebūtiska daļa no sabiedrisko mediju veidotā satura</w:t>
      </w:r>
      <w:r w:rsidR="006354A0">
        <w:rPr>
          <w:rFonts w:ascii="Times New Roman" w:hAnsi="Times New Roman" w:cs="Times New Roman"/>
          <w:sz w:val="24"/>
          <w:szCs w:val="24"/>
        </w:rPr>
        <w:t xml:space="preserve">, ja tas </w:t>
      </w:r>
      <w:r w:rsidR="004F4E6F">
        <w:rPr>
          <w:rFonts w:ascii="Times New Roman" w:hAnsi="Times New Roman" w:cs="Times New Roman"/>
          <w:sz w:val="24"/>
          <w:szCs w:val="24"/>
        </w:rPr>
        <w:t xml:space="preserve">vispār </w:t>
      </w:r>
      <w:r w:rsidR="006354A0">
        <w:rPr>
          <w:rFonts w:ascii="Times New Roman" w:hAnsi="Times New Roman" w:cs="Times New Roman"/>
          <w:sz w:val="24"/>
          <w:szCs w:val="24"/>
        </w:rPr>
        <w:t>ir nepieciešams</w:t>
      </w:r>
      <w:r w:rsidR="00C21BD6">
        <w:rPr>
          <w:rFonts w:ascii="Times New Roman" w:hAnsi="Times New Roman" w:cs="Times New Roman"/>
          <w:sz w:val="24"/>
          <w:szCs w:val="24"/>
        </w:rPr>
        <w:t>,</w:t>
      </w:r>
      <w:r w:rsidR="003324A2">
        <w:rPr>
          <w:rFonts w:ascii="Times New Roman" w:hAnsi="Times New Roman" w:cs="Times New Roman"/>
          <w:sz w:val="24"/>
          <w:szCs w:val="24"/>
        </w:rPr>
        <w:t xml:space="preserve"> un </w:t>
      </w:r>
      <w:r w:rsidR="00562F06">
        <w:rPr>
          <w:rFonts w:ascii="Times New Roman" w:hAnsi="Times New Roman" w:cs="Times New Roman"/>
          <w:sz w:val="24"/>
          <w:szCs w:val="24"/>
        </w:rPr>
        <w:t>t</w:t>
      </w:r>
      <w:r w:rsidR="0037151C">
        <w:rPr>
          <w:rFonts w:ascii="Times New Roman" w:hAnsi="Times New Roman" w:cs="Times New Roman"/>
          <w:sz w:val="24"/>
          <w:szCs w:val="24"/>
        </w:rPr>
        <w:t>ā veidošana</w:t>
      </w:r>
      <w:r w:rsidR="00C21BD6">
        <w:rPr>
          <w:rFonts w:ascii="Times New Roman" w:hAnsi="Times New Roman" w:cs="Times New Roman"/>
          <w:sz w:val="24"/>
          <w:szCs w:val="24"/>
        </w:rPr>
        <w:t>i</w:t>
      </w:r>
      <w:r w:rsidR="0037151C">
        <w:rPr>
          <w:rFonts w:ascii="Times New Roman" w:hAnsi="Times New Roman" w:cs="Times New Roman"/>
          <w:sz w:val="24"/>
          <w:szCs w:val="24"/>
        </w:rPr>
        <w:t xml:space="preserve"> ir </w:t>
      </w:r>
      <w:r w:rsidR="00C21BD6">
        <w:rPr>
          <w:rFonts w:ascii="Times New Roman" w:hAnsi="Times New Roman" w:cs="Times New Roman"/>
          <w:sz w:val="24"/>
          <w:szCs w:val="24"/>
        </w:rPr>
        <w:t xml:space="preserve">jābūt </w:t>
      </w:r>
      <w:r w:rsidR="0037151C">
        <w:rPr>
          <w:rFonts w:ascii="Times New Roman" w:hAnsi="Times New Roman" w:cs="Times New Roman"/>
          <w:sz w:val="24"/>
          <w:szCs w:val="24"/>
        </w:rPr>
        <w:t>stratēģiski pamatota</w:t>
      </w:r>
      <w:r w:rsidR="00904DAB">
        <w:rPr>
          <w:rFonts w:ascii="Times New Roman" w:hAnsi="Times New Roman" w:cs="Times New Roman"/>
          <w:sz w:val="24"/>
          <w:szCs w:val="24"/>
        </w:rPr>
        <w:t>i</w:t>
      </w:r>
      <w:r w:rsidR="00C86855">
        <w:rPr>
          <w:rFonts w:ascii="Times New Roman" w:hAnsi="Times New Roman" w:cs="Times New Roman"/>
          <w:sz w:val="24"/>
          <w:szCs w:val="24"/>
        </w:rPr>
        <w:t>.</w:t>
      </w:r>
      <w:r w:rsidR="0037151C">
        <w:rPr>
          <w:rStyle w:val="FootnoteReference"/>
          <w:rFonts w:ascii="Times New Roman" w:hAnsi="Times New Roman" w:cs="Times New Roman"/>
          <w:sz w:val="24"/>
          <w:szCs w:val="24"/>
        </w:rPr>
        <w:footnoteReference w:id="11"/>
      </w:r>
    </w:p>
    <w:p w14:paraId="18641BEE" w14:textId="22AF3491" w:rsidR="00266CE3" w:rsidRPr="00071CFD" w:rsidRDefault="00D1313B" w:rsidP="00D0624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Savukārt </w:t>
      </w:r>
      <w:r w:rsidR="00E010BE">
        <w:rPr>
          <w:rFonts w:ascii="Times New Roman" w:hAnsi="Times New Roman" w:cs="Times New Roman"/>
          <w:sz w:val="24"/>
          <w:szCs w:val="24"/>
        </w:rPr>
        <w:t xml:space="preserve">lēmumā par </w:t>
      </w:r>
      <w:r w:rsidR="00281F8B">
        <w:rPr>
          <w:rFonts w:ascii="Times New Roman" w:hAnsi="Times New Roman" w:cs="Times New Roman"/>
          <w:sz w:val="24"/>
          <w:szCs w:val="24"/>
        </w:rPr>
        <w:t xml:space="preserve">satura veidošanu </w:t>
      </w:r>
      <w:r>
        <w:rPr>
          <w:rFonts w:ascii="Times New Roman" w:hAnsi="Times New Roman" w:cs="Times New Roman"/>
          <w:sz w:val="24"/>
          <w:szCs w:val="24"/>
        </w:rPr>
        <w:t>vēsturisko mazākumtautību valod</w:t>
      </w:r>
      <w:r w:rsidR="00281F8B">
        <w:rPr>
          <w:rFonts w:ascii="Times New Roman" w:hAnsi="Times New Roman" w:cs="Times New Roman"/>
          <w:sz w:val="24"/>
          <w:szCs w:val="24"/>
        </w:rPr>
        <w:t>ās</w:t>
      </w:r>
      <w:r>
        <w:rPr>
          <w:rFonts w:ascii="Times New Roman" w:hAnsi="Times New Roman" w:cs="Times New Roman"/>
          <w:sz w:val="24"/>
          <w:szCs w:val="24"/>
        </w:rPr>
        <w:t>, kas Latvijā plašsaziņas līdzekļos nav pašpietiekamas</w:t>
      </w:r>
      <w:r w:rsidR="00DE2FF2">
        <w:rPr>
          <w:rFonts w:ascii="Times New Roman" w:hAnsi="Times New Roman" w:cs="Times New Roman"/>
          <w:sz w:val="24"/>
          <w:szCs w:val="24"/>
        </w:rPr>
        <w:t xml:space="preserve">, </w:t>
      </w:r>
      <w:r w:rsidR="00A72388">
        <w:rPr>
          <w:rFonts w:ascii="Times New Roman" w:hAnsi="Times New Roman" w:cs="Times New Roman"/>
          <w:sz w:val="24"/>
          <w:szCs w:val="24"/>
        </w:rPr>
        <w:t>SEPLP ikgadēji jā</w:t>
      </w:r>
      <w:r w:rsidR="00DE2FF2">
        <w:rPr>
          <w:rFonts w:ascii="Times New Roman" w:hAnsi="Times New Roman" w:cs="Times New Roman"/>
          <w:sz w:val="24"/>
          <w:szCs w:val="24"/>
        </w:rPr>
        <w:t>izvērtē</w:t>
      </w:r>
      <w:r w:rsidR="00281F8B">
        <w:rPr>
          <w:rFonts w:ascii="Times New Roman" w:hAnsi="Times New Roman" w:cs="Times New Roman"/>
          <w:sz w:val="24"/>
          <w:szCs w:val="24"/>
        </w:rPr>
        <w:t xml:space="preserve">, </w:t>
      </w:r>
      <w:r w:rsidR="006354A0">
        <w:rPr>
          <w:rFonts w:ascii="Times New Roman" w:hAnsi="Times New Roman" w:cs="Times New Roman"/>
          <w:sz w:val="24"/>
          <w:szCs w:val="24"/>
        </w:rPr>
        <w:t xml:space="preserve">vai tas ir </w:t>
      </w:r>
      <w:r w:rsidR="00A72388">
        <w:rPr>
          <w:rFonts w:ascii="Times New Roman" w:hAnsi="Times New Roman" w:cs="Times New Roman"/>
          <w:sz w:val="24"/>
          <w:szCs w:val="24"/>
        </w:rPr>
        <w:t xml:space="preserve">nepieciešams, </w:t>
      </w:r>
      <w:r w:rsidR="00281F8B">
        <w:rPr>
          <w:rFonts w:ascii="Times New Roman" w:hAnsi="Times New Roman" w:cs="Times New Roman"/>
          <w:sz w:val="24"/>
          <w:szCs w:val="24"/>
        </w:rPr>
        <w:t xml:space="preserve">lai nodrošinātu iespēju šīm kopienām saglabāt un attīstīt savu valodu, kultūru </w:t>
      </w:r>
      <w:r w:rsidR="009F393C">
        <w:rPr>
          <w:rFonts w:ascii="Times New Roman" w:hAnsi="Times New Roman" w:cs="Times New Roman"/>
          <w:sz w:val="24"/>
          <w:szCs w:val="24"/>
        </w:rPr>
        <w:t>un nacionālo identitāti, uz ko jābūt vērstam arī saturam attiecīgajā svešvalodā</w:t>
      </w:r>
      <w:r w:rsidR="00C215E7">
        <w:rPr>
          <w:rFonts w:ascii="Times New Roman" w:hAnsi="Times New Roman" w:cs="Times New Roman"/>
          <w:sz w:val="24"/>
          <w:szCs w:val="24"/>
        </w:rPr>
        <w:t>.</w:t>
      </w:r>
      <w:r w:rsidR="009F393C">
        <w:rPr>
          <w:rFonts w:ascii="Times New Roman" w:hAnsi="Times New Roman" w:cs="Times New Roman"/>
          <w:sz w:val="24"/>
          <w:szCs w:val="24"/>
        </w:rPr>
        <w:t xml:space="preserve"> </w:t>
      </w:r>
    </w:p>
    <w:p w14:paraId="0A8557D3" w14:textId="599848CE" w:rsidR="00E45186" w:rsidRPr="00071CFD" w:rsidRDefault="00AD7808" w:rsidP="00266CE3">
      <w:pPr>
        <w:pStyle w:val="NoSpacing"/>
        <w:rPr>
          <w:color w:val="auto"/>
          <w:sz w:val="24"/>
          <w:szCs w:val="24"/>
        </w:rPr>
      </w:pPr>
      <w:r w:rsidRPr="00071CFD">
        <w:rPr>
          <w:color w:val="auto"/>
          <w:sz w:val="24"/>
          <w:szCs w:val="24"/>
        </w:rPr>
        <w:t xml:space="preserve">SEPLPL </w:t>
      </w:r>
      <w:r w:rsidR="00281A99" w:rsidRPr="00071CFD">
        <w:rPr>
          <w:color w:val="auto"/>
          <w:sz w:val="24"/>
          <w:szCs w:val="24"/>
        </w:rPr>
        <w:t>8</w:t>
      </w:r>
      <w:r w:rsidRPr="00071CFD">
        <w:rPr>
          <w:color w:val="auto"/>
          <w:sz w:val="24"/>
          <w:szCs w:val="24"/>
        </w:rPr>
        <w:t xml:space="preserve">. panta </w:t>
      </w:r>
      <w:r w:rsidR="00281A99" w:rsidRPr="00071CFD">
        <w:rPr>
          <w:color w:val="auto"/>
          <w:sz w:val="24"/>
          <w:szCs w:val="24"/>
        </w:rPr>
        <w:t>ceturtās</w:t>
      </w:r>
      <w:r w:rsidRPr="00071CFD">
        <w:rPr>
          <w:color w:val="auto"/>
          <w:sz w:val="24"/>
          <w:szCs w:val="24"/>
        </w:rPr>
        <w:t xml:space="preserve"> daļas redakcijā </w:t>
      </w:r>
      <w:r w:rsidR="00281A99" w:rsidRPr="00071CFD">
        <w:rPr>
          <w:color w:val="auto"/>
          <w:sz w:val="24"/>
          <w:szCs w:val="24"/>
        </w:rPr>
        <w:t xml:space="preserve">ir paredzēts, ka, ja sabiedriskie elektroniskie plašsaziņas līdzekļi veido saturu svešvalodās, tajā skaitā mazākumtautību valodās, un </w:t>
      </w:r>
      <w:r w:rsidR="00281A99" w:rsidRPr="00071CFD">
        <w:rPr>
          <w:color w:val="auto"/>
          <w:sz w:val="24"/>
          <w:szCs w:val="24"/>
        </w:rPr>
        <w:lastRenderedPageBreak/>
        <w:t>pēc principiem, kas noteikti 3. panta septītajā daļā, tad tikai daļ</w:t>
      </w:r>
      <w:r w:rsidR="00374736" w:rsidRPr="00071CFD">
        <w:rPr>
          <w:sz w:val="24"/>
          <w:szCs w:val="24"/>
        </w:rPr>
        <w:t>u</w:t>
      </w:r>
      <w:r w:rsidR="00281A99" w:rsidRPr="00071CFD">
        <w:rPr>
          <w:color w:val="auto"/>
          <w:sz w:val="24"/>
          <w:szCs w:val="24"/>
        </w:rPr>
        <w:t xml:space="preserve"> no LSM vienas radio vai televīzijas programmas, ja tiek veidotas vairākas radio un televīzijas programmas, </w:t>
      </w:r>
      <w:r w:rsidRPr="00071CFD">
        <w:rPr>
          <w:rFonts w:eastAsiaTheme="minorHAnsi"/>
          <w:color w:val="auto"/>
          <w:sz w:val="24"/>
          <w:szCs w:val="24"/>
          <w:lang w:eastAsia="en-US"/>
        </w:rPr>
        <w:t>var atvēlēt raidījumiem svešvalodās</w:t>
      </w:r>
      <w:r w:rsidR="00281A99" w:rsidRPr="00071CFD">
        <w:rPr>
          <w:color w:val="auto"/>
          <w:sz w:val="24"/>
          <w:szCs w:val="24"/>
        </w:rPr>
        <w:t xml:space="preserve">. Šāda redakcija </w:t>
      </w:r>
      <w:r w:rsidR="00972AAD" w:rsidRPr="00071CFD">
        <w:rPr>
          <w:color w:val="auto"/>
          <w:sz w:val="24"/>
          <w:szCs w:val="24"/>
        </w:rPr>
        <w:t xml:space="preserve">sašaurina svešvalodu lietojumu lineārajā apraidē un </w:t>
      </w:r>
      <w:r w:rsidR="00281A99" w:rsidRPr="00071CFD">
        <w:rPr>
          <w:color w:val="auto"/>
          <w:sz w:val="24"/>
          <w:szCs w:val="24"/>
        </w:rPr>
        <w:t>izslēdz iespēju, ka līdzās pilna laika radio vai televīzijas programmai valsts valodā ir iespējama pilna laika radio vai televīzijas programma svešvalodā</w:t>
      </w:r>
      <w:r w:rsidR="00972AAD" w:rsidRPr="00071CFD">
        <w:rPr>
          <w:color w:val="auto"/>
          <w:sz w:val="24"/>
          <w:szCs w:val="24"/>
        </w:rPr>
        <w:t>, tādējādi mazinot latviešu valodas kā vienīgās valsts valodas konstitucionālo funkciju sabiedriskajos elektroniskajos plašsaziņas līdzekļos</w:t>
      </w:r>
      <w:r w:rsidR="00281A99" w:rsidRPr="00071CFD">
        <w:rPr>
          <w:color w:val="auto"/>
          <w:sz w:val="24"/>
          <w:szCs w:val="24"/>
        </w:rPr>
        <w:t xml:space="preserve">. </w:t>
      </w:r>
      <w:r w:rsidR="00374683">
        <w:rPr>
          <w:color w:val="auto"/>
          <w:sz w:val="24"/>
          <w:szCs w:val="24"/>
        </w:rPr>
        <w:t xml:space="preserve">Svešvalodā iekļaujamo raidījumu īpatsvars programmā procentuāli no nedēļas raidlaika tiek noteikts apraides atļaujā. </w:t>
      </w:r>
      <w:r w:rsidR="00972AAD" w:rsidRPr="00071CFD">
        <w:rPr>
          <w:color w:val="auto"/>
          <w:sz w:val="24"/>
          <w:szCs w:val="24"/>
        </w:rPr>
        <w:t xml:space="preserve">SEPLPL 8. panta ceturtās daļas </w:t>
      </w:r>
      <w:r w:rsidR="00281A99" w:rsidRPr="00071CFD">
        <w:rPr>
          <w:color w:val="auto"/>
          <w:sz w:val="24"/>
          <w:szCs w:val="24"/>
        </w:rPr>
        <w:t xml:space="preserve">redakcija papildināta ar </w:t>
      </w:r>
      <w:r w:rsidR="00B9413D" w:rsidRPr="00071CFD">
        <w:rPr>
          <w:color w:val="auto"/>
          <w:sz w:val="24"/>
          <w:szCs w:val="24"/>
        </w:rPr>
        <w:t>jaunu teikumu</w:t>
      </w:r>
      <w:r w:rsidR="00281A99" w:rsidRPr="00071CFD">
        <w:rPr>
          <w:color w:val="auto"/>
          <w:sz w:val="24"/>
          <w:szCs w:val="24"/>
        </w:rPr>
        <w:t xml:space="preserve">, </w:t>
      </w:r>
      <w:r w:rsidR="00B9413D" w:rsidRPr="00071CFD">
        <w:rPr>
          <w:color w:val="auto"/>
          <w:sz w:val="24"/>
          <w:szCs w:val="24"/>
        </w:rPr>
        <w:t xml:space="preserve">ka </w:t>
      </w:r>
      <w:r w:rsidR="00281A99" w:rsidRPr="00071CFD">
        <w:rPr>
          <w:color w:val="auto"/>
          <w:sz w:val="24"/>
          <w:szCs w:val="24"/>
        </w:rPr>
        <w:t xml:space="preserve">šāds princips </w:t>
      </w:r>
      <w:r w:rsidRPr="00071CFD">
        <w:rPr>
          <w:rFonts w:eastAsiaTheme="minorHAnsi"/>
          <w:color w:val="auto"/>
          <w:sz w:val="24"/>
          <w:szCs w:val="24"/>
          <w:lang w:eastAsia="en-US"/>
        </w:rPr>
        <w:t xml:space="preserve">attiecināms arī uz citiem pakalpojumiem, ko sniedz </w:t>
      </w:r>
      <w:r w:rsidR="00374736" w:rsidRPr="00071CFD">
        <w:rPr>
          <w:sz w:val="24"/>
          <w:szCs w:val="24"/>
        </w:rPr>
        <w:t xml:space="preserve">LSM </w:t>
      </w:r>
      <w:r w:rsidRPr="00071CFD">
        <w:rPr>
          <w:rFonts w:eastAsiaTheme="minorHAnsi"/>
          <w:color w:val="auto"/>
          <w:sz w:val="24"/>
          <w:szCs w:val="24"/>
          <w:lang w:eastAsia="en-US"/>
        </w:rPr>
        <w:t>sabiedriskā pasūtījuma ietvaros.</w:t>
      </w:r>
      <w:r w:rsidR="00F91BC4" w:rsidRPr="00071CFD">
        <w:rPr>
          <w:color w:val="auto"/>
          <w:sz w:val="24"/>
          <w:szCs w:val="24"/>
        </w:rPr>
        <w:t xml:space="preserve"> </w:t>
      </w:r>
    </w:p>
    <w:p w14:paraId="5E189959" w14:textId="77777777" w:rsidR="00266CE3" w:rsidRPr="00071CFD" w:rsidRDefault="00266CE3" w:rsidP="00266CE3">
      <w:pPr>
        <w:pStyle w:val="NoSpacing"/>
        <w:rPr>
          <w:color w:val="auto"/>
          <w:sz w:val="24"/>
          <w:szCs w:val="24"/>
        </w:rPr>
      </w:pPr>
    </w:p>
    <w:p w14:paraId="7DA7FA04" w14:textId="09402382" w:rsidR="0040681F" w:rsidRPr="00071CFD" w:rsidRDefault="00374736" w:rsidP="00F94597">
      <w:pPr>
        <w:spacing w:line="240" w:lineRule="auto"/>
        <w:jc w:val="both"/>
        <w:rPr>
          <w:rFonts w:ascii="Times New Roman" w:hAnsi="Times New Roman" w:cs="Times New Roman"/>
          <w:color w:val="000000" w:themeColor="text1"/>
          <w:sz w:val="24"/>
          <w:szCs w:val="24"/>
        </w:rPr>
      </w:pPr>
      <w:r w:rsidRPr="00071CFD">
        <w:rPr>
          <w:rFonts w:ascii="Times New Roman" w:hAnsi="Times New Roman" w:cs="Times New Roman"/>
          <w:color w:val="000000" w:themeColor="text1"/>
          <w:sz w:val="24"/>
          <w:szCs w:val="24"/>
        </w:rPr>
        <w:t>Sabiedrības informēšana un valodu lietojums ārkārtējā situācijā vai izņēmuma stāvoklī sabiedrisko elektronisko plašsaziņas līdzekļu lineārās apraides programmās, kuru apraides atļaujas paredz 100% latviešu valodas lietojumu, nepieciešamības gadījumā risināma atbilstoši likumam “</w:t>
      </w:r>
      <w:r w:rsidRPr="00071CFD">
        <w:rPr>
          <w:rFonts w:ascii="Times New Roman" w:hAnsi="Times New Roman" w:cs="Times New Roman"/>
          <w:sz w:val="24"/>
          <w:szCs w:val="24"/>
        </w:rPr>
        <w:t>Par ārkārtējo situāciju un izņēmuma stāvokli”</w:t>
      </w:r>
      <w:r w:rsidRPr="00071CFD">
        <w:rPr>
          <w:rFonts w:ascii="Times New Roman" w:hAnsi="Times New Roman" w:cs="Times New Roman"/>
          <w:color w:val="000000" w:themeColor="text1"/>
          <w:sz w:val="24"/>
          <w:szCs w:val="24"/>
        </w:rPr>
        <w:t>, kas paredz Ministru kabineta lēmumus par īpašo tiesisko režīmu izsludināšanu, kuros attiecīgi būtu  nosakāms valodu lietojums LSM programmās, kurās nav paredzētas svešvalodas. Saskaņā ar SEPLPL 15.</w:t>
      </w:r>
      <w:r w:rsidR="00266CE3" w:rsidRPr="00071CFD">
        <w:rPr>
          <w:rFonts w:ascii="Times New Roman" w:hAnsi="Times New Roman" w:cs="Times New Roman"/>
          <w:color w:val="000000" w:themeColor="text1"/>
          <w:sz w:val="24"/>
          <w:szCs w:val="24"/>
        </w:rPr>
        <w:t> </w:t>
      </w:r>
      <w:r w:rsidRPr="00071CFD">
        <w:rPr>
          <w:rFonts w:ascii="Times New Roman" w:hAnsi="Times New Roman" w:cs="Times New Roman"/>
          <w:color w:val="000000" w:themeColor="text1"/>
          <w:sz w:val="24"/>
          <w:szCs w:val="24"/>
        </w:rPr>
        <w:t xml:space="preserve">panta pirmās daļas 2. punktu SEPLP priekšsēdētājs var piedalīties Ministru kabineta sēdēs un izmantot padomdevēja tiesības jautājumos, kas attiecas uz sabiedriskajiem elektroniskajiem plašsaziņas līdzekļiem, un līdz ar to var nodrošināt attiecīgās informācijas iekļaušanu Ministru kabineta tiesību aktā. </w:t>
      </w:r>
      <w:r w:rsidR="00787AFF" w:rsidRPr="00071CFD">
        <w:rPr>
          <w:rFonts w:ascii="Times New Roman" w:hAnsi="Times New Roman" w:cs="Times New Roman"/>
          <w:sz w:val="24"/>
          <w:szCs w:val="24"/>
        </w:rPr>
        <w:t xml:space="preserve"> </w:t>
      </w:r>
    </w:p>
    <w:p w14:paraId="6F7F33D3" w14:textId="33FEF113" w:rsidR="00163EE7" w:rsidRPr="003A1DD6" w:rsidRDefault="00787AFF" w:rsidP="00F94597">
      <w:pPr>
        <w:spacing w:line="240" w:lineRule="auto"/>
        <w:jc w:val="both"/>
        <w:rPr>
          <w:rFonts w:ascii="Times New Roman" w:hAnsi="Times New Roman" w:cs="Times New Roman"/>
          <w:b/>
          <w:bCs/>
          <w:sz w:val="24"/>
          <w:szCs w:val="24"/>
        </w:rPr>
      </w:pPr>
      <w:r w:rsidRPr="00071CFD">
        <w:rPr>
          <w:rFonts w:ascii="Times New Roman" w:hAnsi="Times New Roman" w:cs="Times New Roman"/>
          <w:b/>
          <w:bCs/>
          <w:sz w:val="24"/>
          <w:szCs w:val="24"/>
        </w:rPr>
        <w:t>2.</w:t>
      </w:r>
      <w:r w:rsidR="0040681F" w:rsidRPr="00071CFD">
        <w:rPr>
          <w:rFonts w:ascii="Times New Roman" w:hAnsi="Times New Roman" w:cs="Times New Roman"/>
          <w:b/>
          <w:bCs/>
          <w:sz w:val="24"/>
          <w:szCs w:val="24"/>
        </w:rPr>
        <w:t>Kāda var būt ietekme uz sabiedrības un tautsaimniecības attīstību?</w:t>
      </w:r>
    </w:p>
    <w:p w14:paraId="604B3E42" w14:textId="77777777" w:rsidR="00C14FDF" w:rsidRDefault="00F41EB4" w:rsidP="00F9459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Likumprojekts stiprinās valsts valodas kā vienīgās valsts valodas funkciju, </w:t>
      </w:r>
      <w:r w:rsidR="00C44FC7">
        <w:rPr>
          <w:rFonts w:ascii="Times New Roman" w:hAnsi="Times New Roman" w:cs="Times New Roman"/>
          <w:sz w:val="24"/>
          <w:szCs w:val="24"/>
        </w:rPr>
        <w:t>tostarp, īstenojot sabiedrības saliedētību uz latviešu valodas</w:t>
      </w:r>
      <w:r w:rsidR="00ED2095">
        <w:rPr>
          <w:rFonts w:ascii="Times New Roman" w:hAnsi="Times New Roman" w:cs="Times New Roman"/>
          <w:sz w:val="24"/>
          <w:szCs w:val="24"/>
        </w:rPr>
        <w:t xml:space="preserve"> pamata</w:t>
      </w:r>
      <w:r w:rsidR="00C14FDF">
        <w:rPr>
          <w:rFonts w:ascii="Times New Roman" w:hAnsi="Times New Roman" w:cs="Times New Roman"/>
          <w:sz w:val="24"/>
          <w:szCs w:val="24"/>
        </w:rPr>
        <w:t>.</w:t>
      </w:r>
    </w:p>
    <w:p w14:paraId="456992A4" w14:textId="534384D2" w:rsidR="0040681F" w:rsidRPr="00071CFD" w:rsidRDefault="00787AFF" w:rsidP="00F94597">
      <w:pPr>
        <w:spacing w:line="240" w:lineRule="auto"/>
        <w:jc w:val="both"/>
        <w:rPr>
          <w:rFonts w:ascii="Times New Roman" w:hAnsi="Times New Roman" w:cs="Times New Roman"/>
          <w:b/>
          <w:bCs/>
          <w:sz w:val="24"/>
          <w:szCs w:val="24"/>
          <w:shd w:val="clear" w:color="auto" w:fill="FFFFFF"/>
        </w:rPr>
      </w:pPr>
      <w:r w:rsidRPr="00071CFD">
        <w:rPr>
          <w:rFonts w:ascii="Times New Roman" w:hAnsi="Times New Roman" w:cs="Times New Roman"/>
          <w:b/>
          <w:bCs/>
          <w:sz w:val="24"/>
          <w:szCs w:val="24"/>
          <w:shd w:val="clear" w:color="auto" w:fill="FFFFFF"/>
        </w:rPr>
        <w:t>3.</w:t>
      </w:r>
      <w:r w:rsidR="0040681F" w:rsidRPr="00071CFD">
        <w:rPr>
          <w:rFonts w:ascii="Times New Roman" w:hAnsi="Times New Roman" w:cs="Times New Roman"/>
          <w:b/>
          <w:bCs/>
          <w:sz w:val="24"/>
          <w:szCs w:val="24"/>
          <w:shd w:val="clear" w:color="auto" w:fill="FFFFFF"/>
        </w:rPr>
        <w:t>Kāda var būt ietekme uz valsts budžetu un pašvaldību budžetiem?</w:t>
      </w:r>
    </w:p>
    <w:p w14:paraId="30C6CEDB" w14:textId="6538CE6F" w:rsidR="0040681F" w:rsidRPr="00071CFD" w:rsidRDefault="00787AFF" w:rsidP="00F94597">
      <w:pPr>
        <w:spacing w:line="240" w:lineRule="auto"/>
        <w:jc w:val="both"/>
        <w:rPr>
          <w:rStyle w:val="markedcontent"/>
          <w:rFonts w:ascii="Times New Roman" w:hAnsi="Times New Roman" w:cs="Times New Roman"/>
          <w:sz w:val="24"/>
          <w:szCs w:val="24"/>
        </w:rPr>
      </w:pPr>
      <w:r w:rsidRPr="00071CFD">
        <w:rPr>
          <w:rFonts w:ascii="Times New Roman" w:hAnsi="Times New Roman" w:cs="Times New Roman"/>
          <w:sz w:val="24"/>
          <w:szCs w:val="24"/>
        </w:rPr>
        <w:t xml:space="preserve"> </w:t>
      </w:r>
      <w:r w:rsidR="00ED3221" w:rsidRPr="00071CFD">
        <w:rPr>
          <w:rFonts w:ascii="Times New Roman" w:hAnsi="Times New Roman" w:cs="Times New Roman"/>
          <w:sz w:val="24"/>
          <w:szCs w:val="24"/>
        </w:rPr>
        <w:t>Likumprojekts šo jomu neskar.</w:t>
      </w:r>
    </w:p>
    <w:p w14:paraId="55FA79E7" w14:textId="1F488800" w:rsidR="0040681F" w:rsidRPr="00071CFD" w:rsidRDefault="00ED3221" w:rsidP="00F94597">
      <w:pPr>
        <w:spacing w:line="240" w:lineRule="auto"/>
        <w:jc w:val="both"/>
        <w:rPr>
          <w:rFonts w:ascii="Times New Roman" w:hAnsi="Times New Roman" w:cs="Times New Roman"/>
          <w:b/>
          <w:bCs/>
          <w:sz w:val="24"/>
          <w:szCs w:val="24"/>
        </w:rPr>
      </w:pPr>
      <w:r w:rsidRPr="00071CFD">
        <w:rPr>
          <w:rFonts w:ascii="Times New Roman" w:hAnsi="Times New Roman" w:cs="Times New Roman"/>
          <w:b/>
          <w:bCs/>
          <w:sz w:val="24"/>
          <w:szCs w:val="24"/>
        </w:rPr>
        <w:t>4.</w:t>
      </w:r>
      <w:r w:rsidR="0040681F" w:rsidRPr="00071CFD">
        <w:rPr>
          <w:rFonts w:ascii="Times New Roman" w:hAnsi="Times New Roman" w:cs="Times New Roman"/>
          <w:b/>
          <w:bCs/>
          <w:sz w:val="24"/>
          <w:szCs w:val="24"/>
        </w:rPr>
        <w:t>Kāda var būt ietekme uz spēkā esošo tiesību normu sistēmu?</w:t>
      </w:r>
    </w:p>
    <w:p w14:paraId="3EA516E5" w14:textId="1CA90983" w:rsidR="0040681F" w:rsidRPr="00071CFD" w:rsidRDefault="0040681F" w:rsidP="00F94597">
      <w:pPr>
        <w:spacing w:line="240" w:lineRule="auto"/>
        <w:jc w:val="both"/>
        <w:rPr>
          <w:rFonts w:ascii="Times New Roman" w:hAnsi="Times New Roman" w:cs="Times New Roman"/>
          <w:sz w:val="24"/>
          <w:szCs w:val="24"/>
        </w:rPr>
      </w:pPr>
      <w:r w:rsidRPr="00071CFD">
        <w:rPr>
          <w:rFonts w:ascii="Times New Roman" w:hAnsi="Times New Roman" w:cs="Times New Roman"/>
          <w:sz w:val="24"/>
          <w:szCs w:val="24"/>
        </w:rPr>
        <w:t>Likumprojekts šo jomu neskar.</w:t>
      </w:r>
    </w:p>
    <w:p w14:paraId="5E6C1E50" w14:textId="6BBDE579" w:rsidR="0040681F" w:rsidRPr="00071CFD" w:rsidRDefault="00ED3221" w:rsidP="00F94597">
      <w:pPr>
        <w:spacing w:line="240" w:lineRule="auto"/>
        <w:jc w:val="both"/>
        <w:rPr>
          <w:rFonts w:ascii="Times New Roman" w:hAnsi="Times New Roman" w:cs="Times New Roman"/>
          <w:b/>
          <w:bCs/>
          <w:sz w:val="24"/>
          <w:szCs w:val="24"/>
        </w:rPr>
      </w:pPr>
      <w:r w:rsidRPr="00071CFD">
        <w:rPr>
          <w:rFonts w:ascii="Times New Roman" w:hAnsi="Times New Roman" w:cs="Times New Roman"/>
          <w:b/>
          <w:bCs/>
          <w:sz w:val="24"/>
          <w:szCs w:val="24"/>
        </w:rPr>
        <w:t>5.</w:t>
      </w:r>
      <w:r w:rsidR="0040681F" w:rsidRPr="00071CFD">
        <w:rPr>
          <w:rFonts w:ascii="Times New Roman" w:hAnsi="Times New Roman" w:cs="Times New Roman"/>
          <w:b/>
          <w:bCs/>
          <w:sz w:val="24"/>
          <w:szCs w:val="24"/>
        </w:rPr>
        <w:t>Kādām Latvijas Starptautiskajām saistībām atbilst likumprojekts?</w:t>
      </w:r>
    </w:p>
    <w:p w14:paraId="74D3DC12" w14:textId="77777777" w:rsidR="0040681F" w:rsidRPr="00071CFD" w:rsidRDefault="0040681F" w:rsidP="00F94597">
      <w:pPr>
        <w:spacing w:line="240" w:lineRule="auto"/>
        <w:jc w:val="both"/>
        <w:rPr>
          <w:rFonts w:ascii="Times New Roman" w:hAnsi="Times New Roman" w:cs="Times New Roman"/>
          <w:sz w:val="24"/>
          <w:szCs w:val="24"/>
        </w:rPr>
      </w:pPr>
      <w:r w:rsidRPr="00071CFD">
        <w:rPr>
          <w:rFonts w:ascii="Times New Roman" w:hAnsi="Times New Roman" w:cs="Times New Roman"/>
          <w:sz w:val="24"/>
          <w:szCs w:val="24"/>
        </w:rPr>
        <w:t>Likumprojekts šo jomu neskar.</w:t>
      </w:r>
    </w:p>
    <w:p w14:paraId="7EAE85C9" w14:textId="506A93E4" w:rsidR="0040681F" w:rsidRPr="00071CFD" w:rsidRDefault="00ED3221" w:rsidP="00F94597">
      <w:pPr>
        <w:spacing w:line="240" w:lineRule="auto"/>
        <w:jc w:val="both"/>
        <w:rPr>
          <w:rFonts w:ascii="Times New Roman" w:hAnsi="Times New Roman" w:cs="Times New Roman"/>
          <w:b/>
          <w:bCs/>
          <w:sz w:val="24"/>
          <w:szCs w:val="24"/>
        </w:rPr>
      </w:pPr>
      <w:r w:rsidRPr="00071CFD">
        <w:rPr>
          <w:rFonts w:ascii="Times New Roman" w:hAnsi="Times New Roman" w:cs="Times New Roman"/>
          <w:b/>
          <w:bCs/>
          <w:sz w:val="24"/>
          <w:szCs w:val="24"/>
        </w:rPr>
        <w:t>6.</w:t>
      </w:r>
      <w:r w:rsidR="0040681F" w:rsidRPr="00071CFD">
        <w:rPr>
          <w:rFonts w:ascii="Times New Roman" w:hAnsi="Times New Roman" w:cs="Times New Roman"/>
          <w:b/>
          <w:bCs/>
          <w:sz w:val="24"/>
          <w:szCs w:val="24"/>
        </w:rPr>
        <w:t>Kādas konsultācijas notikušas, sagatavojot likumprojektu?</w:t>
      </w:r>
    </w:p>
    <w:p w14:paraId="084F7BEA" w14:textId="5AE1C091" w:rsidR="0040681F" w:rsidRPr="00071CFD" w:rsidRDefault="0040681F" w:rsidP="00F94597">
      <w:pPr>
        <w:spacing w:line="240" w:lineRule="auto"/>
        <w:jc w:val="both"/>
        <w:rPr>
          <w:rFonts w:ascii="Times New Roman" w:hAnsi="Times New Roman" w:cs="Times New Roman"/>
          <w:sz w:val="24"/>
          <w:szCs w:val="24"/>
        </w:rPr>
      </w:pPr>
      <w:r w:rsidRPr="00071CFD">
        <w:rPr>
          <w:rFonts w:ascii="Times New Roman" w:hAnsi="Times New Roman" w:cs="Times New Roman"/>
          <w:sz w:val="24"/>
          <w:szCs w:val="24"/>
        </w:rPr>
        <w:t>Notikušas konsultācijas ar</w:t>
      </w:r>
      <w:r w:rsidR="007D2767" w:rsidRPr="00071CFD">
        <w:rPr>
          <w:rFonts w:ascii="Times New Roman" w:hAnsi="Times New Roman" w:cs="Times New Roman"/>
          <w:sz w:val="24"/>
          <w:szCs w:val="24"/>
        </w:rPr>
        <w:t xml:space="preserve"> SEPLP</w:t>
      </w:r>
      <w:r w:rsidRPr="00071CFD">
        <w:rPr>
          <w:rFonts w:ascii="Times New Roman" w:hAnsi="Times New Roman" w:cs="Times New Roman"/>
          <w:sz w:val="24"/>
          <w:szCs w:val="24"/>
        </w:rPr>
        <w:t xml:space="preserve">, valsts sabiedrību ar ierobežotu atbildību “Latvijas </w:t>
      </w:r>
      <w:r w:rsidR="00787AFF" w:rsidRPr="00071CFD">
        <w:rPr>
          <w:rFonts w:ascii="Times New Roman" w:hAnsi="Times New Roman" w:cs="Times New Roman"/>
          <w:sz w:val="24"/>
          <w:szCs w:val="24"/>
        </w:rPr>
        <w:t>Sabiedriskais medijs</w:t>
      </w:r>
      <w:r w:rsidRPr="00071CFD">
        <w:rPr>
          <w:rFonts w:ascii="Times New Roman" w:hAnsi="Times New Roman" w:cs="Times New Roman"/>
          <w:sz w:val="24"/>
          <w:szCs w:val="24"/>
        </w:rPr>
        <w:t>”</w:t>
      </w:r>
      <w:r w:rsidR="00ED3221" w:rsidRPr="00071CFD">
        <w:rPr>
          <w:rFonts w:ascii="Times New Roman" w:hAnsi="Times New Roman" w:cs="Times New Roman"/>
          <w:sz w:val="24"/>
          <w:szCs w:val="24"/>
        </w:rPr>
        <w:t>.</w:t>
      </w:r>
    </w:p>
    <w:p w14:paraId="6C517847" w14:textId="72E783F8" w:rsidR="0040681F" w:rsidRPr="00071CFD" w:rsidRDefault="00ED3221" w:rsidP="00F94597">
      <w:pPr>
        <w:spacing w:line="240" w:lineRule="auto"/>
        <w:jc w:val="both"/>
        <w:rPr>
          <w:rFonts w:ascii="Times New Roman" w:hAnsi="Times New Roman" w:cs="Times New Roman"/>
          <w:b/>
          <w:bCs/>
          <w:sz w:val="24"/>
          <w:szCs w:val="24"/>
        </w:rPr>
      </w:pPr>
      <w:r w:rsidRPr="00071CFD">
        <w:rPr>
          <w:rFonts w:ascii="Times New Roman" w:hAnsi="Times New Roman" w:cs="Times New Roman"/>
          <w:b/>
          <w:bCs/>
          <w:sz w:val="24"/>
          <w:szCs w:val="24"/>
        </w:rPr>
        <w:t>7.</w:t>
      </w:r>
      <w:r w:rsidR="0040681F" w:rsidRPr="00071CFD">
        <w:rPr>
          <w:rFonts w:ascii="Times New Roman" w:hAnsi="Times New Roman" w:cs="Times New Roman"/>
          <w:b/>
          <w:bCs/>
          <w:sz w:val="24"/>
          <w:szCs w:val="24"/>
        </w:rPr>
        <w:t>Kā tiks nodrošināta likuma izpilde?</w:t>
      </w:r>
    </w:p>
    <w:p w14:paraId="2B293E63" w14:textId="1934B711" w:rsidR="0040681F" w:rsidRPr="00071CFD" w:rsidRDefault="00ED3221" w:rsidP="00972AAD">
      <w:pPr>
        <w:spacing w:line="240" w:lineRule="auto"/>
        <w:jc w:val="both"/>
        <w:rPr>
          <w:rFonts w:ascii="Times New Roman" w:hAnsi="Times New Roman" w:cs="Times New Roman"/>
          <w:sz w:val="24"/>
          <w:szCs w:val="24"/>
        </w:rPr>
      </w:pPr>
      <w:r w:rsidRPr="00071CFD">
        <w:rPr>
          <w:rFonts w:ascii="Times New Roman" w:hAnsi="Times New Roman" w:cs="Times New Roman"/>
          <w:sz w:val="24"/>
          <w:szCs w:val="24"/>
        </w:rPr>
        <w:t xml:space="preserve">Likuma izpildi nodrošina SEPLP, veicot </w:t>
      </w:r>
      <w:r w:rsidR="00DA6B68" w:rsidRPr="00071CFD">
        <w:rPr>
          <w:rFonts w:ascii="Times New Roman" w:hAnsi="Times New Roman" w:cs="Times New Roman"/>
          <w:sz w:val="24"/>
          <w:szCs w:val="24"/>
        </w:rPr>
        <w:t>SEPLPL noteiktās</w:t>
      </w:r>
      <w:r w:rsidRPr="00071CFD">
        <w:rPr>
          <w:rFonts w:ascii="Times New Roman" w:hAnsi="Times New Roman" w:cs="Times New Roman"/>
          <w:sz w:val="24"/>
          <w:szCs w:val="24"/>
        </w:rPr>
        <w:t xml:space="preserve"> funkcijas. </w:t>
      </w:r>
    </w:p>
    <w:p w14:paraId="684B29BD" w14:textId="77777777" w:rsidR="0040681F" w:rsidRPr="00071CFD" w:rsidRDefault="0040681F" w:rsidP="00F94597">
      <w:pPr>
        <w:spacing w:line="240" w:lineRule="auto"/>
        <w:jc w:val="both"/>
        <w:rPr>
          <w:rFonts w:ascii="Times New Roman" w:hAnsi="Times New Roman" w:cs="Times New Roman"/>
          <w:sz w:val="24"/>
          <w:szCs w:val="24"/>
        </w:rPr>
      </w:pPr>
    </w:p>
    <w:p w14:paraId="49038BC1" w14:textId="77777777" w:rsidR="001F7BEF" w:rsidRPr="00071CFD" w:rsidRDefault="001F7BEF" w:rsidP="00F94597">
      <w:pPr>
        <w:spacing w:line="240" w:lineRule="auto"/>
        <w:jc w:val="both"/>
        <w:rPr>
          <w:rFonts w:ascii="Times New Roman" w:hAnsi="Times New Roman" w:cs="Times New Roman"/>
          <w:sz w:val="24"/>
          <w:szCs w:val="24"/>
        </w:rPr>
      </w:pPr>
    </w:p>
    <w:sectPr w:rsidR="001F7BEF" w:rsidRPr="00071CFD" w:rsidSect="0040681F">
      <w:headerReference w:type="default" r:id="rId8"/>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B88ED" w14:textId="77777777" w:rsidR="00814DB6" w:rsidRDefault="00814DB6">
      <w:pPr>
        <w:spacing w:after="0" w:line="240" w:lineRule="auto"/>
      </w:pPr>
      <w:r>
        <w:separator/>
      </w:r>
    </w:p>
  </w:endnote>
  <w:endnote w:type="continuationSeparator" w:id="0">
    <w:p w14:paraId="44D26760" w14:textId="77777777" w:rsidR="00814DB6" w:rsidRDefault="00814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11BDC" w14:textId="77777777" w:rsidR="00814DB6" w:rsidRDefault="00814DB6">
      <w:pPr>
        <w:spacing w:after="0" w:line="240" w:lineRule="auto"/>
      </w:pPr>
      <w:r>
        <w:separator/>
      </w:r>
    </w:p>
  </w:footnote>
  <w:footnote w:type="continuationSeparator" w:id="0">
    <w:p w14:paraId="3C6B7043" w14:textId="77777777" w:rsidR="00814DB6" w:rsidRDefault="00814DB6">
      <w:pPr>
        <w:spacing w:after="0" w:line="240" w:lineRule="auto"/>
      </w:pPr>
      <w:r>
        <w:continuationSeparator/>
      </w:r>
    </w:p>
  </w:footnote>
  <w:footnote w:id="1">
    <w:p w14:paraId="1B097F9B" w14:textId="77777777" w:rsidR="0015146D" w:rsidRPr="00D35234" w:rsidRDefault="0015146D" w:rsidP="0015146D">
      <w:pPr>
        <w:pStyle w:val="FootnoteText"/>
      </w:pPr>
      <w:r>
        <w:rPr>
          <w:rStyle w:val="FootnoteReference"/>
        </w:rPr>
        <w:footnoteRef/>
      </w:r>
      <w:r>
        <w:t xml:space="preserve"> </w:t>
      </w:r>
      <w:proofErr w:type="spellStart"/>
      <w:r w:rsidRPr="00D35234">
        <w:t>Elswah</w:t>
      </w:r>
      <w:proofErr w:type="spellEnd"/>
      <w:r w:rsidRPr="00D35234">
        <w:t xml:space="preserve">, M., &amp; Howard, P. N. (2020). “Anything that Causes Chaos”: The Organizational Behavior of Russia Today (RT). </w:t>
      </w:r>
      <w:r w:rsidRPr="00D35234">
        <w:rPr>
          <w:i/>
          <w:iCs/>
        </w:rPr>
        <w:t>Journal of Communication</w:t>
      </w:r>
      <w:r w:rsidRPr="00D35234">
        <w:t xml:space="preserve">, </w:t>
      </w:r>
      <w:r w:rsidRPr="00D35234">
        <w:rPr>
          <w:i/>
          <w:iCs/>
        </w:rPr>
        <w:t>70</w:t>
      </w:r>
      <w:r w:rsidRPr="00D35234">
        <w:t xml:space="preserve">(5), 623–645. </w:t>
      </w:r>
      <w:hyperlink r:id="rId1" w:history="1">
        <w:r w:rsidRPr="00D35234">
          <w:rPr>
            <w:rStyle w:val="Hyperlink"/>
          </w:rPr>
          <w:t>https://doi.org/10.1093/joc/jqaa027</w:t>
        </w:r>
      </w:hyperlink>
    </w:p>
  </w:footnote>
  <w:footnote w:id="2">
    <w:p w14:paraId="56713067" w14:textId="77777777" w:rsidR="0015146D" w:rsidRPr="00D35234" w:rsidRDefault="0015146D" w:rsidP="0015146D">
      <w:pPr>
        <w:pStyle w:val="FootnoteText"/>
      </w:pPr>
      <w:r>
        <w:rPr>
          <w:rStyle w:val="FootnoteReference"/>
        </w:rPr>
        <w:footnoteRef/>
      </w:r>
      <w:r>
        <w:t xml:space="preserve"> </w:t>
      </w:r>
      <w:proofErr w:type="spellStart"/>
      <w:r w:rsidRPr="00D35234">
        <w:t>Zelenkauskaite</w:t>
      </w:r>
      <w:proofErr w:type="spellEnd"/>
      <w:r w:rsidRPr="00D35234">
        <w:t xml:space="preserve">, A. (2022). </w:t>
      </w:r>
      <w:r w:rsidRPr="00D35234">
        <w:rPr>
          <w:i/>
          <w:iCs/>
        </w:rPr>
        <w:t>Creating Chaos Online: Disinformation and Subverted Post-Publics</w:t>
      </w:r>
      <w:r w:rsidRPr="00D35234">
        <w:t xml:space="preserve">. University of Michigan Press. </w:t>
      </w:r>
      <w:hyperlink r:id="rId2" w:history="1">
        <w:r w:rsidRPr="00D35234">
          <w:rPr>
            <w:rStyle w:val="Hyperlink"/>
          </w:rPr>
          <w:t>https://doi.org/10.3998/mpub.12237294</w:t>
        </w:r>
      </w:hyperlink>
    </w:p>
  </w:footnote>
  <w:footnote w:id="3">
    <w:p w14:paraId="4F5ACA1E" w14:textId="77777777" w:rsidR="0015146D" w:rsidRPr="00C92D71" w:rsidRDefault="0015146D" w:rsidP="0015146D">
      <w:pPr>
        <w:pStyle w:val="FootnoteText"/>
      </w:pPr>
      <w:r>
        <w:rPr>
          <w:rStyle w:val="FootnoteReference"/>
        </w:rPr>
        <w:footnoteRef/>
      </w:r>
      <w:r>
        <w:t xml:space="preserve"> </w:t>
      </w:r>
      <w:r w:rsidRPr="00C92D71">
        <w:t xml:space="preserve">Walter, N., &amp; </w:t>
      </w:r>
      <w:proofErr w:type="spellStart"/>
      <w:r w:rsidRPr="00C92D71">
        <w:t>Tukachinsky</w:t>
      </w:r>
      <w:proofErr w:type="spellEnd"/>
      <w:r w:rsidRPr="00C92D71">
        <w:t xml:space="preserve">, R. (2020). A Meta-Analytic Examination of the Continued Influence of Misinformation in the Face of Correction: How Powerful Is It, Why Does It Happen, and How to Stop It? </w:t>
      </w:r>
      <w:r w:rsidRPr="00C92D71">
        <w:rPr>
          <w:i/>
          <w:iCs/>
        </w:rPr>
        <w:t>Communication Research</w:t>
      </w:r>
      <w:r w:rsidRPr="00C92D71">
        <w:t xml:space="preserve">, </w:t>
      </w:r>
      <w:r w:rsidRPr="00C92D71">
        <w:rPr>
          <w:i/>
          <w:iCs/>
        </w:rPr>
        <w:t>47</w:t>
      </w:r>
      <w:r w:rsidRPr="00C92D71">
        <w:t xml:space="preserve">(2), 155–177. </w:t>
      </w:r>
      <w:hyperlink r:id="rId3" w:history="1">
        <w:r w:rsidRPr="00C92D71">
          <w:rPr>
            <w:rStyle w:val="Hyperlink"/>
          </w:rPr>
          <w:t>https://doi.org/10.1177/0093650219854600</w:t>
        </w:r>
      </w:hyperlink>
    </w:p>
  </w:footnote>
  <w:footnote w:id="4">
    <w:p w14:paraId="6908AD8C" w14:textId="77777777" w:rsidR="0015146D" w:rsidRPr="00D25CBE" w:rsidRDefault="0015146D" w:rsidP="0015146D">
      <w:pPr>
        <w:pStyle w:val="FootnoteText"/>
      </w:pPr>
      <w:r>
        <w:rPr>
          <w:rStyle w:val="FootnoteReference"/>
        </w:rPr>
        <w:footnoteRef/>
      </w:r>
      <w:r>
        <w:t xml:space="preserve"> </w:t>
      </w:r>
      <w:r w:rsidRPr="00D25CBE">
        <w:t xml:space="preserve">Browne, H. (2025). Down the rabbit hole: Disinformation, conspiracy and enjoyment. </w:t>
      </w:r>
      <w:r w:rsidRPr="00D25CBE">
        <w:rPr>
          <w:i/>
          <w:iCs/>
        </w:rPr>
        <w:t>Contemporary Mediterranean</w:t>
      </w:r>
      <w:r w:rsidRPr="00D25CBE">
        <w:t xml:space="preserve">, </w:t>
      </w:r>
      <w:r w:rsidRPr="00D25CBE">
        <w:rPr>
          <w:i/>
          <w:iCs/>
        </w:rPr>
        <w:t>4</w:t>
      </w:r>
      <w:r w:rsidRPr="00D25CBE">
        <w:t xml:space="preserve">(1), 71–85. </w:t>
      </w:r>
      <w:hyperlink r:id="rId4" w:history="1">
        <w:r w:rsidRPr="00D25CBE">
          <w:rPr>
            <w:rStyle w:val="Hyperlink"/>
          </w:rPr>
          <w:t>https://doi.org/10.17818/SM/2025/1.5</w:t>
        </w:r>
      </w:hyperlink>
    </w:p>
  </w:footnote>
  <w:footnote w:id="5">
    <w:p w14:paraId="0CF6CD19" w14:textId="77777777" w:rsidR="0015146D" w:rsidRPr="00D61BC6" w:rsidRDefault="0015146D" w:rsidP="0015146D">
      <w:pPr>
        <w:pStyle w:val="FootnoteText"/>
      </w:pPr>
      <w:r>
        <w:rPr>
          <w:rStyle w:val="FootnoteReference"/>
        </w:rPr>
        <w:footnoteRef/>
      </w:r>
      <w:r>
        <w:t xml:space="preserve"> </w:t>
      </w:r>
      <w:r w:rsidRPr="00D61BC6">
        <w:t xml:space="preserve">Marwick, A. E., Schnabel, E., McGregor, S., &amp; Schmitt, C. (2026). Disinformation as Cultural Narrative: Conceptualizing Disinformation as Cross-Platform, Identity-Affirming, Cathartic Stories. </w:t>
      </w:r>
      <w:r w:rsidRPr="00D61BC6">
        <w:rPr>
          <w:i/>
          <w:iCs/>
        </w:rPr>
        <w:t>Political Communication</w:t>
      </w:r>
      <w:r w:rsidRPr="00D61BC6">
        <w:t xml:space="preserve">, 1–25. </w:t>
      </w:r>
      <w:hyperlink r:id="rId5" w:history="1">
        <w:r w:rsidRPr="00D61BC6">
          <w:rPr>
            <w:rStyle w:val="Hyperlink"/>
          </w:rPr>
          <w:t>https://doi.org/10.1080/10584609.2026.2644198</w:t>
        </w:r>
      </w:hyperlink>
    </w:p>
  </w:footnote>
  <w:footnote w:id="6">
    <w:p w14:paraId="7326E782" w14:textId="77777777" w:rsidR="0015146D" w:rsidRPr="004A1FE6" w:rsidRDefault="0015146D" w:rsidP="0015146D">
      <w:pPr>
        <w:pStyle w:val="FootnoteText"/>
        <w:rPr>
          <w:lang w:val="lv-LV"/>
        </w:rPr>
      </w:pPr>
      <w:r>
        <w:rPr>
          <w:rStyle w:val="FootnoteReference"/>
        </w:rPr>
        <w:footnoteRef/>
      </w:r>
      <w:r>
        <w:t xml:space="preserve"> </w:t>
      </w:r>
      <w:r>
        <w:rPr>
          <w:lang w:val="lv-LV"/>
        </w:rPr>
        <w:t xml:space="preserve">Saulītis, A. (2024). </w:t>
      </w:r>
      <w:r w:rsidRPr="00DD6261">
        <w:rPr>
          <w:lang w:val="lv-LV"/>
        </w:rPr>
        <w:t>Latvijas mazākumtautību iedzīvotāju sabiedrisko mediju lietojuma paradumi un vajadzības</w:t>
      </w:r>
      <w:r>
        <w:rPr>
          <w:lang w:val="lv-LV"/>
        </w:rPr>
        <w:t xml:space="preserve">. Rīga: Sabiedrisko elektronisko plašsaziņas līdzekļu padome. </w:t>
      </w:r>
      <w:hyperlink r:id="rId6" w:history="1">
        <w:r w:rsidRPr="00D766B9">
          <w:rPr>
            <w:rStyle w:val="Hyperlink"/>
            <w:lang w:val="lv-LV"/>
          </w:rPr>
          <w:t>https://www.seplp.lv/lv/media/2775/download?attachment</w:t>
        </w:r>
      </w:hyperlink>
    </w:p>
  </w:footnote>
  <w:footnote w:id="7">
    <w:p w14:paraId="368C659B" w14:textId="77777777" w:rsidR="0015146D" w:rsidRPr="00EC10F6" w:rsidRDefault="0015146D" w:rsidP="0015146D">
      <w:pPr>
        <w:pStyle w:val="FootnoteText"/>
      </w:pPr>
      <w:r>
        <w:rPr>
          <w:rStyle w:val="FootnoteReference"/>
        </w:rPr>
        <w:footnoteRef/>
      </w:r>
      <w:r>
        <w:t xml:space="preserve"> </w:t>
      </w:r>
      <w:r w:rsidRPr="00EC10F6">
        <w:t xml:space="preserve">Mihailidis, P. (2009). Beyond Cynicism: Media Education and Civic Learning Outcomes in the University. </w:t>
      </w:r>
      <w:r w:rsidRPr="00EC10F6">
        <w:rPr>
          <w:i/>
          <w:iCs/>
        </w:rPr>
        <w:t>International Journal of Learning and Media</w:t>
      </w:r>
      <w:r w:rsidRPr="00EC10F6">
        <w:t xml:space="preserve">, </w:t>
      </w:r>
      <w:r w:rsidRPr="00EC10F6">
        <w:rPr>
          <w:i/>
          <w:iCs/>
        </w:rPr>
        <w:t>1</w:t>
      </w:r>
      <w:r w:rsidRPr="00EC10F6">
        <w:t xml:space="preserve">(3), 19–31. </w:t>
      </w:r>
      <w:hyperlink r:id="rId7" w:history="1">
        <w:r w:rsidRPr="00EC10F6">
          <w:rPr>
            <w:rStyle w:val="Hyperlink"/>
          </w:rPr>
          <w:t>https://doi.org/10.1162/ijlm_a_00027</w:t>
        </w:r>
      </w:hyperlink>
    </w:p>
  </w:footnote>
  <w:footnote w:id="8">
    <w:p w14:paraId="4322BD0E" w14:textId="77777777" w:rsidR="0015146D" w:rsidRPr="00111613" w:rsidRDefault="0015146D" w:rsidP="0015146D">
      <w:pPr>
        <w:pStyle w:val="FootnoteText"/>
      </w:pPr>
      <w:r>
        <w:rPr>
          <w:rStyle w:val="FootnoteReference"/>
        </w:rPr>
        <w:footnoteRef/>
      </w:r>
      <w:r>
        <w:t xml:space="preserve"> </w:t>
      </w:r>
      <w:r w:rsidRPr="00111613">
        <w:t xml:space="preserve">Altay, S. (2026). Rethinking the problem of misinformation and its solutions. </w:t>
      </w:r>
      <w:r w:rsidRPr="00111613">
        <w:rPr>
          <w:i/>
          <w:iCs/>
        </w:rPr>
        <w:t>New Media &amp; Society</w:t>
      </w:r>
      <w:r w:rsidRPr="00111613">
        <w:t xml:space="preserve">, 14614448261428635. </w:t>
      </w:r>
      <w:hyperlink r:id="rId8" w:history="1">
        <w:r w:rsidRPr="00111613">
          <w:rPr>
            <w:rStyle w:val="Hyperlink"/>
          </w:rPr>
          <w:t>https://doi.org/10.1177/14614448261428635</w:t>
        </w:r>
      </w:hyperlink>
    </w:p>
  </w:footnote>
  <w:footnote w:id="9">
    <w:p w14:paraId="26BBA272" w14:textId="77777777" w:rsidR="0015146D" w:rsidRPr="000D243B" w:rsidRDefault="0015146D" w:rsidP="0015146D">
      <w:pPr>
        <w:pStyle w:val="FootnoteText"/>
      </w:pPr>
      <w:r>
        <w:rPr>
          <w:rStyle w:val="FootnoteReference"/>
        </w:rPr>
        <w:footnoteRef/>
      </w:r>
      <w:r>
        <w:t xml:space="preserve"> </w:t>
      </w:r>
      <w:r w:rsidRPr="000D243B">
        <w:t xml:space="preserve">Acerbi, A., Altay, S., &amp; Mercier, H. (2022). Research note: Fighting misinformation or fighting for information? </w:t>
      </w:r>
      <w:r w:rsidRPr="000D243B">
        <w:rPr>
          <w:i/>
          <w:iCs/>
        </w:rPr>
        <w:t>Harvard Kennedy School Misinformation Review</w:t>
      </w:r>
      <w:r w:rsidRPr="000D243B">
        <w:t xml:space="preserve">. </w:t>
      </w:r>
      <w:hyperlink r:id="rId9" w:history="1">
        <w:r w:rsidRPr="000D243B">
          <w:rPr>
            <w:rStyle w:val="Hyperlink"/>
          </w:rPr>
          <w:t>https://doi.org/10.37016/mr-2020-87</w:t>
        </w:r>
      </w:hyperlink>
    </w:p>
  </w:footnote>
  <w:footnote w:id="10">
    <w:p w14:paraId="0753B986" w14:textId="77777777" w:rsidR="0015146D" w:rsidRPr="00200054" w:rsidRDefault="0015146D" w:rsidP="0015146D">
      <w:pPr>
        <w:pStyle w:val="FootnoteText"/>
      </w:pPr>
      <w:r>
        <w:rPr>
          <w:rStyle w:val="FootnoteReference"/>
        </w:rPr>
        <w:footnoteRef/>
      </w:r>
      <w:r>
        <w:t xml:space="preserve"> </w:t>
      </w:r>
      <w:r w:rsidRPr="00200054">
        <w:t xml:space="preserve">Chan, M., Kuznetsov, D., Yi, J., Lee, F., &amp; Chen, H.-T. (2025). Distributed Discovery of News and Perceived Misinformation Exposure: A Cross-Continent Application of the Resilience to Online Disinformation Framework. </w:t>
      </w:r>
      <w:r w:rsidRPr="00200054">
        <w:rPr>
          <w:i/>
          <w:iCs/>
        </w:rPr>
        <w:t>The International Journal of Press/Politics</w:t>
      </w:r>
      <w:r w:rsidRPr="00200054">
        <w:t xml:space="preserve">, </w:t>
      </w:r>
      <w:r w:rsidRPr="00200054">
        <w:rPr>
          <w:i/>
          <w:iCs/>
        </w:rPr>
        <w:t>30</w:t>
      </w:r>
      <w:r w:rsidRPr="00200054">
        <w:t xml:space="preserve">(1), 277–298. </w:t>
      </w:r>
      <w:hyperlink r:id="rId10" w:history="1">
        <w:r w:rsidRPr="00200054">
          <w:rPr>
            <w:rStyle w:val="Hyperlink"/>
          </w:rPr>
          <w:t>https://doi.org/10.1177/19401612231218425</w:t>
        </w:r>
      </w:hyperlink>
    </w:p>
  </w:footnote>
  <w:footnote w:id="11">
    <w:p w14:paraId="5CBA8CEB" w14:textId="5E0D8EB5" w:rsidR="0037151C" w:rsidRPr="00311253" w:rsidRDefault="0037151C">
      <w:pPr>
        <w:pStyle w:val="FootnoteText"/>
        <w:rPr>
          <w:lang w:val="lv-LV"/>
        </w:rPr>
      </w:pPr>
      <w:r>
        <w:rPr>
          <w:rStyle w:val="FootnoteReference"/>
        </w:rPr>
        <w:footnoteRef/>
      </w:r>
      <w:r>
        <w:t xml:space="preserve"> </w:t>
      </w:r>
      <w:r>
        <w:rPr>
          <w:lang w:val="lv-LV"/>
        </w:rPr>
        <w:t>Par valod</w:t>
      </w:r>
      <w:r w:rsidR="00AA68F9">
        <w:rPr>
          <w:lang w:val="lv-LV"/>
        </w:rPr>
        <w:t>u kā stratēģisku drošības instrumentu skat.: Krūmiņa, V. (202</w:t>
      </w:r>
      <w:r w:rsidR="00B54B65">
        <w:rPr>
          <w:lang w:val="lv-LV"/>
        </w:rPr>
        <w:t>5</w:t>
      </w:r>
      <w:r w:rsidR="00AA68F9">
        <w:rPr>
          <w:lang w:val="lv-LV"/>
        </w:rPr>
        <w:t>)</w:t>
      </w:r>
      <w:r w:rsidR="004A38F9">
        <w:rPr>
          <w:lang w:val="lv-LV"/>
        </w:rPr>
        <w:t xml:space="preserve">. </w:t>
      </w:r>
      <w:r w:rsidR="004A38F9" w:rsidRPr="004A38F9">
        <w:rPr>
          <w:lang w:val="lv-LV"/>
        </w:rPr>
        <w:t>Valoda kā identitātes, ideoloģijas un komunikācijas krustpunkts</w:t>
      </w:r>
      <w:r w:rsidR="004A38F9">
        <w:rPr>
          <w:lang w:val="lv-LV"/>
        </w:rPr>
        <w:t xml:space="preserve">. </w:t>
      </w:r>
      <w:r w:rsidR="004A38F9" w:rsidRPr="00311253">
        <w:rPr>
          <w:i/>
          <w:iCs/>
          <w:lang w:val="lv-LV"/>
        </w:rPr>
        <w:t>Jurista Vārds</w:t>
      </w:r>
      <w:r w:rsidR="004A38F9">
        <w:rPr>
          <w:i/>
          <w:iCs/>
          <w:lang w:val="lv-LV"/>
        </w:rPr>
        <w:t xml:space="preserve">, </w:t>
      </w:r>
      <w:r w:rsidR="00B54B65">
        <w:rPr>
          <w:i/>
          <w:iCs/>
          <w:lang w:val="lv-LV"/>
        </w:rPr>
        <w:t>41</w:t>
      </w:r>
      <w:r w:rsidR="00B54B65">
        <w:rPr>
          <w:lang w:val="lv-LV"/>
        </w:rPr>
        <w:t xml:space="preserve">(1411), </w:t>
      </w:r>
      <w:r w:rsidR="00311253">
        <w:rPr>
          <w:lang w:val="lv-LV"/>
        </w:rPr>
        <w:t>15. lpp.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6311372"/>
      <w:docPartObj>
        <w:docPartGallery w:val="Page Numbers (Top of Page)"/>
        <w:docPartUnique/>
      </w:docPartObj>
    </w:sdtPr>
    <w:sdtEndPr>
      <w:rPr>
        <w:noProof/>
      </w:rPr>
    </w:sdtEndPr>
    <w:sdtContent>
      <w:p w14:paraId="268D2655" w14:textId="77777777" w:rsidR="0040681F" w:rsidRDefault="0040681F">
        <w:pPr>
          <w:pStyle w:val="Header"/>
          <w:jc w:val="center"/>
        </w:pPr>
        <w:r>
          <w:fldChar w:fldCharType="begin"/>
        </w:r>
        <w:r>
          <w:instrText xml:space="preserve"> PAGE   \* MERGEFORMAT </w:instrText>
        </w:r>
        <w:r>
          <w:fldChar w:fldCharType="separate"/>
        </w:r>
        <w:r>
          <w:rPr>
            <w:noProof/>
          </w:rPr>
          <w:t>9</w:t>
        </w:r>
        <w:r>
          <w:rPr>
            <w:noProof/>
          </w:rPr>
          <w:fldChar w:fldCharType="end"/>
        </w:r>
      </w:p>
    </w:sdtContent>
  </w:sdt>
  <w:p w14:paraId="10044939" w14:textId="77777777" w:rsidR="0040681F" w:rsidRDefault="004068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D16CD"/>
    <w:multiLevelType w:val="hybridMultilevel"/>
    <w:tmpl w:val="0936979C"/>
    <w:lvl w:ilvl="0" w:tplc="A0A0C9E0">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7E41A8F"/>
    <w:multiLevelType w:val="hybridMultilevel"/>
    <w:tmpl w:val="524E0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6309846">
    <w:abstractNumId w:val="0"/>
  </w:num>
  <w:num w:numId="2" w16cid:durableId="560294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81F"/>
    <w:rsid w:val="000221C9"/>
    <w:rsid w:val="00040CA9"/>
    <w:rsid w:val="000457E2"/>
    <w:rsid w:val="00053D76"/>
    <w:rsid w:val="00061436"/>
    <w:rsid w:val="00071CFD"/>
    <w:rsid w:val="000874BE"/>
    <w:rsid w:val="000A403A"/>
    <w:rsid w:val="001139AF"/>
    <w:rsid w:val="00121AA7"/>
    <w:rsid w:val="00122C01"/>
    <w:rsid w:val="001335A5"/>
    <w:rsid w:val="001373DC"/>
    <w:rsid w:val="00145469"/>
    <w:rsid w:val="0015146D"/>
    <w:rsid w:val="00163EE7"/>
    <w:rsid w:val="0018394E"/>
    <w:rsid w:val="001B2850"/>
    <w:rsid w:val="001B37F3"/>
    <w:rsid w:val="001E43E0"/>
    <w:rsid w:val="001E4972"/>
    <w:rsid w:val="001F7BEF"/>
    <w:rsid w:val="00232B15"/>
    <w:rsid w:val="002351A8"/>
    <w:rsid w:val="00255930"/>
    <w:rsid w:val="00263EEC"/>
    <w:rsid w:val="00266CE3"/>
    <w:rsid w:val="002744A0"/>
    <w:rsid w:val="002776D7"/>
    <w:rsid w:val="00281A99"/>
    <w:rsid w:val="00281F8B"/>
    <w:rsid w:val="00294984"/>
    <w:rsid w:val="00296A65"/>
    <w:rsid w:val="002A601B"/>
    <w:rsid w:val="002B4372"/>
    <w:rsid w:val="002D73E6"/>
    <w:rsid w:val="002F79C6"/>
    <w:rsid w:val="00306D64"/>
    <w:rsid w:val="00311253"/>
    <w:rsid w:val="00317E59"/>
    <w:rsid w:val="003324A2"/>
    <w:rsid w:val="003376BD"/>
    <w:rsid w:val="0036761D"/>
    <w:rsid w:val="0037151C"/>
    <w:rsid w:val="00374683"/>
    <w:rsid w:val="00374736"/>
    <w:rsid w:val="003A1DD6"/>
    <w:rsid w:val="003D4F73"/>
    <w:rsid w:val="0040442D"/>
    <w:rsid w:val="00405DBA"/>
    <w:rsid w:val="0040681F"/>
    <w:rsid w:val="00417F9A"/>
    <w:rsid w:val="00426022"/>
    <w:rsid w:val="00436E1B"/>
    <w:rsid w:val="00445C33"/>
    <w:rsid w:val="00463059"/>
    <w:rsid w:val="0048628A"/>
    <w:rsid w:val="00487DC9"/>
    <w:rsid w:val="004A0007"/>
    <w:rsid w:val="004A38F9"/>
    <w:rsid w:val="004A4909"/>
    <w:rsid w:val="004B1E00"/>
    <w:rsid w:val="004B4577"/>
    <w:rsid w:val="004D4D44"/>
    <w:rsid w:val="004F4E6F"/>
    <w:rsid w:val="005138A2"/>
    <w:rsid w:val="00523F64"/>
    <w:rsid w:val="00537DF5"/>
    <w:rsid w:val="00562F06"/>
    <w:rsid w:val="00573344"/>
    <w:rsid w:val="005733A5"/>
    <w:rsid w:val="00577213"/>
    <w:rsid w:val="00592956"/>
    <w:rsid w:val="005B09DA"/>
    <w:rsid w:val="005B3B78"/>
    <w:rsid w:val="005C1DBE"/>
    <w:rsid w:val="005D17D9"/>
    <w:rsid w:val="005E06E5"/>
    <w:rsid w:val="005E7705"/>
    <w:rsid w:val="00611CA1"/>
    <w:rsid w:val="00624504"/>
    <w:rsid w:val="0063154A"/>
    <w:rsid w:val="006354A0"/>
    <w:rsid w:val="00643E4C"/>
    <w:rsid w:val="006515D5"/>
    <w:rsid w:val="00673ACE"/>
    <w:rsid w:val="006A2560"/>
    <w:rsid w:val="006C44DB"/>
    <w:rsid w:val="006C5F9A"/>
    <w:rsid w:val="006E4E2F"/>
    <w:rsid w:val="00715AF1"/>
    <w:rsid w:val="007374BB"/>
    <w:rsid w:val="00743E90"/>
    <w:rsid w:val="00751593"/>
    <w:rsid w:val="00752ADF"/>
    <w:rsid w:val="00781F0B"/>
    <w:rsid w:val="007835CD"/>
    <w:rsid w:val="007862A6"/>
    <w:rsid w:val="00787AFF"/>
    <w:rsid w:val="007C1C20"/>
    <w:rsid w:val="007D2767"/>
    <w:rsid w:val="007E0BB5"/>
    <w:rsid w:val="007E3AFD"/>
    <w:rsid w:val="007F2FB6"/>
    <w:rsid w:val="00814DB6"/>
    <w:rsid w:val="00820512"/>
    <w:rsid w:val="00827710"/>
    <w:rsid w:val="008333D7"/>
    <w:rsid w:val="0084073B"/>
    <w:rsid w:val="008748E9"/>
    <w:rsid w:val="008A750A"/>
    <w:rsid w:val="008C4243"/>
    <w:rsid w:val="008C6872"/>
    <w:rsid w:val="008C7AE2"/>
    <w:rsid w:val="008D1D31"/>
    <w:rsid w:val="008F0825"/>
    <w:rsid w:val="00904DAB"/>
    <w:rsid w:val="009055F5"/>
    <w:rsid w:val="00910E8E"/>
    <w:rsid w:val="00941C94"/>
    <w:rsid w:val="00944BE4"/>
    <w:rsid w:val="00972AAD"/>
    <w:rsid w:val="00986103"/>
    <w:rsid w:val="009935DA"/>
    <w:rsid w:val="00995250"/>
    <w:rsid w:val="009B3E78"/>
    <w:rsid w:val="009D20D0"/>
    <w:rsid w:val="009E7333"/>
    <w:rsid w:val="009F393C"/>
    <w:rsid w:val="00A00C0D"/>
    <w:rsid w:val="00A02E10"/>
    <w:rsid w:val="00A13F34"/>
    <w:rsid w:val="00A23B06"/>
    <w:rsid w:val="00A70011"/>
    <w:rsid w:val="00A72388"/>
    <w:rsid w:val="00A90EAA"/>
    <w:rsid w:val="00AA4CD2"/>
    <w:rsid w:val="00AA68F9"/>
    <w:rsid w:val="00AB7BEA"/>
    <w:rsid w:val="00AC5177"/>
    <w:rsid w:val="00AD6F4C"/>
    <w:rsid w:val="00AD7808"/>
    <w:rsid w:val="00B16885"/>
    <w:rsid w:val="00B24624"/>
    <w:rsid w:val="00B54B65"/>
    <w:rsid w:val="00B9413D"/>
    <w:rsid w:val="00BA448D"/>
    <w:rsid w:val="00BD2EAC"/>
    <w:rsid w:val="00C14FDF"/>
    <w:rsid w:val="00C16EE9"/>
    <w:rsid w:val="00C215E7"/>
    <w:rsid w:val="00C21BD6"/>
    <w:rsid w:val="00C2230B"/>
    <w:rsid w:val="00C27E5C"/>
    <w:rsid w:val="00C44FC7"/>
    <w:rsid w:val="00C47314"/>
    <w:rsid w:val="00C65E9B"/>
    <w:rsid w:val="00C80733"/>
    <w:rsid w:val="00C86855"/>
    <w:rsid w:val="00CF1DA4"/>
    <w:rsid w:val="00D06240"/>
    <w:rsid w:val="00D1313B"/>
    <w:rsid w:val="00D20144"/>
    <w:rsid w:val="00D20B12"/>
    <w:rsid w:val="00D35599"/>
    <w:rsid w:val="00D66F97"/>
    <w:rsid w:val="00D80857"/>
    <w:rsid w:val="00D83FBD"/>
    <w:rsid w:val="00DA6B68"/>
    <w:rsid w:val="00DB36AA"/>
    <w:rsid w:val="00DC6B21"/>
    <w:rsid w:val="00DD5F2B"/>
    <w:rsid w:val="00DE2FF2"/>
    <w:rsid w:val="00E010BE"/>
    <w:rsid w:val="00E146C5"/>
    <w:rsid w:val="00E248A9"/>
    <w:rsid w:val="00E4037E"/>
    <w:rsid w:val="00E45186"/>
    <w:rsid w:val="00E8087D"/>
    <w:rsid w:val="00E9012B"/>
    <w:rsid w:val="00ED2095"/>
    <w:rsid w:val="00ED3221"/>
    <w:rsid w:val="00F34E71"/>
    <w:rsid w:val="00F41EB4"/>
    <w:rsid w:val="00F47DB3"/>
    <w:rsid w:val="00F53F2E"/>
    <w:rsid w:val="00F66F61"/>
    <w:rsid w:val="00F80B35"/>
    <w:rsid w:val="00F91BC4"/>
    <w:rsid w:val="00F94111"/>
    <w:rsid w:val="00F94597"/>
    <w:rsid w:val="00FA023B"/>
    <w:rsid w:val="00FF6D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7E355"/>
  <w15:chartTrackingRefBased/>
  <w15:docId w15:val="{4403FA33-D496-4235-BC4A-396A21A03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81F"/>
    <w:pPr>
      <w:spacing w:line="259" w:lineRule="auto"/>
    </w:pPr>
    <w:rPr>
      <w:kern w:val="0"/>
      <w:sz w:val="22"/>
      <w:szCs w:val="22"/>
      <w14:ligatures w14:val="none"/>
    </w:rPr>
  </w:style>
  <w:style w:type="paragraph" w:styleId="Heading1">
    <w:name w:val="heading 1"/>
    <w:basedOn w:val="Normal"/>
    <w:next w:val="Normal"/>
    <w:link w:val="Heading1Char"/>
    <w:uiPriority w:val="9"/>
    <w:qFormat/>
    <w:rsid w:val="004068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68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68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68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68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68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68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68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68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8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68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68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68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68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68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68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68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681F"/>
    <w:rPr>
      <w:rFonts w:eastAsiaTheme="majorEastAsia" w:cstheme="majorBidi"/>
      <w:color w:val="272727" w:themeColor="text1" w:themeTint="D8"/>
    </w:rPr>
  </w:style>
  <w:style w:type="paragraph" w:styleId="Title">
    <w:name w:val="Title"/>
    <w:basedOn w:val="Normal"/>
    <w:next w:val="Normal"/>
    <w:link w:val="TitleChar"/>
    <w:uiPriority w:val="10"/>
    <w:qFormat/>
    <w:rsid w:val="004068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68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68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68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681F"/>
    <w:pPr>
      <w:spacing w:before="160"/>
      <w:jc w:val="center"/>
    </w:pPr>
    <w:rPr>
      <w:i/>
      <w:iCs/>
      <w:color w:val="404040" w:themeColor="text1" w:themeTint="BF"/>
    </w:rPr>
  </w:style>
  <w:style w:type="character" w:customStyle="1" w:styleId="QuoteChar">
    <w:name w:val="Quote Char"/>
    <w:basedOn w:val="DefaultParagraphFont"/>
    <w:link w:val="Quote"/>
    <w:uiPriority w:val="29"/>
    <w:rsid w:val="0040681F"/>
    <w:rPr>
      <w:i/>
      <w:iCs/>
      <w:color w:val="404040" w:themeColor="text1" w:themeTint="BF"/>
    </w:rPr>
  </w:style>
  <w:style w:type="paragraph" w:styleId="ListParagraph">
    <w:name w:val="List Paragraph"/>
    <w:basedOn w:val="Normal"/>
    <w:uiPriority w:val="34"/>
    <w:qFormat/>
    <w:rsid w:val="0040681F"/>
    <w:pPr>
      <w:ind w:left="720"/>
      <w:contextualSpacing/>
    </w:pPr>
  </w:style>
  <w:style w:type="character" w:styleId="IntenseEmphasis">
    <w:name w:val="Intense Emphasis"/>
    <w:basedOn w:val="DefaultParagraphFont"/>
    <w:uiPriority w:val="21"/>
    <w:qFormat/>
    <w:rsid w:val="0040681F"/>
    <w:rPr>
      <w:i/>
      <w:iCs/>
      <w:color w:val="0F4761" w:themeColor="accent1" w:themeShade="BF"/>
    </w:rPr>
  </w:style>
  <w:style w:type="paragraph" w:styleId="IntenseQuote">
    <w:name w:val="Intense Quote"/>
    <w:basedOn w:val="Normal"/>
    <w:next w:val="Normal"/>
    <w:link w:val="IntenseQuoteChar"/>
    <w:uiPriority w:val="30"/>
    <w:qFormat/>
    <w:rsid w:val="004068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681F"/>
    <w:rPr>
      <w:i/>
      <w:iCs/>
      <w:color w:val="0F4761" w:themeColor="accent1" w:themeShade="BF"/>
    </w:rPr>
  </w:style>
  <w:style w:type="character" w:styleId="IntenseReference">
    <w:name w:val="Intense Reference"/>
    <w:basedOn w:val="DefaultParagraphFont"/>
    <w:uiPriority w:val="32"/>
    <w:qFormat/>
    <w:rsid w:val="0040681F"/>
    <w:rPr>
      <w:b/>
      <w:bCs/>
      <w:smallCaps/>
      <w:color w:val="0F4761" w:themeColor="accent1" w:themeShade="BF"/>
      <w:spacing w:val="5"/>
    </w:rPr>
  </w:style>
  <w:style w:type="character" w:customStyle="1" w:styleId="markedcontent">
    <w:name w:val="markedcontent"/>
    <w:basedOn w:val="DefaultParagraphFont"/>
    <w:rsid w:val="0040681F"/>
  </w:style>
  <w:style w:type="paragraph" w:styleId="Header">
    <w:name w:val="header"/>
    <w:basedOn w:val="Normal"/>
    <w:link w:val="HeaderChar"/>
    <w:uiPriority w:val="99"/>
    <w:unhideWhenUsed/>
    <w:rsid w:val="0040681F"/>
    <w:pPr>
      <w:tabs>
        <w:tab w:val="center" w:pos="4153"/>
        <w:tab w:val="right" w:pos="8306"/>
      </w:tabs>
      <w:spacing w:after="0" w:line="240" w:lineRule="auto"/>
    </w:pPr>
  </w:style>
  <w:style w:type="character" w:customStyle="1" w:styleId="HeaderChar">
    <w:name w:val="Header Char"/>
    <w:basedOn w:val="DefaultParagraphFont"/>
    <w:link w:val="Header"/>
    <w:uiPriority w:val="99"/>
    <w:rsid w:val="0040681F"/>
    <w:rPr>
      <w:kern w:val="0"/>
      <w:sz w:val="22"/>
      <w:szCs w:val="22"/>
      <w14:ligatures w14:val="none"/>
    </w:rPr>
  </w:style>
  <w:style w:type="character" w:styleId="Emphasis">
    <w:name w:val="Emphasis"/>
    <w:basedOn w:val="DefaultParagraphFont"/>
    <w:uiPriority w:val="20"/>
    <w:qFormat/>
    <w:rsid w:val="0040681F"/>
    <w:rPr>
      <w:i/>
      <w:iCs/>
    </w:rPr>
  </w:style>
  <w:style w:type="paragraph" w:styleId="NormalWeb">
    <w:name w:val="Normal (Web)"/>
    <w:basedOn w:val="Normal"/>
    <w:uiPriority w:val="99"/>
    <w:semiHidden/>
    <w:unhideWhenUsed/>
    <w:rsid w:val="00787AF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Spacing">
    <w:name w:val="No Spacing"/>
    <w:uiPriority w:val="1"/>
    <w:qFormat/>
    <w:rsid w:val="00B9413D"/>
    <w:pPr>
      <w:spacing w:after="0" w:line="240" w:lineRule="auto"/>
      <w:jc w:val="both"/>
    </w:pPr>
    <w:rPr>
      <w:rFonts w:ascii="Times New Roman" w:eastAsia="Times New Roman" w:hAnsi="Times New Roman" w:cs="Times New Roman"/>
      <w:color w:val="333333"/>
      <w:kern w:val="0"/>
      <w:sz w:val="28"/>
      <w:szCs w:val="20"/>
      <w:lang w:eastAsia="lv-LV"/>
      <w14:ligatures w14:val="none"/>
    </w:rPr>
  </w:style>
  <w:style w:type="character" w:styleId="Hyperlink">
    <w:name w:val="Hyperlink"/>
    <w:basedOn w:val="DefaultParagraphFont"/>
    <w:uiPriority w:val="99"/>
    <w:unhideWhenUsed/>
    <w:rsid w:val="00374736"/>
    <w:rPr>
      <w:color w:val="467886" w:themeColor="hyperlink"/>
      <w:u w:val="single"/>
    </w:rPr>
  </w:style>
  <w:style w:type="paragraph" w:styleId="Revision">
    <w:name w:val="Revision"/>
    <w:hidden/>
    <w:uiPriority w:val="99"/>
    <w:semiHidden/>
    <w:rsid w:val="00673ACE"/>
    <w:pPr>
      <w:spacing w:after="0" w:line="240" w:lineRule="auto"/>
    </w:pPr>
    <w:rPr>
      <w:kern w:val="0"/>
      <w:sz w:val="22"/>
      <w:szCs w:val="22"/>
      <w14:ligatures w14:val="none"/>
    </w:rPr>
  </w:style>
  <w:style w:type="character" w:styleId="CommentReference">
    <w:name w:val="annotation reference"/>
    <w:basedOn w:val="DefaultParagraphFont"/>
    <w:uiPriority w:val="99"/>
    <w:semiHidden/>
    <w:unhideWhenUsed/>
    <w:rsid w:val="005D17D9"/>
    <w:rPr>
      <w:sz w:val="16"/>
      <w:szCs w:val="16"/>
    </w:rPr>
  </w:style>
  <w:style w:type="paragraph" w:styleId="CommentText">
    <w:name w:val="annotation text"/>
    <w:basedOn w:val="Normal"/>
    <w:link w:val="CommentTextChar"/>
    <w:uiPriority w:val="99"/>
    <w:unhideWhenUsed/>
    <w:rsid w:val="005D17D9"/>
    <w:pPr>
      <w:spacing w:line="240" w:lineRule="auto"/>
    </w:pPr>
    <w:rPr>
      <w:sz w:val="20"/>
      <w:szCs w:val="20"/>
    </w:rPr>
  </w:style>
  <w:style w:type="character" w:customStyle="1" w:styleId="CommentTextChar">
    <w:name w:val="Comment Text Char"/>
    <w:basedOn w:val="DefaultParagraphFont"/>
    <w:link w:val="CommentText"/>
    <w:uiPriority w:val="99"/>
    <w:rsid w:val="005D17D9"/>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D17D9"/>
    <w:rPr>
      <w:b/>
      <w:bCs/>
    </w:rPr>
  </w:style>
  <w:style w:type="character" w:customStyle="1" w:styleId="CommentSubjectChar">
    <w:name w:val="Comment Subject Char"/>
    <w:basedOn w:val="CommentTextChar"/>
    <w:link w:val="CommentSubject"/>
    <w:uiPriority w:val="99"/>
    <w:semiHidden/>
    <w:rsid w:val="005D17D9"/>
    <w:rPr>
      <w:b/>
      <w:bCs/>
      <w:kern w:val="0"/>
      <w:sz w:val="20"/>
      <w:szCs w:val="20"/>
      <w14:ligatures w14:val="none"/>
    </w:rPr>
  </w:style>
  <w:style w:type="paragraph" w:styleId="FootnoteText">
    <w:name w:val="footnote text"/>
    <w:basedOn w:val="Normal"/>
    <w:link w:val="FootnoteTextChar"/>
    <w:uiPriority w:val="99"/>
    <w:semiHidden/>
    <w:unhideWhenUsed/>
    <w:rsid w:val="0015146D"/>
    <w:pPr>
      <w:spacing w:after="0" w:line="240" w:lineRule="auto"/>
    </w:pPr>
    <w:rPr>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15146D"/>
    <w:rPr>
      <w:sz w:val="20"/>
      <w:szCs w:val="20"/>
      <w:lang w:val="en-US"/>
    </w:rPr>
  </w:style>
  <w:style w:type="character" w:styleId="FootnoteReference">
    <w:name w:val="footnote reference"/>
    <w:basedOn w:val="DefaultParagraphFont"/>
    <w:uiPriority w:val="99"/>
    <w:semiHidden/>
    <w:unhideWhenUsed/>
    <w:rsid w:val="0015146D"/>
    <w:rPr>
      <w:vertAlign w:val="superscript"/>
    </w:rPr>
  </w:style>
  <w:style w:type="character" w:styleId="UnresolvedMention">
    <w:name w:val="Unresolved Mention"/>
    <w:basedOn w:val="DefaultParagraphFont"/>
    <w:uiPriority w:val="99"/>
    <w:semiHidden/>
    <w:unhideWhenUsed/>
    <w:rsid w:val="00C65E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doi.org/10.1177/14614448261428635" TargetMode="External"/><Relationship Id="rId3" Type="http://schemas.openxmlformats.org/officeDocument/2006/relationships/hyperlink" Target="https://doi.org/10.1177/0093650219854600" TargetMode="External"/><Relationship Id="rId7" Type="http://schemas.openxmlformats.org/officeDocument/2006/relationships/hyperlink" Target="https://doi.org/10.1162/ijlm_a_00027" TargetMode="External"/><Relationship Id="rId2" Type="http://schemas.openxmlformats.org/officeDocument/2006/relationships/hyperlink" Target="https://doi.org/10.3998/mpub.12237294" TargetMode="External"/><Relationship Id="rId1" Type="http://schemas.openxmlformats.org/officeDocument/2006/relationships/hyperlink" Target="https://doi.org/10.1093/joc/jqaa027" TargetMode="External"/><Relationship Id="rId6" Type="http://schemas.openxmlformats.org/officeDocument/2006/relationships/hyperlink" Target="https://www.seplp.lv/lv/media/2775/download?attachment" TargetMode="External"/><Relationship Id="rId5" Type="http://schemas.openxmlformats.org/officeDocument/2006/relationships/hyperlink" Target="https://doi.org/10.1080/10584609.2026.2644198" TargetMode="External"/><Relationship Id="rId10" Type="http://schemas.openxmlformats.org/officeDocument/2006/relationships/hyperlink" Target="https://doi.org/10.1177/19401612231218425" TargetMode="External"/><Relationship Id="rId4" Type="http://schemas.openxmlformats.org/officeDocument/2006/relationships/hyperlink" Target="https://doi.org/10.17818/SM/2025/1.5" TargetMode="External"/><Relationship Id="rId9" Type="http://schemas.openxmlformats.org/officeDocument/2006/relationships/hyperlink" Target="https://doi.org/10.37016/mr-2020-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E25EB-C3A8-CC4D-AA4B-C43197FE6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11170</Words>
  <Characters>6368</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Sanita Upleja-Jegermane</dc:creator>
  <cp:keywords/>
  <dc:description/>
  <cp:lastModifiedBy>Baiba Beāte Šleja</cp:lastModifiedBy>
  <cp:revision>2</cp:revision>
  <dcterms:created xsi:type="dcterms:W3CDTF">2026-04-30T07:30:00Z</dcterms:created>
  <dcterms:modified xsi:type="dcterms:W3CDTF">2026-04-30T07:30:00Z</dcterms:modified>
</cp:coreProperties>
</file>