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674"/>
        <w:gridCol w:w="537"/>
        <w:gridCol w:w="4383"/>
        <w:gridCol w:w="2828"/>
      </w:tblGrid>
      <w:tr w:rsidR="00606EB4" w:rsidRPr="00606EB4" w14:paraId="7C567BC8" w14:textId="77777777" w:rsidTr="001B6DCE">
        <w:tc>
          <w:tcPr>
            <w:tcW w:w="2978" w:type="dxa"/>
            <w:vAlign w:val="center"/>
          </w:tcPr>
          <w:p w14:paraId="572A52B5" w14:textId="705260DF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 xml:space="preserve">Tīmekļvietnes atbilstība </w:t>
            </w:r>
            <w:proofErr w:type="spellStart"/>
            <w:r w:rsidRPr="00606EB4">
              <w:rPr>
                <w:lang w:val="lv-LV"/>
              </w:rPr>
              <w:t>piekļūstamības</w:t>
            </w:r>
            <w:proofErr w:type="spellEnd"/>
            <w:r w:rsidRPr="00606EB4">
              <w:rPr>
                <w:lang w:val="lv-LV"/>
              </w:rPr>
              <w:t xml:space="preserve"> prasībām veikta (veikšanas datums):</w:t>
            </w:r>
            <w:r w:rsidR="00A3189E" w:rsidRPr="00606EB4">
              <w:rPr>
                <w:lang w:val="lv-LV"/>
              </w:rPr>
              <w:t xml:space="preserve"> </w:t>
            </w:r>
            <w:r w:rsidR="001B6DCE" w:rsidRPr="001B6DCE">
              <w:rPr>
                <w:b/>
                <w:bCs/>
                <w:lang w:val="lv-LV"/>
              </w:rPr>
              <w:t>15.01</w:t>
            </w:r>
            <w:r w:rsidR="00A3189E" w:rsidRPr="001B6DCE">
              <w:rPr>
                <w:b/>
                <w:bCs/>
                <w:lang w:val="lv-LV"/>
              </w:rPr>
              <w:t>.202</w:t>
            </w:r>
            <w:r w:rsidR="001B6DCE" w:rsidRPr="001B6DCE">
              <w:rPr>
                <w:b/>
                <w:bCs/>
                <w:lang w:val="lv-LV"/>
              </w:rPr>
              <w:t>5</w:t>
            </w:r>
            <w:r w:rsidR="006E5637" w:rsidRPr="001B6DCE">
              <w:rPr>
                <w:b/>
                <w:bCs/>
                <w:lang w:val="lv-LV"/>
              </w:rPr>
              <w:t>.</w:t>
            </w:r>
          </w:p>
        </w:tc>
        <w:tc>
          <w:tcPr>
            <w:tcW w:w="3674" w:type="dxa"/>
            <w:vAlign w:val="center"/>
          </w:tcPr>
          <w:p w14:paraId="0DB3D02F" w14:textId="5BE6AFD6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6465A2A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383" w:type="dxa"/>
          </w:tcPr>
          <w:p w14:paraId="13FDD4DA" w14:textId="48A659A8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Tīmekļvietnes piekļūstamības pārbaudi veica</w:t>
            </w:r>
            <w:r w:rsidRPr="00606EB4">
              <w:rPr>
                <w:lang w:val="lv-LV"/>
              </w:rPr>
              <w:br/>
              <w:t>(vārds, uzvārds, amats</w:t>
            </w:r>
            <w:r w:rsidR="00516C7A" w:rsidRPr="00606EB4">
              <w:rPr>
                <w:lang w:val="lv-LV"/>
              </w:rPr>
              <w:t>)</w:t>
            </w:r>
            <w:r w:rsidRPr="00606EB4">
              <w:rPr>
                <w:lang w:val="lv-LV"/>
              </w:rPr>
              <w:t>:</w:t>
            </w:r>
            <w:r w:rsidR="00A3189E" w:rsidRPr="00606EB4">
              <w:rPr>
                <w:lang w:val="lv-LV"/>
              </w:rPr>
              <w:t xml:space="preserve"> </w:t>
            </w:r>
            <w:r w:rsidR="002F7569" w:rsidRPr="00606EB4">
              <w:rPr>
                <w:b/>
                <w:bCs/>
                <w:lang w:val="lv-LV"/>
              </w:rPr>
              <w:t xml:space="preserve">Aija Krolle, </w:t>
            </w:r>
            <w:r w:rsidR="00606EB4" w:rsidRPr="00606EB4">
              <w:rPr>
                <w:b/>
                <w:bCs/>
                <w:lang w:val="lv-LV"/>
              </w:rPr>
              <w:t>S</w:t>
            </w:r>
            <w:r w:rsidR="002F7569" w:rsidRPr="00606EB4">
              <w:rPr>
                <w:b/>
                <w:bCs/>
                <w:lang w:val="lv-LV"/>
              </w:rPr>
              <w:t>ekretariāta vadītāja</w:t>
            </w:r>
          </w:p>
        </w:tc>
        <w:tc>
          <w:tcPr>
            <w:tcW w:w="2828" w:type="dxa"/>
          </w:tcPr>
          <w:p w14:paraId="0BDB6FA3" w14:textId="2485877A" w:rsidR="00CB73F9" w:rsidRPr="00606EB4" w:rsidRDefault="00CB73F9" w:rsidP="004D4D6B">
            <w:pPr>
              <w:rPr>
                <w:lang w:val="lv-LV"/>
              </w:rPr>
            </w:pPr>
          </w:p>
        </w:tc>
      </w:tr>
      <w:tr w:rsidR="00606EB4" w:rsidRPr="00606EB4" w14:paraId="2F3BE3F4" w14:textId="77777777" w:rsidTr="001B6DCE">
        <w:tc>
          <w:tcPr>
            <w:tcW w:w="2978" w:type="dxa"/>
            <w:vAlign w:val="center"/>
          </w:tcPr>
          <w:p w14:paraId="1CD79102" w14:textId="650CD660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Iestādes nosaukums:</w:t>
            </w:r>
            <w:r w:rsidR="00A3189E" w:rsidRPr="00606EB4">
              <w:rPr>
                <w:lang w:val="lv-LV"/>
              </w:rPr>
              <w:t xml:space="preserve"> </w:t>
            </w:r>
            <w:r w:rsidR="00A3189E" w:rsidRPr="00606EB4">
              <w:rPr>
                <w:b/>
                <w:bCs/>
                <w:lang w:val="lv-LV"/>
              </w:rPr>
              <w:t>Sabiedrisko elektronisko plašsaziņas līdzekļu padome</w:t>
            </w:r>
          </w:p>
        </w:tc>
        <w:tc>
          <w:tcPr>
            <w:tcW w:w="3674" w:type="dxa"/>
            <w:vAlign w:val="center"/>
          </w:tcPr>
          <w:p w14:paraId="14E2BC31" w14:textId="7BA60FAB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95A5BB2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383" w:type="dxa"/>
          </w:tcPr>
          <w:p w14:paraId="7A7CA8D5" w14:textId="1C7142DA" w:rsidR="00CB73F9" w:rsidRPr="00606EB4" w:rsidRDefault="009173B8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Tīmekļvietnes piekļūstamības pārbaudi veica</w:t>
            </w:r>
            <w:r w:rsidRPr="00606EB4">
              <w:rPr>
                <w:lang w:val="lv-LV"/>
              </w:rPr>
              <w:br/>
              <w:t xml:space="preserve">(vārds, uzvārds, amats): </w:t>
            </w:r>
            <w:r w:rsidRPr="009173B8">
              <w:rPr>
                <w:b/>
                <w:bCs/>
                <w:lang w:val="lv-LV"/>
              </w:rPr>
              <w:t>Baiba Beāte Šleja,</w:t>
            </w:r>
            <w:r w:rsidRPr="00606EB4">
              <w:rPr>
                <w:b/>
                <w:bCs/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>Finanšu departamenta vadītāja vietniece</w:t>
            </w:r>
          </w:p>
        </w:tc>
        <w:tc>
          <w:tcPr>
            <w:tcW w:w="2828" w:type="dxa"/>
          </w:tcPr>
          <w:p w14:paraId="1B65E62C" w14:textId="31AB1EED" w:rsidR="00CB73F9" w:rsidRPr="00606EB4" w:rsidRDefault="00CB73F9" w:rsidP="004D4D6B">
            <w:pPr>
              <w:rPr>
                <w:lang w:val="lv-LV"/>
              </w:rPr>
            </w:pPr>
          </w:p>
        </w:tc>
      </w:tr>
      <w:tr w:rsidR="00606EB4" w:rsidRPr="00606EB4" w14:paraId="3B023A65" w14:textId="77777777" w:rsidTr="001B6DCE">
        <w:tc>
          <w:tcPr>
            <w:tcW w:w="2978" w:type="dxa"/>
            <w:vAlign w:val="center"/>
          </w:tcPr>
          <w:p w14:paraId="27A4C36F" w14:textId="59B05167" w:rsidR="00CB73F9" w:rsidRPr="00606EB4" w:rsidRDefault="00CB73F9" w:rsidP="004D4D6B">
            <w:pPr>
              <w:rPr>
                <w:lang w:val="lv-LV"/>
              </w:rPr>
            </w:pPr>
            <w:r w:rsidRPr="00606EB4">
              <w:rPr>
                <w:lang w:val="lv-LV"/>
              </w:rPr>
              <w:t>Tīmekļvietnes domēna nosaukums (URL):</w:t>
            </w:r>
            <w:r w:rsidR="00A3189E" w:rsidRPr="00606EB4">
              <w:rPr>
                <w:lang w:val="lv-LV"/>
              </w:rPr>
              <w:t xml:space="preserve"> </w:t>
            </w:r>
            <w:r w:rsidR="00A3189E" w:rsidRPr="00606EB4">
              <w:rPr>
                <w:b/>
                <w:bCs/>
                <w:lang w:val="lv-LV"/>
              </w:rPr>
              <w:t>https://seplp.gov.lv</w:t>
            </w:r>
          </w:p>
        </w:tc>
        <w:tc>
          <w:tcPr>
            <w:tcW w:w="3674" w:type="dxa"/>
            <w:vAlign w:val="center"/>
          </w:tcPr>
          <w:p w14:paraId="76EA5136" w14:textId="0CCE2824" w:rsidR="00CB73F9" w:rsidRPr="00606EB4" w:rsidRDefault="00CB73F9" w:rsidP="00CB73F9">
            <w:pPr>
              <w:rPr>
                <w:lang w:val="lv-LV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63A874C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4383" w:type="dxa"/>
          </w:tcPr>
          <w:p w14:paraId="5E6519B1" w14:textId="77777777" w:rsidR="00CB73F9" w:rsidRPr="00606EB4" w:rsidRDefault="00CB73F9" w:rsidP="004D4D6B">
            <w:pPr>
              <w:rPr>
                <w:lang w:val="lv-LV"/>
              </w:rPr>
            </w:pPr>
          </w:p>
        </w:tc>
        <w:tc>
          <w:tcPr>
            <w:tcW w:w="2828" w:type="dxa"/>
          </w:tcPr>
          <w:p w14:paraId="67978625" w14:textId="77777777" w:rsidR="00CB73F9" w:rsidRPr="00606EB4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1B6DCE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C50C8" w:rsidRPr="004D7434" w14:paraId="0E97A2A2" w14:textId="77777777" w:rsidTr="001B6DCE">
        <w:tc>
          <w:tcPr>
            <w:tcW w:w="2101" w:type="dxa"/>
          </w:tcPr>
          <w:p w14:paraId="3FC4372D" w14:textId="1EB3B9FE" w:rsidR="00CC50C8" w:rsidRPr="00CB73F9" w:rsidRDefault="00CC50C8" w:rsidP="00CC50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</w:t>
            </w:r>
          </w:p>
        </w:tc>
        <w:tc>
          <w:tcPr>
            <w:tcW w:w="1117" w:type="dxa"/>
          </w:tcPr>
          <w:p w14:paraId="65859A14" w14:textId="2C2B43C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0327CC5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1089DF2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0FA12895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20672ED6" w14:textId="6DC88CA3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17C83E9" w14:textId="12DCFD7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1EE206BE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6399F2A" w14:textId="0E6364E0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28B51174" w:rsidR="00CC50C8" w:rsidRPr="00CB73F9" w:rsidRDefault="00E833D1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42FF4638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E7D78FE" w14:textId="34A312BC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C5E1C" w:rsidRPr="004D7434" w14:paraId="2B23CECB" w14:textId="77777777" w:rsidTr="001B6DCE">
        <w:tc>
          <w:tcPr>
            <w:tcW w:w="2101" w:type="dxa"/>
          </w:tcPr>
          <w:p w14:paraId="7EE084DD" w14:textId="6C8C3B62" w:rsidR="00EC5E1C" w:rsidRPr="00A3189E" w:rsidRDefault="00EC5E1C" w:rsidP="00CC50C8">
            <w:pPr>
              <w:rPr>
                <w:sz w:val="18"/>
                <w:szCs w:val="18"/>
                <w:lang w:val="lv-LV"/>
              </w:rPr>
            </w:pPr>
            <w:r w:rsidRPr="00EC5E1C">
              <w:rPr>
                <w:sz w:val="18"/>
                <w:szCs w:val="18"/>
                <w:lang w:val="lv-LV"/>
              </w:rPr>
              <w:t>https://www.seplp.lv/lv/petijumi</w:t>
            </w:r>
          </w:p>
        </w:tc>
        <w:tc>
          <w:tcPr>
            <w:tcW w:w="1117" w:type="dxa"/>
          </w:tcPr>
          <w:p w14:paraId="0655FD96" w14:textId="1F2FBA4A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1117" w:type="dxa"/>
          </w:tcPr>
          <w:p w14:paraId="2BEE26B4" w14:textId="75B7556F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A4F9E9B" w14:textId="155581E2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848AA3" w14:textId="3D9FD026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6C73906" w14:textId="37012696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3E382A8" w14:textId="0C6466A3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A183B06" w14:textId="02C24326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9D46C5" w14:textId="4E53ACC6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Daļēji atbilst </w:t>
            </w:r>
          </w:p>
        </w:tc>
        <w:tc>
          <w:tcPr>
            <w:tcW w:w="1117" w:type="dxa"/>
          </w:tcPr>
          <w:p w14:paraId="22B0DB7E" w14:textId="7196CAAA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E14836" w14:textId="5D40A81B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E9C3ED8" w14:textId="147DEAA7" w:rsidR="00EC5E1C" w:rsidRDefault="00EC5E1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C50C8" w:rsidRPr="004D7434" w14:paraId="247368E7" w14:textId="77777777" w:rsidTr="001B6DCE">
        <w:tc>
          <w:tcPr>
            <w:tcW w:w="2101" w:type="dxa"/>
          </w:tcPr>
          <w:p w14:paraId="6A46EC14" w14:textId="58AABEFF" w:rsidR="00CC50C8" w:rsidRPr="00CB73F9" w:rsidRDefault="00CC50C8" w:rsidP="00CC50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https://seplp.lv/lv/par-mums/darbibas-jomas</w:t>
            </w:r>
          </w:p>
        </w:tc>
        <w:tc>
          <w:tcPr>
            <w:tcW w:w="1117" w:type="dxa"/>
          </w:tcPr>
          <w:p w14:paraId="3DDBA331" w14:textId="514DD36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5F965FD7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227BAD2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018FD882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1095101D" w14:textId="41C835B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197F569" w14:textId="59D877D8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700C969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F9BB2A" w14:textId="20BCDBD6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456B4CE2" w:rsidR="00CC50C8" w:rsidRPr="00CB73F9" w:rsidRDefault="00E833D1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4234B1D1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bookmarkStart w:id="0" w:name="_Hlk187845302"/>
            <w:r>
              <w:rPr>
                <w:sz w:val="20"/>
                <w:szCs w:val="20"/>
                <w:lang w:val="lv-LV"/>
              </w:rPr>
              <w:t>Nav attiecināms</w:t>
            </w:r>
            <w:bookmarkEnd w:id="0"/>
          </w:p>
        </w:tc>
        <w:tc>
          <w:tcPr>
            <w:tcW w:w="1118" w:type="dxa"/>
          </w:tcPr>
          <w:p w14:paraId="48F97111" w14:textId="458C2844" w:rsidR="00CC50C8" w:rsidRPr="00CB73F9" w:rsidRDefault="00CC50C8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8B324C" w:rsidRPr="004D7434" w14:paraId="3831DB7A" w14:textId="77777777" w:rsidTr="001B6DCE">
        <w:tc>
          <w:tcPr>
            <w:tcW w:w="2101" w:type="dxa"/>
          </w:tcPr>
          <w:p w14:paraId="3BA5677B" w14:textId="2003BC95" w:rsidR="008B324C" w:rsidRPr="00A3189E" w:rsidRDefault="008B324C" w:rsidP="00CC50C8">
            <w:pPr>
              <w:rPr>
                <w:sz w:val="18"/>
                <w:szCs w:val="18"/>
                <w:lang w:val="lv-LV"/>
              </w:rPr>
            </w:pPr>
            <w:r w:rsidRPr="008B324C">
              <w:rPr>
                <w:sz w:val="18"/>
                <w:szCs w:val="18"/>
                <w:lang w:val="lv-LV"/>
              </w:rPr>
              <w:t>https://www.seplp.lv/lv/jaunums/seplp-izsludina-konkursu-uz-vienota-latvijas-sabiedriska-medija-valdes-loceklu-amatiem</w:t>
            </w:r>
          </w:p>
        </w:tc>
        <w:tc>
          <w:tcPr>
            <w:tcW w:w="1117" w:type="dxa"/>
          </w:tcPr>
          <w:p w14:paraId="537FB4A5" w14:textId="4505FC78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5420B69" w14:textId="11B35FCA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1BCA372" w14:textId="296E73D8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CD72043" w14:textId="3E429133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53FD67A1" w14:textId="269446FE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Neatbilst </w:t>
            </w:r>
          </w:p>
        </w:tc>
        <w:tc>
          <w:tcPr>
            <w:tcW w:w="1118" w:type="dxa"/>
          </w:tcPr>
          <w:p w14:paraId="3B7D7BA8" w14:textId="0CBAF650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FDB2A6" w14:textId="7B880133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BB633F" w14:textId="2BA2ECD4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1DB32AA" w14:textId="246438B0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133883D" w14:textId="39B03D6B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0FE55E5" w14:textId="3930F83B" w:rsidR="008B324C" w:rsidRDefault="008B324C" w:rsidP="00CC50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40C3874C" w14:textId="77777777" w:rsidTr="001B6DCE">
        <w:tc>
          <w:tcPr>
            <w:tcW w:w="2101" w:type="dxa"/>
          </w:tcPr>
          <w:p w14:paraId="6936A865" w14:textId="6526A1C0" w:rsidR="007154C8" w:rsidRPr="008B324C" w:rsidRDefault="007154C8" w:rsidP="007154C8">
            <w:pPr>
              <w:rPr>
                <w:sz w:val="18"/>
                <w:szCs w:val="18"/>
                <w:lang w:val="lv-LV"/>
              </w:rPr>
            </w:pPr>
            <w:r w:rsidRPr="007154C8">
              <w:rPr>
                <w:sz w:val="18"/>
                <w:szCs w:val="18"/>
                <w:lang w:val="lv-LV"/>
              </w:rPr>
              <w:t>https://www.seplp.lv/lv/par-mums/kapitalsabiedribas</w:t>
            </w:r>
          </w:p>
        </w:tc>
        <w:tc>
          <w:tcPr>
            <w:tcW w:w="1117" w:type="dxa"/>
          </w:tcPr>
          <w:p w14:paraId="70E724D2" w14:textId="6F1144A4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E7C8F56" w14:textId="048335A7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3CA9B" w14:textId="38ADF4B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FD07998" w14:textId="0491573D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6BD59B86" w14:textId="017B4810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  <w:tc>
          <w:tcPr>
            <w:tcW w:w="1118" w:type="dxa"/>
          </w:tcPr>
          <w:p w14:paraId="7CBC65AD" w14:textId="5495307F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6295A3BE" w14:textId="60A82861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1B7A0A5" w14:textId="2E21F17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C9A8DA5" w14:textId="673884F1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038B327" w14:textId="7E510C48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A3DD28F" w14:textId="0651143B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10FB6C36" w14:textId="77777777" w:rsidTr="001B6DCE">
        <w:tc>
          <w:tcPr>
            <w:tcW w:w="2101" w:type="dxa"/>
          </w:tcPr>
          <w:p w14:paraId="7A8C2395" w14:textId="0160C0FA" w:rsidR="007154C8" w:rsidRPr="00CB73F9" w:rsidRDefault="007154C8" w:rsidP="007154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https://seplp.lv/lv/par-mums/ombuds</w:t>
            </w:r>
          </w:p>
        </w:tc>
        <w:tc>
          <w:tcPr>
            <w:tcW w:w="1117" w:type="dxa"/>
          </w:tcPr>
          <w:p w14:paraId="6D3DF7C6" w14:textId="5782FCF2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5EA3E90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17159D33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4F734E5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069118F5" w14:textId="38C1618E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77710F3" w14:textId="70B86071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4EF9C946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B3BA408" w14:textId="796DDF6D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4071475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0A374E14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F635688" w14:textId="2E1A285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28C43A8C" w14:textId="77777777" w:rsidTr="001B6DCE">
        <w:tc>
          <w:tcPr>
            <w:tcW w:w="2101" w:type="dxa"/>
          </w:tcPr>
          <w:p w14:paraId="30A5EFD9" w14:textId="29BDFD67" w:rsidR="007154C8" w:rsidRPr="00A3189E" w:rsidRDefault="007154C8" w:rsidP="007154C8">
            <w:pPr>
              <w:rPr>
                <w:sz w:val="18"/>
                <w:szCs w:val="18"/>
                <w:lang w:val="lv-LV"/>
              </w:rPr>
            </w:pPr>
            <w:r w:rsidRPr="00606EB4">
              <w:rPr>
                <w:sz w:val="18"/>
                <w:szCs w:val="18"/>
                <w:lang w:val="lv-LV"/>
              </w:rPr>
              <w:t>https://www.seplp.lv/lv/petam-pret-medijiem-un-zurnalistiem-verstos-</w:t>
            </w:r>
            <w:r w:rsidRPr="00606EB4">
              <w:rPr>
                <w:sz w:val="18"/>
                <w:szCs w:val="18"/>
                <w:lang w:val="lv-LV"/>
              </w:rPr>
              <w:lastRenderedPageBreak/>
              <w:t>izteikumus-twitter-platforma</w:t>
            </w:r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68EF1725" w14:textId="057ECD85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lastRenderedPageBreak/>
              <w:t>Atbilst</w:t>
            </w:r>
          </w:p>
        </w:tc>
        <w:tc>
          <w:tcPr>
            <w:tcW w:w="1117" w:type="dxa"/>
          </w:tcPr>
          <w:p w14:paraId="3757D2F0" w14:textId="1043E59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F441BA0" w14:textId="344B32CE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2E4AC2E" w14:textId="3FDD39F5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09AE3F80" w14:textId="41228AF1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8" w:type="dxa"/>
          </w:tcPr>
          <w:p w14:paraId="7CC6BC5B" w14:textId="64E08C6A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F34EB5D" w14:textId="2623A408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C3635CF" w14:textId="1A38BB5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6BB3D1D" w14:textId="4077DE04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8243F20" w14:textId="3846279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2196944E" w14:textId="3FB32CD0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</w:tr>
      <w:tr w:rsidR="007154C8" w:rsidRPr="004D7434" w14:paraId="0601AC9A" w14:textId="77777777" w:rsidTr="001B6DCE">
        <w:tc>
          <w:tcPr>
            <w:tcW w:w="2101" w:type="dxa"/>
          </w:tcPr>
          <w:p w14:paraId="18730E10" w14:textId="23653E26" w:rsidR="007154C8" w:rsidRPr="00CB73F9" w:rsidRDefault="007154C8" w:rsidP="007154C8">
            <w:pPr>
              <w:rPr>
                <w:sz w:val="18"/>
                <w:szCs w:val="18"/>
                <w:lang w:val="lv-LV"/>
              </w:rPr>
            </w:pPr>
            <w:r w:rsidRPr="00606EB4">
              <w:rPr>
                <w:sz w:val="18"/>
                <w:szCs w:val="18"/>
                <w:lang w:val="lv-LV"/>
              </w:rPr>
              <w:t>https://www.seplp.lv/lv/sabiedrisko-mediju-pasutijums</w:t>
            </w:r>
          </w:p>
        </w:tc>
        <w:tc>
          <w:tcPr>
            <w:tcW w:w="1117" w:type="dxa"/>
          </w:tcPr>
          <w:p w14:paraId="10EF495E" w14:textId="7E0E0F8B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7C773C3B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054EA3A4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34E875F6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  <w:tc>
          <w:tcPr>
            <w:tcW w:w="1117" w:type="dxa"/>
          </w:tcPr>
          <w:p w14:paraId="30857486" w14:textId="55023EB9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  <w:tc>
          <w:tcPr>
            <w:tcW w:w="1118" w:type="dxa"/>
          </w:tcPr>
          <w:p w14:paraId="0AD40808" w14:textId="522D2FA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2A8ACBF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BC5F9C" w14:textId="29BFFE47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458AB612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7577A6EE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364BAA" w14:textId="0A4BE2DD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Nav attiecināms </w:t>
            </w:r>
          </w:p>
        </w:tc>
      </w:tr>
      <w:tr w:rsidR="007154C8" w:rsidRPr="004D7434" w14:paraId="205D1867" w14:textId="77777777" w:rsidTr="001B6DCE">
        <w:tc>
          <w:tcPr>
            <w:tcW w:w="2101" w:type="dxa"/>
          </w:tcPr>
          <w:p w14:paraId="09473C62" w14:textId="1C4AE911" w:rsidR="007154C8" w:rsidRPr="00CB73F9" w:rsidRDefault="007154C8" w:rsidP="007154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https://seplp.lv/lv/par-mums/normativie-akti</w:t>
            </w:r>
          </w:p>
        </w:tc>
        <w:tc>
          <w:tcPr>
            <w:tcW w:w="1117" w:type="dxa"/>
          </w:tcPr>
          <w:p w14:paraId="0CE42411" w14:textId="00DBEE2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104CBBEB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6AD1E71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119C001E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3B41EC8" w14:textId="28BD402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00DCF46" w14:textId="7F5346B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38CE1622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731CA38" w14:textId="5533DCD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41ACBAD7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1A88988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2F23161" w14:textId="0551603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119CB803" w14:textId="77777777" w:rsidTr="001B6DCE">
        <w:tc>
          <w:tcPr>
            <w:tcW w:w="2101" w:type="dxa"/>
          </w:tcPr>
          <w:p w14:paraId="6D3A9577" w14:textId="08403C26" w:rsidR="007154C8" w:rsidRPr="00A3189E" w:rsidRDefault="007154C8" w:rsidP="007154C8">
            <w:pPr>
              <w:rPr>
                <w:sz w:val="18"/>
                <w:szCs w:val="18"/>
                <w:lang w:val="lv-LV"/>
              </w:rPr>
            </w:pPr>
            <w:r w:rsidRPr="001316CC">
              <w:rPr>
                <w:sz w:val="18"/>
                <w:szCs w:val="18"/>
                <w:lang w:val="lv-LV"/>
              </w:rPr>
              <w:t>https://seplp.lv/lv/trauksmes-celsana</w:t>
            </w:r>
          </w:p>
        </w:tc>
        <w:tc>
          <w:tcPr>
            <w:tcW w:w="1117" w:type="dxa"/>
          </w:tcPr>
          <w:p w14:paraId="7B84F6CE" w14:textId="235024F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FD315A" w14:textId="54A8098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5B0E8E" w14:textId="4D82CC7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24A34A8" w14:textId="2DEB8F02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73D2C70D" w14:textId="40DA1106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82B3C80" w14:textId="08CBF018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BCF84E" w14:textId="12C68530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58EA147" w14:textId="64F04C51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CDEB93" w14:textId="71AC9D02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D32484" w14:textId="061050EA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02CCC0C" w14:textId="3AFCC5CC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6D9A43E4" w14:textId="77777777" w:rsidTr="001B6DCE">
        <w:tc>
          <w:tcPr>
            <w:tcW w:w="2101" w:type="dxa"/>
          </w:tcPr>
          <w:p w14:paraId="40CEE403" w14:textId="55D1DBAA" w:rsidR="007154C8" w:rsidRPr="00A3189E" w:rsidRDefault="007154C8" w:rsidP="007154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https://seplp.lv/lv/jaunumi</w:t>
            </w:r>
          </w:p>
        </w:tc>
        <w:tc>
          <w:tcPr>
            <w:tcW w:w="1117" w:type="dxa"/>
          </w:tcPr>
          <w:p w14:paraId="5C0E2041" w14:textId="5C96C79C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4F83D4C" w14:textId="53B449F3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625464B9" w14:textId="199D663D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AA8FE6C" w14:textId="1EBE4367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203560AF" w14:textId="3980D589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3ACADF2F" w14:textId="196328BA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3E0DE1A" w14:textId="79E3AE52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B53E9F" w14:textId="51CE00E2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83035ED" w14:textId="39879BF1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C91889B" w14:textId="2CC52F88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56329566" w14:textId="2BE36CF0" w:rsidR="007154C8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7154C8" w:rsidRPr="004D7434" w14:paraId="5F6D83F9" w14:textId="77777777" w:rsidTr="001B6DCE">
        <w:tc>
          <w:tcPr>
            <w:tcW w:w="2101" w:type="dxa"/>
          </w:tcPr>
          <w:p w14:paraId="00CFA7FA" w14:textId="283318B6" w:rsidR="007154C8" w:rsidRPr="00A3189E" w:rsidRDefault="007154C8" w:rsidP="007154C8">
            <w:pPr>
              <w:rPr>
                <w:sz w:val="18"/>
                <w:szCs w:val="18"/>
                <w:lang w:val="lv-LV"/>
              </w:rPr>
            </w:pPr>
            <w:r w:rsidRPr="00A3189E">
              <w:rPr>
                <w:sz w:val="18"/>
                <w:szCs w:val="18"/>
                <w:lang w:val="lv-LV"/>
              </w:rPr>
              <w:t>https://seplp.lv/lv/iestades-kontakti</w:t>
            </w:r>
          </w:p>
        </w:tc>
        <w:tc>
          <w:tcPr>
            <w:tcW w:w="1117" w:type="dxa"/>
          </w:tcPr>
          <w:p w14:paraId="396BD7EB" w14:textId="1D1DD039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94731C1" w14:textId="2A5077B8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4CA72F" w14:textId="603D74E5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B68979" w14:textId="790BD9D4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7" w:type="dxa"/>
          </w:tcPr>
          <w:p w14:paraId="23C4A0CE" w14:textId="51B71578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959BB01" w14:textId="057785C9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267E9BC" w14:textId="1A55349E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77E9901" w14:textId="41367149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EC08EB0" w14:textId="2CB90F2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2EA8D1" w14:textId="52A4890F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750F1A36" w14:textId="43283154" w:rsidR="007154C8" w:rsidRPr="00CB73F9" w:rsidRDefault="007154C8" w:rsidP="007154C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F7F7222" w14:textId="471A1F96" w:rsidR="00CB73F9" w:rsidRPr="00CB73F9" w:rsidRDefault="00CB73F9" w:rsidP="00A02C9A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  <w:bookmarkEnd w:id="1"/>
    </w:p>
    <w:p w14:paraId="474A4437" w14:textId="30AC9F51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="002F7569">
        <w:rPr>
          <w:lang w:val="lv-LV"/>
        </w:rPr>
        <w:t xml:space="preserve"> </w:t>
      </w:r>
      <w:r w:rsidR="002F7569" w:rsidRPr="007B5335">
        <w:rPr>
          <w:b/>
          <w:bCs/>
          <w:lang w:val="lv-LV"/>
        </w:rPr>
        <w:t>Aija Krolle</w:t>
      </w:r>
      <w:r w:rsidR="002F7569">
        <w:rPr>
          <w:lang w:val="lv-LV"/>
        </w:rPr>
        <w:t xml:space="preserve">, </w:t>
      </w:r>
      <w:r w:rsidR="00A02C9A">
        <w:rPr>
          <w:lang w:val="lv-LV"/>
        </w:rPr>
        <w:t>S</w:t>
      </w:r>
      <w:r w:rsidR="002F7569">
        <w:rPr>
          <w:lang w:val="lv-LV"/>
        </w:rPr>
        <w:t>ekretariāta vadītāja</w:t>
      </w:r>
    </w:p>
    <w:p w14:paraId="71D2EBD0" w14:textId="77777777" w:rsidR="007B5335" w:rsidRPr="00CB73F9" w:rsidRDefault="007B5335" w:rsidP="007B5335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588E8639" w14:textId="72B73E20" w:rsidR="00A02C9A" w:rsidRDefault="00A02C9A" w:rsidP="00CB73F9">
      <w:pPr>
        <w:spacing w:before="120" w:after="120" w:line="360" w:lineRule="auto"/>
        <w:jc w:val="both"/>
        <w:rPr>
          <w:lang w:val="lv-LV"/>
        </w:rPr>
      </w:pPr>
    </w:p>
    <w:p w14:paraId="7AD73846" w14:textId="2D96CFF0" w:rsidR="007B5335" w:rsidRDefault="007B5335" w:rsidP="00CB73F9">
      <w:pPr>
        <w:spacing w:before="120" w:after="120" w:line="360" w:lineRule="auto"/>
        <w:jc w:val="both"/>
        <w:rPr>
          <w:lang w:val="lv-LV"/>
        </w:rPr>
      </w:pPr>
    </w:p>
    <w:p w14:paraId="0DB4036E" w14:textId="77777777" w:rsidR="007B5335" w:rsidRDefault="007B5335" w:rsidP="00CB73F9">
      <w:pPr>
        <w:spacing w:before="120" w:after="120" w:line="360" w:lineRule="auto"/>
        <w:jc w:val="both"/>
        <w:rPr>
          <w:lang w:val="lv-LV"/>
        </w:rPr>
      </w:pPr>
    </w:p>
    <w:p w14:paraId="11EDC7F8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5AC013B6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2A9EE662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67E03FEF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54064008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10DD39BD" w14:textId="77777777" w:rsidR="001B6DCE" w:rsidRDefault="001B6DCE" w:rsidP="00CB73F9">
      <w:pPr>
        <w:spacing w:before="120" w:after="120" w:line="360" w:lineRule="auto"/>
        <w:jc w:val="both"/>
        <w:rPr>
          <w:lang w:val="lv-LV"/>
        </w:rPr>
      </w:pPr>
    </w:p>
    <w:p w14:paraId="403EB8C0" w14:textId="11F24B03" w:rsidR="007B5335" w:rsidRPr="007B5335" w:rsidRDefault="007B5335" w:rsidP="007B5335">
      <w:pPr>
        <w:spacing w:before="120" w:after="120" w:line="360" w:lineRule="auto"/>
        <w:jc w:val="center"/>
        <w:rPr>
          <w:b/>
          <w:bCs/>
          <w:lang w:val="lv-LV"/>
        </w:rPr>
      </w:pPr>
      <w:r w:rsidRPr="007B5335">
        <w:rPr>
          <w:b/>
          <w:bCs/>
          <w:lang w:val="lv-LV"/>
        </w:rPr>
        <w:t>Komentāri par neatbilstībām</w:t>
      </w:r>
    </w:p>
    <w:p w14:paraId="17347262" w14:textId="27CABB3F" w:rsidR="007B5335" w:rsidRDefault="007B5335" w:rsidP="007B5335">
      <w:p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 xml:space="preserve">Izvērtējos tīmekļvietni </w:t>
      </w:r>
      <w:r w:rsidRPr="007B5335">
        <w:rPr>
          <w:lang w:val="lv-LV"/>
        </w:rPr>
        <w:t>atbilstoši digitālās vides piekļūstamības prasībām</w:t>
      </w:r>
      <w:r>
        <w:rPr>
          <w:lang w:val="lv-LV"/>
        </w:rPr>
        <w:t xml:space="preserve"> (vienkāršotā izvērtēšana), secināts, ka </w:t>
      </w:r>
      <w:r w:rsidRPr="007B5335">
        <w:rPr>
          <w:lang w:val="lv-LV"/>
        </w:rPr>
        <w:t xml:space="preserve">norādītās kļūdas būtiski neietekmē tīmekļvietnes </w:t>
      </w:r>
      <w:r>
        <w:rPr>
          <w:lang w:val="lv-LV"/>
        </w:rPr>
        <w:t xml:space="preserve">darbības </w:t>
      </w:r>
      <w:r w:rsidRPr="007B5335">
        <w:rPr>
          <w:lang w:val="lv-LV"/>
        </w:rPr>
        <w:t>funkcionēšanu un nav nepieciešama satura pārskatīšana</w:t>
      </w:r>
      <w:r>
        <w:rPr>
          <w:lang w:val="lv-LV"/>
        </w:rPr>
        <w:t>.</w:t>
      </w:r>
    </w:p>
    <w:p w14:paraId="7A32FB02" w14:textId="62FD10AE" w:rsidR="002F7569" w:rsidRDefault="002F7569" w:rsidP="00DA5101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 w:rsidRPr="002F7569">
        <w:rPr>
          <w:lang w:val="lv-LV"/>
        </w:rPr>
        <w:t>Formas lauks uzrāda kļūdu, bet neiezīmē to vi</w:t>
      </w:r>
      <w:r w:rsidR="00A02C9A">
        <w:rPr>
          <w:lang w:val="lv-LV"/>
        </w:rPr>
        <w:t>zuāli pamanāmāk</w:t>
      </w:r>
      <w:r w:rsidRPr="002F7569">
        <w:rPr>
          <w:lang w:val="lv-LV"/>
        </w:rPr>
        <w:t xml:space="preserve"> ar citas krāsas rāmi.</w:t>
      </w:r>
    </w:p>
    <w:p w14:paraId="12667696" w14:textId="2175D361" w:rsidR="002F7569" w:rsidRDefault="002F7569" w:rsidP="002F7569">
      <w:pPr>
        <w:spacing w:before="120" w:after="120" w:line="360" w:lineRule="auto"/>
        <w:ind w:left="360"/>
        <w:jc w:val="both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4558FE3D" wp14:editId="31F65B8B">
            <wp:extent cx="8934450" cy="1222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pl-scre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5327" cy="124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569">
        <w:rPr>
          <w:lang w:val="lv-LV"/>
        </w:rPr>
        <w:t xml:space="preserve"> </w:t>
      </w:r>
    </w:p>
    <w:p w14:paraId="0296D990" w14:textId="5C9EFCE3" w:rsidR="008B324C" w:rsidRPr="007154C8" w:rsidRDefault="00EC5E1C" w:rsidP="00985F13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>Sadaļā “</w:t>
      </w:r>
      <w:hyperlink r:id="rId12" w:history="1">
        <w:r w:rsidRPr="00EC5E1C">
          <w:rPr>
            <w:rStyle w:val="Hyperlink"/>
            <w:lang w:val="lv-LV"/>
          </w:rPr>
          <w:t>Pētījumi</w:t>
        </w:r>
      </w:hyperlink>
      <w:r>
        <w:rPr>
          <w:lang w:val="lv-LV"/>
        </w:rPr>
        <w:t xml:space="preserve">” </w:t>
      </w:r>
      <w:r w:rsidR="009245F6">
        <w:rPr>
          <w:lang w:val="lv-LV"/>
        </w:rPr>
        <w:t xml:space="preserve">tabulā par publicētajiem pētījumiem nav redzami un brīvi izlasāmi “Pētījuma veicēji” </w:t>
      </w:r>
      <w:r w:rsidR="009245F6" w:rsidRPr="009245F6">
        <w:t xml:space="preserve">– </w:t>
      </w:r>
      <w:r w:rsidR="009245F6" w:rsidRPr="007154C8">
        <w:rPr>
          <w:lang w:val="lv-LV"/>
        </w:rPr>
        <w:t>to lasīšanai jāizmanto horizontālā “ritināšana”.</w:t>
      </w:r>
    </w:p>
    <w:p w14:paraId="299DFB70" w14:textId="526AD9E5" w:rsidR="009D6670" w:rsidRPr="009D6670" w:rsidRDefault="00A02C9A" w:rsidP="00A02C9A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>Attēliem nav pieejams alternatīvais teksts</w:t>
      </w:r>
      <w:r w:rsidR="008B324C">
        <w:rPr>
          <w:lang w:val="lv-LV"/>
        </w:rPr>
        <w:t xml:space="preserve"> vai t</w:t>
      </w:r>
      <w:r w:rsidR="0028104E">
        <w:rPr>
          <w:lang w:val="lv-LV"/>
        </w:rPr>
        <w:t>ie</w:t>
      </w:r>
      <w:r w:rsidR="008B324C">
        <w:rPr>
          <w:lang w:val="lv-LV"/>
        </w:rPr>
        <w:t xml:space="preserve"> precīzi neapraksta attēlu</w:t>
      </w:r>
      <w:r w:rsidR="0028104E">
        <w:rPr>
          <w:lang w:val="lv-LV"/>
        </w:rPr>
        <w:t>. P</w:t>
      </w:r>
      <w:r w:rsidR="008B324C">
        <w:rPr>
          <w:lang w:val="lv-LV"/>
        </w:rPr>
        <w:t xml:space="preserve">iemēram, </w:t>
      </w:r>
      <w:r w:rsidR="00985F13">
        <w:rPr>
          <w:lang w:val="lv-LV"/>
        </w:rPr>
        <w:t xml:space="preserve">sadaļā “Jaunumi” (skatīt: </w:t>
      </w:r>
      <w:hyperlink r:id="rId13" w:history="1">
        <w:r w:rsidR="00985F13" w:rsidRPr="00F853DB">
          <w:rPr>
            <w:rStyle w:val="Hyperlink"/>
            <w:lang w:val="lv-LV"/>
          </w:rPr>
          <w:t>https://www.seplp.lv/lv/jaunums/seplp-izsludina-konkursu-uz-vienota-latvijas-sabiedriska-medija-valdes-loceklu-amatiem</w:t>
        </w:r>
      </w:hyperlink>
      <w:r w:rsidR="00985F13">
        <w:rPr>
          <w:lang w:val="lv-LV"/>
        </w:rPr>
        <w:t>) minēts, ka attēlā skatāmi ofisa darbinieki, kas ir maldinošs attēla apraksts</w:t>
      </w:r>
      <w:r>
        <w:rPr>
          <w:lang w:val="lv-LV"/>
        </w:rPr>
        <w:t>. Daži no attēliem</w:t>
      </w:r>
      <w:r w:rsidR="007B5335">
        <w:rPr>
          <w:lang w:val="lv-LV"/>
        </w:rPr>
        <w:t xml:space="preserve"> ir</w:t>
      </w:r>
      <w:r>
        <w:rPr>
          <w:lang w:val="lv-LV"/>
        </w:rPr>
        <w:t xml:space="preserve"> </w:t>
      </w:r>
      <w:r w:rsidR="00CC57C2">
        <w:rPr>
          <w:lang w:val="lv-LV"/>
        </w:rPr>
        <w:t xml:space="preserve">ar </w:t>
      </w:r>
      <w:r>
        <w:rPr>
          <w:lang w:val="lv-LV"/>
        </w:rPr>
        <w:t>samazināt</w:t>
      </w:r>
      <w:r w:rsidR="00CC57C2">
        <w:rPr>
          <w:lang w:val="lv-LV"/>
        </w:rPr>
        <w:t>u</w:t>
      </w:r>
      <w:r>
        <w:rPr>
          <w:lang w:val="lv-LV"/>
        </w:rPr>
        <w:t xml:space="preserve"> izšķirtspēj</w:t>
      </w:r>
      <w:r w:rsidR="00CC57C2">
        <w:rPr>
          <w:lang w:val="lv-LV"/>
        </w:rPr>
        <w:t>u</w:t>
      </w:r>
      <w:r>
        <w:rPr>
          <w:lang w:val="lv-LV"/>
        </w:rPr>
        <w:t xml:space="preserve">, kas apgrūtina informācijas uztveramību. </w:t>
      </w:r>
      <w:r w:rsidR="0028104E">
        <w:rPr>
          <w:lang w:val="lv-LV"/>
        </w:rPr>
        <w:t xml:space="preserve">Piemēram, šeit: </w:t>
      </w:r>
      <w:hyperlink r:id="rId14" w:history="1">
        <w:r w:rsidR="0028104E" w:rsidRPr="00F853DB">
          <w:rPr>
            <w:rStyle w:val="Hyperlink"/>
            <w:lang w:val="lv-LV"/>
          </w:rPr>
          <w:t>https://www.seplp.lv/lv/petam-pret-medijiem-un-zurnalistiem-verstos-izteikumus-twitter-platforma</w:t>
        </w:r>
      </w:hyperlink>
      <w:r w:rsidR="0028104E">
        <w:rPr>
          <w:lang w:val="lv-LV"/>
        </w:rPr>
        <w:t xml:space="preserve"> </w:t>
      </w:r>
    </w:p>
    <w:p w14:paraId="5F54CD03" w14:textId="7D49E3EC" w:rsidR="009D6670" w:rsidRDefault="009D6670" w:rsidP="009D6670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 xml:space="preserve">Tekstuālo lapu hierarhija un savstarpējā sasaiste nav ievērota dažās no sadaļām, bet tā iemesla dēļ tīmekļvietnē izmantotas references kā satura tips, lai ārējam lietotājam vienkopus piedāvātu savstarpēji saistīto informāciju. </w:t>
      </w:r>
    </w:p>
    <w:p w14:paraId="1323A6B9" w14:textId="7815DFD4" w:rsidR="007154C8" w:rsidRPr="009D6670" w:rsidRDefault="007154C8" w:rsidP="009D6670">
      <w:pPr>
        <w:pStyle w:val="ListParagraph"/>
        <w:numPr>
          <w:ilvl w:val="0"/>
          <w:numId w:val="63"/>
        </w:numPr>
        <w:spacing w:before="120" w:after="120" w:line="360" w:lineRule="auto"/>
        <w:jc w:val="both"/>
        <w:rPr>
          <w:lang w:val="lv-LV"/>
        </w:rPr>
      </w:pPr>
      <w:r>
        <w:rPr>
          <w:lang w:val="lv-LV"/>
        </w:rPr>
        <w:t xml:space="preserve">Tīmekļvietnes </w:t>
      </w:r>
      <w:r w:rsidR="0028104E">
        <w:rPr>
          <w:lang w:val="lv-LV"/>
        </w:rPr>
        <w:t>hiper</w:t>
      </w:r>
      <w:r>
        <w:rPr>
          <w:lang w:val="lv-LV"/>
        </w:rPr>
        <w:t xml:space="preserve">saitē atsevišķām tekstuālām lapām nesakrīt nosaukums ar faktisko </w:t>
      </w:r>
      <w:r w:rsidR="0028104E">
        <w:rPr>
          <w:lang w:val="lv-LV"/>
        </w:rPr>
        <w:t xml:space="preserve">tekstuālās lapas </w:t>
      </w:r>
      <w:r>
        <w:rPr>
          <w:lang w:val="lv-LV"/>
        </w:rPr>
        <w:t xml:space="preserve">nosaukumu. Piemēram, šeit: </w:t>
      </w:r>
      <w:hyperlink r:id="rId15" w:history="1">
        <w:r w:rsidRPr="00F853DB">
          <w:rPr>
            <w:rStyle w:val="Hyperlink"/>
            <w:lang w:val="lv-LV"/>
          </w:rPr>
          <w:t>https://www.seplp.lv/lv/par-mums/kapitalsabiedribas</w:t>
        </w:r>
      </w:hyperlink>
      <w:r>
        <w:rPr>
          <w:lang w:val="lv-LV"/>
        </w:rPr>
        <w:t xml:space="preserve"> 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1AD1BF56" w14:textId="34C2B36A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3B48" w14:textId="77777777" w:rsidR="0079428C" w:rsidRDefault="0079428C" w:rsidP="001D0122">
      <w:pPr>
        <w:spacing w:after="0" w:line="240" w:lineRule="auto"/>
      </w:pPr>
      <w:r>
        <w:separator/>
      </w:r>
    </w:p>
  </w:endnote>
  <w:endnote w:type="continuationSeparator" w:id="0">
    <w:p w14:paraId="0333A3D8" w14:textId="77777777" w:rsidR="0079428C" w:rsidRDefault="0079428C" w:rsidP="001D0122">
      <w:pPr>
        <w:spacing w:after="0" w:line="240" w:lineRule="auto"/>
      </w:pPr>
      <w:r>
        <w:continuationSeparator/>
      </w:r>
    </w:p>
  </w:endnote>
  <w:endnote w:type="continuationNotice" w:id="1">
    <w:p w14:paraId="6BB8D4EC" w14:textId="77777777" w:rsidR="0079428C" w:rsidRDefault="00794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D308" w14:textId="77777777" w:rsidR="0079428C" w:rsidRDefault="0079428C" w:rsidP="001D0122">
      <w:pPr>
        <w:spacing w:after="0" w:line="240" w:lineRule="auto"/>
      </w:pPr>
      <w:r>
        <w:separator/>
      </w:r>
    </w:p>
  </w:footnote>
  <w:footnote w:type="continuationSeparator" w:id="0">
    <w:p w14:paraId="2E26251F" w14:textId="77777777" w:rsidR="0079428C" w:rsidRDefault="0079428C" w:rsidP="001D0122">
      <w:pPr>
        <w:spacing w:after="0" w:line="240" w:lineRule="auto"/>
      </w:pPr>
      <w:r>
        <w:continuationSeparator/>
      </w:r>
    </w:p>
  </w:footnote>
  <w:footnote w:type="continuationNotice" w:id="1">
    <w:p w14:paraId="089B51DB" w14:textId="77777777" w:rsidR="0079428C" w:rsidRDefault="007942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97A72"/>
    <w:multiLevelType w:val="hybridMultilevel"/>
    <w:tmpl w:val="47725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72622">
    <w:abstractNumId w:val="34"/>
  </w:num>
  <w:num w:numId="2" w16cid:durableId="199437866">
    <w:abstractNumId w:val="54"/>
  </w:num>
  <w:num w:numId="3" w16cid:durableId="2117558229">
    <w:abstractNumId w:val="60"/>
  </w:num>
  <w:num w:numId="4" w16cid:durableId="1121338960">
    <w:abstractNumId w:val="44"/>
  </w:num>
  <w:num w:numId="5" w16cid:durableId="892155762">
    <w:abstractNumId w:val="40"/>
  </w:num>
  <w:num w:numId="6" w16cid:durableId="1069615833">
    <w:abstractNumId w:val="56"/>
  </w:num>
  <w:num w:numId="7" w16cid:durableId="1369837146">
    <w:abstractNumId w:val="26"/>
  </w:num>
  <w:num w:numId="8" w16cid:durableId="1410422253">
    <w:abstractNumId w:val="17"/>
  </w:num>
  <w:num w:numId="9" w16cid:durableId="1245800043">
    <w:abstractNumId w:val="21"/>
  </w:num>
  <w:num w:numId="10" w16cid:durableId="715741990">
    <w:abstractNumId w:val="3"/>
  </w:num>
  <w:num w:numId="11" w16cid:durableId="362556912">
    <w:abstractNumId w:val="32"/>
  </w:num>
  <w:num w:numId="12" w16cid:durableId="514421786">
    <w:abstractNumId w:val="38"/>
  </w:num>
  <w:num w:numId="13" w16cid:durableId="537620950">
    <w:abstractNumId w:val="27"/>
  </w:num>
  <w:num w:numId="14" w16cid:durableId="279847203">
    <w:abstractNumId w:val="6"/>
  </w:num>
  <w:num w:numId="15" w16cid:durableId="1890456194">
    <w:abstractNumId w:val="25"/>
  </w:num>
  <w:num w:numId="16" w16cid:durableId="198278965">
    <w:abstractNumId w:val="18"/>
  </w:num>
  <w:num w:numId="17" w16cid:durableId="1313291552">
    <w:abstractNumId w:val="46"/>
  </w:num>
  <w:num w:numId="18" w16cid:durableId="273363851">
    <w:abstractNumId w:val="22"/>
  </w:num>
  <w:num w:numId="19" w16cid:durableId="624695057">
    <w:abstractNumId w:val="10"/>
  </w:num>
  <w:num w:numId="20" w16cid:durableId="1774130662">
    <w:abstractNumId w:val="33"/>
  </w:num>
  <w:num w:numId="21" w16cid:durableId="2021202842">
    <w:abstractNumId w:val="58"/>
  </w:num>
  <w:num w:numId="22" w16cid:durableId="374428047">
    <w:abstractNumId w:val="39"/>
  </w:num>
  <w:num w:numId="23" w16cid:durableId="234168681">
    <w:abstractNumId w:val="28"/>
  </w:num>
  <w:num w:numId="24" w16cid:durableId="194200624">
    <w:abstractNumId w:val="30"/>
  </w:num>
  <w:num w:numId="25" w16cid:durableId="175273354">
    <w:abstractNumId w:val="24"/>
  </w:num>
  <w:num w:numId="26" w16cid:durableId="1579247962">
    <w:abstractNumId w:val="31"/>
  </w:num>
  <w:num w:numId="27" w16cid:durableId="1037197863">
    <w:abstractNumId w:val="16"/>
  </w:num>
  <w:num w:numId="28" w16cid:durableId="909461456">
    <w:abstractNumId w:val="52"/>
  </w:num>
  <w:num w:numId="29" w16cid:durableId="743575347">
    <w:abstractNumId w:val="20"/>
  </w:num>
  <w:num w:numId="30" w16cid:durableId="1452289301">
    <w:abstractNumId w:val="2"/>
  </w:num>
  <w:num w:numId="31" w16cid:durableId="1939172158">
    <w:abstractNumId w:val="50"/>
  </w:num>
  <w:num w:numId="32" w16cid:durableId="2089182546">
    <w:abstractNumId w:val="23"/>
  </w:num>
  <w:num w:numId="33" w16cid:durableId="1207595693">
    <w:abstractNumId w:val="62"/>
  </w:num>
  <w:num w:numId="34" w16cid:durableId="838353005">
    <w:abstractNumId w:val="49"/>
  </w:num>
  <w:num w:numId="35" w16cid:durableId="1236817932">
    <w:abstractNumId w:val="9"/>
  </w:num>
  <w:num w:numId="36" w16cid:durableId="1900897694">
    <w:abstractNumId w:val="1"/>
  </w:num>
  <w:num w:numId="37" w16cid:durableId="2138598565">
    <w:abstractNumId w:val="57"/>
  </w:num>
  <w:num w:numId="38" w16cid:durableId="944576292">
    <w:abstractNumId w:val="11"/>
  </w:num>
  <w:num w:numId="39" w16cid:durableId="1852376553">
    <w:abstractNumId w:val="47"/>
  </w:num>
  <w:num w:numId="40" w16cid:durableId="1497261009">
    <w:abstractNumId w:val="37"/>
  </w:num>
  <w:num w:numId="41" w16cid:durableId="1028680805">
    <w:abstractNumId w:val="41"/>
  </w:num>
  <w:num w:numId="42" w16cid:durableId="989748380">
    <w:abstractNumId w:val="7"/>
  </w:num>
  <w:num w:numId="43" w16cid:durableId="825513296">
    <w:abstractNumId w:val="61"/>
  </w:num>
  <w:num w:numId="44" w16cid:durableId="1094285153">
    <w:abstractNumId w:val="0"/>
  </w:num>
  <w:num w:numId="45" w16cid:durableId="1263610539">
    <w:abstractNumId w:val="13"/>
  </w:num>
  <w:num w:numId="46" w16cid:durableId="261911640">
    <w:abstractNumId w:val="5"/>
  </w:num>
  <w:num w:numId="47" w16cid:durableId="1830100051">
    <w:abstractNumId w:val="36"/>
  </w:num>
  <w:num w:numId="48" w16cid:durableId="1006438311">
    <w:abstractNumId w:val="55"/>
  </w:num>
  <w:num w:numId="49" w16cid:durableId="2103840832">
    <w:abstractNumId w:val="53"/>
  </w:num>
  <w:num w:numId="50" w16cid:durableId="1078677374">
    <w:abstractNumId w:val="12"/>
  </w:num>
  <w:num w:numId="51" w16cid:durableId="834808068">
    <w:abstractNumId w:val="35"/>
  </w:num>
  <w:num w:numId="52" w16cid:durableId="975140780">
    <w:abstractNumId w:val="42"/>
  </w:num>
  <w:num w:numId="53" w16cid:durableId="569853541">
    <w:abstractNumId w:val="15"/>
  </w:num>
  <w:num w:numId="54" w16cid:durableId="1520192473">
    <w:abstractNumId w:val="43"/>
  </w:num>
  <w:num w:numId="55" w16cid:durableId="866412843">
    <w:abstractNumId w:val="19"/>
  </w:num>
  <w:num w:numId="56" w16cid:durableId="1766726455">
    <w:abstractNumId w:val="45"/>
  </w:num>
  <w:num w:numId="57" w16cid:durableId="708260608">
    <w:abstractNumId w:val="29"/>
  </w:num>
  <w:num w:numId="58" w16cid:durableId="253323157">
    <w:abstractNumId w:val="4"/>
  </w:num>
  <w:num w:numId="59" w16cid:durableId="1408647492">
    <w:abstractNumId w:val="51"/>
  </w:num>
  <w:num w:numId="60" w16cid:durableId="171991826">
    <w:abstractNumId w:val="48"/>
  </w:num>
  <w:num w:numId="61" w16cid:durableId="2136292546">
    <w:abstractNumId w:val="59"/>
  </w:num>
  <w:num w:numId="62" w16cid:durableId="1798450751">
    <w:abstractNumId w:val="8"/>
  </w:num>
  <w:num w:numId="63" w16cid:durableId="2098552210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16CC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B6DCE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104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7C3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2F7569"/>
    <w:rsid w:val="00300012"/>
    <w:rsid w:val="00300258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445F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0BB5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06EB4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637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4C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428C"/>
    <w:rsid w:val="00795637"/>
    <w:rsid w:val="00795B65"/>
    <w:rsid w:val="007969A7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B5335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24C"/>
    <w:rsid w:val="008B34F9"/>
    <w:rsid w:val="008B511F"/>
    <w:rsid w:val="008B70DB"/>
    <w:rsid w:val="008D1CD1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3B8"/>
    <w:rsid w:val="00917FDC"/>
    <w:rsid w:val="009214D6"/>
    <w:rsid w:val="009245F6"/>
    <w:rsid w:val="00924636"/>
    <w:rsid w:val="00924B60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5F13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1BA2"/>
    <w:rsid w:val="009D3703"/>
    <w:rsid w:val="009D4B78"/>
    <w:rsid w:val="009D513D"/>
    <w:rsid w:val="009D6670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C9A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189E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86F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17DA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50C8"/>
    <w:rsid w:val="00CC57C2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E67FD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5625"/>
    <w:rsid w:val="00D569B3"/>
    <w:rsid w:val="00D579ED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33D1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5E1C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4FD9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28E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7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plp.lv/lv/jaunums/seplp-izsludina-konkursu-uz-vienota-latvijas-sabiedriska-medija-valdes-loceklu-amatie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plp.lv/lv/petijum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seplp.lv/lv/par-mums/kapitalsabiedriba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lp.lv/lv/petam-pret-medijiem-un-zurnalistiem-verstos-izteikumus-twitter-plat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BD611D-1259-42A7-97F1-A5A78B18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3471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Baiba Beāte Šleja</cp:lastModifiedBy>
  <cp:revision>2</cp:revision>
  <dcterms:created xsi:type="dcterms:W3CDTF">2025-01-16T15:14:00Z</dcterms:created>
  <dcterms:modified xsi:type="dcterms:W3CDTF">2025-01-16T15:14:00Z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