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8.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9.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0.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1.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2.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3.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4.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5.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6.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7.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05EDF" w14:textId="77777777" w:rsidR="00301600" w:rsidRPr="006F6B9B" w:rsidRDefault="00301600" w:rsidP="00301600">
      <w:pPr>
        <w:spacing w:after="0" w:line="240" w:lineRule="auto"/>
        <w:jc w:val="right"/>
        <w:rPr>
          <w:rFonts w:ascii="Times New Roman" w:hAnsi="Times New Roman" w:cs="Times New Roman"/>
          <w:sz w:val="24"/>
          <w:szCs w:val="24"/>
        </w:rPr>
      </w:pPr>
      <w:r w:rsidRPr="006F6B9B">
        <w:rPr>
          <w:rFonts w:ascii="Times New Roman" w:hAnsi="Times New Roman" w:cs="Times New Roman"/>
          <w:sz w:val="24"/>
          <w:szCs w:val="24"/>
        </w:rPr>
        <w:t xml:space="preserve">Apstiprināts ar </w:t>
      </w:r>
    </w:p>
    <w:p w14:paraId="03647C77" w14:textId="77777777" w:rsidR="00301600" w:rsidRPr="006F6B9B" w:rsidRDefault="00301600" w:rsidP="00301600">
      <w:pPr>
        <w:spacing w:after="0" w:line="240" w:lineRule="auto"/>
        <w:jc w:val="right"/>
        <w:rPr>
          <w:rFonts w:ascii="Times New Roman" w:hAnsi="Times New Roman" w:cs="Times New Roman"/>
          <w:sz w:val="24"/>
          <w:szCs w:val="24"/>
        </w:rPr>
      </w:pPr>
      <w:r w:rsidRPr="006F6B9B">
        <w:rPr>
          <w:rFonts w:ascii="Times New Roman" w:hAnsi="Times New Roman" w:cs="Times New Roman"/>
          <w:sz w:val="24"/>
          <w:szCs w:val="24"/>
        </w:rPr>
        <w:t xml:space="preserve">Sabiedrisko elektronisko plašsaziņas līdzekļu padomes </w:t>
      </w:r>
    </w:p>
    <w:p w14:paraId="409034C9" w14:textId="3C9D4B6F" w:rsidR="0089354F" w:rsidRDefault="00301600" w:rsidP="00301600">
      <w:pPr>
        <w:spacing w:after="0" w:line="240" w:lineRule="auto"/>
        <w:jc w:val="right"/>
        <w:rPr>
          <w:rFonts w:ascii="Times New Roman" w:hAnsi="Times New Roman" w:cs="Times New Roman"/>
          <w:sz w:val="24"/>
          <w:szCs w:val="24"/>
        </w:rPr>
      </w:pPr>
      <w:r w:rsidRPr="00E2690C">
        <w:rPr>
          <w:rFonts w:ascii="Times New Roman" w:hAnsi="Times New Roman" w:cs="Times New Roman"/>
          <w:sz w:val="24"/>
          <w:szCs w:val="24"/>
        </w:rPr>
        <w:t>2024.</w:t>
      </w:r>
      <w:r w:rsidR="009061B7">
        <w:rPr>
          <w:rFonts w:ascii="Times New Roman" w:hAnsi="Times New Roman" w:cs="Times New Roman"/>
          <w:sz w:val="24"/>
          <w:szCs w:val="24"/>
        </w:rPr>
        <w:t> </w:t>
      </w:r>
      <w:r w:rsidRPr="00E2690C">
        <w:rPr>
          <w:rFonts w:ascii="Times New Roman" w:hAnsi="Times New Roman" w:cs="Times New Roman"/>
          <w:sz w:val="24"/>
          <w:szCs w:val="24"/>
        </w:rPr>
        <w:t>gada 20.</w:t>
      </w:r>
      <w:r w:rsidR="009061B7">
        <w:rPr>
          <w:rFonts w:ascii="Times New Roman" w:hAnsi="Times New Roman" w:cs="Times New Roman"/>
          <w:sz w:val="24"/>
          <w:szCs w:val="24"/>
        </w:rPr>
        <w:t> </w:t>
      </w:r>
      <w:r w:rsidRPr="00E2690C">
        <w:rPr>
          <w:rFonts w:ascii="Times New Roman" w:hAnsi="Times New Roman" w:cs="Times New Roman"/>
          <w:sz w:val="24"/>
          <w:szCs w:val="24"/>
        </w:rPr>
        <w:t xml:space="preserve">decembra lēmumu Nr. </w:t>
      </w:r>
      <w:r w:rsidR="00E2690C" w:rsidRPr="00E2690C">
        <w:rPr>
          <w:rFonts w:ascii="Times New Roman" w:hAnsi="Times New Roman" w:cs="Times New Roman"/>
          <w:sz w:val="24"/>
          <w:szCs w:val="24"/>
        </w:rPr>
        <w:t>67</w:t>
      </w:r>
      <w:r w:rsidRPr="00E2690C">
        <w:rPr>
          <w:rFonts w:ascii="Times New Roman" w:hAnsi="Times New Roman" w:cs="Times New Roman"/>
          <w:sz w:val="24"/>
          <w:szCs w:val="24"/>
        </w:rPr>
        <w:t>/1-1</w:t>
      </w:r>
    </w:p>
    <w:p w14:paraId="59A512DD" w14:textId="77777777" w:rsidR="0089354F" w:rsidRDefault="0089354F" w:rsidP="00301600">
      <w:pPr>
        <w:spacing w:after="0" w:line="240" w:lineRule="auto"/>
        <w:jc w:val="right"/>
        <w:rPr>
          <w:rFonts w:ascii="Times New Roman" w:hAnsi="Times New Roman" w:cs="Times New Roman"/>
          <w:sz w:val="24"/>
          <w:szCs w:val="24"/>
        </w:rPr>
      </w:pPr>
    </w:p>
    <w:p w14:paraId="7BB4AF60" w14:textId="77777777" w:rsidR="0089354F" w:rsidRPr="009061B7" w:rsidRDefault="0089354F" w:rsidP="00301600">
      <w:pPr>
        <w:spacing w:after="0" w:line="240" w:lineRule="auto"/>
        <w:jc w:val="right"/>
        <w:rPr>
          <w:rFonts w:ascii="Times New Roman" w:hAnsi="Times New Roman" w:cs="Times New Roman"/>
          <w:sz w:val="24"/>
          <w:szCs w:val="24"/>
        </w:rPr>
      </w:pPr>
      <w:r w:rsidRPr="009061B7">
        <w:rPr>
          <w:rFonts w:ascii="Times New Roman" w:hAnsi="Times New Roman" w:cs="Times New Roman"/>
          <w:sz w:val="24"/>
          <w:szCs w:val="24"/>
        </w:rPr>
        <w:t>Grozīts ar</w:t>
      </w:r>
    </w:p>
    <w:p w14:paraId="084A4E95" w14:textId="18DFD196" w:rsidR="0089354F" w:rsidRPr="009061B7" w:rsidRDefault="0089354F" w:rsidP="00301600">
      <w:pPr>
        <w:spacing w:after="0" w:line="240" w:lineRule="auto"/>
        <w:jc w:val="right"/>
        <w:rPr>
          <w:rFonts w:ascii="Times New Roman" w:hAnsi="Times New Roman" w:cs="Times New Roman"/>
          <w:sz w:val="24"/>
          <w:szCs w:val="24"/>
        </w:rPr>
      </w:pPr>
      <w:r w:rsidRPr="009061B7">
        <w:rPr>
          <w:rFonts w:ascii="Times New Roman" w:hAnsi="Times New Roman" w:cs="Times New Roman"/>
          <w:sz w:val="24"/>
          <w:szCs w:val="24"/>
        </w:rPr>
        <w:t>Sabiedrisko elektronisko plašsaziņas līdzekļu padomes</w:t>
      </w:r>
    </w:p>
    <w:p w14:paraId="312E44D6" w14:textId="028A1553" w:rsidR="0089354F" w:rsidRDefault="0089354F" w:rsidP="00301600">
      <w:pPr>
        <w:spacing w:after="0" w:line="240" w:lineRule="auto"/>
        <w:jc w:val="right"/>
        <w:rPr>
          <w:rFonts w:ascii="Times New Roman" w:hAnsi="Times New Roman" w:cs="Times New Roman"/>
          <w:sz w:val="24"/>
          <w:szCs w:val="24"/>
        </w:rPr>
      </w:pPr>
      <w:r w:rsidRPr="009061B7">
        <w:rPr>
          <w:rFonts w:ascii="Times New Roman" w:hAnsi="Times New Roman" w:cs="Times New Roman"/>
          <w:sz w:val="24"/>
          <w:szCs w:val="24"/>
        </w:rPr>
        <w:t xml:space="preserve">2025. gada 20. jūnija lēmumu Nr. </w:t>
      </w:r>
      <w:r w:rsidR="009061B7" w:rsidRPr="009061B7">
        <w:rPr>
          <w:rFonts w:ascii="Times New Roman" w:hAnsi="Times New Roman" w:cs="Times New Roman"/>
          <w:sz w:val="24"/>
          <w:szCs w:val="24"/>
        </w:rPr>
        <w:t>34</w:t>
      </w:r>
      <w:r w:rsidRPr="009061B7">
        <w:rPr>
          <w:rFonts w:ascii="Times New Roman" w:hAnsi="Times New Roman" w:cs="Times New Roman"/>
          <w:sz w:val="24"/>
          <w:szCs w:val="24"/>
        </w:rPr>
        <w:t>/1-1</w:t>
      </w:r>
    </w:p>
    <w:p w14:paraId="4107807A" w14:textId="2FCD8D5B" w:rsidR="00301600" w:rsidRPr="006F6B9B" w:rsidRDefault="00301600" w:rsidP="00301600">
      <w:pPr>
        <w:spacing w:after="0" w:line="240" w:lineRule="auto"/>
        <w:jc w:val="right"/>
        <w:rPr>
          <w:rFonts w:ascii="Times New Roman" w:hAnsi="Times New Roman" w:cs="Times New Roman"/>
          <w:sz w:val="24"/>
          <w:szCs w:val="24"/>
        </w:rPr>
      </w:pPr>
      <w:r w:rsidRPr="006F6B9B">
        <w:rPr>
          <w:rFonts w:ascii="Times New Roman" w:hAnsi="Times New Roman" w:cs="Times New Roman"/>
          <w:sz w:val="24"/>
          <w:szCs w:val="24"/>
        </w:rPr>
        <w:t xml:space="preserve">  </w:t>
      </w:r>
    </w:p>
    <w:p w14:paraId="12795889" w14:textId="77777777" w:rsidR="004B6208" w:rsidRPr="00630450" w:rsidRDefault="004B6208" w:rsidP="004B6208">
      <w:pPr>
        <w:spacing w:line="240" w:lineRule="auto"/>
        <w:jc w:val="center"/>
        <w:rPr>
          <w:rFonts w:ascii="Times New Roman" w:hAnsi="Times New Roman" w:cs="Times New Roman"/>
          <w:color w:val="FF0000"/>
          <w:sz w:val="28"/>
          <w:szCs w:val="28"/>
        </w:rPr>
      </w:pPr>
    </w:p>
    <w:p w14:paraId="54464454" w14:textId="77777777" w:rsidR="004B6208" w:rsidRPr="00630450" w:rsidRDefault="004B6208" w:rsidP="004B6208">
      <w:pPr>
        <w:spacing w:line="240" w:lineRule="auto"/>
        <w:jc w:val="center"/>
        <w:rPr>
          <w:rFonts w:ascii="Times New Roman" w:hAnsi="Times New Roman" w:cs="Times New Roman"/>
          <w:sz w:val="40"/>
          <w:szCs w:val="40"/>
        </w:rPr>
      </w:pPr>
    </w:p>
    <w:p w14:paraId="26B82C13" w14:textId="77777777" w:rsidR="004B6208" w:rsidRPr="00630450" w:rsidRDefault="004B6208" w:rsidP="004B6208">
      <w:pPr>
        <w:spacing w:line="240" w:lineRule="auto"/>
        <w:jc w:val="center"/>
        <w:rPr>
          <w:rFonts w:ascii="Times New Roman" w:hAnsi="Times New Roman" w:cs="Times New Roman"/>
          <w:sz w:val="40"/>
          <w:szCs w:val="40"/>
        </w:rPr>
      </w:pPr>
    </w:p>
    <w:p w14:paraId="027F9B6A" w14:textId="77777777" w:rsidR="004B6208" w:rsidRPr="00630450" w:rsidRDefault="004B6208" w:rsidP="004B6208">
      <w:pPr>
        <w:spacing w:line="240" w:lineRule="auto"/>
        <w:jc w:val="center"/>
        <w:rPr>
          <w:rFonts w:ascii="Times New Roman" w:hAnsi="Times New Roman" w:cs="Times New Roman"/>
          <w:sz w:val="40"/>
          <w:szCs w:val="40"/>
        </w:rPr>
      </w:pPr>
    </w:p>
    <w:p w14:paraId="7479E20F" w14:textId="77777777" w:rsidR="004B6208" w:rsidRDefault="004B6208" w:rsidP="004B6208">
      <w:pPr>
        <w:spacing w:line="240" w:lineRule="auto"/>
        <w:jc w:val="center"/>
        <w:rPr>
          <w:rFonts w:ascii="Times New Roman" w:hAnsi="Times New Roman" w:cs="Times New Roman"/>
          <w:sz w:val="40"/>
          <w:szCs w:val="40"/>
        </w:rPr>
      </w:pPr>
    </w:p>
    <w:p w14:paraId="1F3EAF87" w14:textId="77777777" w:rsidR="006211FE" w:rsidRDefault="006211FE" w:rsidP="004B6208">
      <w:pPr>
        <w:spacing w:line="240" w:lineRule="auto"/>
        <w:jc w:val="center"/>
        <w:rPr>
          <w:rFonts w:ascii="Times New Roman" w:hAnsi="Times New Roman" w:cs="Times New Roman"/>
          <w:sz w:val="40"/>
          <w:szCs w:val="40"/>
        </w:rPr>
      </w:pPr>
    </w:p>
    <w:p w14:paraId="762AE0C3" w14:textId="77777777" w:rsidR="006211FE" w:rsidRPr="00630450" w:rsidRDefault="006211FE" w:rsidP="007400CE">
      <w:pPr>
        <w:spacing w:line="240" w:lineRule="auto"/>
        <w:rPr>
          <w:rFonts w:ascii="Times New Roman" w:hAnsi="Times New Roman" w:cs="Times New Roman"/>
          <w:sz w:val="40"/>
          <w:szCs w:val="40"/>
        </w:rPr>
      </w:pPr>
    </w:p>
    <w:p w14:paraId="65F9D4E9" w14:textId="15D5F976" w:rsidR="004B6208" w:rsidRPr="006211FE" w:rsidRDefault="006211FE" w:rsidP="006211FE">
      <w:pPr>
        <w:spacing w:line="240" w:lineRule="auto"/>
        <w:jc w:val="center"/>
        <w:rPr>
          <w:rFonts w:ascii="Times New Roman" w:hAnsi="Times New Roman" w:cs="Times New Roman"/>
          <w:color w:val="C00000"/>
          <w:sz w:val="56"/>
          <w:szCs w:val="56"/>
        </w:rPr>
      </w:pPr>
      <w:r w:rsidRPr="006211FE">
        <w:rPr>
          <w:rFonts w:ascii="Times New Roman" w:hAnsi="Times New Roman" w:cs="Times New Roman"/>
          <w:color w:val="C00000"/>
          <w:sz w:val="56"/>
          <w:szCs w:val="56"/>
        </w:rPr>
        <w:t>Valsts SIA “Latvijas Sabiedriskais medijs” stratēģiskais ietvars un plāns sabiedriskā pasūtījuma izpildei 2025. gadā</w:t>
      </w:r>
    </w:p>
    <w:p w14:paraId="4608777F" w14:textId="77777777" w:rsidR="004B6208" w:rsidRPr="00AD632C" w:rsidRDefault="004B6208" w:rsidP="006211FE">
      <w:pPr>
        <w:spacing w:line="240" w:lineRule="auto"/>
        <w:rPr>
          <w:rFonts w:ascii="Times New Roman" w:hAnsi="Times New Roman" w:cs="Times New Roman"/>
          <w:b/>
          <w:bCs/>
          <w:color w:val="156082" w:themeColor="accent1"/>
          <w:sz w:val="40"/>
          <w:szCs w:val="40"/>
        </w:rPr>
      </w:pPr>
    </w:p>
    <w:p w14:paraId="4DDD218C" w14:textId="77777777" w:rsidR="004B6208" w:rsidRPr="00630450" w:rsidRDefault="004B6208" w:rsidP="004B6208">
      <w:pPr>
        <w:spacing w:line="240" w:lineRule="auto"/>
        <w:jc w:val="center"/>
        <w:rPr>
          <w:rFonts w:ascii="Times New Roman" w:hAnsi="Times New Roman" w:cs="Times New Roman"/>
          <w:sz w:val="40"/>
          <w:szCs w:val="40"/>
        </w:rPr>
      </w:pPr>
    </w:p>
    <w:p w14:paraId="375CCC9B" w14:textId="77777777" w:rsidR="004B6208" w:rsidRPr="00630450" w:rsidRDefault="004B6208" w:rsidP="004B6208">
      <w:pPr>
        <w:spacing w:line="240" w:lineRule="auto"/>
        <w:jc w:val="center"/>
        <w:rPr>
          <w:rFonts w:ascii="Times New Roman" w:hAnsi="Times New Roman" w:cs="Times New Roman"/>
          <w:sz w:val="40"/>
          <w:szCs w:val="40"/>
        </w:rPr>
      </w:pPr>
    </w:p>
    <w:p w14:paraId="7E221A7D" w14:textId="77777777" w:rsidR="004B6208" w:rsidRPr="00630450" w:rsidRDefault="004B6208" w:rsidP="004B6208">
      <w:pPr>
        <w:spacing w:line="240" w:lineRule="auto"/>
        <w:jc w:val="center"/>
        <w:rPr>
          <w:rFonts w:ascii="Times New Roman" w:hAnsi="Times New Roman" w:cs="Times New Roman"/>
          <w:sz w:val="40"/>
          <w:szCs w:val="40"/>
        </w:rPr>
      </w:pPr>
    </w:p>
    <w:p w14:paraId="7D5F38D9" w14:textId="77777777" w:rsidR="004B6208" w:rsidRPr="00630450" w:rsidRDefault="004B6208" w:rsidP="004B6208">
      <w:pPr>
        <w:spacing w:line="240" w:lineRule="auto"/>
        <w:jc w:val="center"/>
        <w:rPr>
          <w:rFonts w:ascii="Times New Roman" w:hAnsi="Times New Roman" w:cs="Times New Roman"/>
          <w:sz w:val="40"/>
          <w:szCs w:val="40"/>
        </w:rPr>
      </w:pPr>
    </w:p>
    <w:p w14:paraId="4914DE62" w14:textId="77777777" w:rsidR="004B6208" w:rsidRPr="00630450" w:rsidRDefault="004B6208" w:rsidP="004B6208">
      <w:pPr>
        <w:spacing w:line="240" w:lineRule="auto"/>
        <w:jc w:val="center"/>
        <w:rPr>
          <w:rFonts w:ascii="Times New Roman" w:hAnsi="Times New Roman" w:cs="Times New Roman"/>
          <w:sz w:val="40"/>
          <w:szCs w:val="40"/>
        </w:rPr>
      </w:pPr>
    </w:p>
    <w:p w14:paraId="40A431B0" w14:textId="77777777" w:rsidR="004B6208" w:rsidRPr="00630450" w:rsidRDefault="004B6208" w:rsidP="004B6208">
      <w:pPr>
        <w:spacing w:line="240" w:lineRule="auto"/>
        <w:jc w:val="center"/>
        <w:rPr>
          <w:rFonts w:ascii="Times New Roman" w:hAnsi="Times New Roman" w:cs="Times New Roman"/>
          <w:sz w:val="40"/>
          <w:szCs w:val="40"/>
        </w:rPr>
      </w:pPr>
    </w:p>
    <w:p w14:paraId="76130FD7" w14:textId="77777777" w:rsidR="004B6208" w:rsidRPr="00630450" w:rsidRDefault="004B6208" w:rsidP="004B6208">
      <w:pPr>
        <w:spacing w:line="240" w:lineRule="auto"/>
        <w:jc w:val="center"/>
        <w:rPr>
          <w:rFonts w:ascii="Times New Roman" w:hAnsi="Times New Roman" w:cs="Times New Roman"/>
          <w:sz w:val="40"/>
          <w:szCs w:val="40"/>
        </w:rPr>
      </w:pPr>
    </w:p>
    <w:p w14:paraId="4C49D3BA" w14:textId="77777777" w:rsidR="006211FE" w:rsidRDefault="006211FE" w:rsidP="00757C22">
      <w:pPr>
        <w:spacing w:line="240" w:lineRule="auto"/>
        <w:jc w:val="center"/>
        <w:rPr>
          <w:rFonts w:ascii="Times New Roman" w:hAnsi="Times New Roman" w:cs="Times New Roman"/>
          <w:sz w:val="40"/>
          <w:szCs w:val="40"/>
        </w:rPr>
      </w:pPr>
    </w:p>
    <w:p w14:paraId="7D76D607" w14:textId="77777777" w:rsidR="007400CE" w:rsidRDefault="007400CE" w:rsidP="00757C22">
      <w:pPr>
        <w:spacing w:line="240" w:lineRule="auto"/>
        <w:jc w:val="center"/>
        <w:rPr>
          <w:rFonts w:ascii="Times New Roman" w:hAnsi="Times New Roman" w:cs="Times New Roman"/>
          <w:sz w:val="40"/>
          <w:szCs w:val="40"/>
        </w:rPr>
      </w:pPr>
    </w:p>
    <w:p w14:paraId="7AF19DE4" w14:textId="65FD94FE" w:rsidR="004B6208" w:rsidRPr="00E2690C" w:rsidRDefault="004B6208" w:rsidP="00757C22">
      <w:pPr>
        <w:spacing w:line="240" w:lineRule="auto"/>
        <w:jc w:val="center"/>
        <w:rPr>
          <w:rFonts w:ascii="Times New Roman" w:hAnsi="Times New Roman" w:cs="Times New Roman"/>
          <w:b/>
          <w:bCs/>
          <w:color w:val="156082" w:themeColor="accent1"/>
          <w:sz w:val="24"/>
          <w:szCs w:val="24"/>
        </w:rPr>
      </w:pPr>
      <w:r w:rsidRPr="00E2690C">
        <w:rPr>
          <w:rFonts w:ascii="Times New Roman" w:hAnsi="Times New Roman" w:cs="Times New Roman"/>
          <w:b/>
          <w:bCs/>
          <w:color w:val="156082" w:themeColor="accent1"/>
          <w:sz w:val="24"/>
          <w:szCs w:val="24"/>
        </w:rPr>
        <w:t>SATURA RĀDĪTĀJS</w:t>
      </w:r>
    </w:p>
    <w:p w14:paraId="22431DB4" w14:textId="0D389B62"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SATURA RĀDĪTĀJS……………………………………………………………</w:t>
      </w:r>
      <w:r w:rsidR="00B01F52">
        <w:rPr>
          <w:rFonts w:ascii="Times New Roman" w:hAnsi="Times New Roman" w:cs="Times New Roman"/>
          <w:sz w:val="24"/>
          <w:szCs w:val="24"/>
        </w:rPr>
        <w:t>...</w:t>
      </w:r>
      <w:r w:rsidR="007400CE">
        <w:rPr>
          <w:rFonts w:ascii="Times New Roman" w:hAnsi="Times New Roman" w:cs="Times New Roman"/>
          <w:sz w:val="24"/>
          <w:szCs w:val="24"/>
        </w:rPr>
        <w:t xml:space="preserve"> 2</w:t>
      </w:r>
    </w:p>
    <w:p w14:paraId="03D74F32" w14:textId="251177F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TERMINI UN SAĪSINĀJUMI …………………………………………………</w:t>
      </w:r>
      <w:r w:rsidR="00B01F52">
        <w:rPr>
          <w:rFonts w:ascii="Times New Roman" w:hAnsi="Times New Roman" w:cs="Times New Roman"/>
          <w:sz w:val="24"/>
          <w:szCs w:val="24"/>
        </w:rPr>
        <w:t>…</w:t>
      </w:r>
      <w:r w:rsidR="007400CE">
        <w:rPr>
          <w:rFonts w:ascii="Times New Roman" w:hAnsi="Times New Roman" w:cs="Times New Roman"/>
          <w:sz w:val="24"/>
          <w:szCs w:val="24"/>
        </w:rPr>
        <w:t xml:space="preserve"> 3</w:t>
      </w:r>
    </w:p>
    <w:p w14:paraId="7605EB9B" w14:textId="5B1E0F81"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IEVADS…………………………………………………………………………</w:t>
      </w:r>
      <w:r w:rsidR="00B01F52">
        <w:rPr>
          <w:rFonts w:ascii="Times New Roman" w:hAnsi="Times New Roman" w:cs="Times New Roman"/>
          <w:sz w:val="24"/>
          <w:szCs w:val="24"/>
        </w:rPr>
        <w:t>…</w:t>
      </w:r>
      <w:r w:rsidR="007400CE">
        <w:rPr>
          <w:rFonts w:ascii="Times New Roman" w:hAnsi="Times New Roman" w:cs="Times New Roman"/>
          <w:sz w:val="24"/>
          <w:szCs w:val="24"/>
        </w:rPr>
        <w:t xml:space="preserve"> 4</w:t>
      </w:r>
    </w:p>
    <w:p w14:paraId="5C2C8D39" w14:textId="2B80C17E"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I STRATĒĢISKAIS IETVARS…………………………………………………</w:t>
      </w:r>
      <w:r w:rsidR="00B01F52">
        <w:rPr>
          <w:rFonts w:ascii="Times New Roman" w:hAnsi="Times New Roman" w:cs="Times New Roman"/>
          <w:sz w:val="24"/>
          <w:szCs w:val="24"/>
        </w:rPr>
        <w:t>…</w:t>
      </w:r>
      <w:r w:rsidR="007400CE">
        <w:rPr>
          <w:rFonts w:ascii="Times New Roman" w:hAnsi="Times New Roman" w:cs="Times New Roman"/>
          <w:sz w:val="24"/>
          <w:szCs w:val="24"/>
        </w:rPr>
        <w:t xml:space="preserve"> 5</w:t>
      </w:r>
    </w:p>
    <w:p w14:paraId="34329D8C" w14:textId="35F89732"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1.1. Darbības modelis……………………………………………………………</w:t>
      </w:r>
      <w:r w:rsidR="00B01F52">
        <w:rPr>
          <w:rFonts w:ascii="Times New Roman" w:hAnsi="Times New Roman" w:cs="Times New Roman"/>
          <w:sz w:val="24"/>
          <w:szCs w:val="24"/>
        </w:rPr>
        <w:t>...</w:t>
      </w:r>
      <w:r w:rsidR="007400CE">
        <w:rPr>
          <w:rFonts w:ascii="Times New Roman" w:hAnsi="Times New Roman" w:cs="Times New Roman"/>
          <w:sz w:val="24"/>
          <w:szCs w:val="24"/>
        </w:rPr>
        <w:t xml:space="preserve"> 5</w:t>
      </w:r>
    </w:p>
    <w:p w14:paraId="14D2D589" w14:textId="3A4DC7FD"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1.2. Vispārējie stratēģiskie mērķi…………………………………………………</w:t>
      </w:r>
      <w:r w:rsidR="00B01F52">
        <w:rPr>
          <w:rFonts w:ascii="Times New Roman" w:hAnsi="Times New Roman" w:cs="Times New Roman"/>
          <w:sz w:val="24"/>
          <w:szCs w:val="24"/>
        </w:rPr>
        <w:t>.. 9</w:t>
      </w:r>
    </w:p>
    <w:p w14:paraId="77569BCB" w14:textId="22E2C28A"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1.3. </w:t>
      </w:r>
      <w:proofErr w:type="spellStart"/>
      <w:r w:rsidRPr="00630450">
        <w:rPr>
          <w:rFonts w:ascii="Times New Roman" w:hAnsi="Times New Roman" w:cs="Times New Roman"/>
          <w:sz w:val="24"/>
          <w:szCs w:val="24"/>
        </w:rPr>
        <w:t>Nefinanšu</w:t>
      </w:r>
      <w:proofErr w:type="spellEnd"/>
      <w:r w:rsidRPr="00630450">
        <w:rPr>
          <w:rFonts w:ascii="Times New Roman" w:hAnsi="Times New Roman" w:cs="Times New Roman"/>
          <w:sz w:val="24"/>
          <w:szCs w:val="24"/>
        </w:rPr>
        <w:t xml:space="preserve"> mērķi ……………………………………………………………</w:t>
      </w:r>
      <w:r w:rsidR="00B01F52">
        <w:rPr>
          <w:rFonts w:ascii="Times New Roman" w:hAnsi="Times New Roman" w:cs="Times New Roman"/>
          <w:sz w:val="24"/>
          <w:szCs w:val="24"/>
        </w:rPr>
        <w:t>.. 11</w:t>
      </w:r>
    </w:p>
    <w:p w14:paraId="50A3AF55" w14:textId="033BA2C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1.4. Finanšu mērķi un rādītāji ……………………………………………………</w:t>
      </w:r>
      <w:r w:rsidR="00B01F52">
        <w:rPr>
          <w:rFonts w:ascii="Times New Roman" w:hAnsi="Times New Roman" w:cs="Times New Roman"/>
          <w:sz w:val="24"/>
          <w:szCs w:val="24"/>
        </w:rPr>
        <w:t>. 15</w:t>
      </w:r>
    </w:p>
    <w:p w14:paraId="328A41FF" w14:textId="428CCFC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1.5. Programmas un pakalpojumi ………………………………………………</w:t>
      </w:r>
      <w:r w:rsidR="00B01F52">
        <w:rPr>
          <w:rFonts w:ascii="Times New Roman" w:hAnsi="Times New Roman" w:cs="Times New Roman"/>
          <w:sz w:val="24"/>
          <w:szCs w:val="24"/>
        </w:rPr>
        <w:t>... 17</w:t>
      </w:r>
    </w:p>
    <w:p w14:paraId="7D129F9C" w14:textId="458674D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1.6. Informācija par auditoriju…………………………………………………</w:t>
      </w:r>
      <w:r w:rsidR="00B01F52">
        <w:rPr>
          <w:rFonts w:ascii="Times New Roman" w:hAnsi="Times New Roman" w:cs="Times New Roman"/>
          <w:sz w:val="24"/>
          <w:szCs w:val="24"/>
        </w:rPr>
        <w:t>… 26</w:t>
      </w:r>
    </w:p>
    <w:p w14:paraId="4E822AEB" w14:textId="2C3649C8"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II </w:t>
      </w:r>
      <w:r>
        <w:rPr>
          <w:rFonts w:ascii="Times New Roman" w:hAnsi="Times New Roman" w:cs="Times New Roman"/>
          <w:sz w:val="24"/>
          <w:szCs w:val="24"/>
        </w:rPr>
        <w:t xml:space="preserve">PLĀNS SABIEDRISKĀ PASŪTĪJUMA IZPILDEI </w:t>
      </w:r>
      <w:r w:rsidRPr="00630450">
        <w:rPr>
          <w:rFonts w:ascii="Times New Roman" w:hAnsi="Times New Roman" w:cs="Times New Roman"/>
          <w:sz w:val="24"/>
          <w:szCs w:val="24"/>
        </w:rPr>
        <w:t>…………………………</w:t>
      </w:r>
      <w:r w:rsidR="00B01F52">
        <w:rPr>
          <w:rFonts w:ascii="Times New Roman" w:hAnsi="Times New Roman" w:cs="Times New Roman"/>
          <w:sz w:val="24"/>
          <w:szCs w:val="24"/>
        </w:rPr>
        <w:t>. 51</w:t>
      </w:r>
    </w:p>
    <w:p w14:paraId="72B54DF6" w14:textId="693DD02D" w:rsidR="004B6208"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2.1. Prioritā</w:t>
      </w:r>
      <w:r>
        <w:rPr>
          <w:rFonts w:ascii="Times New Roman" w:hAnsi="Times New Roman" w:cs="Times New Roman"/>
          <w:sz w:val="24"/>
          <w:szCs w:val="24"/>
        </w:rPr>
        <w:t>šu izpildes plāns ……………………………</w:t>
      </w:r>
      <w:r w:rsidR="00B01F52">
        <w:rPr>
          <w:rFonts w:ascii="Times New Roman" w:hAnsi="Times New Roman" w:cs="Times New Roman"/>
          <w:sz w:val="24"/>
          <w:szCs w:val="24"/>
        </w:rPr>
        <w:t>……………………….. 54</w:t>
      </w:r>
    </w:p>
    <w:p w14:paraId="307CD958" w14:textId="52C59277" w:rsidR="004B6208" w:rsidRDefault="004B6208" w:rsidP="004B6208">
      <w:pPr>
        <w:spacing w:line="240" w:lineRule="auto"/>
        <w:jc w:val="both"/>
        <w:rPr>
          <w:rFonts w:ascii="Times New Roman" w:hAnsi="Times New Roman" w:cs="Times New Roman"/>
          <w:sz w:val="24"/>
          <w:szCs w:val="24"/>
        </w:rPr>
      </w:pPr>
      <w:r>
        <w:rPr>
          <w:rFonts w:ascii="Times New Roman" w:hAnsi="Times New Roman" w:cs="Times New Roman"/>
          <w:sz w:val="24"/>
          <w:szCs w:val="24"/>
        </w:rPr>
        <w:t>2.2.</w:t>
      </w:r>
      <w:r w:rsidRPr="00630450">
        <w:rPr>
          <w:rFonts w:ascii="Times New Roman" w:hAnsi="Times New Roman" w:cs="Times New Roman"/>
          <w:sz w:val="24"/>
          <w:szCs w:val="24"/>
        </w:rPr>
        <w:t xml:space="preserve"> </w:t>
      </w:r>
      <w:r>
        <w:rPr>
          <w:rFonts w:ascii="Times New Roman" w:hAnsi="Times New Roman" w:cs="Times New Roman"/>
          <w:sz w:val="24"/>
          <w:szCs w:val="24"/>
        </w:rPr>
        <w:t>U</w:t>
      </w:r>
      <w:r w:rsidRPr="00630450">
        <w:rPr>
          <w:rFonts w:ascii="Times New Roman" w:hAnsi="Times New Roman" w:cs="Times New Roman"/>
          <w:sz w:val="24"/>
          <w:szCs w:val="24"/>
        </w:rPr>
        <w:t>zdevum</w:t>
      </w:r>
      <w:r>
        <w:rPr>
          <w:rFonts w:ascii="Times New Roman" w:hAnsi="Times New Roman" w:cs="Times New Roman"/>
          <w:sz w:val="24"/>
          <w:szCs w:val="24"/>
        </w:rPr>
        <w:t>u izpildes plāns ……………………………………………………</w:t>
      </w:r>
      <w:r w:rsidR="00B01F52">
        <w:rPr>
          <w:rFonts w:ascii="Times New Roman" w:hAnsi="Times New Roman" w:cs="Times New Roman"/>
          <w:sz w:val="24"/>
          <w:szCs w:val="24"/>
        </w:rPr>
        <w:t xml:space="preserve"> 62</w:t>
      </w:r>
    </w:p>
    <w:p w14:paraId="40AACBED" w14:textId="23F99BE7" w:rsidR="004B6208" w:rsidRPr="00630450" w:rsidRDefault="004B6208" w:rsidP="004B620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2.3. Sasniedzamie sabiedriskā labuma rezultatīvie </w:t>
      </w:r>
      <w:r w:rsidRPr="00630450">
        <w:rPr>
          <w:rFonts w:ascii="Times New Roman" w:hAnsi="Times New Roman" w:cs="Times New Roman"/>
          <w:sz w:val="24"/>
          <w:szCs w:val="24"/>
        </w:rPr>
        <w:t xml:space="preserve"> rādītāji……………………</w:t>
      </w:r>
      <w:r w:rsidR="00B01F52">
        <w:rPr>
          <w:rFonts w:ascii="Times New Roman" w:hAnsi="Times New Roman" w:cs="Times New Roman"/>
          <w:sz w:val="24"/>
          <w:szCs w:val="24"/>
        </w:rPr>
        <w:t>… 81</w:t>
      </w:r>
    </w:p>
    <w:p w14:paraId="735E1D75" w14:textId="3519C0EC"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2.</w:t>
      </w:r>
      <w:r>
        <w:rPr>
          <w:rFonts w:ascii="Times New Roman" w:hAnsi="Times New Roman" w:cs="Times New Roman"/>
          <w:sz w:val="24"/>
          <w:szCs w:val="24"/>
        </w:rPr>
        <w:t>4</w:t>
      </w:r>
      <w:r w:rsidRPr="00630450">
        <w:rPr>
          <w:rFonts w:ascii="Times New Roman" w:hAnsi="Times New Roman" w:cs="Times New Roman"/>
          <w:sz w:val="24"/>
          <w:szCs w:val="24"/>
        </w:rPr>
        <w:t>. Sabiedriskā pasūtījuma plāna apjoms………………</w:t>
      </w:r>
      <w:r>
        <w:rPr>
          <w:rFonts w:ascii="Times New Roman" w:hAnsi="Times New Roman" w:cs="Times New Roman"/>
          <w:sz w:val="24"/>
          <w:szCs w:val="24"/>
        </w:rPr>
        <w:t>…………………</w:t>
      </w:r>
      <w:r w:rsidR="00B01F52">
        <w:rPr>
          <w:rFonts w:ascii="Times New Roman" w:hAnsi="Times New Roman" w:cs="Times New Roman"/>
          <w:sz w:val="24"/>
          <w:szCs w:val="24"/>
        </w:rPr>
        <w:t>…….. 83</w:t>
      </w:r>
    </w:p>
    <w:p w14:paraId="7C9D13F3" w14:textId="73910C8F" w:rsidR="004B6208" w:rsidRPr="000A758C" w:rsidRDefault="004B6208" w:rsidP="004B6208">
      <w:pPr>
        <w:rPr>
          <w:rFonts w:ascii="Times New Roman" w:hAnsi="Times New Roman" w:cs="Times New Roman"/>
        </w:rPr>
      </w:pPr>
      <w:r w:rsidRPr="00630450">
        <w:rPr>
          <w:rFonts w:ascii="Times New Roman" w:hAnsi="Times New Roman" w:cs="Times New Roman"/>
          <w:sz w:val="24"/>
          <w:szCs w:val="24"/>
        </w:rPr>
        <w:t>2.</w:t>
      </w:r>
      <w:r>
        <w:rPr>
          <w:rFonts w:ascii="Times New Roman" w:hAnsi="Times New Roman" w:cs="Times New Roman"/>
          <w:sz w:val="24"/>
          <w:szCs w:val="24"/>
        </w:rPr>
        <w:t>5</w:t>
      </w:r>
      <w:r w:rsidRPr="00630450">
        <w:rPr>
          <w:rFonts w:ascii="Times New Roman" w:hAnsi="Times New Roman" w:cs="Times New Roman"/>
          <w:sz w:val="24"/>
          <w:szCs w:val="24"/>
        </w:rPr>
        <w:t xml:space="preserve">. </w:t>
      </w:r>
      <w:r w:rsidRPr="00D15CC5">
        <w:rPr>
          <w:rFonts w:ascii="Times New Roman" w:hAnsi="Times New Roman" w:cs="Times New Roman"/>
          <w:sz w:val="24"/>
          <w:szCs w:val="24"/>
        </w:rPr>
        <w:t>Iekšējās kvalitātes vadības sistēmas darbības plāns</w:t>
      </w:r>
      <w:r w:rsidRPr="000A758C">
        <w:rPr>
          <w:rFonts w:ascii="Times New Roman" w:hAnsi="Times New Roman" w:cs="Times New Roman"/>
          <w:sz w:val="24"/>
          <w:szCs w:val="24"/>
        </w:rPr>
        <w:t>………………</w:t>
      </w:r>
      <w:r w:rsidR="00B01F52">
        <w:rPr>
          <w:rFonts w:ascii="Times New Roman" w:hAnsi="Times New Roman" w:cs="Times New Roman"/>
          <w:sz w:val="24"/>
          <w:szCs w:val="24"/>
        </w:rPr>
        <w:t>………… 84</w:t>
      </w:r>
    </w:p>
    <w:p w14:paraId="31135A9F" w14:textId="1861BBC6"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III INFORMĀCIJA PAR BUDŽETU……………………………………………</w:t>
      </w:r>
      <w:r w:rsidR="00B01F52">
        <w:rPr>
          <w:rFonts w:ascii="Times New Roman" w:hAnsi="Times New Roman" w:cs="Times New Roman"/>
          <w:sz w:val="24"/>
          <w:szCs w:val="24"/>
        </w:rPr>
        <w:t>. 84</w:t>
      </w:r>
    </w:p>
    <w:p w14:paraId="4E885DA7" w14:textId="547E225C" w:rsidR="004B6208"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IV RĪCĪBAS PLĀNS VALDEI MĒRĶU UN UZDEVUMU IZPILDEI…………</w:t>
      </w:r>
      <w:r w:rsidR="00B01F52">
        <w:rPr>
          <w:rFonts w:ascii="Times New Roman" w:hAnsi="Times New Roman" w:cs="Times New Roman"/>
          <w:sz w:val="24"/>
          <w:szCs w:val="24"/>
        </w:rPr>
        <w:t xml:space="preserve"> 85</w:t>
      </w:r>
    </w:p>
    <w:p w14:paraId="607DABFA" w14:textId="77777777" w:rsidR="004B6208" w:rsidRDefault="004B6208" w:rsidP="004B6208">
      <w:pPr>
        <w:spacing w:line="240" w:lineRule="auto"/>
        <w:rPr>
          <w:rFonts w:ascii="Times New Roman" w:hAnsi="Times New Roman" w:cs="Times New Roman"/>
          <w:sz w:val="24"/>
          <w:szCs w:val="24"/>
        </w:rPr>
      </w:pPr>
      <w:r>
        <w:rPr>
          <w:rFonts w:ascii="Times New Roman" w:hAnsi="Times New Roman" w:cs="Times New Roman"/>
          <w:sz w:val="24"/>
          <w:szCs w:val="24"/>
        </w:rPr>
        <w:t xml:space="preserve">PIELIKUMI  </w:t>
      </w:r>
    </w:p>
    <w:p w14:paraId="503B8DA1" w14:textId="77777777" w:rsidR="004B6208" w:rsidRDefault="004B6208" w:rsidP="004B6208">
      <w:pPr>
        <w:spacing w:line="240" w:lineRule="auto"/>
        <w:rPr>
          <w:rFonts w:ascii="Times New Roman" w:hAnsi="Times New Roman" w:cs="Times New Roman"/>
          <w:sz w:val="24"/>
          <w:szCs w:val="24"/>
        </w:rPr>
      </w:pPr>
      <w:r>
        <w:rPr>
          <w:rFonts w:ascii="Times New Roman" w:hAnsi="Times New Roman" w:cs="Times New Roman"/>
          <w:sz w:val="24"/>
          <w:szCs w:val="24"/>
        </w:rPr>
        <w:t>“</w:t>
      </w:r>
      <w:r w:rsidRPr="00630450">
        <w:rPr>
          <w:rFonts w:ascii="Times New Roman" w:hAnsi="Times New Roman" w:cs="Times New Roman"/>
          <w:sz w:val="24"/>
          <w:szCs w:val="24"/>
        </w:rPr>
        <w:t>Sabiedriskā pasūtījuma plāna apjoms</w:t>
      </w:r>
      <w:r>
        <w:rPr>
          <w:rFonts w:ascii="Times New Roman" w:hAnsi="Times New Roman" w:cs="Times New Roman"/>
          <w:sz w:val="24"/>
          <w:szCs w:val="24"/>
        </w:rPr>
        <w:t xml:space="preserve"> un izpilde 2025. gadā”</w:t>
      </w:r>
    </w:p>
    <w:p w14:paraId="17B54457" w14:textId="77777777" w:rsidR="004B6208" w:rsidRDefault="004B6208" w:rsidP="004B6208">
      <w:pPr>
        <w:spacing w:line="240" w:lineRule="auto"/>
        <w:rPr>
          <w:rFonts w:ascii="Times New Roman" w:hAnsi="Times New Roman" w:cs="Times New Roman"/>
          <w:sz w:val="24"/>
          <w:szCs w:val="24"/>
        </w:rPr>
      </w:pPr>
      <w:r>
        <w:rPr>
          <w:rFonts w:ascii="Times New Roman" w:hAnsi="Times New Roman" w:cs="Times New Roman"/>
          <w:sz w:val="24"/>
          <w:szCs w:val="24"/>
        </w:rPr>
        <w:t>“</w:t>
      </w:r>
      <w:r w:rsidRPr="00D15CC5">
        <w:rPr>
          <w:rFonts w:ascii="Times New Roman" w:hAnsi="Times New Roman" w:cs="Times New Roman"/>
          <w:sz w:val="24"/>
          <w:szCs w:val="24"/>
        </w:rPr>
        <w:t>Iekšējās kvalitātes vadības sistēmas darbības plāns</w:t>
      </w:r>
      <w:r>
        <w:rPr>
          <w:rFonts w:ascii="Times New Roman" w:hAnsi="Times New Roman" w:cs="Times New Roman"/>
          <w:sz w:val="24"/>
          <w:szCs w:val="24"/>
        </w:rPr>
        <w:t xml:space="preserve"> un izpilde 2025. gadā”</w:t>
      </w:r>
    </w:p>
    <w:p w14:paraId="200B71D5" w14:textId="77777777" w:rsidR="004B6208" w:rsidRPr="00630450" w:rsidRDefault="004B6208" w:rsidP="004B6208">
      <w:pPr>
        <w:spacing w:line="240" w:lineRule="auto"/>
        <w:jc w:val="both"/>
        <w:rPr>
          <w:rFonts w:ascii="Times New Roman" w:hAnsi="Times New Roman" w:cs="Times New Roman"/>
          <w:sz w:val="24"/>
          <w:szCs w:val="24"/>
        </w:rPr>
      </w:pPr>
      <w:r w:rsidRPr="000978B1">
        <w:rPr>
          <w:rFonts w:ascii="Times New Roman" w:hAnsi="Times New Roman" w:cs="Times New Roman"/>
          <w:sz w:val="24"/>
          <w:szCs w:val="24"/>
        </w:rPr>
        <w:t>“Bilances plāns</w:t>
      </w:r>
      <w:r>
        <w:rPr>
          <w:rFonts w:ascii="Times New Roman" w:hAnsi="Times New Roman" w:cs="Times New Roman"/>
          <w:sz w:val="24"/>
          <w:szCs w:val="24"/>
        </w:rPr>
        <w:t xml:space="preserve"> un izpilde 2025. gadā</w:t>
      </w:r>
      <w:r w:rsidRPr="000978B1">
        <w:rPr>
          <w:rFonts w:ascii="Times New Roman" w:hAnsi="Times New Roman" w:cs="Times New Roman"/>
          <w:sz w:val="24"/>
          <w:szCs w:val="24"/>
        </w:rPr>
        <w:t>”</w:t>
      </w:r>
      <w:r>
        <w:rPr>
          <w:rFonts w:ascii="Times New Roman" w:hAnsi="Times New Roman" w:cs="Times New Roman"/>
          <w:sz w:val="24"/>
          <w:szCs w:val="24"/>
        </w:rPr>
        <w:t xml:space="preserve"> </w:t>
      </w:r>
    </w:p>
    <w:p w14:paraId="721AC301" w14:textId="77777777" w:rsidR="004B6208" w:rsidRPr="00630450" w:rsidRDefault="004B6208" w:rsidP="004B6208">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Pr="00630450">
        <w:rPr>
          <w:rFonts w:ascii="Times New Roman" w:hAnsi="Times New Roman" w:cs="Times New Roman"/>
          <w:sz w:val="24"/>
          <w:szCs w:val="24"/>
        </w:rPr>
        <w:t>Peļņas vai zaudējumu aprēķin</w:t>
      </w:r>
      <w:r>
        <w:rPr>
          <w:rFonts w:ascii="Times New Roman" w:hAnsi="Times New Roman" w:cs="Times New Roman"/>
          <w:sz w:val="24"/>
          <w:szCs w:val="24"/>
        </w:rPr>
        <w:t xml:space="preserve">a plāns izpilde 2025. gadā” </w:t>
      </w:r>
    </w:p>
    <w:p w14:paraId="07B7FA46" w14:textId="27E56C37" w:rsidR="004B6208" w:rsidRPr="00630450" w:rsidRDefault="004B6208" w:rsidP="004B6208">
      <w:pPr>
        <w:spacing w:line="240" w:lineRule="auto"/>
        <w:jc w:val="both"/>
        <w:rPr>
          <w:rFonts w:ascii="Times New Roman" w:hAnsi="Times New Roman" w:cs="Times New Roman"/>
          <w:sz w:val="24"/>
          <w:szCs w:val="24"/>
        </w:rPr>
      </w:pPr>
      <w:r w:rsidRPr="00FE19DC">
        <w:rPr>
          <w:rFonts w:ascii="Times New Roman" w:hAnsi="Times New Roman" w:cs="Times New Roman"/>
          <w:sz w:val="24"/>
          <w:szCs w:val="24"/>
        </w:rPr>
        <w:t>“Naudas plūsmas plāns</w:t>
      </w:r>
      <w:r>
        <w:rPr>
          <w:rFonts w:ascii="Times New Roman" w:hAnsi="Times New Roman" w:cs="Times New Roman"/>
          <w:sz w:val="24"/>
          <w:szCs w:val="24"/>
        </w:rPr>
        <w:t xml:space="preserve"> </w:t>
      </w:r>
      <w:r w:rsidR="00DB6462">
        <w:rPr>
          <w:rFonts w:ascii="Times New Roman" w:hAnsi="Times New Roman" w:cs="Times New Roman"/>
          <w:sz w:val="24"/>
          <w:szCs w:val="24"/>
        </w:rPr>
        <w:t xml:space="preserve">un </w:t>
      </w:r>
      <w:r>
        <w:rPr>
          <w:rFonts w:ascii="Times New Roman" w:hAnsi="Times New Roman" w:cs="Times New Roman"/>
          <w:sz w:val="24"/>
          <w:szCs w:val="24"/>
        </w:rPr>
        <w:t>izpilde 2025. gadā</w:t>
      </w:r>
      <w:r w:rsidRPr="00FE19DC">
        <w:rPr>
          <w:rFonts w:ascii="Times New Roman" w:hAnsi="Times New Roman" w:cs="Times New Roman"/>
          <w:sz w:val="24"/>
          <w:szCs w:val="24"/>
        </w:rPr>
        <w:t>”</w:t>
      </w:r>
      <w:r>
        <w:rPr>
          <w:rFonts w:ascii="Times New Roman" w:hAnsi="Times New Roman" w:cs="Times New Roman"/>
        </w:rPr>
        <w:t xml:space="preserve"> </w:t>
      </w:r>
      <w:r>
        <w:rPr>
          <w:rFonts w:ascii="Times New Roman" w:hAnsi="Times New Roman" w:cs="Times New Roman"/>
          <w:sz w:val="24"/>
          <w:szCs w:val="24"/>
        </w:rPr>
        <w:t xml:space="preserve"> </w:t>
      </w:r>
    </w:p>
    <w:p w14:paraId="3808FB1D" w14:textId="76223E0C" w:rsidR="004B6208" w:rsidRPr="00630450" w:rsidRDefault="004B6208" w:rsidP="004B6208">
      <w:p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Pr="00630450">
        <w:rPr>
          <w:rFonts w:ascii="Times New Roman" w:hAnsi="Times New Roman" w:cs="Times New Roman"/>
          <w:sz w:val="24"/>
          <w:szCs w:val="24"/>
        </w:rPr>
        <w:t>eguldījum</w:t>
      </w:r>
      <w:r>
        <w:rPr>
          <w:rFonts w:ascii="Times New Roman" w:hAnsi="Times New Roman" w:cs="Times New Roman"/>
          <w:sz w:val="24"/>
          <w:szCs w:val="24"/>
        </w:rPr>
        <w:t>u</w:t>
      </w:r>
      <w:r w:rsidRPr="00630450">
        <w:rPr>
          <w:rFonts w:ascii="Times New Roman" w:hAnsi="Times New Roman" w:cs="Times New Roman"/>
          <w:sz w:val="24"/>
          <w:szCs w:val="24"/>
        </w:rPr>
        <w:t xml:space="preserve"> investīcijās</w:t>
      </w:r>
      <w:r>
        <w:rPr>
          <w:rFonts w:ascii="Times New Roman" w:hAnsi="Times New Roman" w:cs="Times New Roman"/>
          <w:sz w:val="24"/>
          <w:szCs w:val="24"/>
        </w:rPr>
        <w:t xml:space="preserve"> plāns </w:t>
      </w:r>
      <w:r w:rsidR="00DB6462">
        <w:rPr>
          <w:rFonts w:ascii="Times New Roman" w:hAnsi="Times New Roman" w:cs="Times New Roman"/>
          <w:sz w:val="24"/>
          <w:szCs w:val="24"/>
        </w:rPr>
        <w:t xml:space="preserve">un </w:t>
      </w:r>
      <w:r>
        <w:rPr>
          <w:rFonts w:ascii="Times New Roman" w:hAnsi="Times New Roman" w:cs="Times New Roman"/>
          <w:sz w:val="24"/>
          <w:szCs w:val="24"/>
        </w:rPr>
        <w:t xml:space="preserve">izpilde 2025. gadā” </w:t>
      </w:r>
    </w:p>
    <w:p w14:paraId="4B965D67" w14:textId="29D413DF" w:rsidR="004B6208" w:rsidRDefault="004B6208" w:rsidP="004B6208">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Pr="00002589">
        <w:rPr>
          <w:rFonts w:ascii="Times New Roman" w:hAnsi="Times New Roman" w:cs="Times New Roman"/>
          <w:sz w:val="24"/>
          <w:szCs w:val="24"/>
        </w:rPr>
        <w:t>Attīstībai plānotais finansējums 2025.-2028. gad</w:t>
      </w:r>
      <w:r w:rsidR="00DB6462">
        <w:rPr>
          <w:rFonts w:ascii="Times New Roman" w:hAnsi="Times New Roman" w:cs="Times New Roman"/>
          <w:sz w:val="24"/>
          <w:szCs w:val="24"/>
        </w:rPr>
        <w:t>ā</w:t>
      </w:r>
      <w:r>
        <w:rPr>
          <w:rFonts w:ascii="Times New Roman" w:hAnsi="Times New Roman" w:cs="Times New Roman"/>
          <w:sz w:val="24"/>
          <w:szCs w:val="24"/>
        </w:rPr>
        <w:t>”</w:t>
      </w:r>
    </w:p>
    <w:p w14:paraId="628A1866" w14:textId="77777777" w:rsidR="004B6208" w:rsidRDefault="004B6208" w:rsidP="004B6208">
      <w:pPr>
        <w:spacing w:line="240" w:lineRule="auto"/>
        <w:rPr>
          <w:rFonts w:ascii="Times New Roman" w:hAnsi="Times New Roman" w:cs="Times New Roman"/>
          <w:sz w:val="24"/>
          <w:szCs w:val="24"/>
        </w:rPr>
      </w:pPr>
      <w:bookmarkStart w:id="0" w:name="_Hlk201737313"/>
      <w:r w:rsidRPr="00476964">
        <w:rPr>
          <w:rFonts w:ascii="Times New Roman" w:hAnsi="Times New Roman" w:cs="Times New Roman"/>
          <w:sz w:val="24"/>
          <w:szCs w:val="24"/>
        </w:rPr>
        <w:t>Rīcības plān</w:t>
      </w:r>
      <w:r>
        <w:rPr>
          <w:rFonts w:ascii="Times New Roman" w:hAnsi="Times New Roman" w:cs="Times New Roman"/>
          <w:sz w:val="24"/>
          <w:szCs w:val="24"/>
        </w:rPr>
        <w:t>a</w:t>
      </w:r>
      <w:r w:rsidRPr="00476964">
        <w:rPr>
          <w:rFonts w:ascii="Times New Roman" w:hAnsi="Times New Roman" w:cs="Times New Roman"/>
          <w:sz w:val="24"/>
          <w:szCs w:val="24"/>
        </w:rPr>
        <w:t xml:space="preserve"> valdei mērķu un uzdevumu izpildei</w:t>
      </w:r>
      <w:r>
        <w:rPr>
          <w:rFonts w:ascii="Times New Roman" w:hAnsi="Times New Roman" w:cs="Times New Roman"/>
          <w:sz w:val="24"/>
          <w:szCs w:val="24"/>
        </w:rPr>
        <w:t xml:space="preserve"> 2025. gadā kopsavilkums</w:t>
      </w:r>
    </w:p>
    <w:bookmarkEnd w:id="0"/>
    <w:p w14:paraId="66D6F50B" w14:textId="77777777" w:rsidR="004B6208" w:rsidRDefault="004B6208" w:rsidP="004B6208">
      <w:pPr>
        <w:spacing w:line="240" w:lineRule="auto"/>
        <w:jc w:val="both"/>
        <w:rPr>
          <w:rFonts w:ascii="Times New Roman" w:hAnsi="Times New Roman" w:cs="Times New Roman"/>
          <w:sz w:val="24"/>
          <w:szCs w:val="24"/>
        </w:rPr>
      </w:pPr>
    </w:p>
    <w:p w14:paraId="7C72C280" w14:textId="77777777" w:rsidR="00AD632C" w:rsidRDefault="00AD632C" w:rsidP="004B6208">
      <w:pPr>
        <w:spacing w:line="240" w:lineRule="auto"/>
        <w:jc w:val="both"/>
        <w:rPr>
          <w:rFonts w:ascii="Times New Roman" w:hAnsi="Times New Roman" w:cs="Times New Roman"/>
          <w:sz w:val="24"/>
          <w:szCs w:val="24"/>
        </w:rPr>
      </w:pPr>
    </w:p>
    <w:p w14:paraId="67E18BA7" w14:textId="77777777" w:rsidR="00AD632C" w:rsidRPr="00630450" w:rsidRDefault="00AD632C" w:rsidP="004B6208">
      <w:pPr>
        <w:spacing w:line="240" w:lineRule="auto"/>
        <w:jc w:val="both"/>
        <w:rPr>
          <w:rFonts w:ascii="Times New Roman" w:hAnsi="Times New Roman" w:cs="Times New Roman"/>
          <w:sz w:val="24"/>
          <w:szCs w:val="24"/>
        </w:rPr>
      </w:pPr>
    </w:p>
    <w:p w14:paraId="5F8387BA" w14:textId="77777777" w:rsidR="004B6208" w:rsidRPr="00630450" w:rsidRDefault="004B6208" w:rsidP="004B6208">
      <w:pPr>
        <w:spacing w:line="240" w:lineRule="auto"/>
        <w:jc w:val="center"/>
        <w:rPr>
          <w:rFonts w:ascii="Times New Roman" w:hAnsi="Times New Roman" w:cs="Times New Roman"/>
          <w:sz w:val="24"/>
          <w:szCs w:val="24"/>
        </w:rPr>
      </w:pPr>
    </w:p>
    <w:p w14:paraId="53FAD784" w14:textId="77777777" w:rsidR="004B6208" w:rsidRPr="00AD632C" w:rsidRDefault="004B6208" w:rsidP="004B6208">
      <w:pPr>
        <w:spacing w:line="240" w:lineRule="auto"/>
        <w:jc w:val="center"/>
        <w:rPr>
          <w:rFonts w:ascii="Times New Roman" w:hAnsi="Times New Roman" w:cs="Times New Roman"/>
          <w:b/>
          <w:bCs/>
          <w:color w:val="156082" w:themeColor="accent1"/>
          <w:sz w:val="24"/>
          <w:szCs w:val="24"/>
        </w:rPr>
      </w:pPr>
      <w:r w:rsidRPr="00AD632C">
        <w:rPr>
          <w:rFonts w:ascii="Times New Roman" w:hAnsi="Times New Roman" w:cs="Times New Roman"/>
          <w:b/>
          <w:bCs/>
          <w:color w:val="156082" w:themeColor="accent1"/>
          <w:sz w:val="24"/>
          <w:szCs w:val="24"/>
        </w:rPr>
        <w:t xml:space="preserve">TERMINI UN SAĪSINĀJUMI </w:t>
      </w:r>
    </w:p>
    <w:p w14:paraId="592AC0D6"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 </w:t>
      </w:r>
    </w:p>
    <w:p w14:paraId="5834C26F"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Koncepcija – Koncepcija par apvienota sabiedriskā elektroniskā plašsaziņas līdzekļa izveidošanu un darbību</w:t>
      </w:r>
    </w:p>
    <w:p w14:paraId="7B13FD5A" w14:textId="77777777" w:rsidR="004B6208"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KPK – Korporatīvās pārvaldības kodekss</w:t>
      </w:r>
    </w:p>
    <w:p w14:paraId="48EB6E84" w14:textId="77777777" w:rsidR="004B6208" w:rsidRPr="00630450" w:rsidRDefault="004B6208" w:rsidP="004B6208">
      <w:pPr>
        <w:spacing w:line="240" w:lineRule="auto"/>
        <w:jc w:val="both"/>
        <w:rPr>
          <w:rFonts w:ascii="Times New Roman" w:hAnsi="Times New Roman" w:cs="Times New Roman"/>
          <w:sz w:val="24"/>
          <w:szCs w:val="24"/>
        </w:rPr>
      </w:pPr>
      <w:r>
        <w:rPr>
          <w:rFonts w:ascii="Times New Roman" w:hAnsi="Times New Roman" w:cs="Times New Roman"/>
          <w:sz w:val="24"/>
          <w:szCs w:val="24"/>
        </w:rPr>
        <w:t>Latvijas Sabiedriskais medijs – valsts sabiedrība ar ierobežotu atbildību “Latvijas Sabiedriskais medijs”</w:t>
      </w:r>
    </w:p>
    <w:p w14:paraId="0AFB8B82"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LR – valsts sabiedrība ar ierobežotu atbildību “Latvijas Radio” </w:t>
      </w:r>
    </w:p>
    <w:p w14:paraId="6F23ADA0" w14:textId="77777777" w:rsidR="004B6208" w:rsidRPr="00630450" w:rsidRDefault="004B6208" w:rsidP="004B6208">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Pr="00630450">
        <w:rPr>
          <w:rFonts w:ascii="Times New Roman" w:hAnsi="Times New Roman" w:cs="Times New Roman"/>
          <w:sz w:val="24"/>
          <w:szCs w:val="24"/>
        </w:rPr>
        <w:t>LSM.lv</w:t>
      </w:r>
      <w:r>
        <w:rPr>
          <w:rFonts w:ascii="Times New Roman" w:hAnsi="Times New Roman" w:cs="Times New Roman"/>
          <w:sz w:val="24"/>
          <w:szCs w:val="24"/>
        </w:rPr>
        <w:t>”</w:t>
      </w:r>
      <w:r w:rsidRPr="00630450">
        <w:rPr>
          <w:rFonts w:ascii="Times New Roman" w:hAnsi="Times New Roman" w:cs="Times New Roman"/>
          <w:sz w:val="24"/>
          <w:szCs w:val="24"/>
        </w:rPr>
        <w:t xml:space="preserve"> – sabiedrisko mediju vienotais ziņu portāls, multimediālā platforma </w:t>
      </w:r>
    </w:p>
    <w:p w14:paraId="46C8C431"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LTV – valsts sabiedrība ar ierobežotu atbildību “Latvijas Televīzija” </w:t>
      </w:r>
    </w:p>
    <w:p w14:paraId="1F1B6963" w14:textId="77777777" w:rsidR="004B6208"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MK – Ministru kabinets </w:t>
      </w:r>
    </w:p>
    <w:p w14:paraId="79A6CFC8" w14:textId="77777777" w:rsidR="004B6208" w:rsidRPr="00630450" w:rsidRDefault="004B6208" w:rsidP="004B6208">
      <w:pPr>
        <w:spacing w:line="240" w:lineRule="auto"/>
        <w:jc w:val="both"/>
        <w:rPr>
          <w:rFonts w:ascii="Times New Roman" w:hAnsi="Times New Roman" w:cs="Times New Roman"/>
          <w:sz w:val="24"/>
          <w:szCs w:val="24"/>
        </w:rPr>
      </w:pPr>
      <w:r>
        <w:rPr>
          <w:rFonts w:ascii="Times New Roman" w:hAnsi="Times New Roman" w:cs="Times New Roman"/>
          <w:sz w:val="24"/>
          <w:szCs w:val="24"/>
        </w:rPr>
        <w:t>NEPLP – Nacionālā</w:t>
      </w:r>
      <w:r w:rsidRPr="00630450">
        <w:rPr>
          <w:rFonts w:ascii="Times New Roman" w:hAnsi="Times New Roman" w:cs="Times New Roman"/>
          <w:sz w:val="24"/>
          <w:szCs w:val="24"/>
        </w:rPr>
        <w:t xml:space="preserve"> elektronisko plašsaziņas līdzekļu padome</w:t>
      </w:r>
    </w:p>
    <w:p w14:paraId="0F7E1D2D"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SEPLPL – Sabiedrisko elektronisko plašsaziņas līdzekļu un to pārvaldības likums</w:t>
      </w:r>
    </w:p>
    <w:p w14:paraId="74320203"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SEPLP – Sabiedrisko elektronisko plašsaziņas līdzekļu padome </w:t>
      </w:r>
    </w:p>
    <w:p w14:paraId="3D8435E9"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VK – Valsts kanceleja</w:t>
      </w:r>
    </w:p>
    <w:p w14:paraId="1414F933"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PPKDKSPL – Publiskas personas kapitāla daļu un kapitālsabiedrību pārvaldības likums </w:t>
      </w:r>
    </w:p>
    <w:p w14:paraId="03A8CCEF" w14:textId="77777777" w:rsidR="004B6208" w:rsidRPr="00630450" w:rsidRDefault="004B6208" w:rsidP="004B6208">
      <w:pPr>
        <w:spacing w:line="240" w:lineRule="auto"/>
        <w:jc w:val="both"/>
        <w:rPr>
          <w:rFonts w:ascii="Times New Roman" w:hAnsi="Times New Roman" w:cs="Times New Roman"/>
          <w:sz w:val="24"/>
          <w:szCs w:val="24"/>
        </w:rPr>
      </w:pPr>
    </w:p>
    <w:p w14:paraId="7DCA9129" w14:textId="77777777" w:rsidR="004B6208" w:rsidRPr="00630450" w:rsidRDefault="004B6208" w:rsidP="004B6208">
      <w:pPr>
        <w:spacing w:line="240" w:lineRule="auto"/>
        <w:jc w:val="both"/>
        <w:rPr>
          <w:rFonts w:ascii="Times New Roman" w:hAnsi="Times New Roman" w:cs="Times New Roman"/>
          <w:sz w:val="24"/>
          <w:szCs w:val="24"/>
        </w:rPr>
      </w:pPr>
    </w:p>
    <w:p w14:paraId="5F2FD5C4" w14:textId="77777777" w:rsidR="004B6208" w:rsidRPr="00630450" w:rsidRDefault="004B6208" w:rsidP="004B6208">
      <w:pPr>
        <w:spacing w:line="240" w:lineRule="auto"/>
        <w:jc w:val="both"/>
        <w:rPr>
          <w:rFonts w:ascii="Times New Roman" w:hAnsi="Times New Roman" w:cs="Times New Roman"/>
          <w:sz w:val="24"/>
          <w:szCs w:val="24"/>
        </w:rPr>
      </w:pPr>
    </w:p>
    <w:p w14:paraId="4928B46B" w14:textId="77777777" w:rsidR="004B6208" w:rsidRPr="00630450" w:rsidRDefault="004B6208" w:rsidP="004B6208">
      <w:pPr>
        <w:spacing w:line="240" w:lineRule="auto"/>
        <w:jc w:val="both"/>
        <w:rPr>
          <w:rFonts w:ascii="Times New Roman" w:hAnsi="Times New Roman" w:cs="Times New Roman"/>
          <w:sz w:val="24"/>
          <w:szCs w:val="24"/>
        </w:rPr>
      </w:pPr>
    </w:p>
    <w:p w14:paraId="399E3C25" w14:textId="77777777" w:rsidR="004B6208" w:rsidRPr="00630450" w:rsidRDefault="004B6208" w:rsidP="004B6208">
      <w:pPr>
        <w:spacing w:line="240" w:lineRule="auto"/>
        <w:jc w:val="both"/>
        <w:rPr>
          <w:rFonts w:ascii="Times New Roman" w:hAnsi="Times New Roman" w:cs="Times New Roman"/>
          <w:sz w:val="24"/>
          <w:szCs w:val="24"/>
        </w:rPr>
      </w:pPr>
    </w:p>
    <w:p w14:paraId="06763807" w14:textId="77777777" w:rsidR="004B6208" w:rsidRPr="00630450" w:rsidRDefault="004B6208" w:rsidP="004B6208">
      <w:pPr>
        <w:spacing w:line="240" w:lineRule="auto"/>
        <w:jc w:val="both"/>
        <w:rPr>
          <w:rFonts w:ascii="Times New Roman" w:hAnsi="Times New Roman" w:cs="Times New Roman"/>
          <w:sz w:val="24"/>
          <w:szCs w:val="24"/>
        </w:rPr>
      </w:pPr>
    </w:p>
    <w:p w14:paraId="00501D31" w14:textId="77777777" w:rsidR="004B6208" w:rsidRPr="00630450" w:rsidRDefault="004B6208" w:rsidP="004B6208">
      <w:pPr>
        <w:spacing w:line="240" w:lineRule="auto"/>
        <w:jc w:val="both"/>
        <w:rPr>
          <w:rFonts w:ascii="Times New Roman" w:hAnsi="Times New Roman" w:cs="Times New Roman"/>
          <w:sz w:val="24"/>
          <w:szCs w:val="24"/>
        </w:rPr>
      </w:pPr>
    </w:p>
    <w:p w14:paraId="1C7CA091" w14:textId="77777777" w:rsidR="004B6208" w:rsidRPr="00630450" w:rsidRDefault="004B6208" w:rsidP="004B6208">
      <w:pPr>
        <w:spacing w:line="240" w:lineRule="auto"/>
        <w:jc w:val="both"/>
        <w:rPr>
          <w:rFonts w:ascii="Times New Roman" w:hAnsi="Times New Roman" w:cs="Times New Roman"/>
          <w:sz w:val="24"/>
          <w:szCs w:val="24"/>
        </w:rPr>
      </w:pPr>
    </w:p>
    <w:p w14:paraId="7428A441" w14:textId="77777777" w:rsidR="004B6208" w:rsidRPr="00630450" w:rsidRDefault="004B6208" w:rsidP="004B6208">
      <w:pPr>
        <w:spacing w:line="240" w:lineRule="auto"/>
        <w:jc w:val="both"/>
        <w:rPr>
          <w:rFonts w:ascii="Times New Roman" w:hAnsi="Times New Roman" w:cs="Times New Roman"/>
          <w:sz w:val="24"/>
          <w:szCs w:val="24"/>
        </w:rPr>
      </w:pPr>
    </w:p>
    <w:p w14:paraId="56324813" w14:textId="77777777" w:rsidR="004B6208" w:rsidRPr="00630450" w:rsidRDefault="004B6208" w:rsidP="004B6208">
      <w:pPr>
        <w:spacing w:line="240" w:lineRule="auto"/>
        <w:jc w:val="both"/>
        <w:rPr>
          <w:rFonts w:ascii="Times New Roman" w:hAnsi="Times New Roman" w:cs="Times New Roman"/>
          <w:sz w:val="24"/>
          <w:szCs w:val="24"/>
        </w:rPr>
      </w:pPr>
    </w:p>
    <w:p w14:paraId="6203E17C" w14:textId="77777777" w:rsidR="004B6208" w:rsidRPr="00630450" w:rsidRDefault="004B6208" w:rsidP="004B6208">
      <w:pPr>
        <w:spacing w:line="240" w:lineRule="auto"/>
        <w:jc w:val="both"/>
        <w:rPr>
          <w:rFonts w:ascii="Times New Roman" w:hAnsi="Times New Roman" w:cs="Times New Roman"/>
          <w:sz w:val="24"/>
          <w:szCs w:val="24"/>
        </w:rPr>
      </w:pPr>
    </w:p>
    <w:p w14:paraId="49EE310E" w14:textId="77777777" w:rsidR="004B6208" w:rsidRPr="00630450" w:rsidRDefault="004B6208" w:rsidP="004B6208">
      <w:pPr>
        <w:spacing w:line="240" w:lineRule="auto"/>
        <w:jc w:val="both"/>
        <w:rPr>
          <w:rFonts w:ascii="Times New Roman" w:hAnsi="Times New Roman" w:cs="Times New Roman"/>
          <w:sz w:val="24"/>
          <w:szCs w:val="24"/>
        </w:rPr>
      </w:pPr>
    </w:p>
    <w:p w14:paraId="51DCCC36" w14:textId="77777777" w:rsidR="004B6208" w:rsidRPr="00630450" w:rsidRDefault="004B6208" w:rsidP="004B6208">
      <w:pPr>
        <w:spacing w:line="240" w:lineRule="auto"/>
        <w:jc w:val="both"/>
        <w:rPr>
          <w:rFonts w:ascii="Times New Roman" w:hAnsi="Times New Roman" w:cs="Times New Roman"/>
          <w:sz w:val="24"/>
          <w:szCs w:val="24"/>
        </w:rPr>
      </w:pPr>
    </w:p>
    <w:p w14:paraId="1E932390" w14:textId="77777777" w:rsidR="004B6208" w:rsidRPr="00630450" w:rsidRDefault="004B6208" w:rsidP="004B6208">
      <w:pPr>
        <w:spacing w:line="240" w:lineRule="auto"/>
        <w:jc w:val="both"/>
        <w:rPr>
          <w:rFonts w:ascii="Times New Roman" w:hAnsi="Times New Roman" w:cs="Times New Roman"/>
          <w:sz w:val="24"/>
          <w:szCs w:val="24"/>
        </w:rPr>
      </w:pPr>
    </w:p>
    <w:p w14:paraId="0DC80D07" w14:textId="77777777" w:rsidR="004B6208" w:rsidRDefault="004B6208" w:rsidP="004B6208">
      <w:pPr>
        <w:spacing w:line="240" w:lineRule="auto"/>
        <w:jc w:val="center"/>
        <w:rPr>
          <w:rFonts w:ascii="Times New Roman" w:hAnsi="Times New Roman" w:cs="Times New Roman"/>
          <w:b/>
          <w:bCs/>
          <w:sz w:val="24"/>
          <w:szCs w:val="24"/>
        </w:rPr>
      </w:pPr>
    </w:p>
    <w:p w14:paraId="12A2A726" w14:textId="77777777" w:rsidR="00C24F57" w:rsidRDefault="00C24F57" w:rsidP="00B01F52">
      <w:pPr>
        <w:spacing w:line="240" w:lineRule="auto"/>
        <w:rPr>
          <w:rFonts w:ascii="Times New Roman" w:hAnsi="Times New Roman" w:cs="Times New Roman"/>
          <w:b/>
          <w:bCs/>
          <w:sz w:val="24"/>
          <w:szCs w:val="24"/>
        </w:rPr>
      </w:pPr>
    </w:p>
    <w:p w14:paraId="4EA8847B" w14:textId="2FE22B44" w:rsidR="004B6208" w:rsidRPr="00AD632C" w:rsidRDefault="004B6208" w:rsidP="004B6208">
      <w:pPr>
        <w:spacing w:line="240" w:lineRule="auto"/>
        <w:jc w:val="center"/>
        <w:rPr>
          <w:rFonts w:ascii="Times New Roman" w:hAnsi="Times New Roman" w:cs="Times New Roman"/>
          <w:color w:val="156082" w:themeColor="accent1"/>
          <w:sz w:val="24"/>
          <w:szCs w:val="24"/>
        </w:rPr>
      </w:pPr>
      <w:r w:rsidRPr="00AD632C">
        <w:rPr>
          <w:rFonts w:ascii="Times New Roman" w:hAnsi="Times New Roman" w:cs="Times New Roman"/>
          <w:b/>
          <w:bCs/>
          <w:color w:val="156082" w:themeColor="accent1"/>
          <w:sz w:val="24"/>
          <w:szCs w:val="24"/>
        </w:rPr>
        <w:t>IEVADS</w:t>
      </w:r>
    </w:p>
    <w:p w14:paraId="31EF52B4" w14:textId="422D9407" w:rsidR="004B6208" w:rsidRPr="00630450" w:rsidRDefault="004B6208" w:rsidP="00314EBE">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Sabiedrisko elektronisko plašsaziņas līdzekļu padome (turpmāk – SEPLP) ir izstrādājusi un 2024. gada </w:t>
      </w:r>
      <w:r>
        <w:rPr>
          <w:rFonts w:ascii="Times New Roman" w:hAnsi="Times New Roman" w:cs="Times New Roman"/>
          <w:sz w:val="24"/>
          <w:szCs w:val="24"/>
        </w:rPr>
        <w:t>20. </w:t>
      </w:r>
      <w:r w:rsidRPr="00630450">
        <w:rPr>
          <w:rFonts w:ascii="Times New Roman" w:hAnsi="Times New Roman" w:cs="Times New Roman"/>
          <w:sz w:val="24"/>
          <w:szCs w:val="24"/>
        </w:rPr>
        <w:t xml:space="preserve">decembrī ar lēmumu </w:t>
      </w:r>
      <w:r w:rsidRPr="00E2690C">
        <w:rPr>
          <w:rFonts w:ascii="Times New Roman" w:hAnsi="Times New Roman" w:cs="Times New Roman"/>
          <w:sz w:val="24"/>
          <w:szCs w:val="24"/>
        </w:rPr>
        <w:t>Nr.</w:t>
      </w:r>
      <w:r w:rsidR="00E2690C" w:rsidRPr="00E2690C">
        <w:rPr>
          <w:rFonts w:ascii="Times New Roman" w:hAnsi="Times New Roman" w:cs="Times New Roman"/>
          <w:sz w:val="24"/>
          <w:szCs w:val="24"/>
        </w:rPr>
        <w:t>67/1-1</w:t>
      </w:r>
      <w:r w:rsidR="00E2690C">
        <w:rPr>
          <w:rFonts w:ascii="Times New Roman" w:hAnsi="Times New Roman" w:cs="Times New Roman"/>
          <w:sz w:val="24"/>
          <w:szCs w:val="24"/>
        </w:rPr>
        <w:t xml:space="preserve"> </w:t>
      </w:r>
      <w:r w:rsidRPr="00630450">
        <w:rPr>
          <w:rFonts w:ascii="Times New Roman" w:hAnsi="Times New Roman" w:cs="Times New Roman"/>
          <w:sz w:val="24"/>
          <w:szCs w:val="24"/>
        </w:rPr>
        <w:t>apstiprinājusi valsts sabiedrības ar ierobežotu atbildību “Latvijas Sabiedriskais medijs” (turpmāk – Latvijas Sabiedriskais medijs) stratēģisko ietvaru un plānu sabiedriskā pasūtījuma izpildei 2025.</w:t>
      </w:r>
      <w:r w:rsidR="00B01F52">
        <w:rPr>
          <w:rFonts w:ascii="Times New Roman" w:hAnsi="Times New Roman" w:cs="Times New Roman"/>
          <w:sz w:val="24"/>
          <w:szCs w:val="24"/>
        </w:rPr>
        <w:t> </w:t>
      </w:r>
      <w:r w:rsidRPr="00630450">
        <w:rPr>
          <w:rFonts w:ascii="Times New Roman" w:hAnsi="Times New Roman" w:cs="Times New Roman"/>
          <w:sz w:val="24"/>
          <w:szCs w:val="24"/>
        </w:rPr>
        <w:t xml:space="preserve">gadā. </w:t>
      </w:r>
      <w:r w:rsidR="00314EBE" w:rsidRPr="00314EBE">
        <w:rPr>
          <w:rFonts w:ascii="Times New Roman" w:hAnsi="Times New Roman" w:cs="Times New Roman"/>
          <w:sz w:val="24"/>
          <w:szCs w:val="24"/>
        </w:rPr>
        <w:t>2025. gada 20. jūnij</w:t>
      </w:r>
      <w:r w:rsidR="00314EBE">
        <w:rPr>
          <w:rFonts w:ascii="Times New Roman" w:hAnsi="Times New Roman" w:cs="Times New Roman"/>
          <w:sz w:val="24"/>
          <w:szCs w:val="24"/>
        </w:rPr>
        <w:t>ā ar</w:t>
      </w:r>
      <w:r w:rsidR="00314EBE" w:rsidRPr="00314EBE">
        <w:rPr>
          <w:rFonts w:ascii="Times New Roman" w:hAnsi="Times New Roman" w:cs="Times New Roman"/>
          <w:sz w:val="24"/>
          <w:szCs w:val="24"/>
        </w:rPr>
        <w:t xml:space="preserve"> lēmumu Nr. 34/1-1</w:t>
      </w:r>
      <w:r w:rsidR="00314EBE">
        <w:rPr>
          <w:rFonts w:ascii="Times New Roman" w:hAnsi="Times New Roman" w:cs="Times New Roman"/>
          <w:sz w:val="24"/>
          <w:szCs w:val="24"/>
        </w:rPr>
        <w:t xml:space="preserve"> Padome ir veikusi g</w:t>
      </w:r>
      <w:r w:rsidR="00314EBE" w:rsidRPr="00314EBE">
        <w:rPr>
          <w:rFonts w:ascii="Times New Roman" w:hAnsi="Times New Roman" w:cs="Times New Roman"/>
          <w:sz w:val="24"/>
          <w:szCs w:val="24"/>
        </w:rPr>
        <w:t>rozī</w:t>
      </w:r>
      <w:r w:rsidR="00314EBE">
        <w:rPr>
          <w:rFonts w:ascii="Times New Roman" w:hAnsi="Times New Roman" w:cs="Times New Roman"/>
          <w:sz w:val="24"/>
          <w:szCs w:val="24"/>
        </w:rPr>
        <w:t>jumus</w:t>
      </w:r>
      <w:r w:rsidR="00314EBE" w:rsidRPr="00314EBE">
        <w:rPr>
          <w:rFonts w:ascii="Times New Roman" w:hAnsi="Times New Roman" w:cs="Times New Roman"/>
          <w:sz w:val="24"/>
          <w:szCs w:val="24"/>
        </w:rPr>
        <w:t xml:space="preserve"> </w:t>
      </w:r>
      <w:r w:rsidR="00314EBE">
        <w:rPr>
          <w:rFonts w:ascii="Times New Roman" w:hAnsi="Times New Roman" w:cs="Times New Roman"/>
          <w:sz w:val="24"/>
          <w:szCs w:val="24"/>
        </w:rPr>
        <w:t xml:space="preserve">tajā. </w:t>
      </w:r>
      <w:r w:rsidRPr="00630450">
        <w:rPr>
          <w:rFonts w:ascii="Times New Roman" w:hAnsi="Times New Roman" w:cs="Times New Roman"/>
          <w:sz w:val="24"/>
          <w:szCs w:val="24"/>
        </w:rPr>
        <w:t xml:space="preserve">Šis dokuments aizvieto vidēja termiņa darbības stratēģiju pārejas periodam – apvienota sabiedriskā elektroniskā plašsaziņas līdzekļa pirmajam darbības gadam –, un izņēmuma kārtā arī ietver sabiedriskā pasūtījuma izpildes plānu 2025. gadam. Dokumenta izstrāde ir saskaņota ar Valsts kanceleju (VK). </w:t>
      </w:r>
    </w:p>
    <w:p w14:paraId="45448C12"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Sabiedrisko elektronisko plašsaziņas līdzekļu darbību kā </w:t>
      </w:r>
      <w:r>
        <w:rPr>
          <w:rFonts w:ascii="Times New Roman" w:hAnsi="Times New Roman" w:cs="Times New Roman"/>
          <w:sz w:val="24"/>
          <w:szCs w:val="24"/>
        </w:rPr>
        <w:t>speciālais</w:t>
      </w:r>
      <w:r w:rsidRPr="00630450">
        <w:rPr>
          <w:rFonts w:ascii="Times New Roman" w:hAnsi="Times New Roman" w:cs="Times New Roman"/>
          <w:sz w:val="24"/>
          <w:szCs w:val="24"/>
        </w:rPr>
        <w:t xml:space="preserve"> likums regulē Sabiedrisko elektronisko plašsaziņas līdzekļu un to pārvaldības likums (turpmāk – SEPLPL), un tā 9. panta trešā daļa nosaka, ka “ar sabiedrisko pasūtījumu tiek īstenots sabiedriskā elektroniskā plašsaziņas līdzekļa vispārējais mērķis un vidējā termiņa darbības stratēģija, kas izstrādāta atbilstoši Publiskas personas kapitāla daļu un kapitālsabiedrību pārvaldības likumam un šim likumam, kā arī sabiedriskā pasūtījuma gada plāns, kas izstrādāts un apstiprināts atbilstoši šim likumam”.  </w:t>
      </w:r>
    </w:p>
    <w:p w14:paraId="71BE6FB8"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Dokumenta izstrādē iespēju robežās ņemts vērā PPKDKSPL regulējums, kas nosaka, kā izstrādā un izvērtē uzņēmuma vidēja termiņa darbības stratēģiju, kā arī attiecīgās VK izstrādātās vadlīnijas un KPK. </w:t>
      </w:r>
    </w:p>
    <w:p w14:paraId="31D0D63D"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Tāpat ņemti vērā MK</w:t>
      </w:r>
      <w:r>
        <w:rPr>
          <w:rFonts w:ascii="Times New Roman" w:hAnsi="Times New Roman" w:cs="Times New Roman"/>
          <w:sz w:val="24"/>
          <w:szCs w:val="24"/>
        </w:rPr>
        <w:t xml:space="preserve"> </w:t>
      </w:r>
      <w:r w:rsidRPr="00630450">
        <w:rPr>
          <w:rFonts w:ascii="Times New Roman" w:hAnsi="Times New Roman" w:cs="Times New Roman"/>
          <w:sz w:val="24"/>
          <w:szCs w:val="24"/>
        </w:rPr>
        <w:t>2016. gada 9. februāra noteikum</w:t>
      </w:r>
      <w:r>
        <w:rPr>
          <w:rFonts w:ascii="Times New Roman" w:hAnsi="Times New Roman" w:cs="Times New Roman"/>
          <w:sz w:val="24"/>
          <w:szCs w:val="24"/>
        </w:rPr>
        <w:t>u</w:t>
      </w:r>
      <w:r w:rsidRPr="00630450">
        <w:rPr>
          <w:rFonts w:ascii="Times New Roman" w:hAnsi="Times New Roman" w:cs="Times New Roman"/>
          <w:sz w:val="24"/>
          <w:szCs w:val="24"/>
        </w:rPr>
        <w:t xml:space="preserve"> Nr.</w:t>
      </w:r>
      <w:r>
        <w:rPr>
          <w:rFonts w:ascii="Times New Roman" w:hAnsi="Times New Roman" w:cs="Times New Roman"/>
          <w:sz w:val="24"/>
          <w:szCs w:val="24"/>
        </w:rPr>
        <w:t> </w:t>
      </w:r>
      <w:r w:rsidRPr="00630450">
        <w:rPr>
          <w:rFonts w:ascii="Times New Roman" w:hAnsi="Times New Roman" w:cs="Times New Roman"/>
          <w:sz w:val="24"/>
          <w:szCs w:val="24"/>
        </w:rPr>
        <w:t xml:space="preserve">95 “Kārtība, kādā tiek vērtēti darbības rezultāti un finanšu rādītāji kapitālsabiedrībai, kurā valstij ir izšķirošā ietekme”, </w:t>
      </w:r>
      <w:r>
        <w:rPr>
          <w:rFonts w:ascii="Times New Roman" w:hAnsi="Times New Roman" w:cs="Times New Roman"/>
          <w:sz w:val="24"/>
          <w:szCs w:val="24"/>
        </w:rPr>
        <w:t xml:space="preserve">2.1. punkts, </w:t>
      </w:r>
      <w:r w:rsidRPr="00630450">
        <w:rPr>
          <w:rFonts w:ascii="Times New Roman" w:hAnsi="Times New Roman" w:cs="Times New Roman"/>
          <w:sz w:val="24"/>
          <w:szCs w:val="24"/>
        </w:rPr>
        <w:t xml:space="preserve">kas paredz, ka, “ja pārskata gadam nav apstiprināta stratēģija, tad pārskatā ietver informāciju par citos kapitālsabiedrības iekšējos plānošanas dokumentos pārskata gadam noteiktajiem </w:t>
      </w:r>
      <w:proofErr w:type="spellStart"/>
      <w:r w:rsidRPr="00630450">
        <w:rPr>
          <w:rFonts w:ascii="Times New Roman" w:hAnsi="Times New Roman" w:cs="Times New Roman"/>
          <w:sz w:val="24"/>
          <w:szCs w:val="24"/>
        </w:rPr>
        <w:t>nefinanšu</w:t>
      </w:r>
      <w:proofErr w:type="spellEnd"/>
      <w:r w:rsidRPr="00630450">
        <w:rPr>
          <w:rFonts w:ascii="Times New Roman" w:hAnsi="Times New Roman" w:cs="Times New Roman"/>
          <w:sz w:val="24"/>
          <w:szCs w:val="24"/>
        </w:rPr>
        <w:t xml:space="preserve"> mērķiem, kurus ir apstiprinājis kapitāla daļu turētājs vai padome (ja tāda izveidota)” un</w:t>
      </w:r>
      <w:r>
        <w:rPr>
          <w:rFonts w:ascii="Times New Roman" w:hAnsi="Times New Roman" w:cs="Times New Roman"/>
          <w:sz w:val="24"/>
          <w:szCs w:val="24"/>
        </w:rPr>
        <w:t xml:space="preserve"> 2.2. punkts –</w:t>
      </w:r>
      <w:r w:rsidRPr="00630450">
        <w:rPr>
          <w:rFonts w:ascii="Times New Roman" w:hAnsi="Times New Roman" w:cs="Times New Roman"/>
          <w:sz w:val="24"/>
          <w:szCs w:val="24"/>
        </w:rPr>
        <w:t xml:space="preserve"> “ja pārskata gadam nav apstiprināta stratēģija, tad pārskatā ietver informāciju par citos kapitālsabiedrības iekšējos plānošanas dokumentos pārskata gadam noteiktajiem finanšu mērķiem, kurus ir apstiprinājis kapitāla daļu turētājs vai padome (ja tāda izveidota)”.</w:t>
      </w:r>
    </w:p>
    <w:p w14:paraId="33B7A752"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Šāda īpaša politikas plānošanas dokumenta izstrāde 2025.</w:t>
      </w:r>
      <w:r>
        <w:rPr>
          <w:rFonts w:ascii="Times New Roman" w:hAnsi="Times New Roman" w:cs="Times New Roman"/>
          <w:sz w:val="24"/>
          <w:szCs w:val="24"/>
        </w:rPr>
        <w:t> </w:t>
      </w:r>
      <w:r w:rsidRPr="00630450">
        <w:rPr>
          <w:rFonts w:ascii="Times New Roman" w:hAnsi="Times New Roman" w:cs="Times New Roman"/>
          <w:sz w:val="24"/>
          <w:szCs w:val="24"/>
        </w:rPr>
        <w:t>gadam izriet no pārmaiņu procesa divu uzņēmumu apvienošanas kontekstā, jo attiecīgi SEPLPL pārejas noteikumu 10.</w:t>
      </w:r>
      <w:r>
        <w:rPr>
          <w:rFonts w:ascii="Times New Roman" w:hAnsi="Times New Roman" w:cs="Times New Roman"/>
          <w:sz w:val="24"/>
          <w:szCs w:val="24"/>
        </w:rPr>
        <w:t> </w:t>
      </w:r>
      <w:r w:rsidRPr="00630450">
        <w:rPr>
          <w:rFonts w:ascii="Times New Roman" w:hAnsi="Times New Roman" w:cs="Times New Roman"/>
          <w:sz w:val="24"/>
          <w:szCs w:val="24"/>
        </w:rPr>
        <w:t>punkts paredz, ka: “Līdz 2024. gada 31. decembrim Sabiedrisko elektronisko plašsaziņas līdzekļu padome īsteno visas normatīvajos aktos noteiktās darbības, kas nepieciešamas, lai reorganizētu apvienošanās (saplūšanas) ceļā valsts sabiedrību ar ierobežotu atbildību "Latvijas Radio" un valsts sabiedrību ar ierobežotu atbildību "Latvijas Televīzija", nodibinātu valsts sabiedrību ar ierobežotu atbildību "Latvijas Sabiedriskais medijs" un ierakstītu to komercreģistrā no 2025. gada 1. janvāra. Sabiedrisko elektronisko plašsaziņas līdzekļu apvienošanai nepieciešamie izdevumi tiek segti no Sabiedrisko elektronisko plašsaziņas līdzekļu padomei piešķirtajiem valsts budžeta līdzekļiem.” un 11.</w:t>
      </w:r>
      <w:r>
        <w:rPr>
          <w:rFonts w:ascii="Times New Roman" w:hAnsi="Times New Roman" w:cs="Times New Roman"/>
          <w:sz w:val="24"/>
          <w:szCs w:val="24"/>
        </w:rPr>
        <w:t> </w:t>
      </w:r>
      <w:r w:rsidRPr="00630450">
        <w:rPr>
          <w:rFonts w:ascii="Times New Roman" w:hAnsi="Times New Roman" w:cs="Times New Roman"/>
          <w:sz w:val="24"/>
          <w:szCs w:val="24"/>
        </w:rPr>
        <w:t>punkts paredz, ka: “</w:t>
      </w:r>
      <w:bookmarkStart w:id="1" w:name="pn11"/>
      <w:bookmarkStart w:id="2" w:name="p-1282764"/>
      <w:bookmarkEnd w:id="1"/>
      <w:bookmarkEnd w:id="2"/>
      <w:r w:rsidRPr="00630450">
        <w:rPr>
          <w:rFonts w:ascii="Times New Roman" w:hAnsi="Times New Roman" w:cs="Times New Roman"/>
          <w:sz w:val="24"/>
          <w:szCs w:val="24"/>
        </w:rPr>
        <w:t xml:space="preserve">Līdz valsts sabiedrības ar ierobežotu atbildību "Latvijas Sabiedriskais medijs" </w:t>
      </w:r>
      <w:r w:rsidRPr="00630450">
        <w:rPr>
          <w:rFonts w:ascii="Times New Roman" w:hAnsi="Times New Roman" w:cs="Times New Roman"/>
          <w:sz w:val="24"/>
          <w:szCs w:val="24"/>
        </w:rPr>
        <w:lastRenderedPageBreak/>
        <w:t>ierakstīšanai komercreģistrā un valsts sabiedrības ar ierobežotu atbildību "Latvijas Radio" un valsts sabiedrības ar ierobežotu atbildību "Latvijas Televīzija" izslēgšanai no komercreģistra Latvijas Sabiedriskā medija funkcijas turpina pildīt valsts sabiedrība ar ierobežotu atbildību "Latvijas Radio" un valsts sabiedrība ar ierobežotu atbildību "Latvijas Televīzija", bet ne ilgāk kā līdz 2025. gada 7. janvārim.”</w:t>
      </w:r>
    </w:p>
    <w:p w14:paraId="279AC15E"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Tādējādi SEPLP 2024. gada laikā veica visas nepieciešamās un normatīvajos aktos paredzētās darbības reorganizācijas procesa īstenošanai, tajā skaitā jaunā uzņēmuma valdes apstiprināšanai, vienota sabiedriskā pasūtījuma gada plāna un budžeta izstrādei. Kapitālsabiedrības “Latvijas Sabiedriskais medijs” vidēja termiņa darbības stratēģija 2026.-2029. gadam tiks izstrādāta pēc SEPLP sagatavotās gaidu vēstules līdz 2025. gada 1. jū</w:t>
      </w:r>
      <w:r>
        <w:rPr>
          <w:rFonts w:ascii="Times New Roman" w:hAnsi="Times New Roman" w:cs="Times New Roman"/>
          <w:sz w:val="24"/>
          <w:szCs w:val="24"/>
        </w:rPr>
        <w:t>nij</w:t>
      </w:r>
      <w:r w:rsidRPr="00630450">
        <w:rPr>
          <w:rFonts w:ascii="Times New Roman" w:hAnsi="Times New Roman" w:cs="Times New Roman"/>
          <w:sz w:val="24"/>
          <w:szCs w:val="24"/>
        </w:rPr>
        <w:t xml:space="preserve">am. </w:t>
      </w:r>
    </w:p>
    <w:p w14:paraId="76F8FF0C"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Latvijas Sabiedrisk</w:t>
      </w:r>
      <w:r>
        <w:rPr>
          <w:rFonts w:ascii="Times New Roman" w:hAnsi="Times New Roman" w:cs="Times New Roman"/>
          <w:sz w:val="24"/>
          <w:szCs w:val="24"/>
        </w:rPr>
        <w:t>ā</w:t>
      </w:r>
      <w:r w:rsidRPr="00630450">
        <w:rPr>
          <w:rFonts w:ascii="Times New Roman" w:hAnsi="Times New Roman" w:cs="Times New Roman"/>
          <w:sz w:val="24"/>
          <w:szCs w:val="24"/>
        </w:rPr>
        <w:t xml:space="preserve"> medija darbības pamatu nosaka SEPLPL, Koncepcija un tās detalizācijas dokuments, SEPLP lēmumi un citi normatīvie akti.  </w:t>
      </w:r>
    </w:p>
    <w:p w14:paraId="495D6FA3"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Jau 2022. gada 7. februārī apstiprinātajā Koncepcijā tika definēts: “SEPLP uzskatīja par nepieciešamu jau no apvienošanas procesa sākotnējās stadijas darbā iesaistīt sabiedrisko mediju darbiniekus, jo SEPLP apzinās mediju uzņēmumu specifiku, kurā žurnālisti un citi radošie darbinieki ir uzņēmuma liela vērtība, kā arī sava veida pieredzes un ekspertīzes krātuve. Sabiedrisko mediju uzņēmumu galvenā funkcija ir izcila un kvalitatīva satura radīšana sabiedriskā pasūtījuma ietvaros, tādēļ jebkādos uzņēmumu procesos galvenokārt jāvadās no satura ražošanas vajadzībām, no kurām attiecīgi izriet citas atbalsta funkcijas uzņēmumā.”</w:t>
      </w:r>
    </w:p>
    <w:p w14:paraId="209098DB"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Sabiedrisko mediju darbinieku iesaiste turpinājās darba grupās gan Koncepcijas detalizācijas izstrādei 2023.</w:t>
      </w:r>
      <w:r>
        <w:rPr>
          <w:rFonts w:ascii="Times New Roman" w:hAnsi="Times New Roman" w:cs="Times New Roman"/>
          <w:sz w:val="24"/>
          <w:szCs w:val="24"/>
        </w:rPr>
        <w:t> </w:t>
      </w:r>
      <w:r w:rsidRPr="00630450">
        <w:rPr>
          <w:rFonts w:ascii="Times New Roman" w:hAnsi="Times New Roman" w:cs="Times New Roman"/>
          <w:sz w:val="24"/>
          <w:szCs w:val="24"/>
        </w:rPr>
        <w:t>gadā, gan 2024.</w:t>
      </w:r>
      <w:r>
        <w:rPr>
          <w:rFonts w:ascii="Times New Roman" w:hAnsi="Times New Roman" w:cs="Times New Roman"/>
          <w:sz w:val="24"/>
          <w:szCs w:val="24"/>
        </w:rPr>
        <w:t> </w:t>
      </w:r>
      <w:r w:rsidRPr="00630450">
        <w:rPr>
          <w:rFonts w:ascii="Times New Roman" w:hAnsi="Times New Roman" w:cs="Times New Roman"/>
          <w:sz w:val="24"/>
          <w:szCs w:val="24"/>
        </w:rPr>
        <w:t xml:space="preserve">gada laikā reorganizācijas procesa sagatavošanai. Sabiedrisko elektronisko plašsaziņas līdzekļu – LR, LTV – darbinieki tika iesaistīti arī šī dokumenta sagatavošanā.  </w:t>
      </w:r>
    </w:p>
    <w:p w14:paraId="6644DED3"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Sabiedrisko elektronisko plašsaziņas līdzekļu – LR, LTV – pārstāvji darba grupu darbības laikā 2024.</w:t>
      </w:r>
      <w:r>
        <w:rPr>
          <w:rFonts w:ascii="Times New Roman" w:hAnsi="Times New Roman" w:cs="Times New Roman"/>
          <w:sz w:val="24"/>
          <w:szCs w:val="24"/>
        </w:rPr>
        <w:t> </w:t>
      </w:r>
      <w:r w:rsidRPr="00630450">
        <w:rPr>
          <w:rFonts w:ascii="Times New Roman" w:hAnsi="Times New Roman" w:cs="Times New Roman"/>
          <w:sz w:val="24"/>
          <w:szCs w:val="24"/>
        </w:rPr>
        <w:t xml:space="preserve">gadā tika informēti, ka, izstrādājot Latvijas Sabiedriskā medija vidēja termiņa darbības stratēģiju 2026.-2029. gadam, tiks vienā dokumentu kopumā apvienota uzņēmuma stratēģija un ar sabiedriskā pasūtījuma gada plānu izpildi saistītie dokumenti, tādējādi mazinot birokrātisko slogu sabiedriskā medija darbībai. Dokumentu kopums tiks izstrādāts saskaņā ar SEPLPL un PPKDKSPL regulējumu. </w:t>
      </w:r>
    </w:p>
    <w:p w14:paraId="57177124" w14:textId="447E216A" w:rsidR="004B6208" w:rsidRPr="00630450" w:rsidRDefault="004B6208" w:rsidP="00AD632C">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Šajā dokumentā noteikto mērķu un rādītāju izpildi SEPLP vērtē regulāri un atbilstoši SEPLPL, PPKDKSPL, Komerclikuma regulējumam, attiecīgiem </w:t>
      </w:r>
      <w:r>
        <w:rPr>
          <w:rFonts w:ascii="Times New Roman" w:hAnsi="Times New Roman" w:cs="Times New Roman"/>
          <w:sz w:val="24"/>
          <w:szCs w:val="24"/>
        </w:rPr>
        <w:t>MK</w:t>
      </w:r>
      <w:r w:rsidRPr="00630450">
        <w:rPr>
          <w:rFonts w:ascii="Times New Roman" w:hAnsi="Times New Roman" w:cs="Times New Roman"/>
          <w:sz w:val="24"/>
          <w:szCs w:val="24"/>
        </w:rPr>
        <w:t xml:space="preserve"> noteikumiem, VK vadlīnijām, valsts budžeta izpildes</w:t>
      </w:r>
      <w:r>
        <w:rPr>
          <w:rFonts w:ascii="Times New Roman" w:hAnsi="Times New Roman" w:cs="Times New Roman"/>
          <w:sz w:val="24"/>
          <w:szCs w:val="24"/>
        </w:rPr>
        <w:t xml:space="preserve"> uzraudzības</w:t>
      </w:r>
      <w:r w:rsidRPr="00630450">
        <w:rPr>
          <w:rFonts w:ascii="Times New Roman" w:hAnsi="Times New Roman" w:cs="Times New Roman"/>
          <w:sz w:val="24"/>
          <w:szCs w:val="24"/>
        </w:rPr>
        <w:t xml:space="preserve"> regulējumam, kā arī Sabiedriskā pasūtījuma izstrādes, uzskaites un izpildes uzraudzības kārtības nolikumam (turpmāk – Nolikums), kas paredz sabiedriskā pasūtījuma uzdevumu izpildes un finansējuma izlietojuma uzraudzību ar noteiktu regularitāti.</w:t>
      </w:r>
    </w:p>
    <w:p w14:paraId="2609FA56" w14:textId="77777777" w:rsidR="004B6208" w:rsidRPr="00630450" w:rsidRDefault="004B6208" w:rsidP="004B6208">
      <w:pPr>
        <w:spacing w:line="240" w:lineRule="auto"/>
        <w:rPr>
          <w:rFonts w:ascii="Times New Roman" w:hAnsi="Times New Roman" w:cs="Times New Roman"/>
          <w:sz w:val="24"/>
          <w:szCs w:val="24"/>
        </w:rPr>
      </w:pPr>
    </w:p>
    <w:p w14:paraId="67D57FCB" w14:textId="77777777" w:rsidR="004B6208" w:rsidRPr="00AD632C" w:rsidRDefault="004B6208" w:rsidP="004B6208">
      <w:pPr>
        <w:spacing w:line="240" w:lineRule="auto"/>
        <w:jc w:val="center"/>
        <w:rPr>
          <w:rFonts w:ascii="Times New Roman" w:hAnsi="Times New Roman" w:cs="Times New Roman"/>
          <w:b/>
          <w:bCs/>
          <w:color w:val="156082" w:themeColor="accent1"/>
          <w:sz w:val="24"/>
          <w:szCs w:val="24"/>
        </w:rPr>
      </w:pPr>
      <w:r w:rsidRPr="00AD632C">
        <w:rPr>
          <w:rFonts w:ascii="Times New Roman" w:hAnsi="Times New Roman" w:cs="Times New Roman"/>
          <w:b/>
          <w:bCs/>
          <w:color w:val="156082" w:themeColor="accent1"/>
          <w:sz w:val="24"/>
          <w:szCs w:val="24"/>
        </w:rPr>
        <w:t>I STRATĒĢISKAIS IETVARS</w:t>
      </w:r>
    </w:p>
    <w:p w14:paraId="049484B0" w14:textId="77777777" w:rsidR="004B6208" w:rsidRPr="00AD632C" w:rsidRDefault="004B6208" w:rsidP="004B6208">
      <w:pPr>
        <w:spacing w:line="240" w:lineRule="auto"/>
        <w:jc w:val="center"/>
        <w:rPr>
          <w:rFonts w:ascii="Times New Roman" w:hAnsi="Times New Roman" w:cs="Times New Roman"/>
          <w:b/>
          <w:bCs/>
          <w:color w:val="156082" w:themeColor="accent1"/>
          <w:sz w:val="24"/>
          <w:szCs w:val="24"/>
        </w:rPr>
      </w:pPr>
      <w:r w:rsidRPr="00AD632C">
        <w:rPr>
          <w:rFonts w:ascii="Times New Roman" w:hAnsi="Times New Roman" w:cs="Times New Roman"/>
          <w:b/>
          <w:bCs/>
          <w:color w:val="156082" w:themeColor="accent1"/>
          <w:sz w:val="24"/>
          <w:szCs w:val="24"/>
        </w:rPr>
        <w:t>1.1.Darbības modelis</w:t>
      </w:r>
    </w:p>
    <w:p w14:paraId="50B303AB" w14:textId="77777777" w:rsidR="004B6208" w:rsidRPr="00630450" w:rsidRDefault="004B6208" w:rsidP="004B6208">
      <w:pPr>
        <w:pStyle w:val="NoSpacing"/>
        <w:jc w:val="both"/>
        <w:rPr>
          <w:rFonts w:ascii="Times New Roman" w:hAnsi="Times New Roman" w:cs="Times New Roman"/>
          <w:sz w:val="24"/>
          <w:szCs w:val="24"/>
        </w:rPr>
      </w:pPr>
      <w:r w:rsidRPr="00630450">
        <w:rPr>
          <w:rFonts w:ascii="Times New Roman" w:hAnsi="Times New Roman" w:cs="Times New Roman"/>
          <w:sz w:val="24"/>
          <w:szCs w:val="24"/>
        </w:rPr>
        <w:t>Latvijas Sabiedriskais medijs</w:t>
      </w:r>
      <w:r>
        <w:rPr>
          <w:rFonts w:ascii="Times New Roman" w:hAnsi="Times New Roman" w:cs="Times New Roman"/>
          <w:sz w:val="24"/>
          <w:szCs w:val="24"/>
        </w:rPr>
        <w:t xml:space="preserve"> </w:t>
      </w:r>
      <w:r w:rsidRPr="00630450">
        <w:rPr>
          <w:rFonts w:ascii="Times New Roman" w:hAnsi="Times New Roman" w:cs="Times New Roman"/>
          <w:sz w:val="24"/>
          <w:szCs w:val="24"/>
        </w:rPr>
        <w:t xml:space="preserve">izveidots, pamatojoties uz SEPLPL, un darbību kā vienots uzņēmums sāk 2025. gada janvārī. Saskaņā ar SEPLPL pārejas noteikumu </w:t>
      </w:r>
      <w:r w:rsidRPr="00630450">
        <w:rPr>
          <w:rFonts w:ascii="Times New Roman" w:hAnsi="Times New Roman" w:cs="Times New Roman"/>
          <w:sz w:val="24"/>
          <w:szCs w:val="24"/>
        </w:rPr>
        <w:lastRenderedPageBreak/>
        <w:t>11. punktu līdz Latvijas Sabiedrisk</w:t>
      </w:r>
      <w:r>
        <w:rPr>
          <w:rFonts w:ascii="Times New Roman" w:hAnsi="Times New Roman" w:cs="Times New Roman"/>
          <w:sz w:val="24"/>
          <w:szCs w:val="24"/>
        </w:rPr>
        <w:t>ā</w:t>
      </w:r>
      <w:r w:rsidRPr="00630450">
        <w:rPr>
          <w:rFonts w:ascii="Times New Roman" w:hAnsi="Times New Roman" w:cs="Times New Roman"/>
          <w:sz w:val="24"/>
          <w:szCs w:val="24"/>
        </w:rPr>
        <w:t xml:space="preserve"> medij</w:t>
      </w:r>
      <w:r>
        <w:rPr>
          <w:rFonts w:ascii="Times New Roman" w:hAnsi="Times New Roman" w:cs="Times New Roman"/>
          <w:sz w:val="24"/>
          <w:szCs w:val="24"/>
        </w:rPr>
        <w:t>a</w:t>
      </w:r>
      <w:r w:rsidRPr="00630450">
        <w:rPr>
          <w:rFonts w:ascii="Times New Roman" w:hAnsi="Times New Roman" w:cs="Times New Roman"/>
          <w:sz w:val="24"/>
          <w:szCs w:val="24"/>
        </w:rPr>
        <w:t xml:space="preserve"> ierakstīšanai komercreģistrā un </w:t>
      </w:r>
      <w:r>
        <w:rPr>
          <w:rFonts w:ascii="Times New Roman" w:hAnsi="Times New Roman" w:cs="Times New Roman"/>
          <w:sz w:val="24"/>
          <w:szCs w:val="24"/>
        </w:rPr>
        <w:t>LR</w:t>
      </w:r>
      <w:r w:rsidRPr="00630450">
        <w:rPr>
          <w:rFonts w:ascii="Times New Roman" w:hAnsi="Times New Roman" w:cs="Times New Roman"/>
          <w:sz w:val="24"/>
          <w:szCs w:val="24"/>
        </w:rPr>
        <w:t xml:space="preserve"> un </w:t>
      </w:r>
      <w:r>
        <w:rPr>
          <w:rFonts w:ascii="Times New Roman" w:hAnsi="Times New Roman" w:cs="Times New Roman"/>
          <w:sz w:val="24"/>
          <w:szCs w:val="24"/>
        </w:rPr>
        <w:t>LTV</w:t>
      </w:r>
      <w:r w:rsidRPr="00630450">
        <w:rPr>
          <w:rFonts w:ascii="Times New Roman" w:hAnsi="Times New Roman" w:cs="Times New Roman"/>
          <w:sz w:val="24"/>
          <w:szCs w:val="24"/>
        </w:rPr>
        <w:t xml:space="preserve"> izslēgšanai no komercreģistra Latvijas Sabiedriskā medija funkcijas turpina pildīt </w:t>
      </w:r>
      <w:r>
        <w:rPr>
          <w:rFonts w:ascii="Times New Roman" w:hAnsi="Times New Roman" w:cs="Times New Roman"/>
          <w:sz w:val="24"/>
          <w:szCs w:val="24"/>
        </w:rPr>
        <w:t>LR</w:t>
      </w:r>
      <w:r w:rsidRPr="00630450">
        <w:rPr>
          <w:rFonts w:ascii="Times New Roman" w:hAnsi="Times New Roman" w:cs="Times New Roman"/>
          <w:sz w:val="24"/>
          <w:szCs w:val="24"/>
        </w:rPr>
        <w:t xml:space="preserve"> un </w:t>
      </w:r>
      <w:r>
        <w:rPr>
          <w:rFonts w:ascii="Times New Roman" w:hAnsi="Times New Roman" w:cs="Times New Roman"/>
          <w:sz w:val="24"/>
          <w:szCs w:val="24"/>
        </w:rPr>
        <w:t>LTV</w:t>
      </w:r>
      <w:r w:rsidRPr="00630450">
        <w:rPr>
          <w:rFonts w:ascii="Times New Roman" w:hAnsi="Times New Roman" w:cs="Times New Roman"/>
          <w:sz w:val="24"/>
          <w:szCs w:val="24"/>
        </w:rPr>
        <w:t>, bet ne ilgāk kā līdz 2025. gada 7. janvārim.</w:t>
      </w:r>
    </w:p>
    <w:p w14:paraId="7EA085A4" w14:textId="77777777" w:rsidR="004B6208" w:rsidRPr="00630450" w:rsidRDefault="004B6208" w:rsidP="004B6208">
      <w:pPr>
        <w:pStyle w:val="NoSpacing"/>
        <w:jc w:val="both"/>
        <w:rPr>
          <w:rFonts w:ascii="Times New Roman" w:hAnsi="Times New Roman" w:cs="Times New Roman"/>
          <w:sz w:val="24"/>
          <w:szCs w:val="24"/>
        </w:rPr>
      </w:pPr>
    </w:p>
    <w:p w14:paraId="6F33F291" w14:textId="2155CF1B" w:rsidR="004B6208" w:rsidRPr="00630450" w:rsidRDefault="004B6208" w:rsidP="004B6208">
      <w:pPr>
        <w:pStyle w:val="NoSpacing"/>
        <w:jc w:val="both"/>
        <w:rPr>
          <w:rFonts w:ascii="Times New Roman" w:hAnsi="Times New Roman" w:cs="Times New Roman"/>
          <w:sz w:val="24"/>
          <w:szCs w:val="24"/>
        </w:rPr>
      </w:pPr>
      <w:r w:rsidRPr="00630450">
        <w:rPr>
          <w:rFonts w:ascii="Times New Roman" w:hAnsi="Times New Roman" w:cs="Times New Roman"/>
          <w:sz w:val="24"/>
          <w:szCs w:val="24"/>
        </w:rPr>
        <w:t>Saskaņā ar SEPLPL 24. pantu</w:t>
      </w:r>
      <w:r w:rsidR="00B01F52">
        <w:rPr>
          <w:rFonts w:ascii="Times New Roman" w:hAnsi="Times New Roman" w:cs="Times New Roman"/>
          <w:sz w:val="24"/>
          <w:szCs w:val="24"/>
        </w:rPr>
        <w:t xml:space="preserve"> (</w:t>
      </w:r>
      <w:r w:rsidR="005972B3">
        <w:rPr>
          <w:rFonts w:ascii="Times New Roman" w:hAnsi="Times New Roman" w:cs="Times New Roman"/>
          <w:sz w:val="24"/>
          <w:szCs w:val="24"/>
        </w:rPr>
        <w:t xml:space="preserve">grozītā redakcija </w:t>
      </w:r>
      <w:r w:rsidR="00B01F52">
        <w:rPr>
          <w:rFonts w:ascii="Times New Roman" w:hAnsi="Times New Roman" w:cs="Times New Roman"/>
          <w:sz w:val="24"/>
          <w:szCs w:val="24"/>
        </w:rPr>
        <w:t>spēkā no 2025. gada 1. janvāra)</w:t>
      </w:r>
      <w:r w:rsidRPr="00630450">
        <w:rPr>
          <w:rFonts w:ascii="Times New Roman" w:hAnsi="Times New Roman" w:cs="Times New Roman"/>
          <w:sz w:val="24"/>
          <w:szCs w:val="24"/>
        </w:rPr>
        <w:t xml:space="preserve"> Latvijas Sabiedriskais medijs ir Latvijas Radiofona, bijušās Latvijas PSR Valsts televīzijas un radioraidījumu komitejas, Latvijas Republikas Valsts televīzijas un radioraidījumu komitejas, valsts uzņēmumu "Latvijas Radio" un "Latvijas Televīzija", valsts bezpeļņas sabiedrības ar ierobežotu atbildību "Latvijas Radio" un valsts bezpeļņas sabiedrības ar ierobežotu atbildību "Latvijas Televīzija", valsts sabiedrības ar ierobežotu atbildību "Latvijas Radio" un valsts sabiedrības ar ierobežotu atbildību "Latvijas Televīzija" tiesību un saistību pārņēmēji.</w:t>
      </w:r>
    </w:p>
    <w:p w14:paraId="36ED869C" w14:textId="77777777" w:rsidR="004B6208" w:rsidRPr="00630450" w:rsidRDefault="004B6208" w:rsidP="004B6208">
      <w:pPr>
        <w:pStyle w:val="NoSpacing"/>
        <w:jc w:val="both"/>
        <w:rPr>
          <w:rFonts w:ascii="Times New Roman" w:hAnsi="Times New Roman" w:cs="Times New Roman"/>
          <w:sz w:val="24"/>
          <w:szCs w:val="24"/>
        </w:rPr>
      </w:pPr>
    </w:p>
    <w:p w14:paraId="5151D1BB" w14:textId="77777777" w:rsidR="004B6208" w:rsidRPr="00630450" w:rsidRDefault="004B6208" w:rsidP="004B6208">
      <w:pPr>
        <w:pStyle w:val="NoSpacing"/>
        <w:jc w:val="both"/>
        <w:rPr>
          <w:rFonts w:ascii="Times New Roman" w:hAnsi="Times New Roman" w:cs="Times New Roman"/>
          <w:sz w:val="24"/>
          <w:szCs w:val="24"/>
        </w:rPr>
      </w:pPr>
      <w:r w:rsidRPr="00630450">
        <w:rPr>
          <w:rFonts w:ascii="Times New Roman" w:hAnsi="Times New Roman" w:cs="Times New Roman"/>
          <w:sz w:val="24"/>
          <w:szCs w:val="24"/>
          <w:shd w:val="clear" w:color="auto" w:fill="FFFFFF"/>
        </w:rPr>
        <w:t xml:space="preserve">SEPLPL 4. pants nosaka, ka Latvijas Sabiedriskais medijs ir  kapitālsabiedrība, kurā visas kapitāla daļas pieder valstij. Tā ir izveidota un darbojas saskaņā ar šo likumu, Publiskas personas kapitāla daļu un kapitālsabiedrību pārvaldības likumu, Komerclikumu un citiem normatīvajiem aktiem, kā arī saviem statūtiem, kurus apstiprina SEPLP, kas ir </w:t>
      </w:r>
      <w:r w:rsidRPr="00630450">
        <w:rPr>
          <w:rFonts w:ascii="Times New Roman" w:hAnsi="Times New Roman" w:cs="Times New Roman"/>
          <w:sz w:val="24"/>
          <w:szCs w:val="24"/>
        </w:rPr>
        <w:t xml:space="preserve">valsts kapitāla daļu turētāja, veic dalībnieku sapulces un uzņēmuma padomes funkcijas. Uzņēmuma administratīvo pārvaldību īsteno valde, kuras iecelšanu un darbību regulē SEPLPL, PPKDKSPL, Komerclikums un citi normatīvie akti. </w:t>
      </w:r>
    </w:p>
    <w:p w14:paraId="4AE7E294" w14:textId="77777777" w:rsidR="004B6208" w:rsidRPr="00630450" w:rsidRDefault="004B6208" w:rsidP="004B6208">
      <w:pPr>
        <w:pStyle w:val="NoSpacing"/>
        <w:jc w:val="both"/>
        <w:rPr>
          <w:rFonts w:ascii="Times New Roman" w:hAnsi="Times New Roman" w:cs="Times New Roman"/>
          <w:sz w:val="24"/>
          <w:szCs w:val="24"/>
        </w:rPr>
      </w:pPr>
    </w:p>
    <w:p w14:paraId="3CEC13F8" w14:textId="77777777" w:rsidR="004B6208" w:rsidRPr="00630450" w:rsidRDefault="004B6208" w:rsidP="004B6208">
      <w:pPr>
        <w:pStyle w:val="NoSpacing"/>
        <w:jc w:val="both"/>
        <w:rPr>
          <w:rFonts w:ascii="Times New Roman" w:eastAsia="Times New Roman" w:hAnsi="Times New Roman" w:cs="Times New Roman"/>
          <w:sz w:val="24"/>
          <w:szCs w:val="24"/>
        </w:rPr>
      </w:pPr>
      <w:r w:rsidRPr="00630450">
        <w:rPr>
          <w:rFonts w:ascii="Times New Roman" w:eastAsia="Times New Roman" w:hAnsi="Times New Roman" w:cs="Times New Roman"/>
          <w:bCs/>
          <w:sz w:val="24"/>
          <w:szCs w:val="24"/>
        </w:rPr>
        <w:t xml:space="preserve">Jaundibināmās sabiedrības pamatkapitāla apmērs ir </w:t>
      </w:r>
      <w:r w:rsidRPr="00630450">
        <w:rPr>
          <w:rFonts w:ascii="Times New Roman" w:eastAsia="SimSun" w:hAnsi="Times New Roman" w:cs="Times New Roman"/>
          <w:sz w:val="24"/>
          <w:szCs w:val="24"/>
        </w:rPr>
        <w:t xml:space="preserve">6 692 134,00 </w:t>
      </w:r>
      <w:proofErr w:type="spellStart"/>
      <w:r w:rsidRPr="00630450">
        <w:rPr>
          <w:rFonts w:ascii="Times New Roman" w:eastAsia="SimSun" w:hAnsi="Times New Roman" w:cs="Times New Roman"/>
          <w:i/>
          <w:iCs/>
          <w:sz w:val="24"/>
          <w:szCs w:val="24"/>
        </w:rPr>
        <w:t>euro</w:t>
      </w:r>
      <w:proofErr w:type="spellEnd"/>
      <w:r w:rsidRPr="00630450">
        <w:rPr>
          <w:rFonts w:ascii="Times New Roman" w:eastAsia="SimSun" w:hAnsi="Times New Roman" w:cs="Times New Roman"/>
          <w:sz w:val="24"/>
          <w:szCs w:val="24"/>
        </w:rPr>
        <w:t xml:space="preserve">. </w:t>
      </w:r>
      <w:r w:rsidRPr="00630450">
        <w:rPr>
          <w:rFonts w:ascii="Times New Roman" w:eastAsia="Times New Roman" w:hAnsi="Times New Roman" w:cs="Times New Roman"/>
          <w:sz w:val="24"/>
          <w:szCs w:val="24"/>
        </w:rPr>
        <w:t xml:space="preserve">Informācija par galvenajiem pievienojamo sabiedrību darbības rādītājiem 2023. gadā: </w:t>
      </w:r>
      <w:r>
        <w:rPr>
          <w:rFonts w:ascii="Times New Roman" w:eastAsia="Times New Roman" w:hAnsi="Times New Roman" w:cs="Times New Roman"/>
          <w:sz w:val="24"/>
          <w:szCs w:val="24"/>
        </w:rPr>
        <w:t>LTV</w:t>
      </w:r>
      <w:r w:rsidRPr="00630450">
        <w:rPr>
          <w:rFonts w:ascii="Times New Roman" w:eastAsia="Times New Roman" w:hAnsi="Times New Roman" w:cs="Times New Roman"/>
          <w:sz w:val="24"/>
          <w:szCs w:val="24"/>
        </w:rPr>
        <w:t xml:space="preserve"> – bilances kopsumma </w:t>
      </w:r>
      <w:r w:rsidRPr="00630450">
        <w:rPr>
          <w:rFonts w:ascii="Times New Roman" w:hAnsi="Times New Roman" w:cs="Times New Roman"/>
        </w:rPr>
        <w:t>15 161 140</w:t>
      </w:r>
      <w:r w:rsidRPr="00630450">
        <w:rPr>
          <w:rFonts w:ascii="Times New Roman" w:eastAsia="Times New Roman" w:hAnsi="Times New Roman" w:cs="Times New Roman"/>
          <w:i/>
          <w:iCs/>
          <w:sz w:val="24"/>
          <w:szCs w:val="24"/>
        </w:rPr>
        <w:t xml:space="preserve"> </w:t>
      </w:r>
      <w:proofErr w:type="spellStart"/>
      <w:r w:rsidRPr="00630450">
        <w:rPr>
          <w:rFonts w:ascii="Times New Roman" w:eastAsia="Times New Roman" w:hAnsi="Times New Roman" w:cs="Times New Roman"/>
          <w:i/>
          <w:iCs/>
          <w:sz w:val="24"/>
          <w:szCs w:val="24"/>
        </w:rPr>
        <w:t>euro</w:t>
      </w:r>
      <w:proofErr w:type="spellEnd"/>
      <w:r w:rsidRPr="00630450">
        <w:rPr>
          <w:rFonts w:ascii="Times New Roman" w:eastAsia="Times New Roman" w:hAnsi="Times New Roman" w:cs="Times New Roman"/>
          <w:sz w:val="24"/>
          <w:szCs w:val="24"/>
        </w:rPr>
        <w:t xml:space="preserve">; neto apgrozījums </w:t>
      </w:r>
      <w:r w:rsidRPr="00630450">
        <w:rPr>
          <w:rFonts w:ascii="Times New Roman" w:hAnsi="Times New Roman" w:cs="Times New Roman"/>
        </w:rPr>
        <w:t>28 835 582</w:t>
      </w:r>
      <w:r w:rsidRPr="00630450">
        <w:rPr>
          <w:rFonts w:ascii="Times New Roman" w:eastAsia="Times New Roman" w:hAnsi="Times New Roman" w:cs="Times New Roman"/>
          <w:sz w:val="24"/>
          <w:szCs w:val="24"/>
        </w:rPr>
        <w:t xml:space="preserve"> </w:t>
      </w:r>
      <w:proofErr w:type="spellStart"/>
      <w:r w:rsidRPr="00630450">
        <w:rPr>
          <w:rFonts w:ascii="Times New Roman" w:eastAsia="Times New Roman" w:hAnsi="Times New Roman" w:cs="Times New Roman"/>
          <w:i/>
          <w:iCs/>
          <w:sz w:val="24"/>
          <w:szCs w:val="24"/>
        </w:rPr>
        <w:t>euro</w:t>
      </w:r>
      <w:proofErr w:type="spellEnd"/>
      <w:r w:rsidRPr="00630450">
        <w:rPr>
          <w:rFonts w:ascii="Times New Roman" w:eastAsia="Times New Roman" w:hAnsi="Times New Roman" w:cs="Times New Roman"/>
          <w:sz w:val="24"/>
          <w:szCs w:val="24"/>
        </w:rPr>
        <w:t xml:space="preserve">; vidējais darbinieku skaits 513; </w:t>
      </w:r>
      <w:r>
        <w:rPr>
          <w:rFonts w:ascii="Times New Roman" w:eastAsia="Times New Roman" w:hAnsi="Times New Roman" w:cs="Times New Roman"/>
          <w:sz w:val="24"/>
          <w:szCs w:val="24"/>
        </w:rPr>
        <w:t>LR</w:t>
      </w:r>
      <w:r w:rsidRPr="00630450">
        <w:rPr>
          <w:rFonts w:ascii="Times New Roman" w:eastAsia="Times New Roman" w:hAnsi="Times New Roman" w:cs="Times New Roman"/>
          <w:sz w:val="24"/>
          <w:szCs w:val="24"/>
        </w:rPr>
        <w:t xml:space="preserve"> –  bilances kopsumma </w:t>
      </w:r>
      <w:r w:rsidRPr="00630450">
        <w:rPr>
          <w:rFonts w:ascii="Times New Roman" w:hAnsi="Times New Roman" w:cs="Times New Roman"/>
        </w:rPr>
        <w:t>7 654 172</w:t>
      </w:r>
      <w:r w:rsidRPr="00630450">
        <w:rPr>
          <w:rFonts w:ascii="Times New Roman" w:eastAsia="Times New Roman" w:hAnsi="Times New Roman" w:cs="Times New Roman"/>
          <w:i/>
          <w:iCs/>
          <w:sz w:val="24"/>
          <w:szCs w:val="24"/>
        </w:rPr>
        <w:t xml:space="preserve"> </w:t>
      </w:r>
      <w:proofErr w:type="spellStart"/>
      <w:r w:rsidRPr="00630450">
        <w:rPr>
          <w:rFonts w:ascii="Times New Roman" w:eastAsia="Times New Roman" w:hAnsi="Times New Roman" w:cs="Times New Roman"/>
          <w:i/>
          <w:iCs/>
          <w:sz w:val="24"/>
          <w:szCs w:val="24"/>
        </w:rPr>
        <w:t>euro</w:t>
      </w:r>
      <w:proofErr w:type="spellEnd"/>
      <w:r w:rsidRPr="00630450">
        <w:rPr>
          <w:rFonts w:ascii="Times New Roman" w:eastAsia="Times New Roman" w:hAnsi="Times New Roman" w:cs="Times New Roman"/>
          <w:sz w:val="24"/>
          <w:szCs w:val="24"/>
        </w:rPr>
        <w:t xml:space="preserve">; neto apgrozījums </w:t>
      </w:r>
      <w:r w:rsidRPr="00630450">
        <w:rPr>
          <w:rFonts w:ascii="Times New Roman" w:hAnsi="Times New Roman" w:cs="Times New Roman"/>
        </w:rPr>
        <w:t>13 463 141</w:t>
      </w:r>
      <w:r w:rsidRPr="00630450">
        <w:rPr>
          <w:rFonts w:ascii="Times New Roman" w:eastAsia="Times New Roman" w:hAnsi="Times New Roman" w:cs="Times New Roman"/>
          <w:i/>
          <w:iCs/>
          <w:sz w:val="24"/>
          <w:szCs w:val="24"/>
        </w:rPr>
        <w:t xml:space="preserve"> </w:t>
      </w:r>
      <w:proofErr w:type="spellStart"/>
      <w:r w:rsidRPr="00630450">
        <w:rPr>
          <w:rFonts w:ascii="Times New Roman" w:eastAsia="Times New Roman" w:hAnsi="Times New Roman" w:cs="Times New Roman"/>
          <w:i/>
          <w:iCs/>
          <w:sz w:val="24"/>
          <w:szCs w:val="24"/>
        </w:rPr>
        <w:t>euro</w:t>
      </w:r>
      <w:proofErr w:type="spellEnd"/>
      <w:r w:rsidRPr="00630450">
        <w:rPr>
          <w:rFonts w:ascii="Times New Roman" w:eastAsia="Times New Roman" w:hAnsi="Times New Roman" w:cs="Times New Roman"/>
          <w:i/>
          <w:iCs/>
          <w:sz w:val="24"/>
          <w:szCs w:val="24"/>
        </w:rPr>
        <w:t>;</w:t>
      </w:r>
      <w:r w:rsidRPr="00630450">
        <w:rPr>
          <w:rFonts w:ascii="Times New Roman" w:eastAsia="Times New Roman" w:hAnsi="Times New Roman" w:cs="Times New Roman"/>
          <w:sz w:val="24"/>
          <w:szCs w:val="24"/>
        </w:rPr>
        <w:t xml:space="preserve"> vidējais darbinieku skaits 293.</w:t>
      </w:r>
    </w:p>
    <w:p w14:paraId="47C6E085" w14:textId="77777777" w:rsidR="004B6208" w:rsidRPr="00630450" w:rsidRDefault="004B6208" w:rsidP="004B6208">
      <w:pPr>
        <w:pStyle w:val="NoSpacing"/>
        <w:jc w:val="both"/>
        <w:rPr>
          <w:rFonts w:ascii="Times New Roman" w:eastAsia="Times New Roman" w:hAnsi="Times New Roman" w:cs="Times New Roman"/>
          <w:sz w:val="24"/>
          <w:szCs w:val="24"/>
        </w:rPr>
      </w:pPr>
    </w:p>
    <w:p w14:paraId="1F8AF6BA" w14:textId="65BC350A" w:rsidR="004B6208" w:rsidRPr="00630450" w:rsidRDefault="004B6208" w:rsidP="004B6208">
      <w:pPr>
        <w:pStyle w:val="NoSpacing"/>
        <w:jc w:val="both"/>
        <w:rPr>
          <w:rFonts w:ascii="Times New Roman" w:hAnsi="Times New Roman" w:cs="Times New Roman"/>
          <w:sz w:val="24"/>
          <w:szCs w:val="24"/>
        </w:rPr>
      </w:pPr>
      <w:r w:rsidRPr="00630450">
        <w:rPr>
          <w:rFonts w:ascii="Times New Roman" w:hAnsi="Times New Roman" w:cs="Times New Roman"/>
          <w:sz w:val="24"/>
          <w:szCs w:val="24"/>
        </w:rPr>
        <w:t>SEPLPL 7.</w:t>
      </w:r>
      <w:r>
        <w:rPr>
          <w:rFonts w:ascii="Times New Roman" w:hAnsi="Times New Roman" w:cs="Times New Roman"/>
          <w:sz w:val="24"/>
          <w:szCs w:val="24"/>
        </w:rPr>
        <w:t> </w:t>
      </w:r>
      <w:r w:rsidRPr="00630450">
        <w:rPr>
          <w:rFonts w:ascii="Times New Roman" w:hAnsi="Times New Roman" w:cs="Times New Roman"/>
          <w:sz w:val="24"/>
          <w:szCs w:val="24"/>
        </w:rPr>
        <w:t>pants nosaka, ka uzņēmuma  finansiālā nodrošinājuma avoti ir valsts budžeta dotācija sabiedriskā pasūtījuma īstenošanai, kas nedrīkst būt mazāka kā iepriekšējā gadā, ja gadskārtējais valsts budžets nav mazāks kā iepriekšējā gada valsts budžets; ieņēmumi no saimnieciskās darbības, tai skaitā peļņa; dāvinājumi un ziedojumi naudas līdzekļu un mantiskā veidā, tai skaitā ārvalstu fizisko un juridisko personu dāvinājumi un ziedojumi; ieņēmumi no saņemtajām mērķdotācijām un dalības trešo personu, tai skaitā starptautisku organizāciju un fondu, organizētajos konkursos;</w:t>
      </w:r>
      <w:r w:rsidR="005972B3">
        <w:rPr>
          <w:rFonts w:ascii="Times New Roman" w:hAnsi="Times New Roman" w:cs="Times New Roman"/>
          <w:sz w:val="24"/>
          <w:szCs w:val="24"/>
        </w:rPr>
        <w:t xml:space="preserve"> </w:t>
      </w:r>
      <w:r w:rsidRPr="00630450">
        <w:rPr>
          <w:rFonts w:ascii="Times New Roman" w:hAnsi="Times New Roman" w:cs="Times New Roman"/>
          <w:sz w:val="24"/>
          <w:szCs w:val="24"/>
        </w:rPr>
        <w:t>citi normatīvajos aktos paredzēti finanšu avoti. Sabiedriskais elektroniskais plašsaziņas līdzeklis ienākumus no saimnieciskās darbības, kā arī peļņu izmanto sabiedriskā pasūtījuma izpildei. Sabiedriskā elektroniskā plašsaziņas līdzekļa peļņa netiek izmaksāta dividendēs, paredz SEPLPL</w:t>
      </w:r>
      <w:r>
        <w:rPr>
          <w:rFonts w:ascii="Times New Roman" w:hAnsi="Times New Roman" w:cs="Times New Roman"/>
          <w:sz w:val="24"/>
          <w:szCs w:val="24"/>
        </w:rPr>
        <w:t xml:space="preserve"> 7. panta desmitā daļa</w:t>
      </w:r>
      <w:r w:rsidRPr="00630450">
        <w:rPr>
          <w:rFonts w:ascii="Times New Roman" w:hAnsi="Times New Roman" w:cs="Times New Roman"/>
          <w:sz w:val="24"/>
          <w:szCs w:val="24"/>
        </w:rPr>
        <w:t>.</w:t>
      </w:r>
    </w:p>
    <w:p w14:paraId="3127FE16" w14:textId="77777777" w:rsidR="004B6208" w:rsidRPr="00630450" w:rsidRDefault="004B6208" w:rsidP="004B6208">
      <w:pPr>
        <w:spacing w:line="240" w:lineRule="auto"/>
        <w:jc w:val="both"/>
        <w:rPr>
          <w:rFonts w:ascii="Times New Roman" w:hAnsi="Times New Roman" w:cs="Times New Roman"/>
          <w:sz w:val="24"/>
          <w:szCs w:val="24"/>
        </w:rPr>
      </w:pPr>
    </w:p>
    <w:p w14:paraId="664B5487"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shd w:val="clear" w:color="auto" w:fill="FFFFFF"/>
        </w:rPr>
        <w:t xml:space="preserve">SEPLPL paredz, ka sabiedrisko elektronisko plašsaziņas līdzekļu galvenais uzdevums ir veidot un izplatīt programmas un sniegt </w:t>
      </w:r>
      <w:proofErr w:type="spellStart"/>
      <w:r w:rsidRPr="00630450">
        <w:rPr>
          <w:rFonts w:ascii="Times New Roman" w:hAnsi="Times New Roman" w:cs="Times New Roman"/>
          <w:sz w:val="24"/>
          <w:szCs w:val="24"/>
          <w:shd w:val="clear" w:color="auto" w:fill="FFFFFF"/>
        </w:rPr>
        <w:t>audiālus</w:t>
      </w:r>
      <w:proofErr w:type="spellEnd"/>
      <w:r w:rsidRPr="00630450">
        <w:rPr>
          <w:rFonts w:ascii="Times New Roman" w:hAnsi="Times New Roman" w:cs="Times New Roman"/>
          <w:sz w:val="24"/>
          <w:szCs w:val="24"/>
          <w:shd w:val="clear" w:color="auto" w:fill="FFFFFF"/>
        </w:rPr>
        <w:t xml:space="preserve"> un audiovizuālus pakalpojumus sabiedriskā pasūtījuma ietvaros. Sabiedriskais pasūtījums ir sabiedrības demokrātiskajām, sociālajām un kultūras vajadzībām un interesēm atbilstošs plašs un daudzveidīgs informatīva, analītiska, izglītojoša, izklaidējoša, iesaistoša un kultūras satura un pakalpojumu kopums.</w:t>
      </w:r>
      <w:r w:rsidRPr="00630450">
        <w:rPr>
          <w:rFonts w:ascii="Times New Roman" w:hAnsi="Times New Roman" w:cs="Times New Roman"/>
          <w:sz w:val="24"/>
          <w:szCs w:val="24"/>
        </w:rPr>
        <w:t xml:space="preserve"> </w:t>
      </w:r>
      <w:r w:rsidRPr="00630450">
        <w:rPr>
          <w:rFonts w:ascii="Times New Roman" w:hAnsi="Times New Roman" w:cs="Times New Roman"/>
          <w:sz w:val="24"/>
          <w:szCs w:val="24"/>
          <w:shd w:val="clear" w:color="auto" w:fill="FFFFFF"/>
        </w:rPr>
        <w:t xml:space="preserve">Sabiedriskais pasūtījums aptver visas sabiedriskā elektroniskā plašsaziņas līdzekļa darbības satura veidošanā, vadībā, izplatīšanā, pieejamības nodrošināšanā, arhivēšanā, kā arī tehnoloģiju nodrošināšanā un infrastruktūras uzturēšanā. </w:t>
      </w:r>
    </w:p>
    <w:p w14:paraId="72F6A445"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shd w:val="clear" w:color="auto" w:fill="FFFFFF"/>
        </w:rPr>
        <w:lastRenderedPageBreak/>
        <w:t xml:space="preserve">Ar sabiedrisko pasūtījumu tiek īstenots sabiedriskā elektroniskā plašsaziņas līdzekļa vispārējais mērķis un vidēja termiņa darbības stratēģija, kā arī sabiedriskā pasūtījuma gada plāns. </w:t>
      </w:r>
      <w:r w:rsidRPr="00630450">
        <w:rPr>
          <w:rFonts w:ascii="Times New Roman" w:hAnsi="Times New Roman" w:cs="Times New Roman"/>
          <w:sz w:val="24"/>
          <w:szCs w:val="24"/>
        </w:rPr>
        <w:t>Sabiedriskā elektroniskā plašsaziņas līdzekļa vidēja termiņa darbības stratēģija un sabiedriskā pasūtījuma gada plāns tiek veidots saskaņā ar SEPLPL noteiktajiem sabiedrisko elektronisko plašsaziņas līdzekļu darbības pamatprincipiem.</w:t>
      </w:r>
    </w:p>
    <w:p w14:paraId="7B08D41D" w14:textId="77777777" w:rsidR="004B6208" w:rsidRPr="00630450" w:rsidRDefault="004B6208" w:rsidP="004B6208">
      <w:pPr>
        <w:spacing w:line="240" w:lineRule="auto"/>
        <w:jc w:val="both"/>
        <w:rPr>
          <w:rFonts w:ascii="Times New Roman" w:hAnsi="Times New Roman" w:cs="Times New Roman"/>
          <w:sz w:val="24"/>
          <w:szCs w:val="24"/>
          <w:lang w:eastAsia="ar-SA"/>
        </w:rPr>
      </w:pPr>
      <w:r w:rsidRPr="00630450">
        <w:rPr>
          <w:rFonts w:ascii="Times New Roman" w:hAnsi="Times New Roman" w:cs="Times New Roman"/>
          <w:sz w:val="24"/>
          <w:szCs w:val="24"/>
          <w:lang w:eastAsia="ar-SA"/>
        </w:rPr>
        <w:t>Sabiedriskā pasūtījuma plānošana un izpilde veicama saskaņā ar SEPLPL, Komercdarbības atbalsta kontroles likumu un citām spēkā esošām Latvijas Republikas un Eiropas Savienības valsts atbalsta kontroles normām, tajā skaitā 2011. gada 20. decembra Komisijas lēmumu Nr. 2012/21/ES "Par Līguma par Eiropas Savienības darbību 106. panta 2.punkta piemērošanu valsts atbalstam attiecībā uz kompensāciju par sabiedriskajiem pakalpojumiem dažiem uzņēmumiem, kuriem uzticēts sniegt pakalpojumus ar vispārēju tautsaimniecisku nozīmi".</w:t>
      </w:r>
    </w:p>
    <w:p w14:paraId="1CBE4FDA"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SEPLP, konsultējoties ar sabiedriskajiem elektroniskajiem plašsaziņas līdzekļiem, izstrādā un apstiprina sabiedrisko pasūtījumu, vada sabiedriskā pasūtījuma gada plānu izstrādes procesu un sagatavo priekšlikumus gadskārtējā valsts budžeta likuma projektam par sabiedriskā pasūtījuma izpildei nepieciešamajiem finanšu līdzekļiem, kā arī pēc likuma un grozījumu pieņemšanas lemj par piešķirto līdzekļu sadalījumu atbilstoši apstiprinātajam sabiedrisko elektronisko plašsaziņas līdzekļu sabiedriskajam pasūtījumam.</w:t>
      </w:r>
    </w:p>
    <w:p w14:paraId="4C0A26A7"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Sabiedriskā pasūtījuma un gada plāna izstrādes procesu vada SEPLP. Saskaņā ar Nolikumu reizi trijos gados SEPLP izstrādā sabiedriskā pasūtījuma plāna sagatavošanas vadlīnijas, tajās atbilstoši sabiedriskā labuma mērķiem nosakot galvenos sabiedrisko elektronisko plašsaziņas līdzekļu darbības virzienus un uzdevumus. </w:t>
      </w:r>
    </w:p>
    <w:p w14:paraId="3C79A0F2"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Vadlīnijas tiek izstrādātas, pamatojoties uz SEPLPL un citiem normatīvajiem aktiem, mediju politikas un attīstības plānošanas dokumentiem, pētījumiem, sabiedriskā labuma vērtēšanas rezultātiem un sabiedrības viedokļa noskaidrošanu, pēc iespējas iesaistot dažādas sabiedrības grupas, apkopojot SEPLP rīcībā esošo informāciju par auditorijas sūdzībām un ieteikumiem, un ņemot vērā sabiedrisko elektronisko plašsaziņas līdzekļu </w:t>
      </w:r>
      <w:proofErr w:type="spellStart"/>
      <w:r w:rsidRPr="00630450">
        <w:rPr>
          <w:rFonts w:ascii="Times New Roman" w:hAnsi="Times New Roman" w:cs="Times New Roman"/>
          <w:sz w:val="24"/>
          <w:szCs w:val="24"/>
        </w:rPr>
        <w:t>ombuda</w:t>
      </w:r>
      <w:proofErr w:type="spellEnd"/>
      <w:r w:rsidRPr="00630450">
        <w:rPr>
          <w:rFonts w:ascii="Times New Roman" w:hAnsi="Times New Roman" w:cs="Times New Roman"/>
          <w:sz w:val="24"/>
          <w:szCs w:val="24"/>
        </w:rPr>
        <w:t xml:space="preserve"> sniegto informāciju. </w:t>
      </w:r>
    </w:p>
    <w:p w14:paraId="21203A4F"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Sabiedrības dažādu grupu viedokļu noskaidrošanai SEPLP vismaz reizi gadā organizē konsultācijas ar dažādu nozaru un organizāciju pārstāvjiem, lai izvērtētu sabiedriskā pasūtījuma izpildes rezultātus un saņemtu ieteikumus sabiedriskā pasūtījuma plāna izstrādei.  Likumā noteiktā sabiedrības iesaiste sabiedriskā pasūtījuma vērtēšanā un izstrādē tiek nodrošināta arī ar SEPLP apstiprinātajā Latvijas sabiedrisko mediju sabiedriskā labuma izvērtēšanas metodoloģijā (</w:t>
      </w:r>
      <w:r>
        <w:rPr>
          <w:rFonts w:ascii="Times New Roman" w:hAnsi="Times New Roman" w:cs="Times New Roman"/>
          <w:sz w:val="24"/>
          <w:szCs w:val="24"/>
        </w:rPr>
        <w:t xml:space="preserve">turpmāk – </w:t>
      </w:r>
      <w:r w:rsidRPr="00630450">
        <w:rPr>
          <w:rFonts w:ascii="Times New Roman" w:hAnsi="Times New Roman" w:cs="Times New Roman"/>
          <w:sz w:val="24"/>
          <w:szCs w:val="24"/>
        </w:rPr>
        <w:t>Metodoloģija) balstītiem pētījumiem.</w:t>
      </w:r>
    </w:p>
    <w:p w14:paraId="6C69ACBB"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Trīs gadu vadlīnijas, pēc vajadzības un mainoties iekšējiem vai ārējiem faktoriem, var tik pārskatītas un pilnveidotas katru gadu līdz ar sabiedriskā pasūtījuma gada plāna izstrādi nākamajam gadam. SEPLP izstrādā vai pārskata trīs gadu vadlīnijas un izstrādā sabiedriskā pasūtījuma uzdevumus nākamajam gadam ne vēlāk kā līdz katra gada 30. septembrim. </w:t>
      </w:r>
    </w:p>
    <w:p w14:paraId="2D147F71"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Saskaņā ar SEPLPL sabiedriskā pasūtījuma gada plānam jāietver vispārīgs sabiedriskā elektroniskā plašsaziņas līdzekļa programmu un pakalpojumu satura </w:t>
      </w:r>
      <w:r w:rsidRPr="00630450">
        <w:rPr>
          <w:rFonts w:ascii="Times New Roman" w:hAnsi="Times New Roman" w:cs="Times New Roman"/>
          <w:sz w:val="24"/>
          <w:szCs w:val="24"/>
        </w:rPr>
        <w:lastRenderedPageBreak/>
        <w:t xml:space="preserve">apraksts, kā arī sabiedriskajam elektroniskajam plašsaziņas līdzeklim SEPLP izvirzītie uzdevumi, kas veicami noteiktā apmērā un kvalitātē. Plānā nosaka sabiedriskā elektroniskā plašsaziņas līdzekļa īstermiņa mērķus, uzdevumus, rezultatīvos rādītājus un budžetu.  Plānu izstrādā saskaņā ar SEPLP izstrādātajām un apstiprinātajām sabiedrisko elektronisko plašsaziņas līdzekļu sabiedriskā pasūtījuma vadlīnijām triju gadu periodam un uzdevumiem plāna sagatavošanai konkrētajam gadam. </w:t>
      </w:r>
    </w:p>
    <w:p w14:paraId="0669CF1F" w14:textId="7F89B030" w:rsidR="004B6208" w:rsidRPr="00630450" w:rsidRDefault="004B6208" w:rsidP="004B6208">
      <w:pPr>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Saskaņā ar Nolikumu </w:t>
      </w:r>
      <w:r w:rsidRPr="00630450">
        <w:rPr>
          <w:rFonts w:ascii="Times New Roman" w:hAnsi="Times New Roman" w:cs="Times New Roman"/>
          <w:sz w:val="24"/>
          <w:szCs w:val="24"/>
        </w:rPr>
        <w:t>SEPLP</w:t>
      </w:r>
      <w:r w:rsidRPr="00630450">
        <w:rPr>
          <w:rFonts w:ascii="Times New Roman" w:hAnsi="Times New Roman" w:cs="Times New Roman"/>
          <w:sz w:val="24"/>
          <w:szCs w:val="24"/>
          <w:shd w:val="clear" w:color="auto" w:fill="FFFFFF"/>
        </w:rPr>
        <w:t xml:space="preserve"> katru gadu </w:t>
      </w:r>
      <w:r w:rsidRPr="00367233">
        <w:rPr>
          <w:rFonts w:ascii="Times New Roman" w:hAnsi="Times New Roman" w:cs="Times New Roman"/>
          <w:sz w:val="24"/>
          <w:szCs w:val="24"/>
          <w:shd w:val="clear" w:color="auto" w:fill="FFFFFF"/>
        </w:rPr>
        <w:t xml:space="preserve">līdz 30. decembrim </w:t>
      </w:r>
      <w:r w:rsidRPr="00630450">
        <w:rPr>
          <w:rFonts w:ascii="Times New Roman" w:hAnsi="Times New Roman" w:cs="Times New Roman"/>
          <w:sz w:val="24"/>
          <w:szCs w:val="24"/>
          <w:shd w:val="clear" w:color="auto" w:fill="FFFFFF"/>
        </w:rPr>
        <w:t>ar sabiedriskajiem elektroniskajiem plašsaziņas līdzekļiem noslēdz pilnvarojuma līgumu par vidēja termiņa darbības stratēģijas un sabiedriskā pasūtījuma gada plāna īstenošanu, ievērojot Eiropas Savienības tiesības komercdarbības atbalsta kontroles jomā (Komisijas paziņojums par valsts atbalsta noteikumu piemērošanu sabiedriskajai apraidei 2009/C 257/01) un SEPLPL 9. panta noteikumus.</w:t>
      </w:r>
      <w:r>
        <w:rPr>
          <w:rFonts w:ascii="Times New Roman" w:hAnsi="Times New Roman" w:cs="Times New Roman"/>
          <w:sz w:val="24"/>
          <w:szCs w:val="24"/>
          <w:shd w:val="clear" w:color="auto" w:fill="FFFFFF"/>
        </w:rPr>
        <w:t xml:space="preserve"> 2025. gadā līgums izņēmuma kārtā tiks sagatavots un noslēgts 2025. gada janvārī, ņemot vērā reorganizācijas procesu un faktu, ka janvārī darbu sāk jauns uzņēmums</w:t>
      </w:r>
      <w:r w:rsidR="005972B3">
        <w:rPr>
          <w:rFonts w:ascii="Times New Roman" w:hAnsi="Times New Roman" w:cs="Times New Roman"/>
          <w:sz w:val="24"/>
          <w:szCs w:val="24"/>
          <w:shd w:val="clear" w:color="auto" w:fill="FFFFFF"/>
        </w:rPr>
        <w:t xml:space="preserve"> un valde</w:t>
      </w:r>
      <w:r>
        <w:rPr>
          <w:rFonts w:ascii="Times New Roman" w:hAnsi="Times New Roman" w:cs="Times New Roman"/>
          <w:sz w:val="24"/>
          <w:szCs w:val="24"/>
          <w:shd w:val="clear" w:color="auto" w:fill="FFFFFF"/>
        </w:rPr>
        <w:t xml:space="preserve">. </w:t>
      </w:r>
    </w:p>
    <w:p w14:paraId="243B8D2A" w14:textId="77777777" w:rsidR="004B6208" w:rsidRPr="00630450" w:rsidRDefault="004B6208" w:rsidP="004B6208">
      <w:pPr>
        <w:spacing w:line="240" w:lineRule="auto"/>
        <w:jc w:val="both"/>
        <w:rPr>
          <w:rFonts w:ascii="Times New Roman" w:hAnsi="Times New Roman" w:cs="Times New Roman"/>
          <w:sz w:val="24"/>
          <w:szCs w:val="24"/>
          <w:shd w:val="clear" w:color="auto" w:fill="FFFFFF"/>
        </w:rPr>
      </w:pPr>
      <w:r w:rsidRPr="00630450">
        <w:rPr>
          <w:rFonts w:ascii="Times New Roman" w:hAnsi="Times New Roman" w:cs="Times New Roman"/>
          <w:sz w:val="24"/>
          <w:szCs w:val="24"/>
        </w:rPr>
        <w:t>SEPLP</w:t>
      </w:r>
      <w:r w:rsidRPr="00630450">
        <w:rPr>
          <w:rFonts w:ascii="Times New Roman" w:hAnsi="Times New Roman" w:cs="Times New Roman"/>
          <w:sz w:val="24"/>
          <w:szCs w:val="24"/>
          <w:shd w:val="clear" w:color="auto" w:fill="FFFFFF"/>
        </w:rPr>
        <w:t xml:space="preserve"> izvērtē un apstiprina sabiedriskā elektroniskā plašsaziņas līdzekļa valdes iesniegto pārskatu par sabiedriskā pasūtījuma gada plāna, tajā skaitā uzdevumu, izpildi un to kopā ar valdes ziņojumu un savu novērtējumu publisko savā tīmekļvietnē.  Sabiedriskā pasūtījuma gada plāna izpildi savas kompetences ietvaros izvērtē sabiedrisko elektronisko plašsaziņas līdzekļu ombuds. Sabiedrisko elektronisko plašsaziņas līdzekļu </w:t>
      </w:r>
      <w:proofErr w:type="spellStart"/>
      <w:r w:rsidRPr="00630450">
        <w:rPr>
          <w:rFonts w:ascii="Times New Roman" w:hAnsi="Times New Roman" w:cs="Times New Roman"/>
          <w:sz w:val="24"/>
          <w:szCs w:val="24"/>
          <w:shd w:val="clear" w:color="auto" w:fill="FFFFFF"/>
        </w:rPr>
        <w:t>ombuda</w:t>
      </w:r>
      <w:proofErr w:type="spellEnd"/>
      <w:r w:rsidRPr="00630450">
        <w:rPr>
          <w:rFonts w:ascii="Times New Roman" w:hAnsi="Times New Roman" w:cs="Times New Roman"/>
          <w:sz w:val="24"/>
          <w:szCs w:val="24"/>
          <w:shd w:val="clear" w:color="auto" w:fill="FFFFFF"/>
        </w:rPr>
        <w:t xml:space="preserve"> ziņojums pievienojams pārskatam par sabiedriskā pasūtījuma gada plāna izpildi. </w:t>
      </w:r>
    </w:p>
    <w:p w14:paraId="1BA340E1" w14:textId="77777777" w:rsidR="004B6208" w:rsidRPr="00630450" w:rsidRDefault="004B6208" w:rsidP="004B6208">
      <w:pPr>
        <w:spacing w:line="240" w:lineRule="auto"/>
        <w:jc w:val="both"/>
        <w:rPr>
          <w:rFonts w:ascii="Times New Roman" w:hAnsi="Times New Roman" w:cs="Times New Roman"/>
          <w:sz w:val="24"/>
          <w:szCs w:val="24"/>
          <w:shd w:val="clear" w:color="auto" w:fill="FFFFFF"/>
        </w:rPr>
      </w:pPr>
      <w:r w:rsidRPr="00630450">
        <w:rPr>
          <w:rFonts w:ascii="Times New Roman" w:hAnsi="Times New Roman" w:cs="Times New Roman"/>
          <w:sz w:val="24"/>
          <w:szCs w:val="24"/>
          <w:shd w:val="clear" w:color="auto" w:fill="FFFFFF"/>
        </w:rPr>
        <w:t xml:space="preserve">Pārskatu par sabiedriskā pasūtījuma gada plāna izpildi un finanšu darbību iepriekšējā gadā </w:t>
      </w:r>
      <w:r w:rsidRPr="00630450">
        <w:rPr>
          <w:rFonts w:ascii="Times New Roman" w:hAnsi="Times New Roman" w:cs="Times New Roman"/>
          <w:sz w:val="24"/>
          <w:szCs w:val="24"/>
        </w:rPr>
        <w:t>SEPLP</w:t>
      </w:r>
      <w:r w:rsidRPr="00630450">
        <w:rPr>
          <w:rFonts w:ascii="Times New Roman" w:hAnsi="Times New Roman" w:cs="Times New Roman"/>
          <w:sz w:val="24"/>
          <w:szCs w:val="24"/>
          <w:shd w:val="clear" w:color="auto" w:fill="FFFFFF"/>
        </w:rPr>
        <w:t xml:space="preserve"> katru gadu iesniedz Saeimas Cilvēktiesību un sabiedrisko lietu komisijai ne vēlāk kā līdz Saeimas pavasara sesijas noslēgumam. </w:t>
      </w:r>
    </w:p>
    <w:p w14:paraId="60FCA930" w14:textId="77777777" w:rsidR="004B6208" w:rsidRPr="00630450" w:rsidRDefault="004B6208" w:rsidP="004B6208">
      <w:pPr>
        <w:pStyle w:val="paragraph"/>
        <w:spacing w:before="0" w:beforeAutospacing="0" w:after="0" w:afterAutospacing="0"/>
        <w:jc w:val="both"/>
        <w:textAlignment w:val="baseline"/>
        <w:rPr>
          <w:rStyle w:val="normaltextrun"/>
          <w:rFonts w:eastAsiaTheme="majorEastAsia"/>
          <w:lang w:val="lv-LV"/>
        </w:rPr>
      </w:pPr>
      <w:r w:rsidRPr="00630450">
        <w:rPr>
          <w:lang w:val="lv-LV"/>
        </w:rPr>
        <w:t xml:space="preserve">Atbilstoši SEPLPL, vadot sabiedriskā pasūtījuma un gada plāna izstrādes procesu, SEPLP izstrādā kvalitātes vadības sistēmu, nosakot, ka satura kvalitātes vadības sistēmas mērķis ir sabiedrisko elektronisko plašsaziņas līdzekļu </w:t>
      </w:r>
      <w:r w:rsidRPr="00630450">
        <w:rPr>
          <w:rStyle w:val="normaltextrun"/>
          <w:rFonts w:eastAsiaTheme="majorEastAsia"/>
          <w:lang w:val="lv-LV"/>
        </w:rPr>
        <w:t xml:space="preserve">programmu un pakalpojumu atbilstība augstām ētikas un kvalitātes prasībām, žurnālistikas izcilības un visaugstākajiem starptautiskajiem profesijas un kvalitātes standartiem. </w:t>
      </w:r>
    </w:p>
    <w:p w14:paraId="57F39225" w14:textId="77777777" w:rsidR="004B6208" w:rsidRPr="00630450" w:rsidRDefault="004B6208" w:rsidP="004B6208">
      <w:pPr>
        <w:pStyle w:val="paragraph"/>
        <w:spacing w:before="0" w:beforeAutospacing="0" w:after="0" w:afterAutospacing="0"/>
        <w:jc w:val="both"/>
        <w:textAlignment w:val="baseline"/>
        <w:rPr>
          <w:rStyle w:val="normaltextrun"/>
          <w:rFonts w:eastAsiaTheme="majorEastAsia"/>
          <w:lang w:val="lv-LV"/>
        </w:rPr>
      </w:pPr>
    </w:p>
    <w:p w14:paraId="363A6B03" w14:textId="77777777" w:rsidR="004B6208" w:rsidRPr="00630450" w:rsidRDefault="004B6208" w:rsidP="004B6208">
      <w:pPr>
        <w:pStyle w:val="paragraph"/>
        <w:spacing w:before="0" w:beforeAutospacing="0" w:after="0" w:afterAutospacing="0"/>
        <w:jc w:val="both"/>
        <w:textAlignment w:val="baseline"/>
        <w:rPr>
          <w:lang w:val="lv-LV"/>
        </w:rPr>
      </w:pPr>
      <w:r w:rsidRPr="00630450">
        <w:rPr>
          <w:rStyle w:val="normaltextrun"/>
          <w:rFonts w:eastAsiaTheme="majorEastAsia"/>
          <w:lang w:val="lv-LV"/>
        </w:rPr>
        <w:t xml:space="preserve">Satura kvalitātes vadības sistēmas rezultatīvie rādītāji tiek noteikti sabiedriskā medija vidēja termiņa darbības stratēģijā, sabiedriskā pasūtījuma vadlīnijās  un uzdevumos attiecīgajam gadam. Sabiedrisko elektronisko plašsaziņas līdzekļu satura kvalitātes vadības sistēma sastāv no </w:t>
      </w:r>
      <w:r w:rsidRPr="00630450">
        <w:rPr>
          <w:rStyle w:val="eop"/>
          <w:rFonts w:eastAsiaTheme="majorEastAsia"/>
          <w:lang w:val="lv-LV"/>
        </w:rPr>
        <w:t> </w:t>
      </w:r>
      <w:r w:rsidRPr="00630450">
        <w:rPr>
          <w:rStyle w:val="normaltextrun"/>
          <w:rFonts w:eastAsiaTheme="majorEastAsia"/>
          <w:lang w:val="lv-LV"/>
        </w:rPr>
        <w:t xml:space="preserve">ārējās satura kvalitātes vadības uzraudzības, ko īsteno </w:t>
      </w:r>
      <w:r w:rsidRPr="00630450">
        <w:rPr>
          <w:lang w:val="lv-LV"/>
        </w:rPr>
        <w:t>SEPLP</w:t>
      </w:r>
      <w:r w:rsidRPr="00630450">
        <w:rPr>
          <w:rStyle w:val="normaltextrun"/>
          <w:rFonts w:eastAsiaTheme="majorEastAsia"/>
          <w:lang w:val="lv-LV"/>
        </w:rPr>
        <w:t xml:space="preserve">, un iekšējās satura kvalitātes vadības uzraudzības, ko īsteno sabiedriskie elektroniskie plašsaziņas līdzekļi. Kopā ar sabiedriskā pasūtījuma gada pārskata novērtējumu </w:t>
      </w:r>
      <w:r w:rsidRPr="00630450">
        <w:rPr>
          <w:lang w:val="lv-LV"/>
        </w:rPr>
        <w:t>SEPLP</w:t>
      </w:r>
      <w:r w:rsidRPr="00630450">
        <w:rPr>
          <w:rStyle w:val="normaltextrun"/>
          <w:rFonts w:eastAsiaTheme="majorEastAsia"/>
          <w:lang w:val="lv-LV"/>
        </w:rPr>
        <w:t xml:space="preserve"> publisko pārskatu par ārējās kvalitātes vadības uzraudzības rezultātiem pārskata gadā.</w:t>
      </w:r>
      <w:r w:rsidRPr="00630450">
        <w:rPr>
          <w:lang w:val="lv-LV"/>
        </w:rPr>
        <w:t xml:space="preserve"> </w:t>
      </w:r>
    </w:p>
    <w:p w14:paraId="7A281632" w14:textId="77777777" w:rsidR="004B6208" w:rsidRPr="00630450" w:rsidRDefault="004B6208" w:rsidP="004B6208">
      <w:pPr>
        <w:widowControl w:val="0"/>
        <w:tabs>
          <w:tab w:val="left" w:pos="706"/>
          <w:tab w:val="left" w:pos="707"/>
        </w:tabs>
        <w:autoSpaceDE w:val="0"/>
        <w:autoSpaceDN w:val="0"/>
        <w:spacing w:before="1" w:after="0" w:line="240" w:lineRule="auto"/>
        <w:ind w:right="86"/>
        <w:jc w:val="both"/>
        <w:rPr>
          <w:rFonts w:ascii="Times New Roman" w:hAnsi="Times New Roman" w:cs="Times New Roman"/>
          <w:color w:val="4C94D8" w:themeColor="text2" w:themeTint="80"/>
          <w:sz w:val="24"/>
          <w:szCs w:val="24"/>
        </w:rPr>
      </w:pPr>
    </w:p>
    <w:p w14:paraId="6EE880A2" w14:textId="77777777" w:rsidR="004B6208" w:rsidRPr="00630450" w:rsidRDefault="004B6208" w:rsidP="004B6208">
      <w:pPr>
        <w:widowControl w:val="0"/>
        <w:tabs>
          <w:tab w:val="left" w:pos="706"/>
          <w:tab w:val="left" w:pos="707"/>
        </w:tabs>
        <w:autoSpaceDE w:val="0"/>
        <w:autoSpaceDN w:val="0"/>
        <w:spacing w:before="1" w:after="0" w:line="240" w:lineRule="auto"/>
        <w:ind w:right="86"/>
        <w:jc w:val="both"/>
        <w:rPr>
          <w:rFonts w:ascii="Times New Roman" w:hAnsi="Times New Roman" w:cs="Times New Roman"/>
          <w:kern w:val="0"/>
          <w:sz w:val="24"/>
          <w:szCs w:val="24"/>
        </w:rPr>
      </w:pPr>
      <w:r w:rsidRPr="00630450">
        <w:rPr>
          <w:rFonts w:ascii="Times New Roman" w:hAnsi="Times New Roman" w:cs="Times New Roman"/>
          <w:sz w:val="24"/>
          <w:szCs w:val="24"/>
        </w:rPr>
        <w:t>Lai varētu novērtēt sabiedriskā mediju radītā satura pienesumu sabiedrībai un kopējam demokrātiskajam procesam, katru gadu tiek veikts Latvijas sabiedrisko mediju sabiedriskā labuma pētījums, – saskaņā ar Metodoloģiju izstrādāta iedzīvotāju aptauja, ar kura palīdzību iespējams noskaidrot sabiedrības vērtējumu par Latvijas sabiedrisko mediju (</w:t>
      </w:r>
      <w:r>
        <w:rPr>
          <w:rFonts w:ascii="Times New Roman" w:hAnsi="Times New Roman" w:cs="Times New Roman"/>
          <w:sz w:val="24"/>
          <w:szCs w:val="24"/>
        </w:rPr>
        <w:t>LTV</w:t>
      </w:r>
      <w:r w:rsidRPr="00630450">
        <w:rPr>
          <w:rFonts w:ascii="Times New Roman" w:hAnsi="Times New Roman" w:cs="Times New Roman"/>
          <w:sz w:val="24"/>
          <w:szCs w:val="24"/>
        </w:rPr>
        <w:t xml:space="preserve">, </w:t>
      </w:r>
      <w:r>
        <w:rPr>
          <w:rFonts w:ascii="Times New Roman" w:hAnsi="Times New Roman" w:cs="Times New Roman"/>
          <w:sz w:val="24"/>
          <w:szCs w:val="24"/>
        </w:rPr>
        <w:t>LR</w:t>
      </w:r>
      <w:r w:rsidRPr="00630450">
        <w:rPr>
          <w:rFonts w:ascii="Times New Roman" w:hAnsi="Times New Roman" w:cs="Times New Roman"/>
          <w:sz w:val="24"/>
          <w:szCs w:val="24"/>
        </w:rPr>
        <w:t xml:space="preserve"> un portāla </w:t>
      </w:r>
      <w:r>
        <w:rPr>
          <w:rFonts w:ascii="Times New Roman" w:hAnsi="Times New Roman" w:cs="Times New Roman"/>
          <w:sz w:val="24"/>
          <w:szCs w:val="24"/>
        </w:rPr>
        <w:t>“</w:t>
      </w:r>
      <w:r w:rsidRPr="00630450">
        <w:rPr>
          <w:rFonts w:ascii="Times New Roman" w:hAnsi="Times New Roman" w:cs="Times New Roman"/>
          <w:sz w:val="24"/>
          <w:szCs w:val="24"/>
        </w:rPr>
        <w:t>LSM.lv</w:t>
      </w:r>
      <w:r>
        <w:rPr>
          <w:rFonts w:ascii="Times New Roman" w:hAnsi="Times New Roman" w:cs="Times New Roman"/>
          <w:sz w:val="24"/>
          <w:szCs w:val="24"/>
        </w:rPr>
        <w:t>”</w:t>
      </w:r>
      <w:r w:rsidRPr="00630450">
        <w:rPr>
          <w:rFonts w:ascii="Times New Roman" w:hAnsi="Times New Roman" w:cs="Times New Roman"/>
          <w:sz w:val="24"/>
          <w:szCs w:val="24"/>
        </w:rPr>
        <w:t xml:space="preserve">) sabiedriskā pasūtījuma izpildi un iesaistīt sabiedrību sabiedriskā pasūtījuma veidošanā. </w:t>
      </w:r>
      <w:r w:rsidRPr="00630450">
        <w:rPr>
          <w:rFonts w:ascii="Times New Roman" w:hAnsi="Times New Roman" w:cs="Times New Roman"/>
          <w:kern w:val="0"/>
          <w:sz w:val="24"/>
          <w:szCs w:val="24"/>
        </w:rPr>
        <w:t xml:space="preserve"> </w:t>
      </w:r>
    </w:p>
    <w:p w14:paraId="689BCC72" w14:textId="77777777" w:rsidR="004B6208" w:rsidRPr="00630450" w:rsidRDefault="004B6208" w:rsidP="004B6208">
      <w:pPr>
        <w:widowControl w:val="0"/>
        <w:tabs>
          <w:tab w:val="left" w:pos="706"/>
          <w:tab w:val="left" w:pos="707"/>
        </w:tabs>
        <w:autoSpaceDE w:val="0"/>
        <w:autoSpaceDN w:val="0"/>
        <w:spacing w:before="1" w:after="0" w:line="240" w:lineRule="auto"/>
        <w:ind w:right="86"/>
        <w:jc w:val="both"/>
        <w:rPr>
          <w:rFonts w:ascii="Times New Roman" w:hAnsi="Times New Roman" w:cs="Times New Roman"/>
          <w:kern w:val="0"/>
          <w:sz w:val="24"/>
          <w:szCs w:val="24"/>
        </w:rPr>
      </w:pPr>
    </w:p>
    <w:p w14:paraId="3BFF2C86" w14:textId="77777777" w:rsidR="004B6208" w:rsidRPr="00630450" w:rsidRDefault="004B6208" w:rsidP="004B6208">
      <w:pPr>
        <w:pStyle w:val="BodyText"/>
        <w:ind w:right="135"/>
        <w:jc w:val="both"/>
        <w:rPr>
          <w:rFonts w:ascii="Times New Roman" w:hAnsi="Times New Roman" w:cs="Times New Roman"/>
          <w:sz w:val="24"/>
          <w:szCs w:val="24"/>
        </w:rPr>
      </w:pPr>
      <w:r w:rsidRPr="00630450">
        <w:rPr>
          <w:rFonts w:ascii="Times New Roman" w:hAnsi="Times New Roman" w:cs="Times New Roman"/>
          <w:sz w:val="24"/>
          <w:szCs w:val="24"/>
        </w:rPr>
        <w:t xml:space="preserve">Sabiedriskā labuma izvērtēšanas metodoloģija ir izstrādāta, ņemot vērā SEPLPL </w:t>
      </w:r>
      <w:r w:rsidRPr="00630450">
        <w:rPr>
          <w:rFonts w:ascii="Times New Roman" w:hAnsi="Times New Roman" w:cs="Times New Roman"/>
          <w:sz w:val="24"/>
          <w:szCs w:val="24"/>
        </w:rPr>
        <w:lastRenderedPageBreak/>
        <w:t>noteikto vispārējo stratēģisko mērķi un sabiedrisko</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mediju</w:t>
      </w:r>
      <w:r w:rsidRPr="00630450">
        <w:rPr>
          <w:rFonts w:ascii="Times New Roman" w:hAnsi="Times New Roman" w:cs="Times New Roman"/>
          <w:spacing w:val="-2"/>
          <w:sz w:val="24"/>
          <w:szCs w:val="24"/>
        </w:rPr>
        <w:t xml:space="preserve"> </w:t>
      </w:r>
      <w:r w:rsidRPr="00630450">
        <w:rPr>
          <w:rFonts w:ascii="Times New Roman" w:hAnsi="Times New Roman" w:cs="Times New Roman"/>
          <w:sz w:val="24"/>
          <w:szCs w:val="24"/>
        </w:rPr>
        <w:t>darbības pamatprincipus. Metodoloģija</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atbilst</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Eiropas</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Raidorganizāciju</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apvienības</w:t>
      </w:r>
      <w:r w:rsidRPr="00630450">
        <w:rPr>
          <w:rFonts w:ascii="Times New Roman" w:hAnsi="Times New Roman" w:cs="Times New Roman"/>
          <w:spacing w:val="1"/>
          <w:sz w:val="24"/>
          <w:szCs w:val="24"/>
        </w:rPr>
        <w:t xml:space="preserve"> (EBU) </w:t>
      </w:r>
      <w:r w:rsidRPr="00630450">
        <w:rPr>
          <w:rFonts w:ascii="Times New Roman" w:hAnsi="Times New Roman" w:cs="Times New Roman"/>
          <w:sz w:val="24"/>
          <w:szCs w:val="24"/>
        </w:rPr>
        <w:t>definētajiem</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sabiedrisko</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mediju</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darbības</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pamatprincipiem: nodrošināt</w:t>
      </w:r>
      <w:r w:rsidRPr="00630450">
        <w:rPr>
          <w:rFonts w:ascii="Times New Roman" w:hAnsi="Times New Roman" w:cs="Times New Roman"/>
          <w:spacing w:val="-4"/>
          <w:sz w:val="24"/>
          <w:szCs w:val="24"/>
        </w:rPr>
        <w:t xml:space="preserve"> </w:t>
      </w:r>
      <w:r w:rsidRPr="00630450">
        <w:rPr>
          <w:rFonts w:ascii="Times New Roman" w:hAnsi="Times New Roman" w:cs="Times New Roman"/>
          <w:sz w:val="24"/>
          <w:szCs w:val="24"/>
        </w:rPr>
        <w:t>satura</w:t>
      </w:r>
      <w:r w:rsidRPr="00630450">
        <w:rPr>
          <w:rFonts w:ascii="Times New Roman" w:hAnsi="Times New Roman" w:cs="Times New Roman"/>
          <w:spacing w:val="-8"/>
          <w:sz w:val="24"/>
          <w:szCs w:val="24"/>
        </w:rPr>
        <w:t xml:space="preserve"> </w:t>
      </w:r>
      <w:r w:rsidRPr="00630450">
        <w:rPr>
          <w:rFonts w:ascii="Times New Roman" w:hAnsi="Times New Roman" w:cs="Times New Roman"/>
          <w:sz w:val="24"/>
          <w:szCs w:val="24"/>
        </w:rPr>
        <w:t>kvalitāti; nodrošināt</w:t>
      </w:r>
      <w:r w:rsidRPr="00630450">
        <w:rPr>
          <w:rFonts w:ascii="Times New Roman" w:hAnsi="Times New Roman" w:cs="Times New Roman"/>
          <w:spacing w:val="-4"/>
          <w:sz w:val="24"/>
          <w:szCs w:val="24"/>
        </w:rPr>
        <w:t xml:space="preserve"> </w:t>
      </w:r>
      <w:r w:rsidRPr="00630450">
        <w:rPr>
          <w:rFonts w:ascii="Times New Roman" w:hAnsi="Times New Roman" w:cs="Times New Roman"/>
          <w:sz w:val="24"/>
          <w:szCs w:val="24"/>
        </w:rPr>
        <w:t>viedokļu</w:t>
      </w:r>
      <w:r w:rsidRPr="00630450">
        <w:rPr>
          <w:rFonts w:ascii="Times New Roman" w:hAnsi="Times New Roman" w:cs="Times New Roman"/>
          <w:spacing w:val="-4"/>
          <w:sz w:val="24"/>
          <w:szCs w:val="24"/>
        </w:rPr>
        <w:t xml:space="preserve"> </w:t>
      </w:r>
      <w:r w:rsidRPr="00630450">
        <w:rPr>
          <w:rFonts w:ascii="Times New Roman" w:hAnsi="Times New Roman" w:cs="Times New Roman"/>
          <w:sz w:val="24"/>
          <w:szCs w:val="24"/>
        </w:rPr>
        <w:t>un</w:t>
      </w:r>
      <w:r w:rsidRPr="00630450">
        <w:rPr>
          <w:rFonts w:ascii="Times New Roman" w:hAnsi="Times New Roman" w:cs="Times New Roman"/>
          <w:spacing w:val="-6"/>
          <w:sz w:val="24"/>
          <w:szCs w:val="24"/>
        </w:rPr>
        <w:t xml:space="preserve"> </w:t>
      </w:r>
      <w:r w:rsidRPr="00630450">
        <w:rPr>
          <w:rFonts w:ascii="Times New Roman" w:hAnsi="Times New Roman" w:cs="Times New Roman"/>
          <w:sz w:val="24"/>
          <w:szCs w:val="24"/>
        </w:rPr>
        <w:t>uzskatu</w:t>
      </w:r>
      <w:r w:rsidRPr="00630450">
        <w:rPr>
          <w:rFonts w:ascii="Times New Roman" w:hAnsi="Times New Roman" w:cs="Times New Roman"/>
          <w:spacing w:val="-4"/>
          <w:sz w:val="24"/>
          <w:szCs w:val="24"/>
        </w:rPr>
        <w:t xml:space="preserve"> </w:t>
      </w:r>
      <w:r w:rsidRPr="00630450">
        <w:rPr>
          <w:rFonts w:ascii="Times New Roman" w:hAnsi="Times New Roman" w:cs="Times New Roman"/>
          <w:sz w:val="24"/>
          <w:szCs w:val="24"/>
        </w:rPr>
        <w:t>daudzveidību; sekmēt</w:t>
      </w:r>
      <w:r w:rsidRPr="00630450">
        <w:rPr>
          <w:rFonts w:ascii="Times New Roman" w:hAnsi="Times New Roman" w:cs="Times New Roman"/>
          <w:spacing w:val="-5"/>
          <w:sz w:val="24"/>
          <w:szCs w:val="24"/>
        </w:rPr>
        <w:t xml:space="preserve"> </w:t>
      </w:r>
      <w:r w:rsidRPr="00630450">
        <w:rPr>
          <w:rFonts w:ascii="Times New Roman" w:hAnsi="Times New Roman" w:cs="Times New Roman"/>
          <w:sz w:val="24"/>
          <w:szCs w:val="24"/>
        </w:rPr>
        <w:t>satura</w:t>
      </w:r>
      <w:r w:rsidRPr="00630450">
        <w:rPr>
          <w:rFonts w:ascii="Times New Roman" w:hAnsi="Times New Roman" w:cs="Times New Roman"/>
          <w:spacing w:val="-9"/>
          <w:sz w:val="24"/>
          <w:szCs w:val="24"/>
        </w:rPr>
        <w:t xml:space="preserve"> </w:t>
      </w:r>
      <w:r w:rsidRPr="00630450">
        <w:rPr>
          <w:rFonts w:ascii="Times New Roman" w:hAnsi="Times New Roman" w:cs="Times New Roman"/>
          <w:sz w:val="24"/>
          <w:szCs w:val="24"/>
        </w:rPr>
        <w:t>pieejamību; veicināt</w:t>
      </w:r>
      <w:r w:rsidRPr="00630450">
        <w:rPr>
          <w:rFonts w:ascii="Times New Roman" w:hAnsi="Times New Roman" w:cs="Times New Roman"/>
          <w:spacing w:val="-3"/>
          <w:sz w:val="24"/>
          <w:szCs w:val="24"/>
        </w:rPr>
        <w:t xml:space="preserve"> </w:t>
      </w:r>
      <w:r w:rsidRPr="00630450">
        <w:rPr>
          <w:rFonts w:ascii="Times New Roman" w:hAnsi="Times New Roman" w:cs="Times New Roman"/>
          <w:sz w:val="24"/>
          <w:szCs w:val="24"/>
        </w:rPr>
        <w:t>satura</w:t>
      </w:r>
      <w:r w:rsidRPr="00630450">
        <w:rPr>
          <w:rFonts w:ascii="Times New Roman" w:hAnsi="Times New Roman" w:cs="Times New Roman"/>
          <w:spacing w:val="-6"/>
          <w:sz w:val="24"/>
          <w:szCs w:val="24"/>
        </w:rPr>
        <w:t xml:space="preserve"> </w:t>
      </w:r>
      <w:r w:rsidRPr="00630450">
        <w:rPr>
          <w:rFonts w:ascii="Times New Roman" w:hAnsi="Times New Roman" w:cs="Times New Roman"/>
          <w:sz w:val="24"/>
          <w:szCs w:val="24"/>
        </w:rPr>
        <w:t>oriģinalitāti,</w:t>
      </w:r>
      <w:r w:rsidRPr="00630450">
        <w:rPr>
          <w:rFonts w:ascii="Times New Roman" w:hAnsi="Times New Roman" w:cs="Times New Roman"/>
          <w:spacing w:val="-2"/>
          <w:sz w:val="24"/>
          <w:szCs w:val="24"/>
        </w:rPr>
        <w:t xml:space="preserve"> </w:t>
      </w:r>
      <w:r w:rsidRPr="00630450">
        <w:rPr>
          <w:rFonts w:ascii="Times New Roman" w:hAnsi="Times New Roman" w:cs="Times New Roman"/>
          <w:sz w:val="24"/>
          <w:szCs w:val="24"/>
        </w:rPr>
        <w:t>radošumu; sekmēt</w:t>
      </w:r>
      <w:r w:rsidRPr="00630450">
        <w:rPr>
          <w:rFonts w:ascii="Times New Roman" w:hAnsi="Times New Roman" w:cs="Times New Roman"/>
          <w:spacing w:val="-4"/>
          <w:sz w:val="24"/>
          <w:szCs w:val="24"/>
        </w:rPr>
        <w:t xml:space="preserve"> </w:t>
      </w:r>
      <w:r w:rsidRPr="00630450">
        <w:rPr>
          <w:rFonts w:ascii="Times New Roman" w:hAnsi="Times New Roman" w:cs="Times New Roman"/>
          <w:sz w:val="24"/>
          <w:szCs w:val="24"/>
        </w:rPr>
        <w:t>mediju</w:t>
      </w:r>
      <w:r w:rsidRPr="00630450">
        <w:rPr>
          <w:rFonts w:ascii="Times New Roman" w:hAnsi="Times New Roman" w:cs="Times New Roman"/>
          <w:spacing w:val="-3"/>
          <w:sz w:val="24"/>
          <w:szCs w:val="24"/>
        </w:rPr>
        <w:t xml:space="preserve"> </w:t>
      </w:r>
      <w:r w:rsidRPr="00630450">
        <w:rPr>
          <w:rFonts w:ascii="Times New Roman" w:hAnsi="Times New Roman" w:cs="Times New Roman"/>
          <w:sz w:val="24"/>
          <w:szCs w:val="24"/>
        </w:rPr>
        <w:t>un</w:t>
      </w:r>
      <w:r w:rsidRPr="00630450">
        <w:rPr>
          <w:rFonts w:ascii="Times New Roman" w:hAnsi="Times New Roman" w:cs="Times New Roman"/>
          <w:spacing w:val="-2"/>
          <w:sz w:val="24"/>
          <w:szCs w:val="24"/>
        </w:rPr>
        <w:t xml:space="preserve"> </w:t>
      </w:r>
      <w:r w:rsidRPr="00630450">
        <w:rPr>
          <w:rFonts w:ascii="Times New Roman" w:hAnsi="Times New Roman" w:cs="Times New Roman"/>
          <w:sz w:val="24"/>
          <w:szCs w:val="24"/>
        </w:rPr>
        <w:t>informācijas</w:t>
      </w:r>
      <w:r w:rsidRPr="00630450">
        <w:rPr>
          <w:rFonts w:ascii="Times New Roman" w:hAnsi="Times New Roman" w:cs="Times New Roman"/>
          <w:spacing w:val="-5"/>
          <w:sz w:val="24"/>
          <w:szCs w:val="24"/>
        </w:rPr>
        <w:t xml:space="preserve"> </w:t>
      </w:r>
      <w:proofErr w:type="spellStart"/>
      <w:r w:rsidRPr="00630450">
        <w:rPr>
          <w:rFonts w:ascii="Times New Roman" w:hAnsi="Times New Roman" w:cs="Times New Roman"/>
          <w:sz w:val="24"/>
          <w:szCs w:val="24"/>
        </w:rPr>
        <w:t>pratību</w:t>
      </w:r>
      <w:proofErr w:type="spellEnd"/>
      <w:r w:rsidRPr="00630450">
        <w:rPr>
          <w:rFonts w:ascii="Times New Roman" w:hAnsi="Times New Roman" w:cs="Times New Roman"/>
          <w:sz w:val="24"/>
          <w:szCs w:val="24"/>
        </w:rPr>
        <w:t>. Sabiedriskā</w:t>
      </w:r>
      <w:r w:rsidRPr="00630450">
        <w:rPr>
          <w:rFonts w:ascii="Times New Roman" w:hAnsi="Times New Roman" w:cs="Times New Roman"/>
          <w:spacing w:val="-2"/>
          <w:sz w:val="24"/>
          <w:szCs w:val="24"/>
        </w:rPr>
        <w:t xml:space="preserve"> </w:t>
      </w:r>
      <w:r w:rsidRPr="00630450">
        <w:rPr>
          <w:rFonts w:ascii="Times New Roman" w:hAnsi="Times New Roman" w:cs="Times New Roman"/>
          <w:sz w:val="24"/>
          <w:szCs w:val="24"/>
        </w:rPr>
        <w:t>labuma</w:t>
      </w:r>
      <w:r w:rsidRPr="00630450">
        <w:rPr>
          <w:rFonts w:ascii="Times New Roman" w:hAnsi="Times New Roman" w:cs="Times New Roman"/>
          <w:spacing w:val="-4"/>
          <w:sz w:val="24"/>
          <w:szCs w:val="24"/>
        </w:rPr>
        <w:t xml:space="preserve"> </w:t>
      </w:r>
      <w:proofErr w:type="spellStart"/>
      <w:r w:rsidRPr="00630450">
        <w:rPr>
          <w:rFonts w:ascii="Times New Roman" w:hAnsi="Times New Roman" w:cs="Times New Roman"/>
          <w:sz w:val="24"/>
          <w:szCs w:val="24"/>
        </w:rPr>
        <w:t>izvērtējums</w:t>
      </w:r>
      <w:proofErr w:type="spellEnd"/>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tiek</w:t>
      </w:r>
      <w:r w:rsidRPr="00630450">
        <w:rPr>
          <w:rFonts w:ascii="Times New Roman" w:hAnsi="Times New Roman" w:cs="Times New Roman"/>
          <w:spacing w:val="-4"/>
          <w:sz w:val="24"/>
          <w:szCs w:val="24"/>
        </w:rPr>
        <w:t xml:space="preserve"> </w:t>
      </w:r>
      <w:r w:rsidRPr="00630450">
        <w:rPr>
          <w:rFonts w:ascii="Times New Roman" w:hAnsi="Times New Roman" w:cs="Times New Roman"/>
          <w:sz w:val="24"/>
          <w:szCs w:val="24"/>
        </w:rPr>
        <w:t>veikts,</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balstoties</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uz sešiem</w:t>
      </w:r>
      <w:r w:rsidRPr="00630450">
        <w:rPr>
          <w:rFonts w:ascii="Times New Roman" w:hAnsi="Times New Roman" w:cs="Times New Roman"/>
          <w:spacing w:val="21"/>
          <w:sz w:val="24"/>
          <w:szCs w:val="24"/>
        </w:rPr>
        <w:t xml:space="preserve"> </w:t>
      </w:r>
      <w:r w:rsidRPr="00630450">
        <w:rPr>
          <w:rFonts w:ascii="Times New Roman" w:hAnsi="Times New Roman" w:cs="Times New Roman"/>
          <w:sz w:val="24"/>
          <w:szCs w:val="24"/>
        </w:rPr>
        <w:t>noteiktajiem</w:t>
      </w:r>
      <w:r w:rsidRPr="00630450">
        <w:rPr>
          <w:rFonts w:ascii="Times New Roman" w:hAnsi="Times New Roman" w:cs="Times New Roman"/>
          <w:spacing w:val="21"/>
          <w:sz w:val="24"/>
          <w:szCs w:val="24"/>
        </w:rPr>
        <w:t xml:space="preserve"> </w:t>
      </w:r>
      <w:r w:rsidRPr="00630450">
        <w:rPr>
          <w:rFonts w:ascii="Times New Roman" w:hAnsi="Times New Roman" w:cs="Times New Roman"/>
          <w:sz w:val="24"/>
          <w:szCs w:val="24"/>
        </w:rPr>
        <w:t>sabiedriskā</w:t>
      </w:r>
      <w:r w:rsidRPr="00630450">
        <w:rPr>
          <w:rFonts w:ascii="Times New Roman" w:hAnsi="Times New Roman" w:cs="Times New Roman"/>
          <w:spacing w:val="17"/>
          <w:sz w:val="24"/>
          <w:szCs w:val="24"/>
        </w:rPr>
        <w:t xml:space="preserve"> </w:t>
      </w:r>
      <w:r w:rsidRPr="00630450">
        <w:rPr>
          <w:rFonts w:ascii="Times New Roman" w:hAnsi="Times New Roman" w:cs="Times New Roman"/>
          <w:sz w:val="24"/>
          <w:szCs w:val="24"/>
        </w:rPr>
        <w:t>labuma</w:t>
      </w:r>
      <w:r w:rsidRPr="00630450">
        <w:rPr>
          <w:rFonts w:ascii="Times New Roman" w:hAnsi="Times New Roman" w:cs="Times New Roman"/>
          <w:spacing w:val="18"/>
          <w:sz w:val="24"/>
          <w:szCs w:val="24"/>
        </w:rPr>
        <w:t xml:space="preserve"> </w:t>
      </w:r>
      <w:r w:rsidRPr="00630450">
        <w:rPr>
          <w:rFonts w:ascii="Times New Roman" w:hAnsi="Times New Roman" w:cs="Times New Roman"/>
          <w:sz w:val="24"/>
          <w:szCs w:val="24"/>
        </w:rPr>
        <w:t>mērķiem –</w:t>
      </w:r>
      <w:r w:rsidRPr="00630450">
        <w:rPr>
          <w:rFonts w:ascii="Times New Roman" w:hAnsi="Times New Roman" w:cs="Times New Roman"/>
          <w:spacing w:val="22"/>
          <w:sz w:val="24"/>
          <w:szCs w:val="24"/>
        </w:rPr>
        <w:t xml:space="preserve"> </w:t>
      </w:r>
      <w:r w:rsidRPr="00630450">
        <w:rPr>
          <w:rFonts w:ascii="Times New Roman" w:hAnsi="Times New Roman" w:cs="Times New Roman"/>
          <w:sz w:val="24"/>
          <w:szCs w:val="24"/>
        </w:rPr>
        <w:t>sabiedrība, demokrātija, kultūra, zināšanas, radošums, sadarbība; četriem</w:t>
      </w:r>
      <w:r w:rsidRPr="00630450">
        <w:rPr>
          <w:rFonts w:ascii="Times New Roman" w:hAnsi="Times New Roman" w:cs="Times New Roman"/>
          <w:spacing w:val="16"/>
          <w:sz w:val="24"/>
          <w:szCs w:val="24"/>
        </w:rPr>
        <w:t xml:space="preserve"> </w:t>
      </w:r>
      <w:r w:rsidRPr="00630450">
        <w:rPr>
          <w:rFonts w:ascii="Times New Roman" w:hAnsi="Times New Roman" w:cs="Times New Roman"/>
          <w:sz w:val="24"/>
          <w:szCs w:val="24"/>
        </w:rPr>
        <w:t>pamata</w:t>
      </w:r>
      <w:r w:rsidRPr="00630450">
        <w:rPr>
          <w:rFonts w:ascii="Times New Roman" w:hAnsi="Times New Roman" w:cs="Times New Roman"/>
          <w:spacing w:val="15"/>
          <w:sz w:val="24"/>
          <w:szCs w:val="24"/>
        </w:rPr>
        <w:t xml:space="preserve"> </w:t>
      </w:r>
      <w:r w:rsidRPr="00630450">
        <w:rPr>
          <w:rFonts w:ascii="Times New Roman" w:hAnsi="Times New Roman" w:cs="Times New Roman"/>
          <w:sz w:val="24"/>
          <w:szCs w:val="24"/>
        </w:rPr>
        <w:t>caurviju</w:t>
      </w:r>
      <w:r w:rsidRPr="00630450">
        <w:rPr>
          <w:rFonts w:ascii="Times New Roman" w:hAnsi="Times New Roman" w:cs="Times New Roman"/>
          <w:spacing w:val="14"/>
          <w:sz w:val="24"/>
          <w:szCs w:val="24"/>
        </w:rPr>
        <w:t xml:space="preserve"> </w:t>
      </w:r>
      <w:r w:rsidRPr="00630450">
        <w:rPr>
          <w:rFonts w:ascii="Times New Roman" w:hAnsi="Times New Roman" w:cs="Times New Roman"/>
          <w:sz w:val="24"/>
          <w:szCs w:val="24"/>
        </w:rPr>
        <w:t>rādītājiem</w:t>
      </w:r>
      <w:r w:rsidRPr="00630450">
        <w:rPr>
          <w:rFonts w:ascii="Times New Roman" w:hAnsi="Times New Roman" w:cs="Times New Roman"/>
          <w:spacing w:val="16"/>
          <w:sz w:val="24"/>
          <w:szCs w:val="24"/>
        </w:rPr>
        <w:t xml:space="preserve"> </w:t>
      </w:r>
      <w:r w:rsidRPr="00630450">
        <w:rPr>
          <w:rFonts w:ascii="Times New Roman" w:hAnsi="Times New Roman" w:cs="Times New Roman"/>
          <w:sz w:val="24"/>
          <w:szCs w:val="24"/>
        </w:rPr>
        <w:t>–</w:t>
      </w:r>
      <w:r w:rsidRPr="00630450">
        <w:rPr>
          <w:rFonts w:ascii="Times New Roman" w:hAnsi="Times New Roman" w:cs="Times New Roman"/>
          <w:spacing w:val="13"/>
          <w:sz w:val="24"/>
          <w:szCs w:val="24"/>
        </w:rPr>
        <w:t xml:space="preserve"> </w:t>
      </w:r>
      <w:r w:rsidRPr="00630450">
        <w:rPr>
          <w:rFonts w:ascii="Times New Roman" w:hAnsi="Times New Roman" w:cs="Times New Roman"/>
          <w:sz w:val="24"/>
          <w:szCs w:val="24"/>
        </w:rPr>
        <w:t>sasniedzamība,</w:t>
      </w:r>
      <w:r w:rsidRPr="00630450">
        <w:rPr>
          <w:rFonts w:ascii="Times New Roman" w:hAnsi="Times New Roman" w:cs="Times New Roman"/>
          <w:spacing w:val="13"/>
          <w:sz w:val="24"/>
          <w:szCs w:val="24"/>
        </w:rPr>
        <w:t xml:space="preserve"> </w:t>
      </w:r>
      <w:r w:rsidRPr="00630450">
        <w:rPr>
          <w:rFonts w:ascii="Times New Roman" w:hAnsi="Times New Roman" w:cs="Times New Roman"/>
          <w:sz w:val="24"/>
          <w:szCs w:val="24"/>
        </w:rPr>
        <w:t>kvalitāte,</w:t>
      </w:r>
      <w:r w:rsidRPr="00630450">
        <w:rPr>
          <w:rFonts w:ascii="Times New Roman" w:hAnsi="Times New Roman" w:cs="Times New Roman"/>
          <w:spacing w:val="13"/>
          <w:sz w:val="24"/>
          <w:szCs w:val="24"/>
        </w:rPr>
        <w:t xml:space="preserve"> </w:t>
      </w:r>
      <w:r w:rsidRPr="00630450">
        <w:rPr>
          <w:rFonts w:ascii="Times New Roman" w:hAnsi="Times New Roman" w:cs="Times New Roman"/>
          <w:sz w:val="24"/>
          <w:szCs w:val="24"/>
        </w:rPr>
        <w:t>ietekme</w:t>
      </w:r>
      <w:r w:rsidRPr="00630450">
        <w:rPr>
          <w:rFonts w:ascii="Times New Roman" w:hAnsi="Times New Roman" w:cs="Times New Roman"/>
          <w:spacing w:val="13"/>
          <w:sz w:val="24"/>
          <w:szCs w:val="24"/>
        </w:rPr>
        <w:t xml:space="preserve">, </w:t>
      </w:r>
      <w:r w:rsidRPr="00630450">
        <w:rPr>
          <w:rFonts w:ascii="Times New Roman" w:hAnsi="Times New Roman" w:cs="Times New Roman"/>
          <w:sz w:val="24"/>
          <w:szCs w:val="24"/>
        </w:rPr>
        <w:t>ieguldīto</w:t>
      </w:r>
      <w:r w:rsidRPr="00630450">
        <w:rPr>
          <w:rFonts w:ascii="Times New Roman" w:hAnsi="Times New Roman" w:cs="Times New Roman"/>
          <w:spacing w:val="16"/>
          <w:sz w:val="24"/>
          <w:szCs w:val="24"/>
        </w:rPr>
        <w:t xml:space="preserve"> </w:t>
      </w:r>
      <w:r w:rsidRPr="00630450">
        <w:rPr>
          <w:rFonts w:ascii="Times New Roman" w:hAnsi="Times New Roman" w:cs="Times New Roman"/>
          <w:sz w:val="24"/>
          <w:szCs w:val="24"/>
        </w:rPr>
        <w:t xml:space="preserve">līdzekļu </w:t>
      </w:r>
      <w:proofErr w:type="spellStart"/>
      <w:r w:rsidRPr="00630450">
        <w:rPr>
          <w:rFonts w:ascii="Times New Roman" w:hAnsi="Times New Roman" w:cs="Times New Roman"/>
          <w:sz w:val="24"/>
          <w:szCs w:val="24"/>
        </w:rPr>
        <w:t>atdeve</w:t>
      </w:r>
      <w:proofErr w:type="spellEnd"/>
      <w:r w:rsidRPr="00630450">
        <w:rPr>
          <w:rFonts w:ascii="Times New Roman" w:hAnsi="Times New Roman" w:cs="Times New Roman"/>
          <w:sz w:val="24"/>
          <w:szCs w:val="24"/>
        </w:rPr>
        <w:t>.</w:t>
      </w:r>
    </w:p>
    <w:p w14:paraId="475BD4DD" w14:textId="77777777" w:rsidR="004B6208" w:rsidRPr="00630450" w:rsidRDefault="004B6208" w:rsidP="004B6208">
      <w:pPr>
        <w:widowControl w:val="0"/>
        <w:tabs>
          <w:tab w:val="left" w:pos="706"/>
          <w:tab w:val="left" w:pos="707"/>
        </w:tabs>
        <w:autoSpaceDE w:val="0"/>
        <w:autoSpaceDN w:val="0"/>
        <w:spacing w:before="1" w:after="0" w:line="240" w:lineRule="auto"/>
        <w:ind w:right="86"/>
        <w:jc w:val="both"/>
        <w:rPr>
          <w:rFonts w:ascii="Times New Roman" w:hAnsi="Times New Roman" w:cs="Times New Roman"/>
          <w:kern w:val="0"/>
          <w:sz w:val="24"/>
          <w:szCs w:val="24"/>
        </w:rPr>
      </w:pPr>
    </w:p>
    <w:p w14:paraId="2902075D" w14:textId="77777777" w:rsidR="004B6208" w:rsidRPr="00630450" w:rsidRDefault="004B6208" w:rsidP="004B6208">
      <w:pPr>
        <w:widowControl w:val="0"/>
        <w:tabs>
          <w:tab w:val="left" w:pos="706"/>
          <w:tab w:val="left" w:pos="707"/>
        </w:tabs>
        <w:autoSpaceDE w:val="0"/>
        <w:autoSpaceDN w:val="0"/>
        <w:spacing w:before="1" w:after="0" w:line="240" w:lineRule="auto"/>
        <w:ind w:right="86"/>
        <w:jc w:val="both"/>
        <w:rPr>
          <w:rFonts w:ascii="Times New Roman" w:hAnsi="Times New Roman" w:cs="Times New Roman"/>
          <w:sz w:val="24"/>
          <w:szCs w:val="24"/>
        </w:rPr>
      </w:pPr>
      <w:r w:rsidRPr="00630450">
        <w:rPr>
          <w:rFonts w:ascii="Times New Roman" w:hAnsi="Times New Roman" w:cs="Times New Roman"/>
          <w:kern w:val="0"/>
          <w:sz w:val="24"/>
          <w:szCs w:val="24"/>
        </w:rPr>
        <w:t xml:space="preserve">Pētījums ļauj   novērtēt ne tikai sabiedrības vērtējumu un tā dinamiku par konkrētu platformu veikumu, bet arī kopējo sabiedrisko mediju sniegumu – gan attiecībā uz auditorijas sasniedzamību un uzticēšanos to radītajam saturam, gan satura kvalitāti un daudziem citiem svarīgiem aspektiem. </w:t>
      </w:r>
      <w:r w:rsidRPr="00630450">
        <w:rPr>
          <w:rFonts w:ascii="Times New Roman" w:hAnsi="Times New Roman" w:cs="Times New Roman"/>
          <w:sz w:val="24"/>
          <w:szCs w:val="24"/>
        </w:rPr>
        <w:t xml:space="preserve">Balstoties uz iegūto datu analīzi, </w:t>
      </w:r>
      <w:r w:rsidRPr="00630450">
        <w:rPr>
          <w:rFonts w:ascii="Times New Roman" w:hAnsi="Times New Roman" w:cs="Times New Roman"/>
        </w:rPr>
        <w:t>SEPLP</w:t>
      </w:r>
      <w:r w:rsidRPr="00630450">
        <w:rPr>
          <w:rFonts w:ascii="Times New Roman" w:hAnsi="Times New Roman" w:cs="Times New Roman"/>
          <w:sz w:val="24"/>
          <w:szCs w:val="24"/>
        </w:rPr>
        <w:t xml:space="preserve"> sabiedriskajam medijam nosaka sasniedzamos sabiedriskā labuma mērķus, kuru izpilde tiek novērtēta nākamā gada pētījumā. Pārskats par mērķu izpildi tiek iekļauts sabiedriskā pasūtījuma pārskatā. </w:t>
      </w:r>
    </w:p>
    <w:p w14:paraId="4DE155E6" w14:textId="77777777" w:rsidR="004B6208" w:rsidRPr="00630450" w:rsidRDefault="004B6208" w:rsidP="004B6208">
      <w:pPr>
        <w:autoSpaceDE w:val="0"/>
        <w:autoSpaceDN w:val="0"/>
        <w:adjustRightInd w:val="0"/>
        <w:spacing w:after="0" w:line="240" w:lineRule="auto"/>
        <w:jc w:val="both"/>
        <w:rPr>
          <w:rFonts w:ascii="Times New Roman" w:hAnsi="Times New Roman" w:cs="Times New Roman"/>
          <w:color w:val="4C94D8" w:themeColor="text2" w:themeTint="80"/>
          <w:kern w:val="0"/>
          <w:sz w:val="24"/>
          <w:szCs w:val="24"/>
        </w:rPr>
      </w:pPr>
    </w:p>
    <w:p w14:paraId="58A92D99" w14:textId="77777777" w:rsidR="004B6208" w:rsidRPr="00630450" w:rsidRDefault="004B6208" w:rsidP="004B6208">
      <w:pPr>
        <w:pStyle w:val="BodyText"/>
        <w:ind w:right="132"/>
        <w:jc w:val="both"/>
        <w:rPr>
          <w:rFonts w:ascii="Times New Roman" w:hAnsi="Times New Roman" w:cs="Times New Roman"/>
          <w:sz w:val="24"/>
          <w:szCs w:val="24"/>
        </w:rPr>
      </w:pPr>
      <w:r w:rsidRPr="00630450">
        <w:rPr>
          <w:rFonts w:ascii="Times New Roman" w:hAnsi="Times New Roman" w:cs="Times New Roman"/>
          <w:sz w:val="24"/>
          <w:szCs w:val="24"/>
        </w:rPr>
        <w:t>Papildu ikgadējam pētījumam, veicot</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kvalitatīvu</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un</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kvantitatīvu</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datu</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ieguvi</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un</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analīzi</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saskaņā</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ar SEPLP</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izstrādāto</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Metodoloģiju,</w:t>
      </w:r>
      <w:r w:rsidRPr="00630450">
        <w:rPr>
          <w:rFonts w:ascii="Times New Roman" w:hAnsi="Times New Roman" w:cs="Times New Roman"/>
          <w:spacing w:val="1"/>
          <w:sz w:val="24"/>
          <w:szCs w:val="24"/>
        </w:rPr>
        <w:t xml:space="preserve"> </w:t>
      </w:r>
      <w:r w:rsidRPr="00630450">
        <w:rPr>
          <w:rFonts w:ascii="Times New Roman" w:hAnsi="Times New Roman" w:cs="Times New Roman"/>
          <w:sz w:val="24"/>
          <w:szCs w:val="24"/>
        </w:rPr>
        <w:t xml:space="preserve">visaptverošu sabiedriskā labuma izvērtēšanu SEPLP īsteno vismaz reizi trīs gados. Iegūto datu analīzi veic neatkarīgs eksperts vai ekspertu grupa. Pirmais šāds pētījums veikts 2023. gadā un ieteikumu ieviešana notiek caur sabiedriskā pasūtījuma plāniem. Izvērtēšanas rezultāti tiek publiskoti SEPLP un sabiedrisko mediju mājaslapās un tiek ņemti vērā, veidojot sabiedrisko mediju nākamo periodu sabiedrisko pasūtījumu. </w:t>
      </w:r>
    </w:p>
    <w:p w14:paraId="6D4726A3" w14:textId="77777777" w:rsidR="004B6208" w:rsidRPr="00630450" w:rsidRDefault="004B6208" w:rsidP="004B6208">
      <w:pPr>
        <w:spacing w:line="240" w:lineRule="auto"/>
        <w:jc w:val="center"/>
        <w:rPr>
          <w:rFonts w:ascii="Times New Roman" w:hAnsi="Times New Roman" w:cs="Times New Roman"/>
          <w:b/>
          <w:bCs/>
          <w:sz w:val="24"/>
          <w:szCs w:val="24"/>
        </w:rPr>
      </w:pPr>
    </w:p>
    <w:p w14:paraId="5DA2362C" w14:textId="77777777" w:rsidR="004B6208" w:rsidRPr="00AD632C" w:rsidRDefault="004B6208" w:rsidP="004B6208">
      <w:pPr>
        <w:spacing w:line="240" w:lineRule="auto"/>
        <w:jc w:val="center"/>
        <w:rPr>
          <w:rFonts w:ascii="Times New Roman" w:hAnsi="Times New Roman" w:cs="Times New Roman"/>
          <w:b/>
          <w:bCs/>
          <w:color w:val="156082" w:themeColor="accent1"/>
          <w:sz w:val="24"/>
          <w:szCs w:val="24"/>
        </w:rPr>
      </w:pPr>
      <w:r w:rsidRPr="00AD632C">
        <w:rPr>
          <w:rFonts w:ascii="Times New Roman" w:hAnsi="Times New Roman" w:cs="Times New Roman"/>
          <w:b/>
          <w:bCs/>
          <w:color w:val="156082" w:themeColor="accent1"/>
          <w:sz w:val="24"/>
          <w:szCs w:val="24"/>
        </w:rPr>
        <w:t>1.2. Vispārējie stratēģiskie mērķi</w:t>
      </w:r>
    </w:p>
    <w:p w14:paraId="330512AC"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SEPLPL 2. pants definē, ka: “Sabiedrisko elektronisko plašsaziņas līdzekļu vispārējais stratēģiskais mērķis ir stiprināt Latvijas demokrātisko iekārtu, vārda brīvību un Latvijas iedzīvotāju sajūtu, ka viņi ir piederīgi Latvijai, kopt latviešu valodu un nacionālo kultūru saskaņā ar Satversmi, šo likumu un citiem likumiem.”</w:t>
      </w:r>
    </w:p>
    <w:p w14:paraId="64AA1E68" w14:textId="77777777" w:rsidR="004B6208" w:rsidRPr="00630450" w:rsidRDefault="004B6208" w:rsidP="004B6208">
      <w:pPr>
        <w:spacing w:line="240" w:lineRule="auto"/>
        <w:jc w:val="both"/>
        <w:rPr>
          <w:rFonts w:ascii="Times New Roman" w:hAnsi="Times New Roman" w:cs="Times New Roman"/>
          <w:sz w:val="24"/>
          <w:szCs w:val="24"/>
        </w:rPr>
      </w:pPr>
      <w:r>
        <w:rPr>
          <w:rFonts w:ascii="Times New Roman" w:hAnsi="Times New Roman" w:cs="Times New Roman"/>
          <w:sz w:val="24"/>
          <w:szCs w:val="24"/>
        </w:rPr>
        <w:t>Speciālā</w:t>
      </w:r>
      <w:r w:rsidRPr="00630450">
        <w:rPr>
          <w:rFonts w:ascii="Times New Roman" w:hAnsi="Times New Roman" w:cs="Times New Roman"/>
          <w:sz w:val="24"/>
          <w:szCs w:val="24"/>
        </w:rPr>
        <w:t xml:space="preserve"> sabiedriskos medijus regulējošā likuma 9. panta trešā daļa paredz, ka “ar sabiedrisko pasūtījumu tiek īstenots sabiedriskā elektroniskā plašsaziņas līdzekļa vispārējais mērķis un vidējā termiņa darbības stratēģija, kas izstrādāta atbilstoši Publiskas personas kapitāla daļu un kapitālsabiedrību pārvaldības likumam un šim likumam, kā arī sabiedriskā pasūtījuma gada plāns, kas izstrādāts un apstiprināts atbilstoši šim likumam”, savukārt 10. panta otrā daļa nosaka, ka “sabiedriskā elektroniskā plašsaziņas līdzekļa vidējā termiņa darbības stratēģijas un sabiedriskā pasūtījuma gada plāna izstrādē ņem vērā to, ka sabiedrisko elektronisko plašsaziņas līdzekļu mērķis nav peļņas gūšana”.  </w:t>
      </w:r>
    </w:p>
    <w:p w14:paraId="6D5D7862"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Gan Koncepcijā, gan tās aktualizācijas dokumentā ir definēts un atkārtoti apstiprināts apvienota sabiedriskā medija stratēģiskais mērķis: “Sabiedrisko mediju digitālā attīstība un satura izplatība digitālajā vidē, ar demokrātiskai sabiedrībai svarīgu un daudzveidīgu saturu sasniedzot lietotājus platformās un vidē, kur tie arvien vairāk uzturas un meklē informāciju digitālās transformācijas procesu iespaidā. Ja sabiedriskie mediji zaudē esošo auditoriju, tai pārceļoties uz citām satura izplatīšanas platformām digitālajā vidē, kā arī netiek pietiekami sasniegta bērnu, pusaudžu un jauniešu auditorija, tas rada ilgtermiņa riskus valsts </w:t>
      </w:r>
      <w:r w:rsidRPr="00630450">
        <w:rPr>
          <w:rFonts w:ascii="Times New Roman" w:hAnsi="Times New Roman" w:cs="Times New Roman"/>
          <w:sz w:val="24"/>
          <w:szCs w:val="24"/>
        </w:rPr>
        <w:lastRenderedPageBreak/>
        <w:t>demokrātiskajai iekārtai, informatīvajai telpai un nacionālās kultūras un identitātes kopšanai un saglabāšanai.”</w:t>
      </w:r>
    </w:p>
    <w:p w14:paraId="35E04A6D"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Strādājot pie risinājuma apvienota sabiedriskā elektroniskā plašsaziņas līdzekļa izveidei un darbībai, SEPLP kā reformas mērķus definēja trīs konkrētus vidēja termiņa mērķus, ko būtu jāsasniedz šajā procesā – izcilas kvalitātes saturs, atbilstošs finansējums, modernas tehnoloģijas un infrastruktūra. </w:t>
      </w:r>
    </w:p>
    <w:p w14:paraId="78941721" w14:textId="77777777" w:rsidR="004B6208" w:rsidRPr="00630450" w:rsidRDefault="004B6208" w:rsidP="00680372">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Izcilas kvalitātes saturs kā viens no apvienošanas mērķiem izriet no SEPLPL definētajiem sabiedrisko mediju darbības pamatprincipiem, tajā skaitā, 3</w:t>
      </w:r>
      <w:r w:rsidRPr="00630450">
        <w:rPr>
          <w:rFonts w:ascii="Times New Roman" w:hAnsi="Times New Roman" w:cs="Times New Roman"/>
          <w:sz w:val="28"/>
          <w:szCs w:val="28"/>
        </w:rPr>
        <w:t>.</w:t>
      </w:r>
      <w:r w:rsidRPr="00630450">
        <w:rPr>
          <w:rFonts w:ascii="Times New Roman" w:hAnsi="Times New Roman" w:cs="Times New Roman"/>
          <w:sz w:val="24"/>
          <w:szCs w:val="24"/>
        </w:rPr>
        <w:t xml:space="preserve"> panta trešajā daļā teiktā, ka “sabiedriskie elektroniskie plašsaziņas līdzekļi savas programmas un pakalpojumus veido atbilstoši augstām ētikas un kvalitātes prasībām, nodrošinot žurnālistikas izcilību un ievērojot visaugstākos starptautiskos profesijas un kvalitātes standartus”, un 3. panta ceturtajā daļā teiktā, ka “sabiedriskie elektroniskie plašsaziņas līdzekļi nodrošina viedokļu daudzveidību un savā darbībā ievēro objektivitāti, pienācīgu precizitāti un neitralitāti”. </w:t>
      </w:r>
    </w:p>
    <w:p w14:paraId="64483D87"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Likuma 4. panta piektā daļa arī paredz, ka “sabiedrisko elektronisko plašsaziņas līdzekļu galvenais uzdevums ir veidot un izplatīt programmas un sniegt </w:t>
      </w:r>
      <w:proofErr w:type="spellStart"/>
      <w:r w:rsidRPr="00630450">
        <w:rPr>
          <w:rFonts w:ascii="Times New Roman" w:hAnsi="Times New Roman" w:cs="Times New Roman"/>
          <w:sz w:val="24"/>
          <w:szCs w:val="24"/>
        </w:rPr>
        <w:t>audiālus</w:t>
      </w:r>
      <w:proofErr w:type="spellEnd"/>
      <w:r w:rsidRPr="00630450">
        <w:rPr>
          <w:rFonts w:ascii="Times New Roman" w:hAnsi="Times New Roman" w:cs="Times New Roman"/>
          <w:sz w:val="24"/>
          <w:szCs w:val="24"/>
        </w:rPr>
        <w:t xml:space="preserve"> un audiovizuālus pakalpojumus sabiedriskā pasūtījuma ietvaros”. Tas nozīmē uzsvaru uz žurnālistu un citu radošo, kā arī tehnisko darbinieku izcilības veicināšanu, profesionālu pilnveidošanos, regulāru satura un tehniskā darba kvalitātes vērtēšanu. </w:t>
      </w:r>
    </w:p>
    <w:p w14:paraId="426D5DA7"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Savukārt no likuma 3. panta ceturtās daļas par viedokļu daudzveidību izriet nepieciešamība, veidojot vienoto sabiedrisko mediju, nesamazināt to satura daudzveidību, ko līdz šim jau nodrošina atsevišķi esošie sabiedriskie mediji. </w:t>
      </w:r>
    </w:p>
    <w:p w14:paraId="78AEA1F0"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Apvienotam sabiedriskajam medijam jāveicina saturiskā, tehnoloģiskā sadarbība, pieejamo resursu efektīva izmantošana, profesionālā izaugsme, caurskatāmība, kopīga plānošana, nodrošinot saturisku un tehnoloģisko attīstību, daudzveidīgu un ļoti kvalitatīvu satura pieejamību dažādās platformās, kā arī saprotamu sabiedriskā labuma jeb sabiedriskā pasūtījuma izpildes novērtējumu. </w:t>
      </w:r>
    </w:p>
    <w:p w14:paraId="5E875EF5" w14:textId="77777777" w:rsidR="004B6208" w:rsidRDefault="004B6208" w:rsidP="004B6208">
      <w:pPr>
        <w:spacing w:line="240" w:lineRule="auto"/>
        <w:jc w:val="both"/>
        <w:rPr>
          <w:rFonts w:ascii="Times New Roman" w:hAnsi="Times New Roman" w:cs="Times New Roman"/>
          <w:sz w:val="24"/>
          <w:szCs w:val="24"/>
        </w:rPr>
      </w:pPr>
      <w:r w:rsidRPr="004E1772">
        <w:rPr>
          <w:rFonts w:ascii="Times New Roman" w:hAnsi="Times New Roman" w:cs="Times New Roman"/>
          <w:sz w:val="24"/>
          <w:szCs w:val="24"/>
        </w:rPr>
        <w:t>Otrs koncepcijas mērķis, ka finansējums sabiedriskajiem medijiem sasniedz Eiropas vidējo līmeni, izriet no SEPLPL pārejas noteikumu 8. punkta, kas paredz, ka vienlaikus ar apvienota medija koncepciju SEPLP pusgada laikā pēc darba uzsākšanas izstrādā arī koncepciju sabiedrisko mediju finansēšanas modelim, kas nodrošinās neatkarīgu, atbilstošu un prognozējamu sabiedrisko plašsaziņas līdzekļu finansējumu un piecu gadu laikā sasniegs Eiropas vidējam finansējuma līmenim līdzvērtīgu apjomu.</w:t>
      </w:r>
      <w:r w:rsidRPr="00630450">
        <w:rPr>
          <w:rFonts w:ascii="Times New Roman" w:hAnsi="Times New Roman" w:cs="Times New Roman"/>
          <w:sz w:val="24"/>
          <w:szCs w:val="24"/>
        </w:rPr>
        <w:t xml:space="preserve"> </w:t>
      </w:r>
    </w:p>
    <w:p w14:paraId="0A52D711"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Tāds finansējuma modelis cita starpā ļaus pilnveidot atlīdzības sistēmu apvienotajā medijā, atbilstoši novērtējot kvalitatīvi un pēc augstākajiem standartiem veiktu darbu, kā arī nodrošinās prognozējamu kapitālsabiedrības attīstību un mazinās to finansiālu atkarību no politiskām pārmaiņām valstī. </w:t>
      </w:r>
    </w:p>
    <w:p w14:paraId="27115688" w14:textId="77777777" w:rsidR="004B6208"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Tā kā likums paredz, ka sabiedriskie elektroniskie plašsaziņas līdzekļi savas programmas un pakalpojumus veido atbilstoši augstām ētikas un kvalitātes prasībām, nodrošinot žurnālistikas izcilību un ievērojot visaugstākos starptautiskos profesijas un kvalitātes standartus, no tā izriet, ka, prasot izcilu darbu, pretī jābūt atbilstošam finansiālajam novērtējumam žurnālistiem un citiem satura radīšanā iesaistītajiem radošajiem un tehniskajiem darbiniekiem. No finansējuma atkarīgs arī iespējas nodrošināt tehniskā izpildījuma visaugstākos kvalitātes standartus. </w:t>
      </w:r>
    </w:p>
    <w:p w14:paraId="5F317173" w14:textId="77777777" w:rsidR="004B6208" w:rsidRDefault="004B6208" w:rsidP="004B6208">
      <w:pPr>
        <w:pStyle w:val="NoSpacing"/>
        <w:jc w:val="both"/>
        <w:rPr>
          <w:rFonts w:ascii="Times New Roman" w:hAnsi="Times New Roman" w:cs="Times New Roman"/>
          <w:sz w:val="24"/>
          <w:szCs w:val="24"/>
        </w:rPr>
      </w:pPr>
      <w:r w:rsidRPr="00544851">
        <w:rPr>
          <w:rFonts w:ascii="Times New Roman" w:hAnsi="Times New Roman" w:cs="Times New Roman"/>
          <w:sz w:val="24"/>
          <w:szCs w:val="24"/>
          <w:shd w:val="clear" w:color="auto" w:fill="FFFFFF"/>
        </w:rPr>
        <w:lastRenderedPageBreak/>
        <w:t>“Latvijas mediju politikas pamatnostādnēs 2024.–2027. gadam</w:t>
      </w:r>
      <w:r>
        <w:rPr>
          <w:rFonts w:ascii="Times New Roman" w:hAnsi="Times New Roman" w:cs="Times New Roman"/>
          <w:sz w:val="24"/>
          <w:szCs w:val="24"/>
          <w:shd w:val="clear" w:color="auto" w:fill="FFFFFF"/>
        </w:rPr>
        <w:t xml:space="preserve"> teikts, ka “s</w:t>
      </w:r>
      <w:r w:rsidRPr="00544851">
        <w:rPr>
          <w:rFonts w:ascii="Times New Roman" w:hAnsi="Times New Roman" w:cs="Times New Roman"/>
          <w:sz w:val="24"/>
          <w:szCs w:val="24"/>
        </w:rPr>
        <w:t>abiedriskie mediji ieņem būtisku vietu mediju tirgū, ņemot vērā to sabiedrisko pakalpojumu misiju. Sabiedriskie mediji ir svarīgs un uzticams informācijas avots lielai daļai iedzīvotāju, tāpēc būtiski ir nodrošināt sabiedrisko mediju redakcionālo neatkarību un paredzamu attīstību. Viens no risinājumiem ir panākt sabiedrisko elektronisko plašsaziņas līdzekļu finansēšanas modeli, kas nodrošinās neatkarīgāku, atbilstošu un prognozējamāku sabiedrisko plašsaziņas līdzekļu finansējumu un piecu gadu laikā sasniegs Eiropas vidējam finansējuma līmenim līdzvērtīgu apjomu</w:t>
      </w:r>
      <w:r>
        <w:rPr>
          <w:rFonts w:ascii="Times New Roman" w:hAnsi="Times New Roman" w:cs="Times New Roman"/>
          <w:sz w:val="24"/>
          <w:szCs w:val="24"/>
        </w:rPr>
        <w:t>”</w:t>
      </w:r>
      <w:r w:rsidRPr="00544851">
        <w:rPr>
          <w:rFonts w:ascii="Times New Roman" w:hAnsi="Times New Roman" w:cs="Times New Roman"/>
          <w:sz w:val="24"/>
          <w:szCs w:val="24"/>
        </w:rPr>
        <w:t xml:space="preserve">. </w:t>
      </w:r>
      <w:r>
        <w:rPr>
          <w:rFonts w:ascii="Times New Roman" w:hAnsi="Times New Roman" w:cs="Times New Roman"/>
          <w:sz w:val="24"/>
          <w:szCs w:val="24"/>
        </w:rPr>
        <w:t xml:space="preserve"> Šis dokuments paredz n</w:t>
      </w:r>
      <w:r w:rsidRPr="00544851">
        <w:rPr>
          <w:rFonts w:ascii="Times New Roman" w:hAnsi="Times New Roman" w:cs="Times New Roman"/>
          <w:sz w:val="24"/>
          <w:szCs w:val="24"/>
        </w:rPr>
        <w:t>odrošināt sabiedrisko mediju attīstību, tuvinot finansējuma apjomu Eiropas vidējam, padarot finansēšanas modeli neatkarīgāku un caurskatāmāku, kā arī veicināt dažādu sabiedrības grupu sasniedzamību.</w:t>
      </w:r>
      <w:r>
        <w:rPr>
          <w:rFonts w:ascii="Times New Roman" w:hAnsi="Times New Roman" w:cs="Times New Roman"/>
          <w:sz w:val="24"/>
          <w:szCs w:val="24"/>
        </w:rPr>
        <w:t xml:space="preserve"> Dokumentā pausts nodoms m</w:t>
      </w:r>
      <w:r w:rsidRPr="00544851">
        <w:rPr>
          <w:rFonts w:ascii="Times New Roman" w:hAnsi="Times New Roman" w:cs="Times New Roman"/>
          <w:sz w:val="24"/>
          <w:szCs w:val="24"/>
        </w:rPr>
        <w:t>ainīt sabiedriskā medija finansēšanas modeli, nodrošinot finansējuma izaugsmes prognozējamību.</w:t>
      </w:r>
    </w:p>
    <w:p w14:paraId="06DA4503" w14:textId="77777777" w:rsidR="004B6208" w:rsidRPr="00630450" w:rsidRDefault="004B6208" w:rsidP="004B6208">
      <w:pPr>
        <w:pStyle w:val="NoSpacing"/>
        <w:jc w:val="both"/>
        <w:rPr>
          <w:rFonts w:ascii="Times New Roman" w:hAnsi="Times New Roman" w:cs="Times New Roman"/>
          <w:sz w:val="24"/>
          <w:szCs w:val="24"/>
        </w:rPr>
      </w:pPr>
    </w:p>
    <w:p w14:paraId="7E963DB5"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Trešais mērķis ir modernas tehnoloģijas un infrastruktūra, kas ir vitāli svarīgas kvalitatīva satura sagatavošanai un efektīvai valsts līdzekļu izmantošanai. SEPLPL 3. panta sešpadsmitā daļa paredz, ka “sabiedriskie elektroniskie plašsaziņas līdzekļi ar to rīcībā esošajiem finanšu līdzekļiem rīkojas lietderīgi un nodrošina šo līdzekļu objektīvu, efektīvu un pārredzamu izlietojumu”, taču patlaban būtisks šķērslis līdzekļu efektīvam izlietojumam ir novecojusi infrastruktūra, jo ilgstoši nepietiekamā finansējuma dēļ nav veikti nepieciešamie ieguldījumi. </w:t>
      </w:r>
    </w:p>
    <w:p w14:paraId="64CA3CBE"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Lai to novērstu, nepieciešami ievērojami kapitālieguldījumi tehnoloģijās, iekārtās un telpās, lai apvienošanas rezultātā būtu jūtama satura kvalitātes un darba apstākļu uzlabošanās sabiedriskā medija darbiniekiem. </w:t>
      </w:r>
    </w:p>
    <w:p w14:paraId="5BF5D286" w14:textId="77777777" w:rsidR="00AD632C" w:rsidRDefault="004B6208" w:rsidP="00AD632C">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SEPLPL 8. panta astotajā daļā arī norādīts, ka “sabiedriskajiem elektroniskajiem plašsaziņas līdzekļiem ir tiesības pārraidīt programmas jebkurā tehniskā veidā. Sabiedriskie elektroniskie plašsaziņas līdzekļi savas programmas izplata interneta vidē, ciktāl to izplatīšanu neierobežo autortiesības, blakustiesības vai citi tiesiski šķēršļi”. </w:t>
      </w:r>
    </w:p>
    <w:p w14:paraId="3B372CCB" w14:textId="77777777" w:rsidR="00AD632C" w:rsidRDefault="00AD632C" w:rsidP="00AD632C">
      <w:pPr>
        <w:spacing w:line="240" w:lineRule="auto"/>
        <w:jc w:val="both"/>
        <w:rPr>
          <w:rFonts w:ascii="Times New Roman" w:hAnsi="Times New Roman" w:cs="Times New Roman"/>
          <w:sz w:val="24"/>
          <w:szCs w:val="24"/>
        </w:rPr>
      </w:pPr>
    </w:p>
    <w:p w14:paraId="23EDDEFF" w14:textId="009A518D" w:rsidR="004B6208" w:rsidRPr="00AD632C" w:rsidRDefault="004B6208" w:rsidP="00AD632C">
      <w:pPr>
        <w:spacing w:line="240" w:lineRule="auto"/>
        <w:jc w:val="center"/>
        <w:rPr>
          <w:rFonts w:ascii="Times New Roman" w:hAnsi="Times New Roman" w:cs="Times New Roman"/>
          <w:color w:val="156082" w:themeColor="accent1"/>
          <w:sz w:val="24"/>
          <w:szCs w:val="24"/>
        </w:rPr>
      </w:pPr>
      <w:r w:rsidRPr="00AD632C">
        <w:rPr>
          <w:rFonts w:ascii="Times New Roman" w:hAnsi="Times New Roman" w:cs="Times New Roman"/>
          <w:b/>
          <w:bCs/>
          <w:color w:val="156082" w:themeColor="accent1"/>
          <w:sz w:val="24"/>
          <w:szCs w:val="24"/>
        </w:rPr>
        <w:t xml:space="preserve">1.3. </w:t>
      </w:r>
      <w:proofErr w:type="spellStart"/>
      <w:r w:rsidRPr="00AD632C">
        <w:rPr>
          <w:rFonts w:ascii="Times New Roman" w:hAnsi="Times New Roman" w:cs="Times New Roman"/>
          <w:b/>
          <w:bCs/>
          <w:color w:val="156082" w:themeColor="accent1"/>
          <w:sz w:val="24"/>
          <w:szCs w:val="24"/>
        </w:rPr>
        <w:t>Nefinanšu</w:t>
      </w:r>
      <w:proofErr w:type="spellEnd"/>
      <w:r w:rsidRPr="00AD632C">
        <w:rPr>
          <w:rFonts w:ascii="Times New Roman" w:hAnsi="Times New Roman" w:cs="Times New Roman"/>
          <w:b/>
          <w:bCs/>
          <w:color w:val="156082" w:themeColor="accent1"/>
          <w:sz w:val="24"/>
          <w:szCs w:val="24"/>
        </w:rPr>
        <w:t xml:space="preserve"> mērķi</w:t>
      </w:r>
    </w:p>
    <w:p w14:paraId="7790AA2F" w14:textId="4B58C1A2" w:rsidR="004B6208" w:rsidRPr="006F6B9B"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“Latvijas Sabiedriskajam medijam” 2025.</w:t>
      </w:r>
      <w:r>
        <w:rPr>
          <w:rFonts w:ascii="Times New Roman" w:hAnsi="Times New Roman" w:cs="Times New Roman"/>
          <w:sz w:val="24"/>
          <w:szCs w:val="24"/>
        </w:rPr>
        <w:t> </w:t>
      </w:r>
      <w:r w:rsidRPr="00630450">
        <w:rPr>
          <w:rFonts w:ascii="Times New Roman" w:hAnsi="Times New Roman" w:cs="Times New Roman"/>
          <w:sz w:val="24"/>
          <w:szCs w:val="24"/>
        </w:rPr>
        <w:t xml:space="preserve">gadā tiek noteikti sekojoši prioritārie </w:t>
      </w:r>
      <w:r w:rsidR="00680372">
        <w:rPr>
          <w:rFonts w:ascii="Times New Roman" w:hAnsi="Times New Roman" w:cs="Times New Roman"/>
          <w:sz w:val="24"/>
          <w:szCs w:val="24"/>
        </w:rPr>
        <w:t>rīcības</w:t>
      </w:r>
      <w:r w:rsidRPr="00630450">
        <w:rPr>
          <w:rFonts w:ascii="Times New Roman" w:hAnsi="Times New Roman" w:cs="Times New Roman"/>
          <w:sz w:val="24"/>
          <w:szCs w:val="24"/>
        </w:rPr>
        <w:t xml:space="preserve"> virzieni un </w:t>
      </w:r>
      <w:proofErr w:type="spellStart"/>
      <w:r w:rsidRPr="00630450">
        <w:rPr>
          <w:rFonts w:ascii="Times New Roman" w:hAnsi="Times New Roman" w:cs="Times New Roman"/>
          <w:sz w:val="24"/>
          <w:szCs w:val="24"/>
        </w:rPr>
        <w:t>nefinanšu</w:t>
      </w:r>
      <w:proofErr w:type="spellEnd"/>
      <w:r w:rsidRPr="00630450">
        <w:rPr>
          <w:rFonts w:ascii="Times New Roman" w:hAnsi="Times New Roman" w:cs="Times New Roman"/>
          <w:sz w:val="24"/>
          <w:szCs w:val="24"/>
        </w:rPr>
        <w:t xml:space="preserve"> mērķi ar rezultatīvajiem rādītājiem:</w:t>
      </w:r>
    </w:p>
    <w:tbl>
      <w:tblPr>
        <w:tblStyle w:val="TableGrid"/>
        <w:tblW w:w="8005" w:type="dxa"/>
        <w:tblLook w:val="04A0" w:firstRow="1" w:lastRow="0" w:firstColumn="1" w:lastColumn="0" w:noHBand="0" w:noVBand="1"/>
      </w:tblPr>
      <w:tblGrid>
        <w:gridCol w:w="3096"/>
        <w:gridCol w:w="2582"/>
        <w:gridCol w:w="2327"/>
      </w:tblGrid>
      <w:tr w:rsidR="004B6208" w:rsidRPr="006F6B9B" w14:paraId="3C407A79" w14:textId="77777777" w:rsidTr="006211FE">
        <w:trPr>
          <w:trHeight w:val="420"/>
        </w:trPr>
        <w:tc>
          <w:tcPr>
            <w:tcW w:w="8005" w:type="dxa"/>
            <w:gridSpan w:val="3"/>
            <w:shd w:val="clear" w:color="auto" w:fill="C00000"/>
          </w:tcPr>
          <w:p w14:paraId="03DDCD35" w14:textId="77777777" w:rsidR="004B6208" w:rsidRPr="006F6B9B" w:rsidRDefault="004B6208" w:rsidP="00410647">
            <w:pPr>
              <w:rPr>
                <w:rFonts w:ascii="Times New Roman" w:hAnsi="Times New Roman" w:cs="Times New Roman"/>
                <w:b/>
                <w:bCs/>
                <w:sz w:val="20"/>
                <w:szCs w:val="20"/>
                <w:u w:val="single"/>
              </w:rPr>
            </w:pPr>
            <w:r w:rsidRPr="006F6B9B">
              <w:rPr>
                <w:rFonts w:ascii="Times New Roman" w:hAnsi="Times New Roman" w:cs="Times New Roman"/>
                <w:b/>
                <w:bCs/>
                <w:sz w:val="20"/>
                <w:szCs w:val="20"/>
                <w:u w:val="single"/>
              </w:rPr>
              <w:t>1. rīcības virziens: Latvijas Sabiedriskais medijs ir auditorijas pirmā izvēle</w:t>
            </w:r>
          </w:p>
          <w:p w14:paraId="493BFFAF" w14:textId="77777777" w:rsidR="004B6208" w:rsidRDefault="004B6208" w:rsidP="00410647">
            <w:pPr>
              <w:rPr>
                <w:rFonts w:ascii="Times New Roman" w:hAnsi="Times New Roman" w:cs="Times New Roman"/>
                <w:i/>
                <w:iCs/>
                <w:sz w:val="20"/>
                <w:szCs w:val="20"/>
              </w:rPr>
            </w:pPr>
            <w:r w:rsidRPr="006F6B9B">
              <w:rPr>
                <w:rFonts w:ascii="Times New Roman" w:hAnsi="Times New Roman" w:cs="Times New Roman"/>
                <w:i/>
                <w:iCs/>
                <w:sz w:val="20"/>
                <w:szCs w:val="20"/>
              </w:rPr>
              <w:t>Latvijas Sabiedriskā  medija kopējai sasniedzamībai  dažādās platformās jāturpina palielināties, ņemot vērā plānotos ieguldījumus jauna satura attīstībā un tehnoloģijās.</w:t>
            </w:r>
          </w:p>
          <w:p w14:paraId="6F160EBE" w14:textId="77777777" w:rsidR="006211FE" w:rsidRPr="006F6B9B" w:rsidRDefault="006211FE" w:rsidP="00410647">
            <w:pPr>
              <w:rPr>
                <w:rFonts w:ascii="Times New Roman" w:hAnsi="Times New Roman" w:cs="Times New Roman"/>
                <w:i/>
                <w:iCs/>
                <w:sz w:val="20"/>
                <w:szCs w:val="20"/>
              </w:rPr>
            </w:pPr>
          </w:p>
        </w:tc>
      </w:tr>
      <w:tr w:rsidR="004B6208" w:rsidRPr="006F6B9B" w14:paraId="7A5DFF70" w14:textId="77777777" w:rsidTr="006211FE">
        <w:trPr>
          <w:trHeight w:val="420"/>
        </w:trPr>
        <w:tc>
          <w:tcPr>
            <w:tcW w:w="8005" w:type="dxa"/>
            <w:gridSpan w:val="3"/>
            <w:shd w:val="clear" w:color="auto" w:fill="C00000"/>
          </w:tcPr>
          <w:p w14:paraId="63AC0956" w14:textId="77777777" w:rsidR="004B6208" w:rsidRDefault="004B6208" w:rsidP="00410647">
            <w:pPr>
              <w:rPr>
                <w:rFonts w:ascii="Times New Roman" w:hAnsi="Times New Roman" w:cs="Times New Roman"/>
                <w:sz w:val="20"/>
                <w:szCs w:val="20"/>
              </w:rPr>
            </w:pPr>
            <w:r w:rsidRPr="006F6B9B">
              <w:rPr>
                <w:rFonts w:ascii="Times New Roman" w:hAnsi="Times New Roman" w:cs="Times New Roman"/>
                <w:b/>
                <w:bCs/>
                <w:sz w:val="20"/>
                <w:szCs w:val="20"/>
              </w:rPr>
              <w:t xml:space="preserve">Mērķis: </w:t>
            </w:r>
            <w:r w:rsidRPr="006F6B9B">
              <w:rPr>
                <w:rFonts w:ascii="Times New Roman" w:hAnsi="Times New Roman" w:cs="Times New Roman"/>
                <w:sz w:val="20"/>
                <w:szCs w:val="20"/>
              </w:rPr>
              <w:t>Ar demokrātiskai sabiedrībai svarīgu un daudzveidīgu saturu sasniegt plašu auditoriju dažādās platformās.</w:t>
            </w:r>
          </w:p>
          <w:p w14:paraId="10A739B8" w14:textId="77777777" w:rsidR="006211FE" w:rsidRPr="006F6B9B" w:rsidRDefault="006211FE" w:rsidP="00410647">
            <w:pPr>
              <w:rPr>
                <w:rFonts w:ascii="Times New Roman" w:hAnsi="Times New Roman" w:cs="Times New Roman"/>
                <w:sz w:val="20"/>
                <w:szCs w:val="20"/>
              </w:rPr>
            </w:pPr>
          </w:p>
        </w:tc>
      </w:tr>
      <w:tr w:rsidR="004B6208" w:rsidRPr="006F6B9B" w14:paraId="754140D4" w14:textId="77777777" w:rsidTr="006211FE">
        <w:trPr>
          <w:trHeight w:val="138"/>
        </w:trPr>
        <w:tc>
          <w:tcPr>
            <w:tcW w:w="3096" w:type="dxa"/>
            <w:shd w:val="clear" w:color="auto" w:fill="C00000"/>
          </w:tcPr>
          <w:p w14:paraId="4393F5C1" w14:textId="77777777" w:rsidR="004B6208"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t>Rezultatīvais rādītājs</w:t>
            </w:r>
          </w:p>
          <w:p w14:paraId="031D635A" w14:textId="77777777" w:rsidR="006211FE" w:rsidRPr="006F6B9B" w:rsidRDefault="006211FE" w:rsidP="00410647">
            <w:pPr>
              <w:rPr>
                <w:rFonts w:ascii="Times New Roman" w:hAnsi="Times New Roman" w:cs="Times New Roman"/>
                <w:b/>
                <w:bCs/>
                <w:sz w:val="20"/>
                <w:szCs w:val="20"/>
              </w:rPr>
            </w:pPr>
          </w:p>
        </w:tc>
        <w:tc>
          <w:tcPr>
            <w:tcW w:w="2582" w:type="dxa"/>
            <w:shd w:val="clear" w:color="auto" w:fill="C00000"/>
          </w:tcPr>
          <w:p w14:paraId="19792A52"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t xml:space="preserve">Bāzes vērtība*  </w:t>
            </w:r>
          </w:p>
        </w:tc>
        <w:tc>
          <w:tcPr>
            <w:tcW w:w="2326" w:type="dxa"/>
            <w:shd w:val="clear" w:color="auto" w:fill="C00000"/>
          </w:tcPr>
          <w:p w14:paraId="58594F3A"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t xml:space="preserve">Mērķa vērtība** </w:t>
            </w:r>
          </w:p>
        </w:tc>
      </w:tr>
      <w:tr w:rsidR="004B6208" w:rsidRPr="006F6B9B" w14:paraId="14E7D234" w14:textId="77777777" w:rsidTr="006211FE">
        <w:trPr>
          <w:trHeight w:val="138"/>
        </w:trPr>
        <w:tc>
          <w:tcPr>
            <w:tcW w:w="3096" w:type="dxa"/>
            <w:shd w:val="clear" w:color="auto" w:fill="FFFFFF" w:themeFill="background1"/>
          </w:tcPr>
          <w:p w14:paraId="63610045"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sz w:val="20"/>
                <w:szCs w:val="20"/>
              </w:rPr>
              <w:t>Sabiedrisko mediju kopējā sasniedzamība nedēļā sabiedriskā labuma ikgadējā aptaujā.</w:t>
            </w:r>
          </w:p>
        </w:tc>
        <w:tc>
          <w:tcPr>
            <w:tcW w:w="2582" w:type="dxa"/>
            <w:shd w:val="clear" w:color="auto" w:fill="FFFFFF" w:themeFill="background1"/>
          </w:tcPr>
          <w:p w14:paraId="1B544FA1" w14:textId="77777777" w:rsidR="004B6208" w:rsidRPr="006F6B9B" w:rsidRDefault="004B6208" w:rsidP="00410647">
            <w:pPr>
              <w:jc w:val="center"/>
              <w:rPr>
                <w:rFonts w:ascii="Times New Roman" w:hAnsi="Times New Roman" w:cs="Times New Roman"/>
                <w:sz w:val="20"/>
                <w:szCs w:val="20"/>
              </w:rPr>
            </w:pPr>
            <w:r w:rsidRPr="006F6B9B">
              <w:rPr>
                <w:rFonts w:ascii="Times New Roman" w:hAnsi="Times New Roman" w:cs="Times New Roman"/>
                <w:sz w:val="20"/>
                <w:szCs w:val="20"/>
              </w:rPr>
              <w:t>73%</w:t>
            </w:r>
          </w:p>
        </w:tc>
        <w:tc>
          <w:tcPr>
            <w:tcW w:w="2326" w:type="dxa"/>
            <w:shd w:val="clear" w:color="auto" w:fill="FFFFFF" w:themeFill="background1"/>
          </w:tcPr>
          <w:p w14:paraId="0C7F90EF" w14:textId="77777777" w:rsidR="004B6208" w:rsidRPr="006F6B9B" w:rsidRDefault="004B6208" w:rsidP="00410647">
            <w:pPr>
              <w:jc w:val="center"/>
              <w:rPr>
                <w:rFonts w:ascii="Times New Roman" w:hAnsi="Times New Roman" w:cs="Times New Roman"/>
                <w:sz w:val="20"/>
                <w:szCs w:val="20"/>
              </w:rPr>
            </w:pPr>
            <w:r w:rsidRPr="006F6B9B">
              <w:rPr>
                <w:rFonts w:ascii="Times New Roman" w:hAnsi="Times New Roman" w:cs="Times New Roman"/>
                <w:sz w:val="20"/>
                <w:szCs w:val="20"/>
              </w:rPr>
              <w:t>79%</w:t>
            </w:r>
          </w:p>
        </w:tc>
      </w:tr>
    </w:tbl>
    <w:p w14:paraId="1C77E345" w14:textId="77777777" w:rsidR="004B6208" w:rsidRPr="00183F44" w:rsidRDefault="004B6208" w:rsidP="004B6208">
      <w:pPr>
        <w:pStyle w:val="NoSpacing"/>
        <w:rPr>
          <w:rFonts w:ascii="Times New Roman" w:hAnsi="Times New Roman" w:cs="Times New Roman"/>
          <w:sz w:val="16"/>
          <w:szCs w:val="16"/>
        </w:rPr>
      </w:pPr>
      <w:r w:rsidRPr="00183F44">
        <w:rPr>
          <w:rFonts w:ascii="Times New Roman" w:hAnsi="Times New Roman" w:cs="Times New Roman"/>
          <w:sz w:val="16"/>
          <w:szCs w:val="16"/>
        </w:rPr>
        <w:t xml:space="preserve">*Bāzes vērtība noteikta, izmantojot 2024. gada sākumā veiktās sabiedriskā labuma ikgadējās aptaujas datus. </w:t>
      </w:r>
    </w:p>
    <w:p w14:paraId="3E568165" w14:textId="77777777" w:rsidR="004B6208" w:rsidRPr="00183F44" w:rsidRDefault="004B6208" w:rsidP="004B6208">
      <w:pPr>
        <w:pStyle w:val="NoSpacing"/>
        <w:rPr>
          <w:rFonts w:ascii="Times New Roman" w:hAnsi="Times New Roman" w:cs="Times New Roman"/>
          <w:sz w:val="16"/>
          <w:szCs w:val="16"/>
        </w:rPr>
      </w:pPr>
      <w:r w:rsidRPr="00183F44">
        <w:rPr>
          <w:rFonts w:ascii="Times New Roman" w:hAnsi="Times New Roman" w:cs="Times New Roman"/>
          <w:sz w:val="16"/>
          <w:szCs w:val="16"/>
        </w:rPr>
        <w:t xml:space="preserve">**Mērķa vērtības izpilde tiks vērtēta, izmantojot 2026. gada sākumā veiktās sabiedriskā labuma ikgadējās aptaujas datus. </w:t>
      </w:r>
    </w:p>
    <w:p w14:paraId="17AEC36E" w14:textId="77777777" w:rsidR="004B6208" w:rsidRPr="006F6B9B" w:rsidRDefault="004B6208" w:rsidP="004B6208">
      <w:pPr>
        <w:pStyle w:val="NoSpacing"/>
        <w:rPr>
          <w:rFonts w:ascii="Times New Roman" w:hAnsi="Times New Roman" w:cs="Times New Roman"/>
          <w:sz w:val="20"/>
          <w:szCs w:val="20"/>
        </w:rPr>
      </w:pPr>
    </w:p>
    <w:tbl>
      <w:tblPr>
        <w:tblStyle w:val="TableGrid"/>
        <w:tblW w:w="8037" w:type="dxa"/>
        <w:tblLook w:val="04A0" w:firstRow="1" w:lastRow="0" w:firstColumn="1" w:lastColumn="0" w:noHBand="0" w:noVBand="1"/>
      </w:tblPr>
      <w:tblGrid>
        <w:gridCol w:w="3113"/>
        <w:gridCol w:w="2589"/>
        <w:gridCol w:w="2335"/>
      </w:tblGrid>
      <w:tr w:rsidR="004B6208" w:rsidRPr="006F6B9B" w14:paraId="44B14F71" w14:textId="77777777" w:rsidTr="006211FE">
        <w:trPr>
          <w:trHeight w:val="1124"/>
        </w:trPr>
        <w:tc>
          <w:tcPr>
            <w:tcW w:w="8037" w:type="dxa"/>
            <w:gridSpan w:val="3"/>
            <w:shd w:val="clear" w:color="auto" w:fill="C00000"/>
          </w:tcPr>
          <w:p w14:paraId="268C0E3B" w14:textId="77777777" w:rsidR="004B6208" w:rsidRPr="006F6B9B" w:rsidRDefault="004B6208" w:rsidP="00410647">
            <w:pPr>
              <w:rPr>
                <w:rFonts w:ascii="Times New Roman" w:hAnsi="Times New Roman" w:cs="Times New Roman"/>
                <w:b/>
                <w:bCs/>
                <w:sz w:val="20"/>
                <w:szCs w:val="20"/>
                <w:u w:val="single"/>
              </w:rPr>
            </w:pPr>
            <w:r w:rsidRPr="006F6B9B">
              <w:rPr>
                <w:rFonts w:ascii="Times New Roman" w:hAnsi="Times New Roman" w:cs="Times New Roman"/>
                <w:b/>
                <w:bCs/>
                <w:sz w:val="20"/>
                <w:szCs w:val="20"/>
                <w:u w:val="single"/>
              </w:rPr>
              <w:lastRenderedPageBreak/>
              <w:t>2. rīcības virziens: Latvijas Sabiedriskais medijs ir uzticamākais medijs Latvijā</w:t>
            </w:r>
          </w:p>
          <w:p w14:paraId="660ABAE8" w14:textId="46ACA4E3" w:rsidR="004B6208" w:rsidRPr="006F6B9B" w:rsidRDefault="004B6208" w:rsidP="00410647">
            <w:pPr>
              <w:rPr>
                <w:rFonts w:ascii="Times New Roman" w:hAnsi="Times New Roman" w:cs="Times New Roman"/>
                <w:i/>
                <w:iCs/>
                <w:sz w:val="20"/>
                <w:szCs w:val="20"/>
              </w:rPr>
            </w:pPr>
            <w:r w:rsidRPr="006F6B9B">
              <w:rPr>
                <w:rFonts w:ascii="Times New Roman" w:hAnsi="Times New Roman" w:cs="Times New Roman"/>
                <w:i/>
                <w:iCs/>
                <w:sz w:val="20"/>
                <w:szCs w:val="20"/>
              </w:rPr>
              <w:t>Stiprinot satura veidošanas kapacitāti un attīstot multimediālu pieeju dažādu auditorijas grupu uzrunāšanā, Latvijas Sabiedriskajam medijam jāpalielina sabiedrības uzticēšanās  līmeni kā uzticamākajam un ietekmīgākajam informācijas avotam Latvijā</w:t>
            </w:r>
            <w:r w:rsidR="006211FE">
              <w:rPr>
                <w:rFonts w:ascii="Times New Roman" w:hAnsi="Times New Roman" w:cs="Times New Roman"/>
                <w:i/>
                <w:iCs/>
                <w:sz w:val="20"/>
                <w:szCs w:val="20"/>
              </w:rPr>
              <w:t>.</w:t>
            </w:r>
          </w:p>
        </w:tc>
      </w:tr>
      <w:tr w:rsidR="004B6208" w:rsidRPr="006F6B9B" w14:paraId="26941E83" w14:textId="77777777" w:rsidTr="006211FE">
        <w:trPr>
          <w:trHeight w:val="560"/>
        </w:trPr>
        <w:tc>
          <w:tcPr>
            <w:tcW w:w="8037" w:type="dxa"/>
            <w:gridSpan w:val="3"/>
            <w:shd w:val="clear" w:color="auto" w:fill="C00000"/>
          </w:tcPr>
          <w:p w14:paraId="614170E0" w14:textId="77777777" w:rsidR="004B6208" w:rsidRPr="006F6B9B" w:rsidRDefault="004B6208" w:rsidP="00410647">
            <w:pPr>
              <w:rPr>
                <w:rFonts w:ascii="Times New Roman" w:hAnsi="Times New Roman" w:cs="Times New Roman"/>
                <w:sz w:val="20"/>
                <w:szCs w:val="20"/>
              </w:rPr>
            </w:pPr>
            <w:r w:rsidRPr="006F6B9B">
              <w:rPr>
                <w:rFonts w:ascii="Times New Roman" w:hAnsi="Times New Roman" w:cs="Times New Roman"/>
                <w:b/>
                <w:bCs/>
                <w:sz w:val="20"/>
                <w:szCs w:val="20"/>
              </w:rPr>
              <w:t xml:space="preserve">Mērķis: </w:t>
            </w:r>
            <w:r w:rsidRPr="006F6B9B">
              <w:rPr>
                <w:rFonts w:ascii="Times New Roman" w:hAnsi="Times New Roman" w:cs="Times New Roman"/>
                <w:sz w:val="20"/>
                <w:szCs w:val="20"/>
              </w:rPr>
              <w:t>Stiprināt demokrātisko iekārtu, vārda brīvību un piederības sajūtu Latvijai.</w:t>
            </w:r>
          </w:p>
        </w:tc>
      </w:tr>
      <w:tr w:rsidR="004B6208" w:rsidRPr="006F6B9B" w14:paraId="0436ABD7" w14:textId="77777777" w:rsidTr="006211FE">
        <w:trPr>
          <w:trHeight w:val="411"/>
        </w:trPr>
        <w:tc>
          <w:tcPr>
            <w:tcW w:w="3113" w:type="dxa"/>
            <w:shd w:val="clear" w:color="auto" w:fill="C00000"/>
          </w:tcPr>
          <w:p w14:paraId="1B6358F7"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t>Rezultatīvais rādītājs</w:t>
            </w:r>
          </w:p>
        </w:tc>
        <w:tc>
          <w:tcPr>
            <w:tcW w:w="2589" w:type="dxa"/>
            <w:shd w:val="clear" w:color="auto" w:fill="C00000"/>
          </w:tcPr>
          <w:p w14:paraId="4D58B93F"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t>Bāzes vērtība*</w:t>
            </w:r>
          </w:p>
        </w:tc>
        <w:tc>
          <w:tcPr>
            <w:tcW w:w="2334" w:type="dxa"/>
            <w:shd w:val="clear" w:color="auto" w:fill="C00000"/>
          </w:tcPr>
          <w:p w14:paraId="5FC78498"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t xml:space="preserve">Mērķa vērtība** </w:t>
            </w:r>
          </w:p>
        </w:tc>
      </w:tr>
      <w:tr w:rsidR="004B6208" w:rsidRPr="006F6B9B" w14:paraId="773CC91E" w14:textId="77777777" w:rsidTr="006211FE">
        <w:trPr>
          <w:trHeight w:val="721"/>
        </w:trPr>
        <w:tc>
          <w:tcPr>
            <w:tcW w:w="3113" w:type="dxa"/>
            <w:shd w:val="clear" w:color="auto" w:fill="FFFFFF" w:themeFill="background1"/>
          </w:tcPr>
          <w:p w14:paraId="406B0ACE"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sz w:val="20"/>
                <w:szCs w:val="20"/>
              </w:rPr>
              <w:t>Kopējais uzticēšanās rādītājs sabiedriskajiem medijiem sabiedriskā labuma ikgadējā aptaujā.</w:t>
            </w:r>
          </w:p>
        </w:tc>
        <w:tc>
          <w:tcPr>
            <w:tcW w:w="2589" w:type="dxa"/>
            <w:shd w:val="clear" w:color="auto" w:fill="FFFFFF" w:themeFill="background1"/>
          </w:tcPr>
          <w:p w14:paraId="658A6769" w14:textId="77777777" w:rsidR="004B6208" w:rsidRPr="006F6B9B" w:rsidRDefault="004B6208" w:rsidP="00410647">
            <w:pPr>
              <w:jc w:val="center"/>
              <w:rPr>
                <w:rFonts w:ascii="Times New Roman" w:hAnsi="Times New Roman" w:cs="Times New Roman"/>
                <w:sz w:val="20"/>
                <w:szCs w:val="20"/>
              </w:rPr>
            </w:pPr>
            <w:r w:rsidRPr="006F6B9B">
              <w:rPr>
                <w:rFonts w:ascii="Times New Roman" w:hAnsi="Times New Roman" w:cs="Times New Roman"/>
                <w:sz w:val="20"/>
                <w:szCs w:val="20"/>
              </w:rPr>
              <w:t>49%</w:t>
            </w:r>
          </w:p>
        </w:tc>
        <w:tc>
          <w:tcPr>
            <w:tcW w:w="2334" w:type="dxa"/>
            <w:shd w:val="clear" w:color="auto" w:fill="FFFFFF" w:themeFill="background1"/>
          </w:tcPr>
          <w:p w14:paraId="09AE1A8A" w14:textId="77777777" w:rsidR="004B6208" w:rsidRPr="006F6B9B" w:rsidRDefault="004B6208" w:rsidP="00410647">
            <w:pPr>
              <w:jc w:val="center"/>
              <w:rPr>
                <w:rFonts w:ascii="Times New Roman" w:hAnsi="Times New Roman" w:cs="Times New Roman"/>
                <w:sz w:val="20"/>
                <w:szCs w:val="20"/>
              </w:rPr>
            </w:pPr>
            <w:r w:rsidRPr="006F6B9B">
              <w:rPr>
                <w:rFonts w:ascii="Times New Roman" w:hAnsi="Times New Roman" w:cs="Times New Roman"/>
                <w:sz w:val="20"/>
                <w:szCs w:val="20"/>
              </w:rPr>
              <w:t>52%</w:t>
            </w:r>
          </w:p>
        </w:tc>
      </w:tr>
    </w:tbl>
    <w:p w14:paraId="71FC6B72" w14:textId="77777777" w:rsidR="004B6208" w:rsidRPr="00183F44" w:rsidRDefault="004B6208" w:rsidP="004B6208">
      <w:pPr>
        <w:pStyle w:val="NoSpacing"/>
        <w:rPr>
          <w:rFonts w:ascii="Times New Roman" w:hAnsi="Times New Roman" w:cs="Times New Roman"/>
          <w:sz w:val="16"/>
          <w:szCs w:val="16"/>
        </w:rPr>
      </w:pPr>
      <w:r w:rsidRPr="00183F44">
        <w:rPr>
          <w:rFonts w:ascii="Times New Roman" w:hAnsi="Times New Roman" w:cs="Times New Roman"/>
          <w:sz w:val="16"/>
          <w:szCs w:val="16"/>
        </w:rPr>
        <w:t xml:space="preserve">*Bāzes vērtība noteikta, izmantojot 2024. gada sākumā veiktās sabiedriskā labuma ikgadējās aptaujas datus. </w:t>
      </w:r>
    </w:p>
    <w:p w14:paraId="7BB2F5D0" w14:textId="77777777" w:rsidR="004B6208" w:rsidRPr="00183F44" w:rsidRDefault="004B6208" w:rsidP="004B6208">
      <w:pPr>
        <w:spacing w:line="240" w:lineRule="auto"/>
        <w:rPr>
          <w:rFonts w:ascii="Times New Roman" w:hAnsi="Times New Roman" w:cs="Times New Roman"/>
          <w:sz w:val="16"/>
          <w:szCs w:val="16"/>
        </w:rPr>
      </w:pPr>
      <w:r w:rsidRPr="00183F44">
        <w:rPr>
          <w:rFonts w:ascii="Times New Roman" w:hAnsi="Times New Roman" w:cs="Times New Roman"/>
          <w:sz w:val="16"/>
          <w:szCs w:val="16"/>
        </w:rPr>
        <w:t>**Mērķa vērtības izpilde tiks vērtēta, izmantojot 2026. gada sākumā veiktās sabiedriskā labuma ikgadējās aptaujas datus.</w:t>
      </w:r>
    </w:p>
    <w:tbl>
      <w:tblPr>
        <w:tblStyle w:val="TableGrid"/>
        <w:tblW w:w="8121" w:type="dxa"/>
        <w:tblLook w:val="04A0" w:firstRow="1" w:lastRow="0" w:firstColumn="1" w:lastColumn="0" w:noHBand="0" w:noVBand="1"/>
      </w:tblPr>
      <w:tblGrid>
        <w:gridCol w:w="3146"/>
        <w:gridCol w:w="2618"/>
        <w:gridCol w:w="2357"/>
      </w:tblGrid>
      <w:tr w:rsidR="004B6208" w:rsidRPr="006F6B9B" w14:paraId="390FBFB1" w14:textId="77777777" w:rsidTr="006211FE">
        <w:trPr>
          <w:trHeight w:val="416"/>
        </w:trPr>
        <w:tc>
          <w:tcPr>
            <w:tcW w:w="8121" w:type="dxa"/>
            <w:gridSpan w:val="3"/>
            <w:shd w:val="clear" w:color="auto" w:fill="C00000"/>
          </w:tcPr>
          <w:p w14:paraId="1B8D2114" w14:textId="77777777" w:rsidR="004B6208" w:rsidRPr="006F6B9B" w:rsidRDefault="004B6208" w:rsidP="00410647">
            <w:pPr>
              <w:rPr>
                <w:rFonts w:ascii="Times New Roman" w:hAnsi="Times New Roman" w:cs="Times New Roman"/>
                <w:b/>
                <w:bCs/>
                <w:sz w:val="20"/>
                <w:szCs w:val="20"/>
                <w:u w:val="single"/>
              </w:rPr>
            </w:pPr>
            <w:r w:rsidRPr="006F6B9B">
              <w:rPr>
                <w:rFonts w:ascii="Times New Roman" w:hAnsi="Times New Roman" w:cs="Times New Roman"/>
                <w:b/>
                <w:bCs/>
                <w:sz w:val="20"/>
                <w:szCs w:val="20"/>
                <w:u w:val="single"/>
              </w:rPr>
              <w:t>3. rīcības virziens: LSM.lv ir sabiedriskā medija galvenā digitālā platforma</w:t>
            </w:r>
          </w:p>
          <w:p w14:paraId="515693FD" w14:textId="77777777" w:rsidR="004B6208" w:rsidRDefault="004B6208" w:rsidP="00410647">
            <w:pPr>
              <w:rPr>
                <w:rFonts w:ascii="Times New Roman" w:hAnsi="Times New Roman" w:cs="Times New Roman"/>
                <w:i/>
                <w:iCs/>
                <w:sz w:val="20"/>
                <w:szCs w:val="20"/>
              </w:rPr>
            </w:pPr>
            <w:r w:rsidRPr="006F6B9B">
              <w:rPr>
                <w:rFonts w:ascii="Times New Roman" w:hAnsi="Times New Roman" w:cs="Times New Roman"/>
                <w:i/>
                <w:iCs/>
                <w:sz w:val="20"/>
                <w:szCs w:val="20"/>
              </w:rPr>
              <w:t>Līdz ar vienotā medija izveidošanu un esošo resursu apvienošanu, digitālā satura veidošanai jākļūst par galveno prioritāti,   turpinot  palielināt digitālā satura budžeta īpatsvaru,  attīstot pakalpojumus pēc pieprasījuma,  stiprinot Latvijas Sabiedriskā medija multimediālo kapacitāti,  satura daudzveidību un lielāku auditorijas sasniedzamību.</w:t>
            </w:r>
          </w:p>
          <w:p w14:paraId="103AC121" w14:textId="77777777" w:rsidR="006211FE" w:rsidRPr="006F6B9B" w:rsidRDefault="006211FE" w:rsidP="00410647">
            <w:pPr>
              <w:rPr>
                <w:rFonts w:ascii="Times New Roman" w:hAnsi="Times New Roman" w:cs="Times New Roman"/>
                <w:i/>
                <w:iCs/>
                <w:sz w:val="20"/>
                <w:szCs w:val="20"/>
              </w:rPr>
            </w:pPr>
          </w:p>
        </w:tc>
      </w:tr>
      <w:tr w:rsidR="004B6208" w:rsidRPr="006F6B9B" w14:paraId="3F61C95A" w14:textId="77777777" w:rsidTr="006211FE">
        <w:trPr>
          <w:trHeight w:val="416"/>
        </w:trPr>
        <w:tc>
          <w:tcPr>
            <w:tcW w:w="8121" w:type="dxa"/>
            <w:gridSpan w:val="3"/>
            <w:shd w:val="clear" w:color="auto" w:fill="C00000"/>
          </w:tcPr>
          <w:p w14:paraId="2C2337DA" w14:textId="77777777" w:rsidR="004B6208"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t xml:space="preserve">Mērķis: </w:t>
            </w:r>
            <w:r w:rsidRPr="006F6B9B">
              <w:rPr>
                <w:rFonts w:ascii="Times New Roman" w:hAnsi="Times New Roman" w:cs="Times New Roman"/>
                <w:sz w:val="20"/>
                <w:szCs w:val="20"/>
              </w:rPr>
              <w:t>Nodrošināt digitālo attīstību un satura izplatību, sasniedzot lietotājus platformās, kuras tie lieto digitālās transformācijas procesu iespaidā</w:t>
            </w:r>
            <w:r w:rsidRPr="006F6B9B">
              <w:rPr>
                <w:rFonts w:ascii="Times New Roman" w:hAnsi="Times New Roman" w:cs="Times New Roman"/>
                <w:b/>
                <w:bCs/>
                <w:sz w:val="20"/>
                <w:szCs w:val="20"/>
              </w:rPr>
              <w:t>.</w:t>
            </w:r>
          </w:p>
          <w:p w14:paraId="2C39C5B0" w14:textId="77777777" w:rsidR="006211FE" w:rsidRPr="006F6B9B" w:rsidRDefault="006211FE" w:rsidP="00410647">
            <w:pPr>
              <w:rPr>
                <w:rFonts w:ascii="Times New Roman" w:hAnsi="Times New Roman" w:cs="Times New Roman"/>
                <w:b/>
                <w:bCs/>
                <w:sz w:val="20"/>
                <w:szCs w:val="20"/>
              </w:rPr>
            </w:pPr>
          </w:p>
        </w:tc>
      </w:tr>
      <w:tr w:rsidR="004B6208" w:rsidRPr="006F6B9B" w14:paraId="5679DC03" w14:textId="77777777" w:rsidTr="006211FE">
        <w:trPr>
          <w:trHeight w:val="136"/>
        </w:trPr>
        <w:tc>
          <w:tcPr>
            <w:tcW w:w="3146" w:type="dxa"/>
            <w:shd w:val="clear" w:color="auto" w:fill="C00000"/>
          </w:tcPr>
          <w:p w14:paraId="2576686D"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t>Rezultatīvais rādītājs</w:t>
            </w:r>
          </w:p>
        </w:tc>
        <w:tc>
          <w:tcPr>
            <w:tcW w:w="2618" w:type="dxa"/>
            <w:shd w:val="clear" w:color="auto" w:fill="C00000"/>
          </w:tcPr>
          <w:p w14:paraId="4A90D232"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t>Bāzes vērtība (2023)</w:t>
            </w:r>
          </w:p>
          <w:p w14:paraId="30DCB5A3" w14:textId="77777777" w:rsidR="004B6208" w:rsidRPr="006F6B9B" w:rsidRDefault="004B6208" w:rsidP="00410647">
            <w:pPr>
              <w:rPr>
                <w:rFonts w:ascii="Times New Roman" w:hAnsi="Times New Roman" w:cs="Times New Roman"/>
                <w:b/>
                <w:bCs/>
                <w:sz w:val="20"/>
                <w:szCs w:val="20"/>
              </w:rPr>
            </w:pPr>
          </w:p>
        </w:tc>
        <w:tc>
          <w:tcPr>
            <w:tcW w:w="2356" w:type="dxa"/>
            <w:shd w:val="clear" w:color="auto" w:fill="C00000"/>
          </w:tcPr>
          <w:p w14:paraId="1E30F027"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t>Mērķa vērtība (2025)</w:t>
            </w:r>
          </w:p>
        </w:tc>
      </w:tr>
      <w:tr w:rsidR="004B6208" w:rsidRPr="006F6B9B" w14:paraId="22C152D0" w14:textId="77777777" w:rsidTr="006211FE">
        <w:trPr>
          <w:trHeight w:val="136"/>
        </w:trPr>
        <w:tc>
          <w:tcPr>
            <w:tcW w:w="3146" w:type="dxa"/>
            <w:shd w:val="clear" w:color="auto" w:fill="FFFFFF" w:themeFill="background1"/>
          </w:tcPr>
          <w:p w14:paraId="1BFA42BF"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sz w:val="20"/>
                <w:szCs w:val="20"/>
              </w:rPr>
              <w:t>LSM.lv multimediju platformu vidēji nedēļā sasniegtā auditorija (</w:t>
            </w:r>
            <w:proofErr w:type="spellStart"/>
            <w:r w:rsidRPr="006F6B9B">
              <w:rPr>
                <w:rFonts w:ascii="Times New Roman" w:hAnsi="Times New Roman" w:cs="Times New Roman"/>
                <w:i/>
                <w:iCs/>
                <w:sz w:val="20"/>
                <w:szCs w:val="20"/>
              </w:rPr>
              <w:t>Gemius</w:t>
            </w:r>
            <w:proofErr w:type="spellEnd"/>
            <w:r w:rsidRPr="006F6B9B">
              <w:rPr>
                <w:rFonts w:ascii="Times New Roman" w:hAnsi="Times New Roman" w:cs="Times New Roman"/>
                <w:i/>
                <w:iCs/>
                <w:sz w:val="20"/>
                <w:szCs w:val="20"/>
              </w:rPr>
              <w:t xml:space="preserve">) </w:t>
            </w:r>
            <w:r w:rsidRPr="006F6B9B">
              <w:rPr>
                <w:rFonts w:ascii="Times New Roman" w:hAnsi="Times New Roman" w:cs="Times New Roman"/>
                <w:sz w:val="20"/>
                <w:szCs w:val="20"/>
              </w:rPr>
              <w:t>% (lietotāji, 7-74).</w:t>
            </w:r>
          </w:p>
        </w:tc>
        <w:tc>
          <w:tcPr>
            <w:tcW w:w="2618" w:type="dxa"/>
            <w:shd w:val="clear" w:color="auto" w:fill="FFFFFF" w:themeFill="background1"/>
          </w:tcPr>
          <w:p w14:paraId="6ADF6330" w14:textId="77777777" w:rsidR="004B6208" w:rsidRPr="006F6B9B" w:rsidRDefault="004B6208" w:rsidP="00410647">
            <w:pPr>
              <w:jc w:val="center"/>
              <w:rPr>
                <w:rFonts w:ascii="Times New Roman" w:hAnsi="Times New Roman" w:cs="Times New Roman"/>
                <w:sz w:val="20"/>
                <w:szCs w:val="20"/>
              </w:rPr>
            </w:pPr>
            <w:r w:rsidRPr="006F6B9B">
              <w:rPr>
                <w:rFonts w:ascii="Times New Roman" w:hAnsi="Times New Roman" w:cs="Times New Roman"/>
                <w:sz w:val="20"/>
                <w:szCs w:val="20"/>
              </w:rPr>
              <w:t>29,3%</w:t>
            </w:r>
          </w:p>
        </w:tc>
        <w:tc>
          <w:tcPr>
            <w:tcW w:w="2356" w:type="dxa"/>
            <w:shd w:val="clear" w:color="auto" w:fill="FFFFFF" w:themeFill="background1"/>
          </w:tcPr>
          <w:p w14:paraId="16ED256C" w14:textId="77777777" w:rsidR="004B6208" w:rsidRPr="006F6B9B" w:rsidRDefault="004B6208" w:rsidP="00410647">
            <w:pPr>
              <w:jc w:val="center"/>
              <w:rPr>
                <w:rFonts w:ascii="Times New Roman" w:hAnsi="Times New Roman" w:cs="Times New Roman"/>
                <w:sz w:val="20"/>
                <w:szCs w:val="20"/>
              </w:rPr>
            </w:pPr>
            <w:r w:rsidRPr="006F6B9B">
              <w:rPr>
                <w:rFonts w:ascii="Times New Roman" w:hAnsi="Times New Roman" w:cs="Times New Roman"/>
                <w:sz w:val="20"/>
                <w:szCs w:val="20"/>
              </w:rPr>
              <w:t>33%</w:t>
            </w:r>
          </w:p>
        </w:tc>
      </w:tr>
    </w:tbl>
    <w:p w14:paraId="6D92C057" w14:textId="77777777" w:rsidR="004B6208" w:rsidRPr="006F6B9B" w:rsidRDefault="004B6208" w:rsidP="004B6208">
      <w:pPr>
        <w:spacing w:line="240" w:lineRule="auto"/>
        <w:rPr>
          <w:rFonts w:ascii="Times New Roman" w:hAnsi="Times New Roman" w:cs="Times New Roman"/>
          <w:sz w:val="20"/>
          <w:szCs w:val="20"/>
        </w:rPr>
      </w:pPr>
    </w:p>
    <w:tbl>
      <w:tblPr>
        <w:tblStyle w:val="TableGrid"/>
        <w:tblW w:w="8170" w:type="dxa"/>
        <w:tblLook w:val="04A0" w:firstRow="1" w:lastRow="0" w:firstColumn="1" w:lastColumn="0" w:noHBand="0" w:noVBand="1"/>
      </w:tblPr>
      <w:tblGrid>
        <w:gridCol w:w="3165"/>
        <w:gridCol w:w="2109"/>
        <w:gridCol w:w="2896"/>
      </w:tblGrid>
      <w:tr w:rsidR="004B6208" w:rsidRPr="006F6B9B" w14:paraId="5B10A7BA" w14:textId="77777777" w:rsidTr="006211FE">
        <w:trPr>
          <w:trHeight w:val="396"/>
        </w:trPr>
        <w:tc>
          <w:tcPr>
            <w:tcW w:w="8170" w:type="dxa"/>
            <w:gridSpan w:val="3"/>
            <w:shd w:val="clear" w:color="auto" w:fill="C00000"/>
          </w:tcPr>
          <w:p w14:paraId="31E9AE16" w14:textId="77777777" w:rsidR="004B6208" w:rsidRPr="006F6B9B" w:rsidRDefault="004B6208" w:rsidP="00410647">
            <w:pPr>
              <w:rPr>
                <w:rFonts w:ascii="Times New Roman" w:hAnsi="Times New Roman" w:cs="Times New Roman"/>
                <w:b/>
                <w:bCs/>
                <w:sz w:val="20"/>
                <w:szCs w:val="20"/>
                <w:u w:val="single"/>
              </w:rPr>
            </w:pPr>
            <w:r w:rsidRPr="006F6B9B">
              <w:rPr>
                <w:rFonts w:ascii="Times New Roman" w:hAnsi="Times New Roman" w:cs="Times New Roman"/>
                <w:b/>
                <w:bCs/>
                <w:sz w:val="20"/>
                <w:szCs w:val="20"/>
                <w:u w:val="single"/>
              </w:rPr>
              <w:t>4. rīcības virziens: Sasniegta plašāka bērnu, pusaudžu un jauniešu auditorija</w:t>
            </w:r>
          </w:p>
          <w:p w14:paraId="6A9701F6" w14:textId="77777777" w:rsidR="004B6208" w:rsidRDefault="004B6208" w:rsidP="00410647">
            <w:pPr>
              <w:rPr>
                <w:rFonts w:ascii="Times New Roman" w:hAnsi="Times New Roman" w:cs="Times New Roman"/>
                <w:i/>
                <w:iCs/>
                <w:sz w:val="20"/>
                <w:szCs w:val="20"/>
              </w:rPr>
            </w:pPr>
            <w:r w:rsidRPr="006F6B9B">
              <w:rPr>
                <w:rFonts w:ascii="Times New Roman" w:hAnsi="Times New Roman" w:cs="Times New Roman"/>
                <w:i/>
                <w:iCs/>
                <w:sz w:val="20"/>
                <w:szCs w:val="20"/>
              </w:rPr>
              <w:t>Atbilstoši mediju lietošanas paradumu izmaiņām, vienotā Latvijas Sabiedriskajā medijā ir jākoncentrē resursi gados jaunās auditorijas sasniedzamības palielināšanai, nodrošinot atbilstošu saturu un klātesamību digitālajās platformās.</w:t>
            </w:r>
          </w:p>
          <w:p w14:paraId="6CC84BCB" w14:textId="77777777" w:rsidR="006211FE" w:rsidRPr="006F6B9B" w:rsidRDefault="006211FE" w:rsidP="00410647">
            <w:pPr>
              <w:rPr>
                <w:rFonts w:ascii="Times New Roman" w:hAnsi="Times New Roman" w:cs="Times New Roman"/>
                <w:i/>
                <w:iCs/>
                <w:sz w:val="20"/>
                <w:szCs w:val="20"/>
              </w:rPr>
            </w:pPr>
          </w:p>
        </w:tc>
      </w:tr>
      <w:tr w:rsidR="004B6208" w:rsidRPr="006F6B9B" w14:paraId="6899635E" w14:textId="77777777" w:rsidTr="006211FE">
        <w:trPr>
          <w:trHeight w:val="396"/>
        </w:trPr>
        <w:tc>
          <w:tcPr>
            <w:tcW w:w="8170" w:type="dxa"/>
            <w:gridSpan w:val="3"/>
            <w:shd w:val="clear" w:color="auto" w:fill="C00000"/>
          </w:tcPr>
          <w:p w14:paraId="7CE138D4" w14:textId="77777777" w:rsidR="004B6208" w:rsidRDefault="004B6208" w:rsidP="00410647">
            <w:pPr>
              <w:rPr>
                <w:rFonts w:ascii="Times New Roman" w:hAnsi="Times New Roman" w:cs="Times New Roman"/>
                <w:sz w:val="20"/>
                <w:szCs w:val="20"/>
              </w:rPr>
            </w:pPr>
            <w:r w:rsidRPr="006F6B9B">
              <w:rPr>
                <w:rFonts w:ascii="Times New Roman" w:hAnsi="Times New Roman" w:cs="Times New Roman"/>
                <w:b/>
                <w:bCs/>
                <w:sz w:val="20"/>
                <w:szCs w:val="20"/>
              </w:rPr>
              <w:t xml:space="preserve">Mērķis: </w:t>
            </w:r>
            <w:r w:rsidRPr="006F6B9B">
              <w:rPr>
                <w:rFonts w:ascii="Times New Roman" w:hAnsi="Times New Roman" w:cs="Times New Roman"/>
                <w:sz w:val="20"/>
                <w:szCs w:val="20"/>
              </w:rPr>
              <w:t>Piesaistīt jaunu auditoriju, lai novērstu ilgtermiņa riskus valsts demokrātiskajai iekārtai, informatīvajai telpai un nacionālās kultūras un identitātes saglabāšanai.</w:t>
            </w:r>
          </w:p>
          <w:p w14:paraId="28FF6383" w14:textId="77777777" w:rsidR="006211FE" w:rsidRPr="006F6B9B" w:rsidRDefault="006211FE" w:rsidP="00410647">
            <w:pPr>
              <w:rPr>
                <w:rFonts w:ascii="Times New Roman" w:hAnsi="Times New Roman" w:cs="Times New Roman"/>
                <w:sz w:val="20"/>
                <w:szCs w:val="20"/>
              </w:rPr>
            </w:pPr>
          </w:p>
        </w:tc>
      </w:tr>
      <w:tr w:rsidR="004B6208" w:rsidRPr="006F6B9B" w14:paraId="631BE355" w14:textId="77777777" w:rsidTr="006211FE">
        <w:trPr>
          <w:trHeight w:val="132"/>
        </w:trPr>
        <w:tc>
          <w:tcPr>
            <w:tcW w:w="3165" w:type="dxa"/>
            <w:shd w:val="clear" w:color="auto" w:fill="C00000"/>
          </w:tcPr>
          <w:p w14:paraId="3A4B1010" w14:textId="77777777" w:rsidR="004B6208"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t>Rezultatīvais rādītājs</w:t>
            </w:r>
          </w:p>
          <w:p w14:paraId="5F85F1A0" w14:textId="77777777" w:rsidR="006211FE" w:rsidRPr="006F6B9B" w:rsidRDefault="006211FE" w:rsidP="00410647">
            <w:pPr>
              <w:rPr>
                <w:rFonts w:ascii="Times New Roman" w:hAnsi="Times New Roman" w:cs="Times New Roman"/>
                <w:b/>
                <w:bCs/>
                <w:sz w:val="20"/>
                <w:szCs w:val="20"/>
              </w:rPr>
            </w:pPr>
          </w:p>
        </w:tc>
        <w:tc>
          <w:tcPr>
            <w:tcW w:w="2109" w:type="dxa"/>
            <w:shd w:val="clear" w:color="auto" w:fill="C00000"/>
          </w:tcPr>
          <w:p w14:paraId="30937738"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t xml:space="preserve">Bāzes vērtība* </w:t>
            </w:r>
          </w:p>
        </w:tc>
        <w:tc>
          <w:tcPr>
            <w:tcW w:w="2894" w:type="dxa"/>
            <w:shd w:val="clear" w:color="auto" w:fill="C00000"/>
          </w:tcPr>
          <w:p w14:paraId="24516EFF"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t>Mērķa vērtība**</w:t>
            </w:r>
          </w:p>
        </w:tc>
      </w:tr>
      <w:tr w:rsidR="004B6208" w:rsidRPr="006F6B9B" w14:paraId="28661E3E" w14:textId="77777777" w:rsidTr="006211FE">
        <w:trPr>
          <w:trHeight w:val="132"/>
        </w:trPr>
        <w:tc>
          <w:tcPr>
            <w:tcW w:w="3165" w:type="dxa"/>
            <w:shd w:val="clear" w:color="auto" w:fill="FFFFFF" w:themeFill="background1"/>
          </w:tcPr>
          <w:p w14:paraId="3FED24A5"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sz w:val="20"/>
                <w:szCs w:val="20"/>
              </w:rPr>
              <w:t>Kopējais jauniešu sasniedzamības rādītājs sabiedriskā labuma ikgadējā aptaujā.</w:t>
            </w:r>
          </w:p>
        </w:tc>
        <w:tc>
          <w:tcPr>
            <w:tcW w:w="2109" w:type="dxa"/>
            <w:shd w:val="clear" w:color="auto" w:fill="FFFFFF" w:themeFill="background1"/>
          </w:tcPr>
          <w:p w14:paraId="07A3B5F2" w14:textId="77777777" w:rsidR="004B6208" w:rsidRPr="006F6B9B" w:rsidRDefault="004B6208" w:rsidP="00410647">
            <w:pPr>
              <w:jc w:val="center"/>
              <w:rPr>
                <w:rFonts w:ascii="Times New Roman" w:hAnsi="Times New Roman" w:cs="Times New Roman"/>
                <w:sz w:val="20"/>
                <w:szCs w:val="20"/>
              </w:rPr>
            </w:pPr>
            <w:r w:rsidRPr="006F6B9B">
              <w:rPr>
                <w:rFonts w:ascii="Times New Roman" w:hAnsi="Times New Roman" w:cs="Times New Roman"/>
                <w:sz w:val="20"/>
                <w:szCs w:val="20"/>
              </w:rPr>
              <w:t>65%</w:t>
            </w:r>
          </w:p>
        </w:tc>
        <w:tc>
          <w:tcPr>
            <w:tcW w:w="2894" w:type="dxa"/>
            <w:shd w:val="clear" w:color="auto" w:fill="FFFFFF" w:themeFill="background1"/>
          </w:tcPr>
          <w:p w14:paraId="2E87BCE3" w14:textId="77777777" w:rsidR="004B6208" w:rsidRPr="006F6B9B" w:rsidRDefault="004B6208" w:rsidP="00410647">
            <w:pPr>
              <w:jc w:val="center"/>
              <w:rPr>
                <w:rFonts w:ascii="Times New Roman" w:hAnsi="Times New Roman" w:cs="Times New Roman"/>
                <w:sz w:val="20"/>
                <w:szCs w:val="20"/>
              </w:rPr>
            </w:pPr>
            <w:r w:rsidRPr="006F6B9B">
              <w:rPr>
                <w:rFonts w:ascii="Times New Roman" w:hAnsi="Times New Roman" w:cs="Times New Roman"/>
                <w:sz w:val="20"/>
                <w:szCs w:val="20"/>
              </w:rPr>
              <w:t>74%</w:t>
            </w:r>
          </w:p>
        </w:tc>
      </w:tr>
    </w:tbl>
    <w:p w14:paraId="70A2F8D4" w14:textId="77777777" w:rsidR="004B6208" w:rsidRPr="00183F44" w:rsidRDefault="004B6208" w:rsidP="004B6208">
      <w:pPr>
        <w:pStyle w:val="NoSpacing"/>
        <w:rPr>
          <w:rFonts w:ascii="Times New Roman" w:hAnsi="Times New Roman" w:cs="Times New Roman"/>
          <w:sz w:val="16"/>
          <w:szCs w:val="16"/>
        </w:rPr>
      </w:pPr>
      <w:r w:rsidRPr="00183F44">
        <w:rPr>
          <w:rFonts w:ascii="Times New Roman" w:hAnsi="Times New Roman" w:cs="Times New Roman"/>
          <w:sz w:val="16"/>
          <w:szCs w:val="16"/>
        </w:rPr>
        <w:t xml:space="preserve">*Bāzes vērtība noteikta, izmantojot 2024. gada sākumā veiktās sabiedriskā labuma ikgadējās aptaujas datus. </w:t>
      </w:r>
    </w:p>
    <w:p w14:paraId="3730C1B8" w14:textId="77777777" w:rsidR="004B6208" w:rsidRPr="00183F44" w:rsidRDefault="004B6208" w:rsidP="004B6208">
      <w:pPr>
        <w:spacing w:line="240" w:lineRule="auto"/>
        <w:rPr>
          <w:rFonts w:ascii="Times New Roman" w:hAnsi="Times New Roman" w:cs="Times New Roman"/>
          <w:sz w:val="16"/>
          <w:szCs w:val="16"/>
        </w:rPr>
      </w:pPr>
      <w:r w:rsidRPr="00183F44">
        <w:rPr>
          <w:rFonts w:ascii="Times New Roman" w:hAnsi="Times New Roman" w:cs="Times New Roman"/>
          <w:sz w:val="16"/>
          <w:szCs w:val="16"/>
        </w:rPr>
        <w:t>**Mērķa vērtības izpilde tiks vērtēta, izmantojot 2026. gada sākumā veiktās sabiedriskā labuma ikgadējās aptaujas datus.</w:t>
      </w:r>
    </w:p>
    <w:tbl>
      <w:tblPr>
        <w:tblStyle w:val="TableGrid"/>
        <w:tblW w:w="8151" w:type="dxa"/>
        <w:tblLook w:val="04A0" w:firstRow="1" w:lastRow="0" w:firstColumn="1" w:lastColumn="0" w:noHBand="0" w:noVBand="1"/>
      </w:tblPr>
      <w:tblGrid>
        <w:gridCol w:w="3158"/>
        <w:gridCol w:w="2626"/>
        <w:gridCol w:w="2367"/>
      </w:tblGrid>
      <w:tr w:rsidR="004B6208" w:rsidRPr="006F6B9B" w14:paraId="51B65347" w14:textId="77777777" w:rsidTr="006211FE">
        <w:trPr>
          <w:trHeight w:val="535"/>
        </w:trPr>
        <w:tc>
          <w:tcPr>
            <w:tcW w:w="8151" w:type="dxa"/>
            <w:gridSpan w:val="3"/>
            <w:shd w:val="clear" w:color="auto" w:fill="C00000"/>
          </w:tcPr>
          <w:p w14:paraId="64848E7A" w14:textId="77777777" w:rsidR="004B6208" w:rsidRPr="006F6B9B" w:rsidRDefault="004B6208" w:rsidP="00410647">
            <w:pPr>
              <w:rPr>
                <w:rFonts w:ascii="Times New Roman" w:hAnsi="Times New Roman" w:cs="Times New Roman"/>
                <w:b/>
                <w:bCs/>
                <w:sz w:val="20"/>
                <w:szCs w:val="20"/>
                <w:u w:val="single"/>
              </w:rPr>
            </w:pPr>
            <w:r w:rsidRPr="006F6B9B">
              <w:rPr>
                <w:rFonts w:ascii="Times New Roman" w:hAnsi="Times New Roman" w:cs="Times New Roman"/>
                <w:b/>
                <w:bCs/>
                <w:sz w:val="20"/>
                <w:szCs w:val="20"/>
                <w:u w:val="single"/>
              </w:rPr>
              <w:t>5. rīcības virziens: Latvijas Sabiedriskais medijs nodrošina izcilas kvalitātes saturu</w:t>
            </w:r>
          </w:p>
          <w:p w14:paraId="50CC823B" w14:textId="77777777" w:rsidR="004B6208" w:rsidRDefault="004B6208" w:rsidP="00410647">
            <w:pPr>
              <w:rPr>
                <w:rFonts w:ascii="Times New Roman" w:hAnsi="Times New Roman" w:cs="Times New Roman"/>
                <w:i/>
                <w:iCs/>
                <w:sz w:val="20"/>
                <w:szCs w:val="20"/>
              </w:rPr>
            </w:pPr>
            <w:r w:rsidRPr="006F6B9B">
              <w:rPr>
                <w:rFonts w:ascii="Times New Roman" w:hAnsi="Times New Roman" w:cs="Times New Roman"/>
                <w:i/>
                <w:iCs/>
                <w:sz w:val="20"/>
                <w:szCs w:val="20"/>
              </w:rPr>
              <w:t>Līdz ar vienota Latvijas Sabiedriskā medija izveidi un kopējā budžeta pieaugumu ir jāaug satura kvalitātei, turpinot celt darbinieku profesionālās prasmes un radot inovatīvus satura formātus plašākas auditorijas sasniedzamībai.</w:t>
            </w:r>
          </w:p>
          <w:p w14:paraId="4C5AC7F8" w14:textId="77777777" w:rsidR="006211FE" w:rsidRPr="006F6B9B" w:rsidRDefault="006211FE" w:rsidP="00410647">
            <w:pPr>
              <w:rPr>
                <w:rFonts w:ascii="Times New Roman" w:hAnsi="Times New Roman" w:cs="Times New Roman"/>
                <w:i/>
                <w:iCs/>
                <w:sz w:val="20"/>
                <w:szCs w:val="20"/>
              </w:rPr>
            </w:pPr>
          </w:p>
        </w:tc>
      </w:tr>
      <w:tr w:rsidR="004B6208" w:rsidRPr="006F6B9B" w14:paraId="2183F730" w14:textId="77777777" w:rsidTr="006211FE">
        <w:trPr>
          <w:trHeight w:val="535"/>
        </w:trPr>
        <w:tc>
          <w:tcPr>
            <w:tcW w:w="8151" w:type="dxa"/>
            <w:gridSpan w:val="3"/>
            <w:shd w:val="clear" w:color="auto" w:fill="C00000"/>
          </w:tcPr>
          <w:p w14:paraId="14D06DD9" w14:textId="77777777" w:rsidR="004B6208" w:rsidRDefault="004B6208" w:rsidP="00410647">
            <w:pPr>
              <w:rPr>
                <w:rFonts w:ascii="Times New Roman" w:hAnsi="Times New Roman" w:cs="Times New Roman"/>
                <w:sz w:val="20"/>
                <w:szCs w:val="20"/>
              </w:rPr>
            </w:pPr>
            <w:r w:rsidRPr="006F6B9B">
              <w:rPr>
                <w:rFonts w:ascii="Times New Roman" w:hAnsi="Times New Roman" w:cs="Times New Roman"/>
                <w:b/>
                <w:bCs/>
                <w:sz w:val="20"/>
                <w:szCs w:val="20"/>
              </w:rPr>
              <w:t xml:space="preserve">Mērķis: </w:t>
            </w:r>
            <w:r w:rsidRPr="006F6B9B">
              <w:rPr>
                <w:rFonts w:ascii="Times New Roman" w:hAnsi="Times New Roman" w:cs="Times New Roman"/>
                <w:sz w:val="20"/>
                <w:szCs w:val="20"/>
              </w:rPr>
              <w:t>Veidot programmas un pakalpojumus atbilstoši augstām ētikas un kvalitātes prasībām, nodrošinot žurnālistikas izcilību, ievērojot visaugstākos starptautiskos profesijas un kvalitātes standartus un ieviešot inovācijas.</w:t>
            </w:r>
          </w:p>
          <w:p w14:paraId="5AA5B0FE" w14:textId="77777777" w:rsidR="006211FE" w:rsidRPr="006F6B9B" w:rsidRDefault="006211FE" w:rsidP="00410647">
            <w:pPr>
              <w:rPr>
                <w:rFonts w:ascii="Times New Roman" w:hAnsi="Times New Roman" w:cs="Times New Roman"/>
                <w:sz w:val="20"/>
                <w:szCs w:val="20"/>
              </w:rPr>
            </w:pPr>
          </w:p>
        </w:tc>
      </w:tr>
      <w:tr w:rsidR="004B6208" w:rsidRPr="006F6B9B" w14:paraId="1FA1768C" w14:textId="77777777" w:rsidTr="006211FE">
        <w:trPr>
          <w:trHeight w:val="133"/>
        </w:trPr>
        <w:tc>
          <w:tcPr>
            <w:tcW w:w="3158" w:type="dxa"/>
            <w:shd w:val="clear" w:color="auto" w:fill="C00000"/>
          </w:tcPr>
          <w:p w14:paraId="3AA72460" w14:textId="77777777" w:rsidR="004B6208"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t>Rezultatīvais rādītājs</w:t>
            </w:r>
          </w:p>
          <w:p w14:paraId="5EAEAA07" w14:textId="77777777" w:rsidR="006211FE" w:rsidRPr="006F6B9B" w:rsidRDefault="006211FE" w:rsidP="00410647">
            <w:pPr>
              <w:rPr>
                <w:rFonts w:ascii="Times New Roman" w:hAnsi="Times New Roman" w:cs="Times New Roman"/>
                <w:b/>
                <w:bCs/>
                <w:sz w:val="20"/>
                <w:szCs w:val="20"/>
              </w:rPr>
            </w:pPr>
          </w:p>
        </w:tc>
        <w:tc>
          <w:tcPr>
            <w:tcW w:w="2626" w:type="dxa"/>
            <w:shd w:val="clear" w:color="auto" w:fill="C00000"/>
          </w:tcPr>
          <w:p w14:paraId="6DBDB438"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lastRenderedPageBreak/>
              <w:t>Bāzes vērtība*</w:t>
            </w:r>
          </w:p>
        </w:tc>
        <w:tc>
          <w:tcPr>
            <w:tcW w:w="2366" w:type="dxa"/>
            <w:shd w:val="clear" w:color="auto" w:fill="C00000"/>
          </w:tcPr>
          <w:p w14:paraId="21B7B4D8"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t>Mērķa vērtība**</w:t>
            </w:r>
          </w:p>
        </w:tc>
      </w:tr>
      <w:tr w:rsidR="004B6208" w:rsidRPr="006F6B9B" w14:paraId="05E0B239" w14:textId="77777777" w:rsidTr="006211FE">
        <w:trPr>
          <w:trHeight w:val="133"/>
        </w:trPr>
        <w:tc>
          <w:tcPr>
            <w:tcW w:w="3158" w:type="dxa"/>
            <w:shd w:val="clear" w:color="auto" w:fill="FFFFFF" w:themeFill="background1"/>
          </w:tcPr>
          <w:p w14:paraId="104D958E"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sz w:val="20"/>
                <w:szCs w:val="20"/>
              </w:rPr>
              <w:t>Kopējais kvalitātes rādītājs sabiedriskā labuma ikgadējā aptaujā.</w:t>
            </w:r>
          </w:p>
        </w:tc>
        <w:tc>
          <w:tcPr>
            <w:tcW w:w="2626" w:type="dxa"/>
            <w:shd w:val="clear" w:color="auto" w:fill="FFFFFF" w:themeFill="background1"/>
          </w:tcPr>
          <w:p w14:paraId="0B6F2103" w14:textId="77777777" w:rsidR="004B6208" w:rsidRPr="006F6B9B" w:rsidRDefault="004B6208" w:rsidP="00410647">
            <w:pPr>
              <w:jc w:val="center"/>
              <w:rPr>
                <w:rFonts w:ascii="Times New Roman" w:hAnsi="Times New Roman" w:cs="Times New Roman"/>
                <w:sz w:val="20"/>
                <w:szCs w:val="20"/>
              </w:rPr>
            </w:pPr>
            <w:r w:rsidRPr="006F6B9B">
              <w:rPr>
                <w:rFonts w:ascii="Times New Roman" w:hAnsi="Times New Roman" w:cs="Times New Roman"/>
                <w:sz w:val="20"/>
                <w:szCs w:val="20"/>
              </w:rPr>
              <w:t>53%</w:t>
            </w:r>
          </w:p>
        </w:tc>
        <w:tc>
          <w:tcPr>
            <w:tcW w:w="2366" w:type="dxa"/>
            <w:shd w:val="clear" w:color="auto" w:fill="FFFFFF" w:themeFill="background1"/>
          </w:tcPr>
          <w:p w14:paraId="41521AF3" w14:textId="77777777" w:rsidR="004B6208" w:rsidRPr="006F6B9B" w:rsidRDefault="004B6208" w:rsidP="00410647">
            <w:pPr>
              <w:jc w:val="center"/>
              <w:rPr>
                <w:rFonts w:ascii="Times New Roman" w:hAnsi="Times New Roman" w:cs="Times New Roman"/>
                <w:sz w:val="20"/>
                <w:szCs w:val="20"/>
              </w:rPr>
            </w:pPr>
            <w:r w:rsidRPr="006F6B9B">
              <w:rPr>
                <w:rFonts w:ascii="Times New Roman" w:hAnsi="Times New Roman" w:cs="Times New Roman"/>
                <w:sz w:val="20"/>
                <w:szCs w:val="20"/>
              </w:rPr>
              <w:t>55%</w:t>
            </w:r>
          </w:p>
        </w:tc>
      </w:tr>
    </w:tbl>
    <w:p w14:paraId="1821F54C" w14:textId="77777777" w:rsidR="004B6208" w:rsidRPr="00183F44" w:rsidRDefault="004B6208" w:rsidP="004B6208">
      <w:pPr>
        <w:pStyle w:val="NoSpacing"/>
        <w:rPr>
          <w:rFonts w:ascii="Times New Roman" w:hAnsi="Times New Roman" w:cs="Times New Roman"/>
          <w:sz w:val="16"/>
          <w:szCs w:val="16"/>
        </w:rPr>
      </w:pPr>
      <w:r w:rsidRPr="00183F44">
        <w:rPr>
          <w:rFonts w:ascii="Times New Roman" w:hAnsi="Times New Roman" w:cs="Times New Roman"/>
          <w:sz w:val="16"/>
          <w:szCs w:val="16"/>
        </w:rPr>
        <w:t xml:space="preserve">*Bāzes vērtība noteikta, izmantojot 2024. gada sākumā veiktās sabiedriskā labuma ikgadējās aptaujas datus. </w:t>
      </w:r>
    </w:p>
    <w:p w14:paraId="69CC2E1D" w14:textId="77777777" w:rsidR="004B6208" w:rsidRPr="00183F44" w:rsidRDefault="004B6208" w:rsidP="004B6208">
      <w:pPr>
        <w:spacing w:line="240" w:lineRule="auto"/>
        <w:rPr>
          <w:rFonts w:ascii="Times New Roman" w:hAnsi="Times New Roman" w:cs="Times New Roman"/>
          <w:sz w:val="16"/>
          <w:szCs w:val="16"/>
        </w:rPr>
      </w:pPr>
      <w:r w:rsidRPr="00183F44">
        <w:rPr>
          <w:rFonts w:ascii="Times New Roman" w:hAnsi="Times New Roman" w:cs="Times New Roman"/>
          <w:sz w:val="16"/>
          <w:szCs w:val="16"/>
        </w:rPr>
        <w:t>**Mērķa vērtības izpilde tiks vērtēta, izmantojot 2026. gada sākumā veiktās sabiedriskā labuma ikgadējās aptaujas datus.</w:t>
      </w:r>
    </w:p>
    <w:tbl>
      <w:tblPr>
        <w:tblStyle w:val="TableGrid"/>
        <w:tblW w:w="8168" w:type="dxa"/>
        <w:tblLook w:val="04A0" w:firstRow="1" w:lastRow="0" w:firstColumn="1" w:lastColumn="0" w:noHBand="0" w:noVBand="1"/>
      </w:tblPr>
      <w:tblGrid>
        <w:gridCol w:w="3164"/>
        <w:gridCol w:w="2632"/>
        <w:gridCol w:w="2372"/>
      </w:tblGrid>
      <w:tr w:rsidR="004B6208" w:rsidRPr="006F6B9B" w14:paraId="05C0FFA6" w14:textId="77777777" w:rsidTr="006211FE">
        <w:trPr>
          <w:trHeight w:val="530"/>
        </w:trPr>
        <w:tc>
          <w:tcPr>
            <w:tcW w:w="8168" w:type="dxa"/>
            <w:gridSpan w:val="3"/>
            <w:shd w:val="clear" w:color="auto" w:fill="C00000"/>
          </w:tcPr>
          <w:p w14:paraId="5911EFA4" w14:textId="77777777" w:rsidR="004B6208" w:rsidRPr="006F6B9B" w:rsidRDefault="004B6208" w:rsidP="00410647">
            <w:pPr>
              <w:rPr>
                <w:rFonts w:ascii="Times New Roman" w:hAnsi="Times New Roman" w:cs="Times New Roman"/>
                <w:b/>
                <w:bCs/>
                <w:sz w:val="20"/>
                <w:szCs w:val="20"/>
                <w:u w:val="single"/>
              </w:rPr>
            </w:pPr>
            <w:r w:rsidRPr="006F6B9B">
              <w:rPr>
                <w:rFonts w:ascii="Times New Roman" w:hAnsi="Times New Roman" w:cs="Times New Roman"/>
                <w:b/>
                <w:bCs/>
                <w:sz w:val="20"/>
                <w:szCs w:val="20"/>
                <w:u w:val="single"/>
              </w:rPr>
              <w:t>6. rīcības virziens: Latvijas Sabiedriskais medijs ir mūsdienīgs un inovatīvs</w:t>
            </w:r>
          </w:p>
          <w:p w14:paraId="4A99B29F" w14:textId="77777777" w:rsidR="004B6208" w:rsidRDefault="004B6208" w:rsidP="00410647">
            <w:pPr>
              <w:rPr>
                <w:rFonts w:ascii="Times New Roman" w:hAnsi="Times New Roman" w:cs="Times New Roman"/>
                <w:i/>
                <w:iCs/>
                <w:sz w:val="20"/>
                <w:szCs w:val="20"/>
              </w:rPr>
            </w:pPr>
            <w:r w:rsidRPr="006F6B9B">
              <w:rPr>
                <w:rFonts w:ascii="Times New Roman" w:hAnsi="Times New Roman" w:cs="Times New Roman"/>
                <w:i/>
                <w:iCs/>
                <w:sz w:val="20"/>
                <w:szCs w:val="20"/>
              </w:rPr>
              <w:t>Palielinot investīciju apjomu, vienotā sabiedriskajā medijā jāveic tehnoloģiskais izrāviens, ieviešot aizvien vairāk mūsdienīgu un inovatīvu risinājumu  sabiedriskā pasūtījuma izpildē, kā arī veicinot tehnoloģisko procesu automatizāciju, efektivitāti un nodrošinot darbības nepārtrauktību.</w:t>
            </w:r>
          </w:p>
          <w:p w14:paraId="20235001" w14:textId="77777777" w:rsidR="006211FE" w:rsidRPr="006F6B9B" w:rsidRDefault="006211FE" w:rsidP="00410647">
            <w:pPr>
              <w:rPr>
                <w:rFonts w:ascii="Times New Roman" w:hAnsi="Times New Roman" w:cs="Times New Roman"/>
                <w:i/>
                <w:iCs/>
                <w:sz w:val="20"/>
                <w:szCs w:val="20"/>
              </w:rPr>
            </w:pPr>
          </w:p>
        </w:tc>
      </w:tr>
      <w:tr w:rsidR="004B6208" w:rsidRPr="006F6B9B" w14:paraId="4B633FDD" w14:textId="77777777" w:rsidTr="006211FE">
        <w:trPr>
          <w:trHeight w:val="530"/>
        </w:trPr>
        <w:tc>
          <w:tcPr>
            <w:tcW w:w="8168" w:type="dxa"/>
            <w:gridSpan w:val="3"/>
            <w:shd w:val="clear" w:color="auto" w:fill="C00000"/>
          </w:tcPr>
          <w:p w14:paraId="43D96DFF" w14:textId="77777777" w:rsidR="004B6208" w:rsidRDefault="004B6208" w:rsidP="00410647">
            <w:pPr>
              <w:rPr>
                <w:rFonts w:ascii="Times New Roman" w:hAnsi="Times New Roman" w:cs="Times New Roman"/>
                <w:sz w:val="20"/>
                <w:szCs w:val="20"/>
              </w:rPr>
            </w:pPr>
            <w:r w:rsidRPr="006F6B9B">
              <w:rPr>
                <w:rFonts w:ascii="Times New Roman" w:hAnsi="Times New Roman" w:cs="Times New Roman"/>
                <w:b/>
                <w:bCs/>
                <w:sz w:val="20"/>
                <w:szCs w:val="20"/>
              </w:rPr>
              <w:t xml:space="preserve">Mērķis: </w:t>
            </w:r>
            <w:r w:rsidRPr="006F6B9B">
              <w:rPr>
                <w:rFonts w:ascii="Times New Roman" w:hAnsi="Times New Roman" w:cs="Times New Roman"/>
                <w:sz w:val="20"/>
                <w:szCs w:val="20"/>
              </w:rPr>
              <w:t>Nodrošināt modernas, inovatīvas tehnoloģijas un attiecīgu infrastruktūru, kas ir vitāli svarīgas kvalitatīva satura sagatavošanai un efektīvai valsts līdzekļu izmantošanai digitālās transformācijas laikmetā.</w:t>
            </w:r>
          </w:p>
          <w:p w14:paraId="581C2924" w14:textId="77777777" w:rsidR="006211FE" w:rsidRPr="006F6B9B" w:rsidRDefault="006211FE" w:rsidP="00410647">
            <w:pPr>
              <w:rPr>
                <w:rFonts w:ascii="Times New Roman" w:hAnsi="Times New Roman" w:cs="Times New Roman"/>
                <w:sz w:val="20"/>
                <w:szCs w:val="20"/>
              </w:rPr>
            </w:pPr>
          </w:p>
        </w:tc>
      </w:tr>
      <w:tr w:rsidR="004B6208" w:rsidRPr="006F6B9B" w14:paraId="32F1FB31" w14:textId="77777777" w:rsidTr="006211FE">
        <w:trPr>
          <w:trHeight w:val="131"/>
        </w:trPr>
        <w:tc>
          <w:tcPr>
            <w:tcW w:w="3164" w:type="dxa"/>
            <w:shd w:val="clear" w:color="auto" w:fill="C00000"/>
          </w:tcPr>
          <w:p w14:paraId="2C785ECF" w14:textId="77777777" w:rsidR="004B6208"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t>Rezultatīvais rādītājs</w:t>
            </w:r>
          </w:p>
          <w:p w14:paraId="3995EFCE" w14:textId="77777777" w:rsidR="006211FE" w:rsidRPr="006F6B9B" w:rsidRDefault="006211FE" w:rsidP="00410647">
            <w:pPr>
              <w:rPr>
                <w:rFonts w:ascii="Times New Roman" w:hAnsi="Times New Roman" w:cs="Times New Roman"/>
                <w:b/>
                <w:bCs/>
                <w:sz w:val="20"/>
                <w:szCs w:val="20"/>
              </w:rPr>
            </w:pPr>
          </w:p>
        </w:tc>
        <w:tc>
          <w:tcPr>
            <w:tcW w:w="2632" w:type="dxa"/>
            <w:shd w:val="clear" w:color="auto" w:fill="C00000"/>
          </w:tcPr>
          <w:p w14:paraId="481D889A"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t xml:space="preserve">Bāzes vērtība </w:t>
            </w:r>
          </w:p>
        </w:tc>
        <w:tc>
          <w:tcPr>
            <w:tcW w:w="2370" w:type="dxa"/>
            <w:shd w:val="clear" w:color="auto" w:fill="C00000"/>
          </w:tcPr>
          <w:p w14:paraId="300E62D3"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t>Mērķa vērtība (2025)</w:t>
            </w:r>
          </w:p>
        </w:tc>
      </w:tr>
      <w:tr w:rsidR="004B6208" w:rsidRPr="006F6B9B" w14:paraId="6EC075CE" w14:textId="77777777" w:rsidTr="006211FE">
        <w:trPr>
          <w:trHeight w:val="131"/>
        </w:trPr>
        <w:tc>
          <w:tcPr>
            <w:tcW w:w="3164" w:type="dxa"/>
            <w:shd w:val="clear" w:color="auto" w:fill="FFFFFF" w:themeFill="background1"/>
          </w:tcPr>
          <w:p w14:paraId="083E45AB" w14:textId="77777777" w:rsidR="004B6208" w:rsidRPr="00D16E41" w:rsidRDefault="004B6208" w:rsidP="00410647">
            <w:pPr>
              <w:rPr>
                <w:rFonts w:ascii="Times New Roman" w:hAnsi="Times New Roman" w:cs="Times New Roman"/>
                <w:b/>
                <w:bCs/>
                <w:sz w:val="20"/>
                <w:szCs w:val="20"/>
              </w:rPr>
            </w:pPr>
            <w:r w:rsidRPr="00D16E41">
              <w:rPr>
                <w:rFonts w:ascii="Times New Roman" w:hAnsi="Times New Roman" w:cs="Times New Roman"/>
                <w:sz w:val="20"/>
                <w:szCs w:val="20"/>
              </w:rPr>
              <w:t>Realizēti tehnoloģisko procesu automatizācijas projekti, veicinot kopējo darbības efektivitāti.</w:t>
            </w:r>
          </w:p>
        </w:tc>
        <w:tc>
          <w:tcPr>
            <w:tcW w:w="2632" w:type="dxa"/>
            <w:shd w:val="clear" w:color="auto" w:fill="FFFFFF" w:themeFill="background1"/>
          </w:tcPr>
          <w:p w14:paraId="580373CE" w14:textId="77777777" w:rsidR="004B6208" w:rsidRPr="00ED3155" w:rsidRDefault="004B6208" w:rsidP="00410647">
            <w:pPr>
              <w:rPr>
                <w:rFonts w:ascii="Times New Roman" w:hAnsi="Times New Roman" w:cs="Times New Roman"/>
                <w:sz w:val="20"/>
                <w:szCs w:val="20"/>
              </w:rPr>
            </w:pPr>
            <w:r>
              <w:rPr>
                <w:rFonts w:ascii="Times New Roman" w:hAnsi="Times New Roman" w:cs="Times New Roman"/>
                <w:sz w:val="20"/>
                <w:szCs w:val="20"/>
              </w:rPr>
              <w:t>NA</w:t>
            </w:r>
          </w:p>
        </w:tc>
        <w:tc>
          <w:tcPr>
            <w:tcW w:w="2370" w:type="dxa"/>
            <w:shd w:val="clear" w:color="auto" w:fill="FFFFFF" w:themeFill="background1"/>
          </w:tcPr>
          <w:p w14:paraId="177E9901" w14:textId="77777777" w:rsidR="004B6208" w:rsidRPr="00DB348D" w:rsidRDefault="004B6208" w:rsidP="00410647">
            <w:pPr>
              <w:rPr>
                <w:rFonts w:ascii="Times New Roman" w:hAnsi="Times New Roman" w:cs="Times New Roman"/>
                <w:sz w:val="20"/>
                <w:szCs w:val="20"/>
              </w:rPr>
            </w:pPr>
            <w:r w:rsidRPr="00DB348D">
              <w:rPr>
                <w:rFonts w:ascii="Times New Roman" w:hAnsi="Times New Roman" w:cs="Times New Roman"/>
                <w:sz w:val="20"/>
                <w:szCs w:val="20"/>
              </w:rPr>
              <w:t xml:space="preserve">Projektu skaits: </w:t>
            </w:r>
            <w:r>
              <w:rPr>
                <w:rFonts w:ascii="Times New Roman" w:hAnsi="Times New Roman" w:cs="Times New Roman"/>
                <w:sz w:val="20"/>
                <w:szCs w:val="20"/>
              </w:rPr>
              <w:t xml:space="preserve">12 </w:t>
            </w:r>
          </w:p>
        </w:tc>
      </w:tr>
    </w:tbl>
    <w:p w14:paraId="687453BF" w14:textId="77777777" w:rsidR="004B6208" w:rsidRPr="006F6B9B" w:rsidRDefault="004B6208" w:rsidP="004B6208">
      <w:pPr>
        <w:spacing w:line="240" w:lineRule="auto"/>
        <w:rPr>
          <w:rFonts w:ascii="Times New Roman" w:hAnsi="Times New Roman" w:cs="Times New Roman"/>
          <w:sz w:val="20"/>
          <w:szCs w:val="20"/>
        </w:rPr>
      </w:pPr>
    </w:p>
    <w:tbl>
      <w:tblPr>
        <w:tblStyle w:val="TableGrid"/>
        <w:tblW w:w="8182" w:type="dxa"/>
        <w:tblLook w:val="04A0" w:firstRow="1" w:lastRow="0" w:firstColumn="1" w:lastColumn="0" w:noHBand="0" w:noVBand="1"/>
      </w:tblPr>
      <w:tblGrid>
        <w:gridCol w:w="3170"/>
        <w:gridCol w:w="2636"/>
        <w:gridCol w:w="2376"/>
      </w:tblGrid>
      <w:tr w:rsidR="004B6208" w:rsidRPr="006F6B9B" w14:paraId="3D1BF46F" w14:textId="77777777" w:rsidTr="006211FE">
        <w:trPr>
          <w:trHeight w:val="400"/>
        </w:trPr>
        <w:tc>
          <w:tcPr>
            <w:tcW w:w="8182" w:type="dxa"/>
            <w:gridSpan w:val="3"/>
            <w:shd w:val="clear" w:color="auto" w:fill="C00000"/>
          </w:tcPr>
          <w:p w14:paraId="51BDC697" w14:textId="77777777" w:rsidR="004B6208" w:rsidRPr="006F6B9B" w:rsidRDefault="004B6208" w:rsidP="00410647">
            <w:pPr>
              <w:rPr>
                <w:rFonts w:ascii="Times New Roman" w:hAnsi="Times New Roman" w:cs="Times New Roman"/>
                <w:b/>
                <w:bCs/>
                <w:sz w:val="20"/>
                <w:szCs w:val="20"/>
                <w:u w:val="single"/>
              </w:rPr>
            </w:pPr>
            <w:r w:rsidRPr="006F6B9B">
              <w:rPr>
                <w:rFonts w:ascii="Times New Roman" w:hAnsi="Times New Roman" w:cs="Times New Roman"/>
                <w:b/>
                <w:bCs/>
                <w:sz w:val="20"/>
                <w:szCs w:val="20"/>
                <w:u w:val="single"/>
              </w:rPr>
              <w:t>7. rīcības virziens: Augstākajiem standartiem atbilstoša korporatīvā pārvaldība</w:t>
            </w:r>
          </w:p>
          <w:p w14:paraId="102F27F8" w14:textId="77777777" w:rsidR="004B6208" w:rsidRDefault="004B6208" w:rsidP="00410647">
            <w:pPr>
              <w:rPr>
                <w:rFonts w:ascii="Times New Roman" w:hAnsi="Times New Roman" w:cs="Times New Roman"/>
                <w:i/>
                <w:iCs/>
                <w:sz w:val="20"/>
                <w:szCs w:val="20"/>
              </w:rPr>
            </w:pPr>
            <w:r w:rsidRPr="006F6B9B">
              <w:rPr>
                <w:rFonts w:ascii="Times New Roman" w:hAnsi="Times New Roman" w:cs="Times New Roman"/>
                <w:i/>
                <w:iCs/>
                <w:sz w:val="20"/>
                <w:szCs w:val="20"/>
              </w:rPr>
              <w:t>Veidojot vienotu Latvijas Sabiedrisko mediju, jāievieš efektīvi uzņēmuma pārvaldības mehānismi un jāveicina darbinieku motivācija tiekties uz visaugstākajiem profesionālajiem sasniegumiem.</w:t>
            </w:r>
          </w:p>
          <w:p w14:paraId="78786086" w14:textId="77777777" w:rsidR="006211FE" w:rsidRPr="006F6B9B" w:rsidRDefault="006211FE" w:rsidP="00410647">
            <w:pPr>
              <w:rPr>
                <w:rFonts w:ascii="Times New Roman" w:hAnsi="Times New Roman" w:cs="Times New Roman"/>
                <w:i/>
                <w:iCs/>
                <w:sz w:val="20"/>
                <w:szCs w:val="20"/>
              </w:rPr>
            </w:pPr>
          </w:p>
        </w:tc>
      </w:tr>
      <w:tr w:rsidR="004B6208" w:rsidRPr="006F6B9B" w14:paraId="7D8D10D8" w14:textId="77777777" w:rsidTr="006211FE">
        <w:trPr>
          <w:trHeight w:val="400"/>
        </w:trPr>
        <w:tc>
          <w:tcPr>
            <w:tcW w:w="8182" w:type="dxa"/>
            <w:gridSpan w:val="3"/>
            <w:shd w:val="clear" w:color="auto" w:fill="C00000"/>
          </w:tcPr>
          <w:p w14:paraId="63A1C91A" w14:textId="77777777" w:rsidR="004B6208" w:rsidRDefault="004B6208" w:rsidP="00410647">
            <w:pPr>
              <w:rPr>
                <w:rFonts w:ascii="Times New Roman" w:hAnsi="Times New Roman" w:cs="Times New Roman"/>
                <w:sz w:val="20"/>
                <w:szCs w:val="20"/>
              </w:rPr>
            </w:pPr>
            <w:r w:rsidRPr="006F6B9B">
              <w:rPr>
                <w:rFonts w:ascii="Times New Roman" w:hAnsi="Times New Roman" w:cs="Times New Roman"/>
                <w:b/>
                <w:bCs/>
                <w:sz w:val="20"/>
                <w:szCs w:val="20"/>
              </w:rPr>
              <w:t xml:space="preserve">Mērķis: </w:t>
            </w:r>
            <w:r w:rsidRPr="006F6B9B">
              <w:rPr>
                <w:rFonts w:ascii="Times New Roman" w:hAnsi="Times New Roman" w:cs="Times New Roman"/>
                <w:sz w:val="20"/>
                <w:szCs w:val="20"/>
              </w:rPr>
              <w:t>Attīstīt korporatīvo pārvaldību, kas nodrošina drošu un labvēlīgu vidi darbiniekiem, efektīvas risku pārvaldības, iekšējās kontroles un kvalitātes vadības sistēmas.</w:t>
            </w:r>
          </w:p>
          <w:p w14:paraId="747D149F" w14:textId="77777777" w:rsidR="006211FE" w:rsidRPr="006F6B9B" w:rsidRDefault="006211FE" w:rsidP="00410647">
            <w:pPr>
              <w:rPr>
                <w:rFonts w:ascii="Times New Roman" w:hAnsi="Times New Roman" w:cs="Times New Roman"/>
                <w:sz w:val="20"/>
                <w:szCs w:val="20"/>
              </w:rPr>
            </w:pPr>
          </w:p>
        </w:tc>
      </w:tr>
      <w:tr w:rsidR="004B6208" w:rsidRPr="006F6B9B" w14:paraId="5CD004C3" w14:textId="77777777" w:rsidTr="006211FE">
        <w:trPr>
          <w:trHeight w:val="132"/>
        </w:trPr>
        <w:tc>
          <w:tcPr>
            <w:tcW w:w="3170" w:type="dxa"/>
            <w:shd w:val="clear" w:color="auto" w:fill="C00000"/>
          </w:tcPr>
          <w:p w14:paraId="27CC1CB1"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t>Rezultatīvais rādītājs</w:t>
            </w:r>
          </w:p>
        </w:tc>
        <w:tc>
          <w:tcPr>
            <w:tcW w:w="2636" w:type="dxa"/>
            <w:shd w:val="clear" w:color="auto" w:fill="C00000"/>
          </w:tcPr>
          <w:p w14:paraId="5C756D45"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t>Bāzes vērtība 2024</w:t>
            </w:r>
          </w:p>
          <w:p w14:paraId="1FEDC809" w14:textId="77777777" w:rsidR="004B6208" w:rsidRPr="006F6B9B" w:rsidRDefault="004B6208" w:rsidP="00410647">
            <w:pPr>
              <w:rPr>
                <w:rFonts w:ascii="Times New Roman" w:hAnsi="Times New Roman" w:cs="Times New Roman"/>
                <w:b/>
                <w:bCs/>
                <w:sz w:val="20"/>
                <w:szCs w:val="20"/>
              </w:rPr>
            </w:pPr>
          </w:p>
        </w:tc>
        <w:tc>
          <w:tcPr>
            <w:tcW w:w="2375" w:type="dxa"/>
            <w:shd w:val="clear" w:color="auto" w:fill="C00000"/>
          </w:tcPr>
          <w:p w14:paraId="001FBE31"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b/>
                <w:bCs/>
                <w:sz w:val="20"/>
                <w:szCs w:val="20"/>
              </w:rPr>
              <w:t>Mērķa vērtība 2025</w:t>
            </w:r>
          </w:p>
        </w:tc>
      </w:tr>
      <w:tr w:rsidR="004B6208" w:rsidRPr="006F6B9B" w14:paraId="7368E70B" w14:textId="77777777" w:rsidTr="006211FE">
        <w:trPr>
          <w:trHeight w:val="132"/>
        </w:trPr>
        <w:tc>
          <w:tcPr>
            <w:tcW w:w="3170" w:type="dxa"/>
            <w:shd w:val="clear" w:color="auto" w:fill="FFFFFF" w:themeFill="background1"/>
          </w:tcPr>
          <w:p w14:paraId="33539811" w14:textId="77777777" w:rsidR="004B6208" w:rsidRPr="006F6B9B" w:rsidRDefault="004B6208" w:rsidP="00410647">
            <w:pPr>
              <w:rPr>
                <w:rFonts w:ascii="Times New Roman" w:hAnsi="Times New Roman" w:cs="Times New Roman"/>
                <w:b/>
                <w:bCs/>
                <w:sz w:val="20"/>
                <w:szCs w:val="20"/>
              </w:rPr>
            </w:pPr>
            <w:r w:rsidRPr="006F6B9B">
              <w:rPr>
                <w:rFonts w:ascii="Times New Roman" w:hAnsi="Times New Roman" w:cs="Times New Roman"/>
                <w:sz w:val="20"/>
                <w:szCs w:val="20"/>
              </w:rPr>
              <w:t>Nodrošināta Korporatīvās pārvaldības kodeksa saistošo principu (Nr. 1., 2., 3., 4., 5., 6., 10., 13., 17) ieviešana.</w:t>
            </w:r>
          </w:p>
        </w:tc>
        <w:tc>
          <w:tcPr>
            <w:tcW w:w="2636" w:type="dxa"/>
            <w:shd w:val="clear" w:color="auto" w:fill="FFFFFF" w:themeFill="background1"/>
          </w:tcPr>
          <w:p w14:paraId="28FD8344" w14:textId="77777777" w:rsidR="004B6208" w:rsidRPr="006F6B9B" w:rsidRDefault="004B6208" w:rsidP="00410647">
            <w:pPr>
              <w:jc w:val="center"/>
              <w:rPr>
                <w:rFonts w:ascii="Times New Roman" w:hAnsi="Times New Roman" w:cs="Times New Roman"/>
                <w:sz w:val="20"/>
                <w:szCs w:val="20"/>
              </w:rPr>
            </w:pPr>
            <w:r w:rsidRPr="006F6B9B">
              <w:rPr>
                <w:rFonts w:ascii="Times New Roman" w:hAnsi="Times New Roman" w:cs="Times New Roman"/>
                <w:sz w:val="20"/>
                <w:szCs w:val="20"/>
              </w:rPr>
              <w:t>NA</w:t>
            </w:r>
          </w:p>
        </w:tc>
        <w:tc>
          <w:tcPr>
            <w:tcW w:w="2375" w:type="dxa"/>
            <w:shd w:val="clear" w:color="auto" w:fill="FFFFFF" w:themeFill="background1"/>
          </w:tcPr>
          <w:p w14:paraId="20A19F4C" w14:textId="77777777" w:rsidR="004B6208" w:rsidRPr="006F6B9B" w:rsidRDefault="004B6208" w:rsidP="00410647">
            <w:pPr>
              <w:jc w:val="center"/>
              <w:rPr>
                <w:rFonts w:ascii="Times New Roman" w:hAnsi="Times New Roman" w:cs="Times New Roman"/>
                <w:sz w:val="20"/>
                <w:szCs w:val="20"/>
              </w:rPr>
            </w:pPr>
            <w:r w:rsidRPr="006F6B9B">
              <w:rPr>
                <w:rFonts w:ascii="Times New Roman" w:hAnsi="Times New Roman" w:cs="Times New Roman"/>
                <w:sz w:val="20"/>
                <w:szCs w:val="20"/>
              </w:rPr>
              <w:t>100%</w:t>
            </w:r>
          </w:p>
        </w:tc>
      </w:tr>
    </w:tbl>
    <w:p w14:paraId="7487ED62" w14:textId="77777777" w:rsidR="00AD632C" w:rsidRPr="00630450" w:rsidRDefault="00AD632C" w:rsidP="004B6208">
      <w:pPr>
        <w:spacing w:line="240" w:lineRule="auto"/>
        <w:rPr>
          <w:rFonts w:ascii="Times New Roman" w:hAnsi="Times New Roman" w:cs="Times New Roman"/>
        </w:rPr>
      </w:pPr>
    </w:p>
    <w:p w14:paraId="06299550"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Īstenojot SEPLPL dotās pilnvaras un atbildību, tajā skaitā likuma 12. panta trešajā daļā noteikto SEPLP atbildību </w:t>
      </w:r>
      <w:r w:rsidRPr="00630450">
        <w:rPr>
          <w:rFonts w:ascii="Times New Roman" w:hAnsi="Times New Roman" w:cs="Times New Roman"/>
          <w:sz w:val="24"/>
          <w:szCs w:val="24"/>
          <w:shd w:val="clear" w:color="auto" w:fill="FFFFFF"/>
        </w:rPr>
        <w:t xml:space="preserve">darboties saskaņā ar Satversmi, SEPLPL un citiem normatīvajiem aktiem un 10. panta pirmajā daļā paredzēto, ka SEPLP, </w:t>
      </w:r>
      <w:r w:rsidRPr="00630450">
        <w:rPr>
          <w:rFonts w:ascii="Times New Roman" w:hAnsi="Times New Roman" w:cs="Times New Roman"/>
          <w:sz w:val="24"/>
          <w:szCs w:val="24"/>
        </w:rPr>
        <w:t xml:space="preserve">vadot sabiedriskā pasūtījuma izstrādi, prognozē ārējos un iekšējos faktorus, kas var ietekmēt sabiedriskos elektroniskos plašsaziņas līdzekļus, un piedāvā šiem faktoriem atbilstošas vispārējās sabiedrisko elektronisko plašsaziņas līdzekļu attīstības stratēģijas, kā arī formulē sabiedrisko elektronisko plašsaziņas līdzekļu funkcijas un atbildību kopējā masu informācijas līdzekļu darbības vidē un valsts informatīvajā telpā, un ņemot vērā Latvijas Republikas Satversmē ietvertās vērtības un tajā nostiprinātās mazākumtautību tiesības un Saeimas apstiprinātās “Nacionālās drošības koncepcijas 2023” būtību, SEPLP ir (2024. gada 28. marta un 4. aprīļa sēdē) pieņēmusi konceptuālu lēmumu, ka no 2026. gada Latvijas Sabiedriskajā medijā tiks īstenota jauna pieeja dažādu mazākumtautību sasniegšanai, novēršot </w:t>
      </w:r>
      <w:proofErr w:type="spellStart"/>
      <w:r w:rsidRPr="00630450">
        <w:rPr>
          <w:rFonts w:ascii="Times New Roman" w:hAnsi="Times New Roman" w:cs="Times New Roman"/>
          <w:sz w:val="24"/>
          <w:szCs w:val="24"/>
        </w:rPr>
        <w:t>divkopienu</w:t>
      </w:r>
      <w:proofErr w:type="spellEnd"/>
      <w:r w:rsidRPr="00630450">
        <w:rPr>
          <w:rFonts w:ascii="Times New Roman" w:hAnsi="Times New Roman" w:cs="Times New Roman"/>
          <w:sz w:val="24"/>
          <w:szCs w:val="24"/>
        </w:rPr>
        <w:t xml:space="preserve"> sabiedrības pastāvēšanu.  </w:t>
      </w:r>
    </w:p>
    <w:p w14:paraId="0451C0FC"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Jau SEPLP 2023. gada 29. septembrī apstiprinātajā dokumentā “Sabiedrisko elektronisko plašsaziņas līdzekļu sabiedriskā pasūtījuma vadlīnijas 2023.-</w:t>
      </w:r>
      <w:r w:rsidRPr="00630450">
        <w:rPr>
          <w:rFonts w:ascii="Times New Roman" w:hAnsi="Times New Roman" w:cs="Times New Roman"/>
          <w:sz w:val="24"/>
          <w:szCs w:val="24"/>
        </w:rPr>
        <w:lastRenderedPageBreak/>
        <w:t xml:space="preserve">2025. gadam un uzdevumi plāna sagatavošanai 2024. gadam” sniegts pamatojums šāda lēmuma pieņemšanai: </w:t>
      </w:r>
    </w:p>
    <w:p w14:paraId="4F652963"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“Vadlīniju atjaunošanas un uzdevumu noteikšanas 2024. gadam laikā joprojām noris Krievijas bruņota un neprovocēta agresija pret Ukrainu, būtiski ir mainījušies ģeopolitiskie apstākļi reģionā, Eiropā un pasaulē kopumā, liekot pārvērtēt drošības situāciju valstī un likumdevēja un izpildvaras līmenī pieņemot lēmumus, kas stiprina valsts ārējo un iekšējo drošību, kā arī saliedē sabiedrību uz valsts valodas pamata. </w:t>
      </w:r>
    </w:p>
    <w:p w14:paraId="76F18A63" w14:textId="77777777" w:rsidR="004B6208" w:rsidRPr="00630450" w:rsidRDefault="004B6208" w:rsidP="004B6208">
      <w:pPr>
        <w:spacing w:line="240" w:lineRule="auto"/>
        <w:jc w:val="both"/>
        <w:rPr>
          <w:rFonts w:ascii="Times New Roman" w:hAnsi="Times New Roman" w:cs="Times New Roman"/>
          <w:sz w:val="24"/>
          <w:szCs w:val="24"/>
          <w:shd w:val="clear" w:color="auto" w:fill="FFFFFF"/>
        </w:rPr>
      </w:pPr>
      <w:r w:rsidRPr="00630450">
        <w:rPr>
          <w:rFonts w:ascii="Times New Roman" w:hAnsi="Times New Roman" w:cs="Times New Roman"/>
          <w:sz w:val="24"/>
          <w:szCs w:val="24"/>
          <w:shd w:val="clear" w:color="auto" w:fill="FFFFFF"/>
        </w:rPr>
        <w:t xml:space="preserve">Plānojot sabiedrisko elektronisko plašsaziņas līdzekļu darbību vidējā un ilgākā termiņā, </w:t>
      </w:r>
      <w:r w:rsidRPr="00630450">
        <w:rPr>
          <w:rFonts w:ascii="Times New Roman" w:hAnsi="Times New Roman" w:cs="Times New Roman"/>
          <w:sz w:val="24"/>
          <w:szCs w:val="24"/>
        </w:rPr>
        <w:t>SEPLP</w:t>
      </w:r>
      <w:r w:rsidRPr="00630450">
        <w:rPr>
          <w:rFonts w:ascii="Times New Roman" w:hAnsi="Times New Roman" w:cs="Times New Roman"/>
          <w:sz w:val="24"/>
          <w:szCs w:val="24"/>
          <w:shd w:val="clear" w:color="auto" w:fill="FFFFFF"/>
        </w:rPr>
        <w:t xml:space="preserve"> ieskatā, nepieciešams īpaši ņemt vērā situācijas attīstību Ukrainā, šo notikumu ietekmi uz Latvijas sabiedrības saliedētību, kā arī nepieciešamību stiprināt latvisko un Eiropas </w:t>
      </w:r>
      <w:proofErr w:type="spellStart"/>
      <w:r w:rsidRPr="00630450">
        <w:rPr>
          <w:rFonts w:ascii="Times New Roman" w:hAnsi="Times New Roman" w:cs="Times New Roman"/>
          <w:sz w:val="24"/>
          <w:szCs w:val="24"/>
          <w:shd w:val="clear" w:color="auto" w:fill="FFFFFF"/>
        </w:rPr>
        <w:t>kultūrtelpu</w:t>
      </w:r>
      <w:proofErr w:type="spellEnd"/>
      <w:r w:rsidRPr="00630450">
        <w:rPr>
          <w:rFonts w:ascii="Times New Roman" w:hAnsi="Times New Roman" w:cs="Times New Roman"/>
          <w:sz w:val="24"/>
          <w:szCs w:val="24"/>
          <w:shd w:val="clear" w:color="auto" w:fill="FFFFFF"/>
        </w:rPr>
        <w:t>, Latvijas Republikas Satversmē definētās vērtības.</w:t>
      </w:r>
    </w:p>
    <w:p w14:paraId="2B56E67C" w14:textId="77777777" w:rsidR="004B6208" w:rsidRPr="00630450" w:rsidRDefault="004B6208" w:rsidP="004B6208">
      <w:pPr>
        <w:spacing w:line="240" w:lineRule="auto"/>
        <w:jc w:val="both"/>
        <w:rPr>
          <w:rFonts w:ascii="Times New Roman" w:hAnsi="Times New Roman" w:cs="Times New Roman"/>
          <w:sz w:val="24"/>
          <w:szCs w:val="24"/>
          <w:shd w:val="clear" w:color="auto" w:fill="FFFFFF"/>
        </w:rPr>
      </w:pPr>
      <w:r w:rsidRPr="00630450">
        <w:rPr>
          <w:rFonts w:ascii="Times New Roman" w:hAnsi="Times New Roman" w:cs="Times New Roman"/>
          <w:sz w:val="24"/>
          <w:szCs w:val="24"/>
          <w:shd w:val="clear" w:color="auto" w:fill="FFFFFF"/>
        </w:rPr>
        <w:t xml:space="preserve">Īpaša uzmanība veltāma mazākumtautību integrācijai latviešu valodas un latviskās kultūras vidē, bērnu un jauniešu auditorijas sasniegšanai, kā arī satura pieejamības dažādām sabiedrības grupām, tajā skaitā cilvēkiem ar invaliditāti, palielināšanai, ņemot vērā nepieciešamību stiprināt sabiedriskos elektroniskos plašsaziņas līdzekļus kā galvenos uzticamas un pārbaudītas informācijas avotus ne tikai ikdienā, bet arī iespējamās krīzes situācijās. </w:t>
      </w:r>
    </w:p>
    <w:p w14:paraId="3FD4F9E4" w14:textId="77777777" w:rsidR="004B6208" w:rsidRPr="00630450" w:rsidRDefault="004B6208" w:rsidP="004B6208">
      <w:pPr>
        <w:spacing w:line="240" w:lineRule="auto"/>
        <w:jc w:val="both"/>
        <w:rPr>
          <w:rFonts w:ascii="Times New Roman" w:hAnsi="Times New Roman" w:cs="Times New Roman"/>
          <w:sz w:val="24"/>
          <w:szCs w:val="24"/>
          <w:shd w:val="clear" w:color="auto" w:fill="FFFFFF"/>
        </w:rPr>
      </w:pPr>
      <w:r w:rsidRPr="00630450">
        <w:rPr>
          <w:rFonts w:ascii="Times New Roman" w:hAnsi="Times New Roman" w:cs="Times New Roman"/>
          <w:sz w:val="24"/>
          <w:szCs w:val="24"/>
          <w:shd w:val="clear" w:color="auto" w:fill="FFFFFF"/>
        </w:rPr>
        <w:t>Ņemot vērā vairākos pētījumos uzrādīto tendenci, ka Latvijā ievērojama daļa sabiedrības kā primāro uzticamas informācijas avotu izmanto sociālos medijus un digitālajā vidē pieejamo informāciju, informatīvās telpas stiprināšanas nolūkos sabiedrisko elektronisko plašsaziņas līdzekļu uzdevums ir pēc iespējas ar savu saturu sasniegt arī šo sabiedrības daļu, turpinot palielināt digitālā satura veidošanai pieejamos resursus.”</w:t>
      </w:r>
    </w:p>
    <w:p w14:paraId="6883674F"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SEPLP norāda, ka ir atbalstāms un īstenojams “Nacionālās drošības koncepcijas 2023” mērķis: “Latvijas informatīvās telpas drošība ir būtisks aspekts Latvijas nacionālās drošības nodrošināšanai. Spēcīgas un aizsargātas informatīvās telpas pamatā ir stipri vietējie Latvijas mediji un kvalitatīvs vietējais saturs latviešu valodā. Jānodrošina, ka visa Latvijas sabiedrība atrodas vienotā informatīvajā telpā, patērē vienotu saturu, tādējādi tiek pārtraukta sabiedrības šķelšana un veicināta tās saliedēšanās uz valsts valodas pamata. Turpmākā valsts informatīvās telpas aizsardzības un attīstības politika fundamentāli balstāma uz latviešu valodas un Satversmes vērtību bāzes. Veidojama tāda mediju politika un tiesiskā vide, kas atbalsta saturu valsts valodā.”</w:t>
      </w:r>
    </w:p>
    <w:p w14:paraId="141F267B" w14:textId="77777777" w:rsidR="004B6208" w:rsidRDefault="004B6208" w:rsidP="004B6208">
      <w:pPr>
        <w:pStyle w:val="NoSpacing"/>
        <w:jc w:val="both"/>
        <w:rPr>
          <w:rFonts w:ascii="Times New Roman" w:hAnsi="Times New Roman" w:cs="Times New Roman"/>
          <w:sz w:val="24"/>
          <w:szCs w:val="24"/>
        </w:rPr>
      </w:pPr>
      <w:r w:rsidRPr="00EB0774">
        <w:rPr>
          <w:rFonts w:ascii="Times New Roman" w:hAnsi="Times New Roman" w:cs="Times New Roman"/>
          <w:sz w:val="24"/>
          <w:szCs w:val="24"/>
        </w:rPr>
        <w:t xml:space="preserve">Tāpat atbalstāms un īstenojams ir </w:t>
      </w:r>
      <w:r w:rsidRPr="00EB0774">
        <w:rPr>
          <w:rFonts w:ascii="Times New Roman" w:hAnsi="Times New Roman" w:cs="Times New Roman"/>
          <w:sz w:val="24"/>
          <w:szCs w:val="24"/>
          <w:shd w:val="clear" w:color="auto" w:fill="FFFFFF"/>
        </w:rPr>
        <w:t>“Latvijas mediju politikas pamatnostādnēs 2024.–2027. gadam” teiktais, ka “</w:t>
      </w:r>
      <w:r w:rsidRPr="00EB0774">
        <w:rPr>
          <w:rFonts w:ascii="Times New Roman" w:hAnsi="Times New Roman" w:cs="Times New Roman"/>
          <w:sz w:val="24"/>
          <w:szCs w:val="24"/>
        </w:rPr>
        <w:t xml:space="preserve">nozīmīgi ir mediju saturā vairāk uzrunāt Latvijā dzīvojošās mazākumtautības latviešu valodā, lai sekmētu mazākumtautību piedalīšanos diskusijās par sabiedriski nozīmīgiem jautājumiem un veicinātu viņu piederības sajūtu Latvijai, atspoguļotu sabiedrības daudzveidību, iekļaujošas sabiedrības veidošanos un veicinātu vienotas, nevis </w:t>
      </w:r>
      <w:proofErr w:type="spellStart"/>
      <w:r w:rsidRPr="00EB0774">
        <w:rPr>
          <w:rFonts w:ascii="Times New Roman" w:hAnsi="Times New Roman" w:cs="Times New Roman"/>
          <w:sz w:val="24"/>
          <w:szCs w:val="24"/>
        </w:rPr>
        <w:t>divkopienu</w:t>
      </w:r>
      <w:proofErr w:type="spellEnd"/>
      <w:r w:rsidRPr="00EB0774">
        <w:rPr>
          <w:rFonts w:ascii="Times New Roman" w:hAnsi="Times New Roman" w:cs="Times New Roman"/>
          <w:sz w:val="24"/>
          <w:szCs w:val="24"/>
        </w:rPr>
        <w:t>, sabiedrības pastāvēšanu. Tas attiecas gan uz sabiedriskajiem, gan komerciālajiem medijiem. Sabiedriskajos medijos jāveido jauna pieeja satura veidošanai mazākumtautību auditorijām, mazinot krievu valodas dominanci mazākumtautību valodu vidū”.</w:t>
      </w:r>
    </w:p>
    <w:p w14:paraId="0A13FBED" w14:textId="77777777" w:rsidR="004B6208" w:rsidRPr="00630450" w:rsidRDefault="004B6208" w:rsidP="004B6208">
      <w:pPr>
        <w:pStyle w:val="NoSpacing"/>
        <w:jc w:val="both"/>
        <w:rPr>
          <w:rFonts w:ascii="Times New Roman" w:hAnsi="Times New Roman" w:cs="Times New Roman"/>
          <w:sz w:val="24"/>
          <w:szCs w:val="24"/>
        </w:rPr>
      </w:pPr>
    </w:p>
    <w:p w14:paraId="3BB47243"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shd w:val="clear" w:color="auto" w:fill="FFFFFF"/>
        </w:rPr>
        <w:t>Lai nodrošinātu augstākminēto mērķu izpildi, SEPLP lēmusi</w:t>
      </w:r>
      <w:r w:rsidRPr="00630450">
        <w:rPr>
          <w:rFonts w:ascii="Times New Roman" w:hAnsi="Times New Roman" w:cs="Times New Roman"/>
          <w:sz w:val="24"/>
          <w:szCs w:val="24"/>
        </w:rPr>
        <w:t xml:space="preserve">, ka no 2026. gada apvienotais sabiedriskais medijs pāriet uz konceptuāli jaunu pieeju satura </w:t>
      </w:r>
      <w:r w:rsidRPr="00630450">
        <w:rPr>
          <w:rFonts w:ascii="Times New Roman" w:hAnsi="Times New Roman" w:cs="Times New Roman"/>
          <w:sz w:val="24"/>
          <w:szCs w:val="24"/>
        </w:rPr>
        <w:lastRenderedPageBreak/>
        <w:t xml:space="preserve">mazākumtautību valodās radīšanai atbilstoši Satversmei un SEPLPL un veicinot vienotas, nevis </w:t>
      </w:r>
      <w:proofErr w:type="spellStart"/>
      <w:r w:rsidRPr="00630450">
        <w:rPr>
          <w:rFonts w:ascii="Times New Roman" w:hAnsi="Times New Roman" w:cs="Times New Roman"/>
          <w:sz w:val="24"/>
          <w:szCs w:val="24"/>
        </w:rPr>
        <w:t>divkopienu</w:t>
      </w:r>
      <w:proofErr w:type="spellEnd"/>
      <w:r w:rsidRPr="00630450">
        <w:rPr>
          <w:rFonts w:ascii="Times New Roman" w:hAnsi="Times New Roman" w:cs="Times New Roman"/>
          <w:sz w:val="24"/>
          <w:szCs w:val="24"/>
        </w:rPr>
        <w:t xml:space="preserve">, sabiedrības pastāvēšanu, kā arī, sākot ar 2025. gadu tiks īstenota jauna pieeja Latvijas reģionālās daudzveidības respektēšanai, tajā skaitā veicinot plašāku kultūras satura pieejamību, mazākumtautību integrāciju un piederības sajūtas Latvijai stiprināšanu. </w:t>
      </w:r>
    </w:p>
    <w:p w14:paraId="149052E7"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Skatot šos augstākminētos lēmumus kopsakarā un apzinoties, ka apvienotā sabiedriskajā medijā būtiski mainās sabiedriskā pasūtījuma plānošana un izpilde, jo viens uzņēmums īstenos sabiedriskā pasūtījuma mērķus un uzdevumus ar dažādām programmām un pakalpojumiem – televīzijas, radio, digitāliem –, mērķēti sasniedzot dažādas auditorijas un sabiedrības grupas, SEPLP uzdos uzņēmuma “Latvijas Sabiedriskais medijs” valdei līdz 2025. gada 1. jū</w:t>
      </w:r>
      <w:r>
        <w:rPr>
          <w:rFonts w:ascii="Times New Roman" w:hAnsi="Times New Roman" w:cs="Times New Roman"/>
          <w:sz w:val="24"/>
          <w:szCs w:val="24"/>
        </w:rPr>
        <w:t>n</w:t>
      </w:r>
      <w:r w:rsidRPr="00630450">
        <w:rPr>
          <w:rFonts w:ascii="Times New Roman" w:hAnsi="Times New Roman" w:cs="Times New Roman"/>
          <w:sz w:val="24"/>
          <w:szCs w:val="24"/>
        </w:rPr>
        <w:t xml:space="preserve">ijam izstrādāt ieviešanai no 2026. gada konceptuāli jaunu programmu un pakalpojumu piedāvājumu, nodrošinot saturu mazākumtautību valodās un par </w:t>
      </w:r>
      <w:r w:rsidRPr="00630450">
        <w:rPr>
          <w:rFonts w:ascii="Times New Roman" w:hAnsi="Times New Roman" w:cs="Times New Roman"/>
          <w:sz w:val="24"/>
          <w:szCs w:val="24"/>
          <w:shd w:val="clear" w:color="auto" w:fill="FFFFFF"/>
        </w:rPr>
        <w:t>mazākumtautību vēsturi un ikdienu</w:t>
      </w:r>
      <w:r w:rsidRPr="00630450">
        <w:rPr>
          <w:rFonts w:ascii="Times New Roman" w:hAnsi="Times New Roman" w:cs="Times New Roman"/>
          <w:sz w:val="24"/>
          <w:szCs w:val="24"/>
        </w:rPr>
        <w:t>, kā arī padziļinot izpratni par Latvijas reģioniem un veicinot plašāku kultūras pieejamību.</w:t>
      </w:r>
    </w:p>
    <w:p w14:paraId="7FC9243B" w14:textId="77777777" w:rsidR="004B6208"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Tāda piedāvājuma izstrādāšanā SEPLP kā prioritātes noteikusi Latgali kā etniski un kulturāli īpaši daudzveidīgu, un arī valsts ārējai drošībai īpašu reģionu; saziņas formātus ar sabiedrību mazākumtautību valodās par būtiskiem ikdienas jautājumiem, kā arī krīzes situācijās vienotās informatīvās telpas ietvaros; proporcionālu pieeju mazākumtautību valodu izmantojumā sabiedrisko mediju satura veidošanā vienotās informatīvās telpas ietvaros; kultūras pieejamības paplašināšanu visos Latvijas reģionos; mazākumtautību bērnu un jauniešu integrāciju latviskajā </w:t>
      </w:r>
      <w:proofErr w:type="spellStart"/>
      <w:r w:rsidRPr="00630450">
        <w:rPr>
          <w:rFonts w:ascii="Times New Roman" w:hAnsi="Times New Roman" w:cs="Times New Roman"/>
          <w:sz w:val="24"/>
          <w:szCs w:val="24"/>
        </w:rPr>
        <w:t>kultūrtelpā</w:t>
      </w:r>
      <w:proofErr w:type="spellEnd"/>
      <w:r w:rsidRPr="00630450">
        <w:rPr>
          <w:rFonts w:ascii="Times New Roman" w:hAnsi="Times New Roman" w:cs="Times New Roman"/>
          <w:sz w:val="24"/>
          <w:szCs w:val="24"/>
        </w:rPr>
        <w:t>, kā arī kopējās mazākumtautību auditorijas daļas nezaudēšanu.</w:t>
      </w:r>
    </w:p>
    <w:p w14:paraId="3A8A884F" w14:textId="77777777" w:rsidR="00AD632C" w:rsidRPr="00630450" w:rsidRDefault="00AD632C" w:rsidP="004B6208">
      <w:pPr>
        <w:spacing w:line="240" w:lineRule="auto"/>
        <w:jc w:val="both"/>
        <w:rPr>
          <w:rFonts w:ascii="Times New Roman" w:hAnsi="Times New Roman" w:cs="Times New Roman"/>
          <w:sz w:val="24"/>
          <w:szCs w:val="24"/>
        </w:rPr>
      </w:pPr>
    </w:p>
    <w:p w14:paraId="627FF41A" w14:textId="77777777" w:rsidR="004B6208" w:rsidRPr="00AD632C" w:rsidRDefault="004B6208" w:rsidP="004B6208">
      <w:pPr>
        <w:spacing w:line="240" w:lineRule="auto"/>
        <w:jc w:val="center"/>
        <w:rPr>
          <w:rFonts w:ascii="Times New Roman" w:hAnsi="Times New Roman" w:cs="Times New Roman"/>
          <w:b/>
          <w:bCs/>
          <w:color w:val="156082" w:themeColor="accent1"/>
          <w:sz w:val="24"/>
          <w:szCs w:val="24"/>
        </w:rPr>
      </w:pPr>
      <w:r w:rsidRPr="00AD632C">
        <w:rPr>
          <w:rFonts w:ascii="Times New Roman" w:hAnsi="Times New Roman" w:cs="Times New Roman"/>
          <w:b/>
          <w:bCs/>
          <w:color w:val="156082" w:themeColor="accent1"/>
          <w:sz w:val="24"/>
          <w:szCs w:val="24"/>
        </w:rPr>
        <w:t xml:space="preserve">1.4. Finanšu mērķi un rādītāji </w:t>
      </w:r>
    </w:p>
    <w:p w14:paraId="61C46F45" w14:textId="77777777" w:rsidR="004B6208" w:rsidRPr="00630450"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t xml:space="preserve">Uzņēmuma primārais finansējuma avots ir ikgadējā valsts budžeta dotācija sabiedriskā pasūtījuma un saimnieciskās darbības nodrošināšanai, kas vidēji sastāda virs 95% no kopējiem ieņēmumiem, atlikušo daļu veidojot pašu ieņēmumiem no uzņēmējdarbības. </w:t>
      </w:r>
    </w:p>
    <w:p w14:paraId="47EDA480" w14:textId="77777777" w:rsidR="004B6208" w:rsidRPr="00630450" w:rsidRDefault="004B6208" w:rsidP="004B6208">
      <w:pPr>
        <w:spacing w:line="240" w:lineRule="auto"/>
        <w:jc w:val="both"/>
        <w:rPr>
          <w:rFonts w:ascii="Times New Roman" w:hAnsi="Times New Roman" w:cs="Times New Roman"/>
          <w:sz w:val="24"/>
          <w:szCs w:val="24"/>
        </w:rPr>
      </w:pPr>
      <w:r w:rsidRPr="00630450">
        <w:rPr>
          <w:rStyle w:val="cf01"/>
          <w:rFonts w:ascii="Times New Roman" w:hAnsi="Times New Roman" w:cs="Times New Roman"/>
          <w:sz w:val="24"/>
          <w:szCs w:val="24"/>
        </w:rPr>
        <w:t>Kapitālsabiedrības galvenais finanšu mērķis ir nodrošināt saimnieciskās darbības finansiālo līdzsvaru un stabilitāti, racionālu un ekonomiski pamatotu resursu izmantošanu un izmaksas un saskaņā ar SEPLPL 10. panta 2. daļā minēto, ka sabiedrisko elektronisko plašsaziņas līdzekļu mērķis nav peļņas gūšana, nodrošināt peļņas mērķa rādītāju minimālā apmērā, kas uztur sabiedrības pamatdarbības rentabilitāti, t.i. spēju nodrošināt saimnieciskās darbības efektīvu pārvaldību un spēju segt savas saistības.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2022"/>
        <w:gridCol w:w="2440"/>
        <w:gridCol w:w="1861"/>
      </w:tblGrid>
      <w:tr w:rsidR="004B6208" w:rsidRPr="00680372" w14:paraId="7A039B75" w14:textId="77777777" w:rsidTr="00410647">
        <w:tc>
          <w:tcPr>
            <w:tcW w:w="1696" w:type="dxa"/>
          </w:tcPr>
          <w:p w14:paraId="02CC94B3" w14:textId="77777777" w:rsidR="004B6208" w:rsidRPr="00680372" w:rsidRDefault="004B6208" w:rsidP="00410647">
            <w:pPr>
              <w:spacing w:line="240" w:lineRule="auto"/>
              <w:jc w:val="both"/>
              <w:rPr>
                <w:rFonts w:ascii="Times New Roman" w:hAnsi="Times New Roman" w:cs="Times New Roman"/>
                <w:b/>
                <w:bCs/>
                <w:color w:val="BF4E14" w:themeColor="accent2" w:themeShade="BF"/>
                <w:sz w:val="20"/>
                <w:szCs w:val="20"/>
              </w:rPr>
            </w:pPr>
            <w:r w:rsidRPr="00E2690C">
              <w:rPr>
                <w:rFonts w:ascii="Times New Roman" w:hAnsi="Times New Roman" w:cs="Times New Roman"/>
                <w:b/>
                <w:bCs/>
                <w:color w:val="215E99" w:themeColor="text2" w:themeTint="BF"/>
                <w:sz w:val="20"/>
                <w:szCs w:val="20"/>
              </w:rPr>
              <w:t>Rentabilitāte   /</w:t>
            </w:r>
          </w:p>
        </w:tc>
        <w:tc>
          <w:tcPr>
            <w:tcW w:w="2127" w:type="dxa"/>
          </w:tcPr>
          <w:p w14:paraId="7D715477" w14:textId="77777777" w:rsidR="004B6208" w:rsidRPr="00680372" w:rsidRDefault="004B6208" w:rsidP="00410647">
            <w:pPr>
              <w:spacing w:line="240" w:lineRule="auto"/>
              <w:jc w:val="both"/>
              <w:rPr>
                <w:rFonts w:ascii="Times New Roman" w:hAnsi="Times New Roman" w:cs="Times New Roman"/>
                <w:b/>
                <w:bCs/>
                <w:color w:val="BF4E14" w:themeColor="accent2" w:themeShade="BF"/>
                <w:sz w:val="20"/>
                <w:szCs w:val="20"/>
              </w:rPr>
            </w:pPr>
            <w:r w:rsidRPr="00E2690C">
              <w:rPr>
                <w:rFonts w:ascii="Times New Roman" w:hAnsi="Times New Roman" w:cs="Times New Roman"/>
                <w:b/>
                <w:bCs/>
                <w:color w:val="215E99" w:themeColor="text2" w:themeTint="BF"/>
                <w:sz w:val="20"/>
                <w:szCs w:val="20"/>
              </w:rPr>
              <w:t>Kapitāla struktūra /</w:t>
            </w:r>
          </w:p>
        </w:tc>
        <w:tc>
          <w:tcPr>
            <w:tcW w:w="2551" w:type="dxa"/>
          </w:tcPr>
          <w:p w14:paraId="7FC25755" w14:textId="77777777" w:rsidR="004B6208" w:rsidRPr="00680372" w:rsidRDefault="004B6208" w:rsidP="00410647">
            <w:pPr>
              <w:spacing w:line="240" w:lineRule="auto"/>
              <w:jc w:val="both"/>
              <w:rPr>
                <w:rFonts w:ascii="Times New Roman" w:hAnsi="Times New Roman" w:cs="Times New Roman"/>
                <w:b/>
                <w:bCs/>
                <w:color w:val="BF4E14" w:themeColor="accent2" w:themeShade="BF"/>
                <w:sz w:val="20"/>
                <w:szCs w:val="20"/>
              </w:rPr>
            </w:pPr>
            <w:r w:rsidRPr="00E2690C">
              <w:rPr>
                <w:rFonts w:ascii="Times New Roman" w:hAnsi="Times New Roman" w:cs="Times New Roman"/>
                <w:b/>
                <w:bCs/>
                <w:color w:val="215E99" w:themeColor="text2" w:themeTint="BF"/>
                <w:sz w:val="20"/>
                <w:szCs w:val="20"/>
              </w:rPr>
              <w:t>Investīciju programma /</w:t>
            </w:r>
          </w:p>
        </w:tc>
        <w:tc>
          <w:tcPr>
            <w:tcW w:w="1922" w:type="dxa"/>
          </w:tcPr>
          <w:p w14:paraId="5D9D639E" w14:textId="77777777" w:rsidR="004B6208" w:rsidRPr="00E2690C" w:rsidRDefault="004B6208" w:rsidP="00410647">
            <w:pPr>
              <w:spacing w:line="240" w:lineRule="auto"/>
              <w:jc w:val="both"/>
              <w:rPr>
                <w:rFonts w:ascii="Times New Roman" w:hAnsi="Times New Roman" w:cs="Times New Roman"/>
                <w:b/>
                <w:bCs/>
                <w:color w:val="215E99" w:themeColor="text2" w:themeTint="BF"/>
                <w:sz w:val="20"/>
                <w:szCs w:val="20"/>
              </w:rPr>
            </w:pPr>
            <w:r w:rsidRPr="00E2690C">
              <w:rPr>
                <w:rFonts w:ascii="Times New Roman" w:hAnsi="Times New Roman" w:cs="Times New Roman"/>
                <w:b/>
                <w:bCs/>
                <w:color w:val="215E99" w:themeColor="text2" w:themeTint="BF"/>
                <w:sz w:val="20"/>
                <w:szCs w:val="20"/>
              </w:rPr>
              <w:t xml:space="preserve">Maksātspēja  </w:t>
            </w:r>
          </w:p>
        </w:tc>
      </w:tr>
      <w:tr w:rsidR="004B6208" w:rsidRPr="00680372" w14:paraId="67D2F6E1" w14:textId="77777777" w:rsidTr="00410647">
        <w:tc>
          <w:tcPr>
            <w:tcW w:w="1696" w:type="dxa"/>
          </w:tcPr>
          <w:p w14:paraId="776FC964" w14:textId="77777777" w:rsidR="004B6208" w:rsidRPr="00680372" w:rsidRDefault="004B6208" w:rsidP="00410647">
            <w:pPr>
              <w:spacing w:line="240" w:lineRule="auto"/>
              <w:jc w:val="both"/>
              <w:rPr>
                <w:rFonts w:ascii="Times New Roman" w:hAnsi="Times New Roman" w:cs="Times New Roman"/>
                <w:sz w:val="20"/>
                <w:szCs w:val="20"/>
              </w:rPr>
            </w:pPr>
            <w:r w:rsidRPr="00680372">
              <w:rPr>
                <w:rFonts w:ascii="Times New Roman" w:hAnsi="Times New Roman" w:cs="Times New Roman"/>
                <w:sz w:val="20"/>
                <w:szCs w:val="20"/>
              </w:rPr>
              <w:t>Sasniedzama rentabilitāte, kas nodrošinātu uzņēmuma riskam atbilstošu finanšu atdevi</w:t>
            </w:r>
          </w:p>
        </w:tc>
        <w:tc>
          <w:tcPr>
            <w:tcW w:w="2127" w:type="dxa"/>
          </w:tcPr>
          <w:p w14:paraId="168E0521" w14:textId="77777777" w:rsidR="004B6208" w:rsidRPr="00680372" w:rsidRDefault="004B6208" w:rsidP="00410647">
            <w:pPr>
              <w:spacing w:line="240" w:lineRule="auto"/>
              <w:jc w:val="both"/>
              <w:rPr>
                <w:rFonts w:ascii="Times New Roman" w:hAnsi="Times New Roman" w:cs="Times New Roman"/>
                <w:sz w:val="20"/>
                <w:szCs w:val="20"/>
              </w:rPr>
            </w:pPr>
            <w:r w:rsidRPr="00680372">
              <w:rPr>
                <w:rFonts w:ascii="Times New Roman" w:hAnsi="Times New Roman" w:cs="Times New Roman"/>
                <w:sz w:val="20"/>
                <w:szCs w:val="20"/>
              </w:rPr>
              <w:t>Optimāla, nozarei atbilstoša struktūra, kas ierobežo iespējamos finanšu riskus kā kredītrisks un likviditātes risks</w:t>
            </w:r>
          </w:p>
        </w:tc>
        <w:tc>
          <w:tcPr>
            <w:tcW w:w="2551" w:type="dxa"/>
          </w:tcPr>
          <w:p w14:paraId="616789F2" w14:textId="77777777" w:rsidR="004B6208" w:rsidRPr="00680372" w:rsidRDefault="004B6208" w:rsidP="00410647">
            <w:pPr>
              <w:spacing w:line="240" w:lineRule="auto"/>
              <w:jc w:val="both"/>
              <w:rPr>
                <w:rFonts w:ascii="Times New Roman" w:hAnsi="Times New Roman" w:cs="Times New Roman"/>
                <w:sz w:val="20"/>
                <w:szCs w:val="20"/>
              </w:rPr>
            </w:pPr>
            <w:r w:rsidRPr="00680372">
              <w:rPr>
                <w:rFonts w:ascii="Times New Roman" w:hAnsi="Times New Roman" w:cs="Times New Roman"/>
                <w:sz w:val="20"/>
                <w:szCs w:val="20"/>
              </w:rPr>
              <w:t>Tehniskās bāzes regulāra nomaiņa un atjaunošana, kas sekmē aprīkojuma un tehnoloģiju sistemātisku modernizēšanu, kritiskās infrastruktūras uzturēšanu</w:t>
            </w:r>
          </w:p>
        </w:tc>
        <w:tc>
          <w:tcPr>
            <w:tcW w:w="1922" w:type="dxa"/>
          </w:tcPr>
          <w:p w14:paraId="5C23E347" w14:textId="77777777" w:rsidR="004B6208" w:rsidRPr="00680372" w:rsidRDefault="004B6208" w:rsidP="00410647">
            <w:pPr>
              <w:spacing w:line="240" w:lineRule="auto"/>
              <w:jc w:val="both"/>
              <w:rPr>
                <w:rFonts w:ascii="Times New Roman" w:hAnsi="Times New Roman" w:cs="Times New Roman"/>
                <w:sz w:val="20"/>
                <w:szCs w:val="20"/>
              </w:rPr>
            </w:pPr>
            <w:r w:rsidRPr="00680372">
              <w:rPr>
                <w:rFonts w:ascii="Times New Roman" w:hAnsi="Times New Roman" w:cs="Times New Roman"/>
                <w:sz w:val="20"/>
                <w:szCs w:val="20"/>
              </w:rPr>
              <w:t>Spēja izpildīt saistības un nodrošināt pašu kapitāla pietiekamības līmeni</w:t>
            </w:r>
          </w:p>
        </w:tc>
      </w:tr>
    </w:tbl>
    <w:p w14:paraId="2355F8A5" w14:textId="77777777" w:rsidR="004B6208" w:rsidRDefault="004B6208" w:rsidP="004B6208">
      <w:pPr>
        <w:spacing w:line="240" w:lineRule="auto"/>
        <w:jc w:val="both"/>
        <w:rPr>
          <w:rFonts w:ascii="Times New Roman" w:hAnsi="Times New Roman" w:cs="Times New Roman"/>
          <w:sz w:val="24"/>
          <w:szCs w:val="24"/>
        </w:rPr>
      </w:pPr>
    </w:p>
    <w:p w14:paraId="5A992BE9" w14:textId="77777777" w:rsidR="00680372" w:rsidRPr="00630450" w:rsidRDefault="00680372" w:rsidP="004B6208">
      <w:pPr>
        <w:spacing w:line="240" w:lineRule="auto"/>
        <w:jc w:val="both"/>
        <w:rPr>
          <w:rFonts w:ascii="Times New Roman" w:hAnsi="Times New Roman" w:cs="Times New Roman"/>
          <w:sz w:val="24"/>
          <w:szCs w:val="24"/>
        </w:rPr>
      </w:pPr>
    </w:p>
    <w:p w14:paraId="3430A2CA" w14:textId="77777777" w:rsidR="004B6208" w:rsidRPr="00F740B7" w:rsidRDefault="004B6208" w:rsidP="004B6208">
      <w:pPr>
        <w:spacing w:line="240" w:lineRule="auto"/>
        <w:jc w:val="both"/>
        <w:rPr>
          <w:rFonts w:ascii="Times New Roman" w:hAnsi="Times New Roman" w:cs="Times New Roman"/>
          <w:sz w:val="24"/>
          <w:szCs w:val="24"/>
        </w:rPr>
      </w:pPr>
      <w:r w:rsidRPr="00630450">
        <w:rPr>
          <w:rFonts w:ascii="Times New Roman" w:hAnsi="Times New Roman" w:cs="Times New Roman"/>
          <w:sz w:val="24"/>
          <w:szCs w:val="24"/>
        </w:rPr>
        <w:lastRenderedPageBreak/>
        <w:t>Kapitālsabiedrības finanšu mērķi, kā arī tās darbības efektivitāti raksturojošie rezultatīvie rādītāji:</w:t>
      </w:r>
    </w:p>
    <w:tbl>
      <w:tblPr>
        <w:tblW w:w="8079" w:type="dxa"/>
        <w:tblCellMar>
          <w:left w:w="0" w:type="dxa"/>
          <w:right w:w="0" w:type="dxa"/>
        </w:tblCellMar>
        <w:tblLook w:val="04A0" w:firstRow="1" w:lastRow="0" w:firstColumn="1" w:lastColumn="0" w:noHBand="0" w:noVBand="1"/>
      </w:tblPr>
      <w:tblGrid>
        <w:gridCol w:w="3130"/>
        <w:gridCol w:w="2603"/>
        <w:gridCol w:w="2346"/>
      </w:tblGrid>
      <w:tr w:rsidR="004B6208" w:rsidRPr="00F740B7" w14:paraId="20147207" w14:textId="77777777" w:rsidTr="00F5484D">
        <w:trPr>
          <w:trHeight w:val="166"/>
        </w:trPr>
        <w:tc>
          <w:tcPr>
            <w:tcW w:w="8079" w:type="dxa"/>
            <w:gridSpan w:val="3"/>
            <w:tcBorders>
              <w:top w:val="single" w:sz="8" w:space="0" w:color="auto"/>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48E1F8D9" w14:textId="77777777" w:rsidR="004B6208" w:rsidRPr="00F740B7" w:rsidRDefault="004B6208" w:rsidP="00410647">
            <w:pPr>
              <w:spacing w:line="240" w:lineRule="auto"/>
              <w:jc w:val="both"/>
              <w:rPr>
                <w:rFonts w:ascii="Times New Roman" w:hAnsi="Times New Roman" w:cs="Times New Roman"/>
                <w:b/>
                <w:bCs/>
                <w:sz w:val="20"/>
                <w:szCs w:val="20"/>
              </w:rPr>
            </w:pPr>
            <w:bookmarkStart w:id="3" w:name="_Hlk165383409"/>
            <w:r w:rsidRPr="00F740B7">
              <w:rPr>
                <w:rFonts w:ascii="Times New Roman" w:hAnsi="Times New Roman" w:cs="Times New Roman"/>
                <w:b/>
                <w:bCs/>
                <w:sz w:val="20"/>
                <w:szCs w:val="20"/>
              </w:rPr>
              <w:t xml:space="preserve">Mērķis: </w:t>
            </w:r>
            <w:r w:rsidRPr="00F740B7">
              <w:rPr>
                <w:rFonts w:ascii="Times New Roman" w:hAnsi="Times New Roman" w:cs="Times New Roman"/>
                <w:sz w:val="20"/>
                <w:szCs w:val="20"/>
              </w:rPr>
              <w:t>Kapitālsabiedrības finansiālās darbības stabilitātes nodrošināšana</w:t>
            </w:r>
          </w:p>
        </w:tc>
      </w:tr>
      <w:tr w:rsidR="004B6208" w:rsidRPr="00F740B7" w14:paraId="3D543C3E" w14:textId="77777777" w:rsidTr="00F5484D">
        <w:trPr>
          <w:trHeight w:val="59"/>
        </w:trPr>
        <w:tc>
          <w:tcPr>
            <w:tcW w:w="3130" w:type="dxa"/>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4B673E2D" w14:textId="77777777" w:rsidR="004B6208" w:rsidRPr="00F740B7" w:rsidRDefault="004B6208" w:rsidP="00410647">
            <w:pPr>
              <w:spacing w:line="240" w:lineRule="auto"/>
              <w:jc w:val="both"/>
              <w:rPr>
                <w:rFonts w:ascii="Times New Roman" w:hAnsi="Times New Roman" w:cs="Times New Roman"/>
                <w:b/>
                <w:bCs/>
                <w:sz w:val="20"/>
                <w:szCs w:val="20"/>
              </w:rPr>
            </w:pPr>
            <w:r w:rsidRPr="00F740B7">
              <w:rPr>
                <w:rFonts w:ascii="Times New Roman" w:hAnsi="Times New Roman" w:cs="Times New Roman"/>
                <w:b/>
                <w:bCs/>
                <w:sz w:val="20"/>
                <w:szCs w:val="20"/>
              </w:rPr>
              <w:t>Rezultatīvais rādītājs</w:t>
            </w:r>
          </w:p>
        </w:tc>
        <w:tc>
          <w:tcPr>
            <w:tcW w:w="2603"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52C910B3" w14:textId="77777777" w:rsidR="004B6208" w:rsidRPr="00F740B7" w:rsidRDefault="004B6208" w:rsidP="00410647">
            <w:pPr>
              <w:spacing w:line="240" w:lineRule="auto"/>
              <w:jc w:val="both"/>
              <w:rPr>
                <w:rFonts w:ascii="Times New Roman" w:hAnsi="Times New Roman" w:cs="Times New Roman"/>
                <w:b/>
                <w:bCs/>
                <w:sz w:val="20"/>
                <w:szCs w:val="20"/>
              </w:rPr>
            </w:pPr>
            <w:r w:rsidRPr="00F740B7">
              <w:rPr>
                <w:rFonts w:ascii="Times New Roman" w:hAnsi="Times New Roman" w:cs="Times New Roman"/>
                <w:b/>
                <w:bCs/>
                <w:sz w:val="20"/>
                <w:szCs w:val="20"/>
              </w:rPr>
              <w:t>Bāzes vērtība*</w:t>
            </w:r>
          </w:p>
        </w:tc>
        <w:tc>
          <w:tcPr>
            <w:tcW w:w="2346"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06928064" w14:textId="77777777" w:rsidR="004B6208" w:rsidRPr="00F740B7" w:rsidRDefault="004B6208" w:rsidP="00410647">
            <w:pPr>
              <w:spacing w:line="240" w:lineRule="auto"/>
              <w:jc w:val="both"/>
              <w:rPr>
                <w:rFonts w:ascii="Times New Roman" w:hAnsi="Times New Roman" w:cs="Times New Roman"/>
                <w:b/>
                <w:bCs/>
                <w:sz w:val="20"/>
                <w:szCs w:val="20"/>
              </w:rPr>
            </w:pPr>
            <w:r w:rsidRPr="00F740B7">
              <w:rPr>
                <w:rFonts w:ascii="Times New Roman" w:hAnsi="Times New Roman" w:cs="Times New Roman"/>
                <w:b/>
                <w:bCs/>
                <w:sz w:val="20"/>
                <w:szCs w:val="20"/>
              </w:rPr>
              <w:t>Mērķa vērtība (2025)</w:t>
            </w:r>
          </w:p>
        </w:tc>
      </w:tr>
      <w:tr w:rsidR="004B6208" w:rsidRPr="00F740B7" w14:paraId="0E56DF22" w14:textId="77777777" w:rsidTr="00F5484D">
        <w:trPr>
          <w:trHeight w:val="150"/>
        </w:trPr>
        <w:tc>
          <w:tcPr>
            <w:tcW w:w="3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397EE0A"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 xml:space="preserve">Kopējās likviditātes koeficients </w:t>
            </w:r>
            <w:r w:rsidRPr="00F740B7">
              <w:rPr>
                <w:rFonts w:ascii="Times New Roman" w:hAnsi="Times New Roman" w:cs="Times New Roman"/>
                <w:i/>
                <w:iCs/>
                <w:sz w:val="20"/>
                <w:szCs w:val="20"/>
              </w:rPr>
              <w:t>((apgrozāmie aktīvi – krājumi – nākamo periodu izmaksas / (īstermiņa saistības – īstermiņa nākamo periodu ieņēmumi))</w:t>
            </w:r>
          </w:p>
        </w:tc>
        <w:tc>
          <w:tcPr>
            <w:tcW w:w="26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93D577"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NA</w:t>
            </w:r>
          </w:p>
        </w:tc>
        <w:tc>
          <w:tcPr>
            <w:tcW w:w="23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711C49"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Ne mazāk kā 0,4</w:t>
            </w:r>
          </w:p>
        </w:tc>
      </w:tr>
      <w:tr w:rsidR="004B6208" w:rsidRPr="00F740B7" w14:paraId="5D5DB881" w14:textId="77777777" w:rsidTr="00F5484D">
        <w:trPr>
          <w:trHeight w:val="148"/>
        </w:trPr>
        <w:tc>
          <w:tcPr>
            <w:tcW w:w="8079" w:type="dxa"/>
            <w:gridSpan w:val="3"/>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35BAE130"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b/>
                <w:bCs/>
                <w:sz w:val="20"/>
                <w:szCs w:val="20"/>
              </w:rPr>
              <w:t xml:space="preserve">Mērķis: </w:t>
            </w:r>
            <w:r w:rsidRPr="00F740B7">
              <w:rPr>
                <w:rFonts w:ascii="Times New Roman" w:hAnsi="Times New Roman" w:cs="Times New Roman"/>
                <w:sz w:val="20"/>
                <w:szCs w:val="20"/>
              </w:rPr>
              <w:t>Saistību un atbilstoša pašu kapitāla līmeņa nodrošināšana</w:t>
            </w:r>
          </w:p>
        </w:tc>
      </w:tr>
      <w:tr w:rsidR="004B6208" w:rsidRPr="00F740B7" w14:paraId="38415276" w14:textId="77777777" w:rsidTr="00F5484D">
        <w:trPr>
          <w:trHeight w:val="167"/>
        </w:trPr>
        <w:tc>
          <w:tcPr>
            <w:tcW w:w="3130" w:type="dxa"/>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6F7C08B9" w14:textId="77777777" w:rsidR="004B6208" w:rsidRPr="00F740B7" w:rsidRDefault="004B6208" w:rsidP="00410647">
            <w:pPr>
              <w:spacing w:line="240" w:lineRule="auto"/>
              <w:jc w:val="both"/>
              <w:rPr>
                <w:rFonts w:ascii="Times New Roman" w:hAnsi="Times New Roman" w:cs="Times New Roman"/>
                <w:b/>
                <w:bCs/>
                <w:sz w:val="20"/>
                <w:szCs w:val="20"/>
              </w:rPr>
            </w:pPr>
            <w:r w:rsidRPr="00F740B7">
              <w:rPr>
                <w:rFonts w:ascii="Times New Roman" w:hAnsi="Times New Roman" w:cs="Times New Roman"/>
                <w:b/>
                <w:bCs/>
                <w:sz w:val="20"/>
                <w:szCs w:val="20"/>
              </w:rPr>
              <w:t>Rezultatīvais rādītājs</w:t>
            </w:r>
          </w:p>
        </w:tc>
        <w:tc>
          <w:tcPr>
            <w:tcW w:w="2603"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04679593" w14:textId="77777777" w:rsidR="004B6208" w:rsidRPr="00F740B7" w:rsidRDefault="004B6208" w:rsidP="00410647">
            <w:pPr>
              <w:spacing w:line="240" w:lineRule="auto"/>
              <w:jc w:val="both"/>
              <w:rPr>
                <w:rFonts w:ascii="Times New Roman" w:hAnsi="Times New Roman" w:cs="Times New Roman"/>
                <w:b/>
                <w:bCs/>
                <w:sz w:val="20"/>
                <w:szCs w:val="20"/>
              </w:rPr>
            </w:pPr>
            <w:r w:rsidRPr="00F740B7">
              <w:rPr>
                <w:rFonts w:ascii="Times New Roman" w:hAnsi="Times New Roman" w:cs="Times New Roman"/>
                <w:b/>
                <w:bCs/>
                <w:sz w:val="20"/>
                <w:szCs w:val="20"/>
              </w:rPr>
              <w:t>Bāzes vērtība*</w:t>
            </w:r>
          </w:p>
        </w:tc>
        <w:tc>
          <w:tcPr>
            <w:tcW w:w="2346"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14E1DF54" w14:textId="77777777" w:rsidR="004B6208" w:rsidRPr="00F740B7" w:rsidRDefault="004B6208" w:rsidP="00410647">
            <w:pPr>
              <w:spacing w:line="240" w:lineRule="auto"/>
              <w:jc w:val="both"/>
              <w:rPr>
                <w:rFonts w:ascii="Times New Roman" w:hAnsi="Times New Roman" w:cs="Times New Roman"/>
                <w:b/>
                <w:bCs/>
                <w:sz w:val="20"/>
                <w:szCs w:val="20"/>
              </w:rPr>
            </w:pPr>
            <w:r w:rsidRPr="00F740B7">
              <w:rPr>
                <w:rFonts w:ascii="Times New Roman" w:hAnsi="Times New Roman" w:cs="Times New Roman"/>
                <w:b/>
                <w:bCs/>
                <w:sz w:val="20"/>
                <w:szCs w:val="20"/>
              </w:rPr>
              <w:t>Mērķa vērtība (2025)</w:t>
            </w:r>
          </w:p>
        </w:tc>
      </w:tr>
      <w:tr w:rsidR="004B6208" w:rsidRPr="00F740B7" w14:paraId="263BC601" w14:textId="77777777" w:rsidTr="00F5484D">
        <w:trPr>
          <w:trHeight w:val="150"/>
        </w:trPr>
        <w:tc>
          <w:tcPr>
            <w:tcW w:w="3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D055481" w14:textId="77777777" w:rsidR="004B6208" w:rsidRPr="00F740B7" w:rsidRDefault="004B6208" w:rsidP="00410647">
            <w:pPr>
              <w:spacing w:line="240" w:lineRule="auto"/>
              <w:jc w:val="both"/>
              <w:rPr>
                <w:rFonts w:ascii="Times New Roman" w:hAnsi="Times New Roman" w:cs="Times New Roman"/>
                <w:b/>
                <w:bCs/>
                <w:sz w:val="20"/>
                <w:szCs w:val="20"/>
              </w:rPr>
            </w:pPr>
            <w:r w:rsidRPr="00F740B7">
              <w:rPr>
                <w:rFonts w:ascii="Times New Roman" w:hAnsi="Times New Roman" w:cs="Times New Roman"/>
                <w:sz w:val="20"/>
                <w:szCs w:val="20"/>
              </w:rPr>
              <w:t xml:space="preserve">Saistības pret pašu kapitālu** </w:t>
            </w:r>
            <w:r w:rsidRPr="00F740B7">
              <w:rPr>
                <w:rFonts w:ascii="Times New Roman" w:hAnsi="Times New Roman" w:cs="Times New Roman"/>
                <w:i/>
                <w:iCs/>
                <w:sz w:val="20"/>
                <w:szCs w:val="20"/>
              </w:rPr>
              <w:t>((kopējās saistības – nākamo periodu īstermiņa un ilgtermiņa ieņēmumi) / pašu kapitāls))</w:t>
            </w:r>
          </w:p>
        </w:tc>
        <w:tc>
          <w:tcPr>
            <w:tcW w:w="26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87B853"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NA</w:t>
            </w:r>
          </w:p>
        </w:tc>
        <w:tc>
          <w:tcPr>
            <w:tcW w:w="234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B70B5D"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Ne vairāk kā 0,6</w:t>
            </w:r>
          </w:p>
        </w:tc>
      </w:tr>
    </w:tbl>
    <w:bookmarkEnd w:id="3"/>
    <w:p w14:paraId="5E27D852" w14:textId="77777777" w:rsidR="004B6208" w:rsidRPr="00183F44" w:rsidRDefault="004B6208" w:rsidP="004B6208">
      <w:pPr>
        <w:pStyle w:val="NoSpacing"/>
        <w:jc w:val="both"/>
        <w:rPr>
          <w:rFonts w:ascii="Times New Roman" w:hAnsi="Times New Roman" w:cs="Times New Roman"/>
          <w:sz w:val="16"/>
          <w:szCs w:val="16"/>
        </w:rPr>
      </w:pPr>
      <w:r w:rsidRPr="00183F44">
        <w:rPr>
          <w:rFonts w:ascii="Times New Roman" w:hAnsi="Times New Roman" w:cs="Times New Roman"/>
          <w:sz w:val="16"/>
          <w:szCs w:val="16"/>
          <w:vertAlign w:val="superscript"/>
        </w:rPr>
        <w:t>*</w:t>
      </w:r>
      <w:r w:rsidRPr="00183F44">
        <w:rPr>
          <w:rFonts w:ascii="Times New Roman" w:hAnsi="Times New Roman" w:cs="Times New Roman"/>
          <w:sz w:val="16"/>
          <w:szCs w:val="16"/>
        </w:rPr>
        <w:t xml:space="preserve">ņemot vērā, ka saplūšanas veidā tiek veidots jauns uzņēmums, vienota bāzes vērtība nav nosakāma.  </w:t>
      </w:r>
    </w:p>
    <w:p w14:paraId="39A2B854" w14:textId="77777777" w:rsidR="004B6208" w:rsidRDefault="004B6208" w:rsidP="004B6208">
      <w:pPr>
        <w:pStyle w:val="NoSpacing"/>
        <w:jc w:val="both"/>
        <w:rPr>
          <w:rFonts w:ascii="Times New Roman" w:hAnsi="Times New Roman" w:cs="Times New Roman"/>
          <w:sz w:val="16"/>
          <w:szCs w:val="16"/>
        </w:rPr>
      </w:pPr>
      <w:r w:rsidRPr="00183F44">
        <w:rPr>
          <w:rFonts w:ascii="Times New Roman" w:hAnsi="Times New Roman" w:cs="Times New Roman"/>
          <w:sz w:val="16"/>
          <w:szCs w:val="16"/>
          <w:vertAlign w:val="superscript"/>
        </w:rPr>
        <w:t>**</w:t>
      </w:r>
      <w:r w:rsidRPr="00183F44">
        <w:rPr>
          <w:rFonts w:ascii="Times New Roman" w:hAnsi="Times New Roman" w:cs="Times New Roman"/>
          <w:sz w:val="16"/>
          <w:szCs w:val="16"/>
        </w:rPr>
        <w:t>izpildes vērtība var neatbilst mērķim, ja tiktu paredzēti papildu ārēja finansējuma piesaistīšanas gadījumi, kas veicinātu ekonomiski pamatotu risinājumu ieviešanu, kas mērķēts uz uzņēmuma attīstību.</w:t>
      </w:r>
    </w:p>
    <w:p w14:paraId="32862FA1" w14:textId="77777777" w:rsidR="004B6208" w:rsidRPr="00183F44" w:rsidRDefault="004B6208" w:rsidP="004B6208">
      <w:pPr>
        <w:pStyle w:val="NoSpacing"/>
        <w:jc w:val="both"/>
        <w:rPr>
          <w:rFonts w:ascii="Times New Roman" w:hAnsi="Times New Roman" w:cs="Times New Roman"/>
          <w:sz w:val="16"/>
          <w:szCs w:val="16"/>
        </w:rPr>
      </w:pPr>
    </w:p>
    <w:p w14:paraId="60DE0768" w14:textId="77777777" w:rsidR="004B6208" w:rsidRPr="00F740B7" w:rsidRDefault="004B6208" w:rsidP="004B6208">
      <w:pPr>
        <w:spacing w:line="240" w:lineRule="auto"/>
        <w:jc w:val="both"/>
        <w:rPr>
          <w:rFonts w:ascii="Times New Roman" w:hAnsi="Times New Roman" w:cs="Times New Roman"/>
          <w:sz w:val="24"/>
          <w:szCs w:val="24"/>
        </w:rPr>
      </w:pPr>
      <w:r w:rsidRPr="00F740B7">
        <w:rPr>
          <w:rFonts w:ascii="Times New Roman" w:hAnsi="Times New Roman" w:cs="Times New Roman"/>
          <w:sz w:val="24"/>
          <w:szCs w:val="24"/>
        </w:rPr>
        <w:t>Kapitālsabiedrības finanšu rādītāji un finanšu koeficienti:</w:t>
      </w:r>
    </w:p>
    <w:tbl>
      <w:tblPr>
        <w:tblW w:w="8170" w:type="dxa"/>
        <w:tblCellMar>
          <w:left w:w="0" w:type="dxa"/>
          <w:right w:w="0" w:type="dxa"/>
        </w:tblCellMar>
        <w:tblLook w:val="04A0" w:firstRow="1" w:lastRow="0" w:firstColumn="1" w:lastColumn="0" w:noHBand="0" w:noVBand="1"/>
      </w:tblPr>
      <w:tblGrid>
        <w:gridCol w:w="3165"/>
        <w:gridCol w:w="2633"/>
        <w:gridCol w:w="2372"/>
      </w:tblGrid>
      <w:tr w:rsidR="004B6208" w:rsidRPr="00F740B7" w14:paraId="61F55A76" w14:textId="77777777" w:rsidTr="00F5484D">
        <w:trPr>
          <w:trHeight w:val="148"/>
        </w:trPr>
        <w:tc>
          <w:tcPr>
            <w:tcW w:w="8170" w:type="dxa"/>
            <w:gridSpan w:val="3"/>
            <w:tcBorders>
              <w:top w:val="single" w:sz="8" w:space="0" w:color="auto"/>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40CF0B68" w14:textId="77777777" w:rsidR="004B6208" w:rsidRPr="00F740B7" w:rsidRDefault="004B6208" w:rsidP="00410647">
            <w:pPr>
              <w:spacing w:line="240" w:lineRule="auto"/>
              <w:jc w:val="both"/>
              <w:rPr>
                <w:rFonts w:ascii="Times New Roman" w:hAnsi="Times New Roman" w:cs="Times New Roman"/>
                <w:sz w:val="20"/>
                <w:szCs w:val="20"/>
              </w:rPr>
            </w:pPr>
            <w:bookmarkStart w:id="4" w:name="_Hlk165383946"/>
            <w:r w:rsidRPr="00F740B7">
              <w:rPr>
                <w:rFonts w:ascii="Times New Roman" w:hAnsi="Times New Roman" w:cs="Times New Roman"/>
                <w:b/>
                <w:bCs/>
                <w:sz w:val="20"/>
                <w:szCs w:val="20"/>
              </w:rPr>
              <w:t xml:space="preserve">Finanšu rādītāji / koeficienti </w:t>
            </w:r>
            <w:r w:rsidRPr="00F740B7">
              <w:rPr>
                <w:rFonts w:ascii="Times New Roman" w:hAnsi="Times New Roman" w:cs="Times New Roman"/>
                <w:sz w:val="20"/>
                <w:szCs w:val="20"/>
              </w:rPr>
              <w:t> </w:t>
            </w:r>
          </w:p>
        </w:tc>
      </w:tr>
      <w:tr w:rsidR="004B6208" w:rsidRPr="00F740B7" w14:paraId="6D93493E" w14:textId="77777777" w:rsidTr="00F5484D">
        <w:trPr>
          <w:trHeight w:val="308"/>
        </w:trPr>
        <w:tc>
          <w:tcPr>
            <w:tcW w:w="3165" w:type="dxa"/>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1C9C5E3A" w14:textId="77777777" w:rsidR="004B6208" w:rsidRPr="00F740B7" w:rsidRDefault="004B6208" w:rsidP="00410647">
            <w:pPr>
              <w:spacing w:line="240" w:lineRule="auto"/>
              <w:jc w:val="both"/>
              <w:rPr>
                <w:rFonts w:ascii="Times New Roman" w:hAnsi="Times New Roman" w:cs="Times New Roman"/>
                <w:b/>
                <w:bCs/>
                <w:sz w:val="20"/>
                <w:szCs w:val="20"/>
              </w:rPr>
            </w:pPr>
            <w:r w:rsidRPr="00F740B7">
              <w:rPr>
                <w:rFonts w:ascii="Times New Roman" w:hAnsi="Times New Roman" w:cs="Times New Roman"/>
                <w:b/>
                <w:bCs/>
                <w:sz w:val="20"/>
                <w:szCs w:val="20"/>
              </w:rPr>
              <w:t>Rādītājs / koeficients</w:t>
            </w:r>
          </w:p>
        </w:tc>
        <w:tc>
          <w:tcPr>
            <w:tcW w:w="2633"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35D78620" w14:textId="77777777" w:rsidR="004B6208" w:rsidRPr="00F740B7" w:rsidRDefault="004B6208" w:rsidP="00410647">
            <w:pPr>
              <w:spacing w:line="240" w:lineRule="auto"/>
              <w:jc w:val="both"/>
              <w:rPr>
                <w:rFonts w:ascii="Times New Roman" w:hAnsi="Times New Roman" w:cs="Times New Roman"/>
                <w:b/>
                <w:bCs/>
                <w:sz w:val="20"/>
                <w:szCs w:val="20"/>
              </w:rPr>
            </w:pPr>
            <w:r w:rsidRPr="00F740B7">
              <w:rPr>
                <w:rFonts w:ascii="Times New Roman" w:hAnsi="Times New Roman" w:cs="Times New Roman"/>
                <w:b/>
                <w:bCs/>
                <w:sz w:val="20"/>
                <w:szCs w:val="20"/>
              </w:rPr>
              <w:t>Bāzes vērtība*</w:t>
            </w:r>
          </w:p>
        </w:tc>
        <w:tc>
          <w:tcPr>
            <w:tcW w:w="2370"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2841562A" w14:textId="77777777" w:rsidR="004B6208" w:rsidRPr="00F740B7" w:rsidRDefault="004B6208" w:rsidP="00410647">
            <w:pPr>
              <w:spacing w:line="240" w:lineRule="auto"/>
              <w:jc w:val="both"/>
              <w:rPr>
                <w:rFonts w:ascii="Times New Roman" w:hAnsi="Times New Roman" w:cs="Times New Roman"/>
                <w:b/>
                <w:bCs/>
                <w:sz w:val="20"/>
                <w:szCs w:val="20"/>
              </w:rPr>
            </w:pPr>
            <w:r w:rsidRPr="00F740B7">
              <w:rPr>
                <w:rFonts w:ascii="Times New Roman" w:hAnsi="Times New Roman" w:cs="Times New Roman"/>
                <w:b/>
                <w:bCs/>
                <w:sz w:val="20"/>
                <w:szCs w:val="20"/>
              </w:rPr>
              <w:t>Mērķa vērtība (2025)</w:t>
            </w:r>
          </w:p>
        </w:tc>
      </w:tr>
      <w:tr w:rsidR="004B6208" w:rsidRPr="00F740B7" w14:paraId="29AB70B2" w14:textId="77777777" w:rsidTr="00F5484D">
        <w:trPr>
          <w:trHeight w:val="133"/>
        </w:trPr>
        <w:tc>
          <w:tcPr>
            <w:tcW w:w="31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66DD45F"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Neto apgrozījums (</w:t>
            </w:r>
            <w:proofErr w:type="spellStart"/>
            <w:r w:rsidRPr="00F740B7">
              <w:rPr>
                <w:rFonts w:ascii="Times New Roman" w:hAnsi="Times New Roman" w:cs="Times New Roman"/>
                <w:i/>
                <w:iCs/>
                <w:sz w:val="20"/>
                <w:szCs w:val="20"/>
              </w:rPr>
              <w:t>euro</w:t>
            </w:r>
            <w:proofErr w:type="spellEnd"/>
            <w:r w:rsidRPr="00F740B7">
              <w:rPr>
                <w:rFonts w:ascii="Times New Roman" w:hAnsi="Times New Roman" w:cs="Times New Roman"/>
                <w:sz w:val="20"/>
                <w:szCs w:val="20"/>
              </w:rPr>
              <w:t xml:space="preserve">) </w:t>
            </w:r>
          </w:p>
        </w:tc>
        <w:tc>
          <w:tcPr>
            <w:tcW w:w="26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791C4C"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NA</w:t>
            </w:r>
          </w:p>
        </w:tc>
        <w:tc>
          <w:tcPr>
            <w:tcW w:w="23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3F7D02"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50 382 935</w:t>
            </w:r>
          </w:p>
        </w:tc>
      </w:tr>
      <w:tr w:rsidR="004B6208" w:rsidRPr="00F740B7" w14:paraId="53ED3F0D" w14:textId="77777777" w:rsidTr="00F5484D">
        <w:trPr>
          <w:trHeight w:val="133"/>
        </w:trPr>
        <w:tc>
          <w:tcPr>
            <w:tcW w:w="31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10F34A2"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Pašu ieņēmumi no uzņēmējdarbības (</w:t>
            </w:r>
            <w:proofErr w:type="spellStart"/>
            <w:r w:rsidRPr="00F740B7">
              <w:rPr>
                <w:rFonts w:ascii="Times New Roman" w:hAnsi="Times New Roman" w:cs="Times New Roman"/>
                <w:i/>
                <w:iCs/>
                <w:sz w:val="20"/>
                <w:szCs w:val="20"/>
              </w:rPr>
              <w:t>euro</w:t>
            </w:r>
            <w:proofErr w:type="spellEnd"/>
            <w:r w:rsidRPr="00F740B7">
              <w:rPr>
                <w:rFonts w:ascii="Times New Roman" w:hAnsi="Times New Roman" w:cs="Times New Roman"/>
                <w:sz w:val="20"/>
                <w:szCs w:val="20"/>
              </w:rPr>
              <w:t xml:space="preserve"> pēc ekonomiskās būtības)**</w:t>
            </w:r>
          </w:p>
        </w:tc>
        <w:tc>
          <w:tcPr>
            <w:tcW w:w="26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62E7C5"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NA</w:t>
            </w:r>
          </w:p>
        </w:tc>
        <w:tc>
          <w:tcPr>
            <w:tcW w:w="23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623DE6" w14:textId="77777777" w:rsidR="004B6208" w:rsidRPr="00F740B7" w:rsidRDefault="004B6208" w:rsidP="00410647">
            <w:pPr>
              <w:spacing w:line="240" w:lineRule="auto"/>
              <w:jc w:val="both"/>
              <w:rPr>
                <w:rFonts w:ascii="Times New Roman" w:hAnsi="Times New Roman" w:cs="Times New Roman"/>
                <w:sz w:val="20"/>
                <w:szCs w:val="20"/>
              </w:rPr>
            </w:pPr>
            <w:r>
              <w:rPr>
                <w:rFonts w:ascii="Times New Roman" w:hAnsi="Times New Roman" w:cs="Times New Roman"/>
                <w:sz w:val="20"/>
                <w:szCs w:val="20"/>
              </w:rPr>
              <w:t>1 400 000</w:t>
            </w:r>
          </w:p>
        </w:tc>
      </w:tr>
      <w:tr w:rsidR="004B6208" w:rsidRPr="00F740B7" w14:paraId="5BC8FCEB" w14:textId="77777777" w:rsidTr="00F5484D">
        <w:trPr>
          <w:trHeight w:val="133"/>
        </w:trPr>
        <w:tc>
          <w:tcPr>
            <w:tcW w:w="31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98ACCA"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Neto peļņa (</w:t>
            </w:r>
            <w:proofErr w:type="spellStart"/>
            <w:r w:rsidRPr="00F740B7">
              <w:rPr>
                <w:rFonts w:ascii="Times New Roman" w:hAnsi="Times New Roman" w:cs="Times New Roman"/>
                <w:i/>
                <w:iCs/>
                <w:sz w:val="20"/>
                <w:szCs w:val="20"/>
              </w:rPr>
              <w:t>euro</w:t>
            </w:r>
            <w:proofErr w:type="spellEnd"/>
            <w:r w:rsidRPr="00F740B7">
              <w:rPr>
                <w:rFonts w:ascii="Times New Roman" w:hAnsi="Times New Roman" w:cs="Times New Roman"/>
                <w:sz w:val="20"/>
                <w:szCs w:val="20"/>
              </w:rPr>
              <w:t xml:space="preserve">), ne mazāk kā </w:t>
            </w:r>
          </w:p>
        </w:tc>
        <w:tc>
          <w:tcPr>
            <w:tcW w:w="26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29AC28"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NA</w:t>
            </w:r>
          </w:p>
        </w:tc>
        <w:tc>
          <w:tcPr>
            <w:tcW w:w="23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BE4E26"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1 000</w:t>
            </w:r>
          </w:p>
        </w:tc>
      </w:tr>
      <w:tr w:rsidR="004B6208" w:rsidRPr="00F740B7" w14:paraId="513C73EC" w14:textId="77777777" w:rsidTr="00F5484D">
        <w:trPr>
          <w:trHeight w:val="133"/>
        </w:trPr>
        <w:tc>
          <w:tcPr>
            <w:tcW w:w="31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89B999D"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EBITDA rentabilitāte (%)</w:t>
            </w:r>
          </w:p>
        </w:tc>
        <w:tc>
          <w:tcPr>
            <w:tcW w:w="26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60F880"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NA</w:t>
            </w:r>
          </w:p>
        </w:tc>
        <w:tc>
          <w:tcPr>
            <w:tcW w:w="23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29FF85"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7</w:t>
            </w:r>
          </w:p>
        </w:tc>
      </w:tr>
      <w:tr w:rsidR="004B6208" w:rsidRPr="00F740B7" w14:paraId="02475088" w14:textId="77777777" w:rsidTr="00F5484D">
        <w:trPr>
          <w:trHeight w:val="133"/>
        </w:trPr>
        <w:tc>
          <w:tcPr>
            <w:tcW w:w="31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7380013"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Pašu kapitāls (</w:t>
            </w:r>
            <w:proofErr w:type="spellStart"/>
            <w:r w:rsidRPr="00F740B7">
              <w:rPr>
                <w:rFonts w:ascii="Times New Roman" w:hAnsi="Times New Roman" w:cs="Times New Roman"/>
                <w:i/>
                <w:iCs/>
                <w:sz w:val="20"/>
                <w:szCs w:val="20"/>
              </w:rPr>
              <w:t>euro</w:t>
            </w:r>
            <w:proofErr w:type="spellEnd"/>
            <w:r w:rsidRPr="00F740B7">
              <w:rPr>
                <w:rFonts w:ascii="Times New Roman" w:hAnsi="Times New Roman" w:cs="Times New Roman"/>
                <w:sz w:val="20"/>
                <w:szCs w:val="20"/>
              </w:rPr>
              <w:t>)</w:t>
            </w:r>
          </w:p>
        </w:tc>
        <w:tc>
          <w:tcPr>
            <w:tcW w:w="26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A679C7D"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NA</w:t>
            </w:r>
          </w:p>
        </w:tc>
        <w:tc>
          <w:tcPr>
            <w:tcW w:w="23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EB3B1B"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11 777 995</w:t>
            </w:r>
          </w:p>
        </w:tc>
      </w:tr>
      <w:tr w:rsidR="004B6208" w:rsidRPr="00F740B7" w14:paraId="3E430B5D" w14:textId="77777777" w:rsidTr="00F5484D">
        <w:trPr>
          <w:trHeight w:val="133"/>
        </w:trPr>
        <w:tc>
          <w:tcPr>
            <w:tcW w:w="31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4E91D18"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 xml:space="preserve">Administrācijas izmaksu īpatsvars pret neto apgrozījumu (%), ne vairāk kā </w:t>
            </w:r>
          </w:p>
        </w:tc>
        <w:tc>
          <w:tcPr>
            <w:tcW w:w="26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0DD139"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NA</w:t>
            </w:r>
          </w:p>
        </w:tc>
        <w:tc>
          <w:tcPr>
            <w:tcW w:w="23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206EAE" w14:textId="77777777" w:rsidR="004B6208" w:rsidRPr="00F740B7" w:rsidRDefault="004B6208" w:rsidP="00410647">
            <w:pPr>
              <w:spacing w:line="240" w:lineRule="auto"/>
              <w:jc w:val="both"/>
              <w:rPr>
                <w:rFonts w:ascii="Times New Roman" w:hAnsi="Times New Roman" w:cs="Times New Roman"/>
                <w:sz w:val="20"/>
                <w:szCs w:val="20"/>
              </w:rPr>
            </w:pPr>
            <w:r w:rsidRPr="00F740B7">
              <w:rPr>
                <w:rFonts w:ascii="Times New Roman" w:hAnsi="Times New Roman" w:cs="Times New Roman"/>
                <w:sz w:val="20"/>
                <w:szCs w:val="20"/>
              </w:rPr>
              <w:t>6%</w:t>
            </w:r>
          </w:p>
        </w:tc>
      </w:tr>
    </w:tbl>
    <w:bookmarkEnd w:id="4"/>
    <w:p w14:paraId="2D17B5E5" w14:textId="77777777" w:rsidR="004B6208" w:rsidRPr="00183F44" w:rsidRDefault="004B6208" w:rsidP="004B6208">
      <w:pPr>
        <w:pStyle w:val="NoSpacing"/>
        <w:jc w:val="both"/>
        <w:rPr>
          <w:rFonts w:ascii="Times New Roman" w:hAnsi="Times New Roman" w:cs="Times New Roman"/>
          <w:sz w:val="16"/>
          <w:szCs w:val="16"/>
        </w:rPr>
      </w:pPr>
      <w:r w:rsidRPr="00183F44">
        <w:rPr>
          <w:rFonts w:ascii="Times New Roman" w:hAnsi="Times New Roman" w:cs="Times New Roman"/>
          <w:sz w:val="16"/>
          <w:szCs w:val="16"/>
          <w:vertAlign w:val="superscript"/>
        </w:rPr>
        <w:t>*</w:t>
      </w:r>
      <w:r w:rsidRPr="00183F44">
        <w:rPr>
          <w:rFonts w:ascii="Times New Roman" w:hAnsi="Times New Roman" w:cs="Times New Roman"/>
          <w:sz w:val="16"/>
          <w:szCs w:val="16"/>
        </w:rPr>
        <w:t xml:space="preserve">ņemot vērā, ka saplūšanas veidā tiek veidots jauns uzņēmums, vienota bāzes vērtība nav nosakāma.  </w:t>
      </w:r>
    </w:p>
    <w:p w14:paraId="1B860330" w14:textId="6F9BFF96" w:rsidR="004B6208" w:rsidRDefault="004B6208" w:rsidP="00AD632C">
      <w:pPr>
        <w:pStyle w:val="NoSpacing"/>
        <w:jc w:val="both"/>
        <w:rPr>
          <w:rFonts w:ascii="Times New Roman" w:hAnsi="Times New Roman" w:cs="Times New Roman"/>
          <w:sz w:val="16"/>
          <w:szCs w:val="16"/>
        </w:rPr>
      </w:pPr>
      <w:r w:rsidRPr="00183F44">
        <w:rPr>
          <w:rFonts w:ascii="Times New Roman" w:hAnsi="Times New Roman" w:cs="Times New Roman"/>
          <w:sz w:val="16"/>
          <w:szCs w:val="16"/>
          <w:vertAlign w:val="superscript"/>
        </w:rPr>
        <w:t>**</w:t>
      </w:r>
      <w:r w:rsidRPr="00183F44">
        <w:rPr>
          <w:rFonts w:ascii="Times New Roman" w:hAnsi="Times New Roman" w:cs="Times New Roman"/>
          <w:sz w:val="16"/>
          <w:szCs w:val="16"/>
        </w:rPr>
        <w:t>Pašu ieņēmumi (pēc ekonomiskās būtības) = neto apgrozījums + pārējie komercdarbības ieņēmumi – valsts dotācija – ieņēmumi no pamatlīdzekļu ieguldījumiem – dāvinājumi – ieņēmumi no valūtas kursu svārstībām.</w:t>
      </w:r>
    </w:p>
    <w:p w14:paraId="44DFF5B6" w14:textId="77777777" w:rsidR="00AD632C" w:rsidRDefault="00AD632C" w:rsidP="00AD632C">
      <w:pPr>
        <w:pStyle w:val="NoSpacing"/>
        <w:jc w:val="both"/>
        <w:rPr>
          <w:rFonts w:ascii="Times New Roman" w:hAnsi="Times New Roman" w:cs="Times New Roman"/>
          <w:sz w:val="16"/>
          <w:szCs w:val="16"/>
        </w:rPr>
      </w:pPr>
    </w:p>
    <w:p w14:paraId="21F22161" w14:textId="77777777" w:rsidR="00AD632C" w:rsidRPr="00AD632C" w:rsidRDefault="00AD632C" w:rsidP="00AD632C">
      <w:pPr>
        <w:pStyle w:val="NoSpacing"/>
        <w:jc w:val="both"/>
        <w:rPr>
          <w:rFonts w:ascii="Times New Roman" w:hAnsi="Times New Roman" w:cs="Times New Roman"/>
          <w:sz w:val="16"/>
          <w:szCs w:val="16"/>
        </w:rPr>
      </w:pPr>
    </w:p>
    <w:p w14:paraId="2C6C3B3A" w14:textId="77777777" w:rsidR="00F5484D" w:rsidRDefault="00F5484D" w:rsidP="004B6208">
      <w:pPr>
        <w:pStyle w:val="BodyText"/>
        <w:ind w:right="132"/>
        <w:jc w:val="center"/>
        <w:rPr>
          <w:rFonts w:ascii="Times New Roman" w:hAnsi="Times New Roman" w:cs="Times New Roman"/>
          <w:b/>
          <w:bCs/>
          <w:color w:val="156082" w:themeColor="accent1"/>
          <w:sz w:val="24"/>
          <w:szCs w:val="24"/>
        </w:rPr>
      </w:pPr>
    </w:p>
    <w:p w14:paraId="6DAA039F" w14:textId="77777777" w:rsidR="00F5484D" w:rsidRDefault="00F5484D" w:rsidP="004B6208">
      <w:pPr>
        <w:pStyle w:val="BodyText"/>
        <w:ind w:right="132"/>
        <w:jc w:val="center"/>
        <w:rPr>
          <w:rFonts w:ascii="Times New Roman" w:hAnsi="Times New Roman" w:cs="Times New Roman"/>
          <w:b/>
          <w:bCs/>
          <w:color w:val="156082" w:themeColor="accent1"/>
          <w:sz w:val="24"/>
          <w:szCs w:val="24"/>
        </w:rPr>
      </w:pPr>
    </w:p>
    <w:p w14:paraId="494D4646" w14:textId="77777777" w:rsidR="00F5484D" w:rsidRDefault="00F5484D" w:rsidP="004B6208">
      <w:pPr>
        <w:pStyle w:val="BodyText"/>
        <w:ind w:right="132"/>
        <w:jc w:val="center"/>
        <w:rPr>
          <w:rFonts w:ascii="Times New Roman" w:hAnsi="Times New Roman" w:cs="Times New Roman"/>
          <w:b/>
          <w:bCs/>
          <w:color w:val="156082" w:themeColor="accent1"/>
          <w:sz w:val="24"/>
          <w:szCs w:val="24"/>
        </w:rPr>
      </w:pPr>
    </w:p>
    <w:p w14:paraId="3FCCC31B" w14:textId="77777777" w:rsidR="00F5484D" w:rsidRDefault="00F5484D" w:rsidP="004B6208">
      <w:pPr>
        <w:pStyle w:val="BodyText"/>
        <w:ind w:right="132"/>
        <w:jc w:val="center"/>
        <w:rPr>
          <w:rFonts w:ascii="Times New Roman" w:hAnsi="Times New Roman" w:cs="Times New Roman"/>
          <w:b/>
          <w:bCs/>
          <w:color w:val="156082" w:themeColor="accent1"/>
          <w:sz w:val="24"/>
          <w:szCs w:val="24"/>
        </w:rPr>
      </w:pPr>
    </w:p>
    <w:p w14:paraId="3419D16F" w14:textId="77777777" w:rsidR="00F5484D" w:rsidRDefault="00F5484D" w:rsidP="004B6208">
      <w:pPr>
        <w:pStyle w:val="BodyText"/>
        <w:ind w:right="132"/>
        <w:jc w:val="center"/>
        <w:rPr>
          <w:rFonts w:ascii="Times New Roman" w:hAnsi="Times New Roman" w:cs="Times New Roman"/>
          <w:b/>
          <w:bCs/>
          <w:color w:val="156082" w:themeColor="accent1"/>
          <w:sz w:val="24"/>
          <w:szCs w:val="24"/>
        </w:rPr>
      </w:pPr>
    </w:p>
    <w:p w14:paraId="61E63770" w14:textId="77777777" w:rsidR="00680372" w:rsidRDefault="00680372" w:rsidP="004B6208">
      <w:pPr>
        <w:pStyle w:val="BodyText"/>
        <w:ind w:right="132"/>
        <w:jc w:val="center"/>
        <w:rPr>
          <w:rFonts w:ascii="Times New Roman" w:hAnsi="Times New Roman" w:cs="Times New Roman"/>
          <w:b/>
          <w:bCs/>
          <w:color w:val="156082" w:themeColor="accent1"/>
          <w:sz w:val="24"/>
          <w:szCs w:val="24"/>
        </w:rPr>
      </w:pPr>
    </w:p>
    <w:p w14:paraId="3966C90B" w14:textId="77777777" w:rsidR="00680372" w:rsidRDefault="00680372" w:rsidP="004B6208">
      <w:pPr>
        <w:pStyle w:val="BodyText"/>
        <w:ind w:right="132"/>
        <w:jc w:val="center"/>
        <w:rPr>
          <w:rFonts w:ascii="Times New Roman" w:hAnsi="Times New Roman" w:cs="Times New Roman"/>
          <w:b/>
          <w:bCs/>
          <w:color w:val="156082" w:themeColor="accent1"/>
          <w:sz w:val="24"/>
          <w:szCs w:val="24"/>
        </w:rPr>
      </w:pPr>
    </w:p>
    <w:p w14:paraId="7E4A7B1B" w14:textId="77777777" w:rsidR="00680372" w:rsidRDefault="00680372" w:rsidP="004B6208">
      <w:pPr>
        <w:pStyle w:val="BodyText"/>
        <w:ind w:right="132"/>
        <w:jc w:val="center"/>
        <w:rPr>
          <w:rFonts w:ascii="Times New Roman" w:hAnsi="Times New Roman" w:cs="Times New Roman"/>
          <w:b/>
          <w:bCs/>
          <w:color w:val="156082" w:themeColor="accent1"/>
          <w:sz w:val="24"/>
          <w:szCs w:val="24"/>
        </w:rPr>
      </w:pPr>
    </w:p>
    <w:p w14:paraId="60398BE4" w14:textId="77777777" w:rsidR="00680372" w:rsidRDefault="00680372" w:rsidP="004B6208">
      <w:pPr>
        <w:pStyle w:val="BodyText"/>
        <w:ind w:right="132"/>
        <w:jc w:val="center"/>
        <w:rPr>
          <w:rFonts w:ascii="Times New Roman" w:hAnsi="Times New Roman" w:cs="Times New Roman"/>
          <w:b/>
          <w:bCs/>
          <w:color w:val="156082" w:themeColor="accent1"/>
          <w:sz w:val="24"/>
          <w:szCs w:val="24"/>
        </w:rPr>
      </w:pPr>
    </w:p>
    <w:p w14:paraId="347D5ED6" w14:textId="77777777" w:rsidR="00680372" w:rsidRDefault="00680372" w:rsidP="004B6208">
      <w:pPr>
        <w:pStyle w:val="BodyText"/>
        <w:ind w:right="132"/>
        <w:jc w:val="center"/>
        <w:rPr>
          <w:rFonts w:ascii="Times New Roman" w:hAnsi="Times New Roman" w:cs="Times New Roman"/>
          <w:b/>
          <w:bCs/>
          <w:color w:val="156082" w:themeColor="accent1"/>
          <w:sz w:val="24"/>
          <w:szCs w:val="24"/>
        </w:rPr>
      </w:pPr>
    </w:p>
    <w:p w14:paraId="3947FE83" w14:textId="77777777" w:rsidR="00F5484D" w:rsidRDefault="00F5484D" w:rsidP="004B6208">
      <w:pPr>
        <w:pStyle w:val="BodyText"/>
        <w:ind w:right="132"/>
        <w:jc w:val="center"/>
        <w:rPr>
          <w:rFonts w:ascii="Times New Roman" w:hAnsi="Times New Roman" w:cs="Times New Roman"/>
          <w:b/>
          <w:bCs/>
          <w:color w:val="156082" w:themeColor="accent1"/>
          <w:sz w:val="24"/>
          <w:szCs w:val="24"/>
        </w:rPr>
      </w:pPr>
    </w:p>
    <w:p w14:paraId="7F351ADB" w14:textId="5D84589A" w:rsidR="004B6208" w:rsidRPr="00AD632C" w:rsidRDefault="004B6208" w:rsidP="004B6208">
      <w:pPr>
        <w:pStyle w:val="BodyText"/>
        <w:ind w:right="132"/>
        <w:jc w:val="center"/>
        <w:rPr>
          <w:rFonts w:ascii="Times New Roman" w:hAnsi="Times New Roman" w:cs="Times New Roman"/>
          <w:b/>
          <w:bCs/>
          <w:color w:val="156082" w:themeColor="accent1"/>
          <w:sz w:val="24"/>
          <w:szCs w:val="24"/>
        </w:rPr>
      </w:pPr>
      <w:r w:rsidRPr="00AD632C">
        <w:rPr>
          <w:rFonts w:ascii="Times New Roman" w:hAnsi="Times New Roman" w:cs="Times New Roman"/>
          <w:b/>
          <w:bCs/>
          <w:color w:val="156082" w:themeColor="accent1"/>
          <w:sz w:val="24"/>
          <w:szCs w:val="24"/>
        </w:rPr>
        <w:lastRenderedPageBreak/>
        <w:t>1.5. Programmas un pakalpojumi</w:t>
      </w:r>
    </w:p>
    <w:p w14:paraId="33543C45" w14:textId="77777777" w:rsidR="004B6208" w:rsidRPr="00630450" w:rsidRDefault="004B6208" w:rsidP="004B6208">
      <w:pPr>
        <w:pStyle w:val="BodyText"/>
        <w:ind w:right="132"/>
        <w:jc w:val="both"/>
        <w:rPr>
          <w:rFonts w:ascii="Times New Roman" w:hAnsi="Times New Roman" w:cs="Times New Roman"/>
          <w:sz w:val="24"/>
          <w:szCs w:val="24"/>
        </w:rPr>
      </w:pPr>
    </w:p>
    <w:p w14:paraId="4198EE85" w14:textId="77777777" w:rsidR="004B6208" w:rsidRPr="00630450" w:rsidRDefault="004B6208" w:rsidP="004B6208">
      <w:pPr>
        <w:pStyle w:val="BodyText"/>
        <w:ind w:right="132"/>
        <w:jc w:val="both"/>
        <w:rPr>
          <w:rFonts w:ascii="Times New Roman" w:hAnsi="Times New Roman" w:cs="Times New Roman"/>
          <w:sz w:val="24"/>
          <w:szCs w:val="24"/>
        </w:rPr>
      </w:pPr>
      <w:r w:rsidRPr="00630450">
        <w:rPr>
          <w:rFonts w:ascii="Times New Roman" w:hAnsi="Times New Roman" w:cs="Times New Roman"/>
          <w:sz w:val="24"/>
          <w:szCs w:val="24"/>
        </w:rPr>
        <w:t>“Latvijas Sabiedriskais medijs” veido sekojošas radio un televīzijas programmas un pakalpojumus lineārā un digitālā vidē:</w:t>
      </w:r>
    </w:p>
    <w:p w14:paraId="23033AC9" w14:textId="77777777" w:rsidR="004B6208" w:rsidRPr="00630450" w:rsidRDefault="004B6208" w:rsidP="004B6208">
      <w:pPr>
        <w:pStyle w:val="BodyText"/>
        <w:ind w:right="132"/>
        <w:jc w:val="both"/>
        <w:rPr>
          <w:rFonts w:ascii="Times New Roman" w:hAnsi="Times New Roman" w:cs="Times New Roman"/>
          <w:sz w:val="24"/>
          <w:szCs w:val="24"/>
        </w:rPr>
      </w:pPr>
    </w:p>
    <w:tbl>
      <w:tblPr>
        <w:tblW w:w="8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2"/>
        <w:gridCol w:w="1299"/>
        <w:gridCol w:w="1345"/>
        <w:gridCol w:w="1299"/>
        <w:gridCol w:w="1299"/>
        <w:gridCol w:w="1544"/>
      </w:tblGrid>
      <w:tr w:rsidR="004B6208" w:rsidRPr="00630450" w14:paraId="06F34918" w14:textId="77777777" w:rsidTr="00F5484D">
        <w:trPr>
          <w:trHeight w:val="207"/>
          <w:jc w:val="center"/>
        </w:trPr>
        <w:tc>
          <w:tcPr>
            <w:tcW w:w="1342" w:type="dxa"/>
            <w:shd w:val="clear" w:color="auto" w:fill="C00000"/>
          </w:tcPr>
          <w:p w14:paraId="4DF2FC06" w14:textId="77777777" w:rsidR="004B6208" w:rsidRPr="00630450" w:rsidRDefault="004B6208" w:rsidP="00410647">
            <w:pPr>
              <w:pStyle w:val="NoSpacing"/>
              <w:rPr>
                <w:rFonts w:ascii="Times New Roman" w:hAnsi="Times New Roman" w:cs="Times New Roman"/>
                <w:b/>
                <w:bCs/>
                <w:noProof/>
                <w:sz w:val="18"/>
                <w:szCs w:val="18"/>
              </w:rPr>
            </w:pPr>
            <w:r w:rsidRPr="00630450">
              <w:rPr>
                <w:rFonts w:ascii="Times New Roman" w:hAnsi="Times New Roman" w:cs="Times New Roman"/>
                <w:b/>
                <w:bCs/>
                <w:noProof/>
                <w:sz w:val="18"/>
                <w:szCs w:val="18"/>
              </w:rPr>
              <w:t>Radio programmas</w:t>
            </w:r>
          </w:p>
        </w:tc>
        <w:tc>
          <w:tcPr>
            <w:tcW w:w="1299" w:type="dxa"/>
            <w:shd w:val="clear" w:color="auto" w:fill="C00000"/>
          </w:tcPr>
          <w:p w14:paraId="7DBB4532" w14:textId="77777777" w:rsidR="004B6208" w:rsidRPr="00630450" w:rsidRDefault="004B6208" w:rsidP="00410647">
            <w:pPr>
              <w:pStyle w:val="NoSpacing"/>
              <w:jc w:val="center"/>
              <w:rPr>
                <w:rFonts w:ascii="Times New Roman" w:hAnsi="Times New Roman" w:cs="Times New Roman"/>
                <w:b/>
                <w:bCs/>
                <w:noProof/>
                <w:sz w:val="18"/>
                <w:szCs w:val="18"/>
              </w:rPr>
            </w:pPr>
            <w:r w:rsidRPr="00630450">
              <w:rPr>
                <w:rFonts w:ascii="Times New Roman" w:hAnsi="Times New Roman" w:cs="Times New Roman"/>
                <w:b/>
                <w:bCs/>
                <w:noProof/>
                <w:sz w:val="18"/>
                <w:szCs w:val="18"/>
              </w:rPr>
              <w:t>LR1</w:t>
            </w:r>
          </w:p>
        </w:tc>
        <w:tc>
          <w:tcPr>
            <w:tcW w:w="1345" w:type="dxa"/>
            <w:shd w:val="clear" w:color="auto" w:fill="C00000"/>
          </w:tcPr>
          <w:p w14:paraId="145A9943" w14:textId="77777777" w:rsidR="004B6208" w:rsidRPr="00630450" w:rsidRDefault="004B6208" w:rsidP="00410647">
            <w:pPr>
              <w:pStyle w:val="NoSpacing"/>
              <w:jc w:val="center"/>
              <w:rPr>
                <w:rFonts w:ascii="Times New Roman" w:hAnsi="Times New Roman" w:cs="Times New Roman"/>
                <w:b/>
                <w:bCs/>
                <w:noProof/>
                <w:sz w:val="18"/>
                <w:szCs w:val="18"/>
              </w:rPr>
            </w:pPr>
            <w:r w:rsidRPr="00630450">
              <w:rPr>
                <w:rFonts w:ascii="Times New Roman" w:hAnsi="Times New Roman" w:cs="Times New Roman"/>
                <w:b/>
                <w:bCs/>
                <w:noProof/>
                <w:sz w:val="18"/>
                <w:szCs w:val="18"/>
              </w:rPr>
              <w:t>LR2</w:t>
            </w:r>
          </w:p>
        </w:tc>
        <w:tc>
          <w:tcPr>
            <w:tcW w:w="1299" w:type="dxa"/>
            <w:shd w:val="clear" w:color="auto" w:fill="C00000"/>
          </w:tcPr>
          <w:p w14:paraId="72B649D2" w14:textId="77777777" w:rsidR="004B6208" w:rsidRPr="00630450" w:rsidRDefault="004B6208" w:rsidP="00410647">
            <w:pPr>
              <w:pStyle w:val="NoSpacing"/>
              <w:jc w:val="center"/>
              <w:rPr>
                <w:rFonts w:ascii="Times New Roman" w:hAnsi="Times New Roman" w:cs="Times New Roman"/>
                <w:b/>
                <w:bCs/>
                <w:noProof/>
                <w:sz w:val="18"/>
                <w:szCs w:val="18"/>
              </w:rPr>
            </w:pPr>
            <w:r w:rsidRPr="00630450">
              <w:rPr>
                <w:rFonts w:ascii="Times New Roman" w:hAnsi="Times New Roman" w:cs="Times New Roman"/>
                <w:b/>
                <w:bCs/>
                <w:noProof/>
                <w:sz w:val="18"/>
                <w:szCs w:val="18"/>
              </w:rPr>
              <w:t>LR3</w:t>
            </w:r>
          </w:p>
        </w:tc>
        <w:tc>
          <w:tcPr>
            <w:tcW w:w="1299" w:type="dxa"/>
            <w:shd w:val="clear" w:color="auto" w:fill="C00000"/>
          </w:tcPr>
          <w:p w14:paraId="563AFD1E" w14:textId="77777777" w:rsidR="004B6208" w:rsidRPr="00630450" w:rsidRDefault="004B6208" w:rsidP="00410647">
            <w:pPr>
              <w:pStyle w:val="NoSpacing"/>
              <w:jc w:val="center"/>
              <w:rPr>
                <w:rFonts w:ascii="Times New Roman" w:hAnsi="Times New Roman" w:cs="Times New Roman"/>
                <w:b/>
                <w:bCs/>
                <w:noProof/>
                <w:sz w:val="18"/>
                <w:szCs w:val="18"/>
              </w:rPr>
            </w:pPr>
            <w:r w:rsidRPr="00630450">
              <w:rPr>
                <w:rFonts w:ascii="Times New Roman" w:hAnsi="Times New Roman" w:cs="Times New Roman"/>
                <w:b/>
                <w:bCs/>
                <w:noProof/>
                <w:sz w:val="18"/>
                <w:szCs w:val="18"/>
              </w:rPr>
              <w:t>LR4</w:t>
            </w:r>
          </w:p>
        </w:tc>
        <w:tc>
          <w:tcPr>
            <w:tcW w:w="1544" w:type="dxa"/>
            <w:shd w:val="clear" w:color="auto" w:fill="C00000"/>
          </w:tcPr>
          <w:p w14:paraId="300D3D3E" w14:textId="77777777" w:rsidR="004B6208" w:rsidRPr="00630450" w:rsidRDefault="004B6208" w:rsidP="00410647">
            <w:pPr>
              <w:pStyle w:val="NoSpacing"/>
              <w:jc w:val="center"/>
              <w:rPr>
                <w:rFonts w:ascii="Times New Roman" w:hAnsi="Times New Roman" w:cs="Times New Roman"/>
                <w:b/>
                <w:bCs/>
                <w:noProof/>
                <w:sz w:val="18"/>
                <w:szCs w:val="18"/>
              </w:rPr>
            </w:pPr>
            <w:r w:rsidRPr="00630450">
              <w:rPr>
                <w:rFonts w:ascii="Times New Roman" w:hAnsi="Times New Roman" w:cs="Times New Roman"/>
                <w:b/>
                <w:bCs/>
                <w:noProof/>
                <w:sz w:val="18"/>
                <w:szCs w:val="18"/>
              </w:rPr>
              <w:t>LR5</w:t>
            </w:r>
          </w:p>
        </w:tc>
      </w:tr>
      <w:tr w:rsidR="004B6208" w:rsidRPr="00630450" w14:paraId="27ED5A99" w14:textId="77777777" w:rsidTr="00F5484D">
        <w:trPr>
          <w:trHeight w:val="682"/>
          <w:jc w:val="center"/>
        </w:trPr>
        <w:tc>
          <w:tcPr>
            <w:tcW w:w="1342" w:type="dxa"/>
            <w:shd w:val="clear" w:color="auto" w:fill="auto"/>
          </w:tcPr>
          <w:p w14:paraId="3E47E1D4"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 xml:space="preserve">Satura </w:t>
            </w:r>
          </w:p>
          <w:p w14:paraId="66AF6020"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pozicionējums</w:t>
            </w:r>
          </w:p>
        </w:tc>
        <w:tc>
          <w:tcPr>
            <w:tcW w:w="1299" w:type="dxa"/>
            <w:shd w:val="clear" w:color="auto" w:fill="auto"/>
          </w:tcPr>
          <w:p w14:paraId="71078ADB" w14:textId="77777777" w:rsidR="004B6208" w:rsidRPr="00630450" w:rsidRDefault="004B6208" w:rsidP="00410647">
            <w:pPr>
              <w:pStyle w:val="NoSpacing"/>
              <w:rPr>
                <w:rFonts w:ascii="Times New Roman" w:hAnsi="Times New Roman" w:cs="Times New Roman"/>
                <w:iCs/>
                <w:noProof/>
                <w:sz w:val="18"/>
                <w:szCs w:val="18"/>
              </w:rPr>
            </w:pPr>
            <w:r w:rsidRPr="00630450">
              <w:rPr>
                <w:rFonts w:ascii="Times New Roman" w:hAnsi="Times New Roman" w:cs="Times New Roman"/>
                <w:iCs/>
                <w:noProof/>
                <w:sz w:val="18"/>
                <w:szCs w:val="18"/>
              </w:rPr>
              <w:t>Latvijas Radio 1 – vienmēr pirmais!</w:t>
            </w:r>
          </w:p>
        </w:tc>
        <w:tc>
          <w:tcPr>
            <w:tcW w:w="1345" w:type="dxa"/>
            <w:shd w:val="clear" w:color="auto" w:fill="auto"/>
          </w:tcPr>
          <w:p w14:paraId="4966EE97" w14:textId="77777777" w:rsidR="004B6208" w:rsidRPr="00630450" w:rsidRDefault="004B6208" w:rsidP="00410647">
            <w:pPr>
              <w:pStyle w:val="NoSpacing"/>
              <w:rPr>
                <w:rFonts w:ascii="Times New Roman" w:hAnsi="Times New Roman" w:cs="Times New Roman"/>
                <w:iCs/>
                <w:noProof/>
                <w:sz w:val="18"/>
                <w:szCs w:val="18"/>
              </w:rPr>
            </w:pPr>
            <w:r w:rsidRPr="00630450">
              <w:rPr>
                <w:rFonts w:ascii="Times New Roman" w:hAnsi="Times New Roman" w:cs="Times New Roman"/>
                <w:iCs/>
                <w:noProof/>
                <w:sz w:val="18"/>
                <w:szCs w:val="18"/>
              </w:rPr>
              <w:t>Dziesmas dzimtajā valodā</w:t>
            </w:r>
          </w:p>
        </w:tc>
        <w:tc>
          <w:tcPr>
            <w:tcW w:w="1299" w:type="dxa"/>
            <w:shd w:val="clear" w:color="auto" w:fill="auto"/>
          </w:tcPr>
          <w:p w14:paraId="0CDBFA97" w14:textId="77777777" w:rsidR="004B6208" w:rsidRPr="00630450" w:rsidRDefault="004B6208" w:rsidP="00410647">
            <w:pPr>
              <w:pStyle w:val="NoSpacing"/>
              <w:rPr>
                <w:rFonts w:ascii="Times New Roman" w:hAnsi="Times New Roman" w:cs="Times New Roman"/>
                <w:iCs/>
                <w:noProof/>
                <w:sz w:val="18"/>
                <w:szCs w:val="18"/>
              </w:rPr>
            </w:pPr>
            <w:r w:rsidRPr="00630450">
              <w:rPr>
                <w:rFonts w:ascii="Times New Roman" w:hAnsi="Times New Roman" w:cs="Times New Roman"/>
                <w:iCs/>
                <w:noProof/>
                <w:sz w:val="18"/>
                <w:szCs w:val="18"/>
              </w:rPr>
              <w:t>Mode mainās, klasika paliek!</w:t>
            </w:r>
          </w:p>
        </w:tc>
        <w:tc>
          <w:tcPr>
            <w:tcW w:w="1299" w:type="dxa"/>
            <w:shd w:val="clear" w:color="auto" w:fill="auto"/>
          </w:tcPr>
          <w:p w14:paraId="6E291D43" w14:textId="77777777" w:rsidR="004B6208" w:rsidRPr="00630450" w:rsidRDefault="004B6208" w:rsidP="00410647">
            <w:pPr>
              <w:pStyle w:val="NoSpacing"/>
              <w:rPr>
                <w:rFonts w:ascii="Times New Roman" w:hAnsi="Times New Roman" w:cs="Times New Roman"/>
                <w:iCs/>
                <w:noProof/>
                <w:sz w:val="18"/>
                <w:szCs w:val="18"/>
              </w:rPr>
            </w:pPr>
            <w:r w:rsidRPr="00630450">
              <w:rPr>
                <w:rFonts w:ascii="Times New Roman" w:hAnsi="Times New Roman" w:cs="Times New Roman"/>
                <w:iCs/>
                <w:noProof/>
                <w:sz w:val="18"/>
                <w:szCs w:val="18"/>
              </w:rPr>
              <w:t>Jūsu telpa un jūsu laiks</w:t>
            </w:r>
          </w:p>
        </w:tc>
        <w:tc>
          <w:tcPr>
            <w:tcW w:w="1544" w:type="dxa"/>
            <w:shd w:val="clear" w:color="auto" w:fill="auto"/>
          </w:tcPr>
          <w:p w14:paraId="3A548C33" w14:textId="77777777" w:rsidR="004B6208" w:rsidRPr="00630450" w:rsidRDefault="004B6208" w:rsidP="00410647">
            <w:pPr>
              <w:pStyle w:val="NoSpacing"/>
              <w:rPr>
                <w:rFonts w:ascii="Times New Roman" w:hAnsi="Times New Roman" w:cs="Times New Roman"/>
                <w:iCs/>
                <w:noProof/>
                <w:sz w:val="18"/>
                <w:szCs w:val="18"/>
              </w:rPr>
            </w:pPr>
            <w:r w:rsidRPr="00630450">
              <w:rPr>
                <w:rFonts w:ascii="Times New Roman" w:hAnsi="Times New Roman" w:cs="Times New Roman"/>
                <w:iCs/>
                <w:noProof/>
                <w:sz w:val="18"/>
                <w:szCs w:val="18"/>
              </w:rPr>
              <w:t>Klausies jauno!</w:t>
            </w:r>
          </w:p>
          <w:p w14:paraId="589359EA" w14:textId="77777777" w:rsidR="004B6208" w:rsidRPr="00630450" w:rsidRDefault="004B6208" w:rsidP="00410647">
            <w:pPr>
              <w:pStyle w:val="NoSpacing"/>
              <w:rPr>
                <w:rFonts w:ascii="Times New Roman" w:hAnsi="Times New Roman" w:cs="Times New Roman"/>
                <w:iCs/>
                <w:noProof/>
                <w:sz w:val="18"/>
                <w:szCs w:val="18"/>
              </w:rPr>
            </w:pPr>
          </w:p>
        </w:tc>
      </w:tr>
      <w:tr w:rsidR="004B6208" w:rsidRPr="00630450" w14:paraId="34C2D6F5" w14:textId="77777777" w:rsidTr="00F5484D">
        <w:trPr>
          <w:trHeight w:val="251"/>
          <w:jc w:val="center"/>
        </w:trPr>
        <w:tc>
          <w:tcPr>
            <w:tcW w:w="1342" w:type="dxa"/>
            <w:shd w:val="clear" w:color="auto" w:fill="auto"/>
          </w:tcPr>
          <w:p w14:paraId="57B96B55"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 xml:space="preserve">Mērķauditorija </w:t>
            </w:r>
          </w:p>
        </w:tc>
        <w:tc>
          <w:tcPr>
            <w:tcW w:w="1299" w:type="dxa"/>
            <w:shd w:val="clear" w:color="auto" w:fill="auto"/>
          </w:tcPr>
          <w:p w14:paraId="7F578E37" w14:textId="77777777" w:rsidR="004B6208" w:rsidRPr="00630450" w:rsidRDefault="004B6208" w:rsidP="00410647">
            <w:pPr>
              <w:pStyle w:val="NoSpacing"/>
              <w:rPr>
                <w:rFonts w:ascii="Times New Roman" w:hAnsi="Times New Roman" w:cs="Times New Roman"/>
                <w:iCs/>
                <w:noProof/>
                <w:sz w:val="18"/>
                <w:szCs w:val="18"/>
              </w:rPr>
            </w:pPr>
            <w:r w:rsidRPr="00630450">
              <w:rPr>
                <w:rFonts w:ascii="Times New Roman" w:hAnsi="Times New Roman" w:cs="Times New Roman"/>
                <w:noProof/>
                <w:sz w:val="18"/>
                <w:szCs w:val="18"/>
              </w:rPr>
              <w:t>3 – 75+</w:t>
            </w:r>
          </w:p>
        </w:tc>
        <w:tc>
          <w:tcPr>
            <w:tcW w:w="1345" w:type="dxa"/>
            <w:shd w:val="clear" w:color="auto" w:fill="auto"/>
          </w:tcPr>
          <w:p w14:paraId="5CF7DB39" w14:textId="77777777" w:rsidR="004B6208" w:rsidRPr="00630450" w:rsidRDefault="004B6208" w:rsidP="00410647">
            <w:pPr>
              <w:pStyle w:val="NoSpacing"/>
              <w:rPr>
                <w:rFonts w:ascii="Times New Roman" w:hAnsi="Times New Roman" w:cs="Times New Roman"/>
                <w:iCs/>
                <w:noProof/>
                <w:sz w:val="18"/>
                <w:szCs w:val="18"/>
              </w:rPr>
            </w:pPr>
            <w:r w:rsidRPr="00630450">
              <w:rPr>
                <w:rFonts w:ascii="Times New Roman" w:hAnsi="Times New Roman" w:cs="Times New Roman"/>
                <w:noProof/>
                <w:sz w:val="18"/>
                <w:szCs w:val="18"/>
              </w:rPr>
              <w:t>16 – 75+</w:t>
            </w:r>
          </w:p>
        </w:tc>
        <w:tc>
          <w:tcPr>
            <w:tcW w:w="1299" w:type="dxa"/>
            <w:shd w:val="clear" w:color="auto" w:fill="auto"/>
          </w:tcPr>
          <w:p w14:paraId="2BA214AA" w14:textId="77777777" w:rsidR="004B6208" w:rsidRPr="00630450" w:rsidRDefault="004B6208" w:rsidP="00410647">
            <w:pPr>
              <w:pStyle w:val="NoSpacing"/>
              <w:rPr>
                <w:rFonts w:ascii="Times New Roman" w:hAnsi="Times New Roman" w:cs="Times New Roman"/>
                <w:iCs/>
                <w:noProof/>
                <w:sz w:val="18"/>
                <w:szCs w:val="18"/>
              </w:rPr>
            </w:pPr>
            <w:r w:rsidRPr="00630450">
              <w:rPr>
                <w:rFonts w:ascii="Times New Roman" w:hAnsi="Times New Roman" w:cs="Times New Roman"/>
                <w:noProof/>
                <w:sz w:val="18"/>
                <w:szCs w:val="18"/>
              </w:rPr>
              <w:t>6 – 75+</w:t>
            </w:r>
          </w:p>
        </w:tc>
        <w:tc>
          <w:tcPr>
            <w:tcW w:w="1299" w:type="dxa"/>
            <w:shd w:val="clear" w:color="auto" w:fill="auto"/>
          </w:tcPr>
          <w:p w14:paraId="03FF9A60" w14:textId="77777777" w:rsidR="004B6208" w:rsidRPr="00630450" w:rsidRDefault="004B6208" w:rsidP="00410647">
            <w:pPr>
              <w:pStyle w:val="NoSpacing"/>
              <w:rPr>
                <w:rFonts w:ascii="Times New Roman" w:hAnsi="Times New Roman" w:cs="Times New Roman"/>
                <w:iCs/>
                <w:noProof/>
                <w:sz w:val="18"/>
                <w:szCs w:val="18"/>
              </w:rPr>
            </w:pPr>
            <w:r w:rsidRPr="00630450">
              <w:rPr>
                <w:rFonts w:ascii="Times New Roman" w:hAnsi="Times New Roman" w:cs="Times New Roman"/>
                <w:noProof/>
                <w:sz w:val="18"/>
                <w:szCs w:val="18"/>
              </w:rPr>
              <w:t>3 – 75+</w:t>
            </w:r>
          </w:p>
        </w:tc>
        <w:tc>
          <w:tcPr>
            <w:tcW w:w="1544" w:type="dxa"/>
            <w:shd w:val="clear" w:color="auto" w:fill="auto"/>
          </w:tcPr>
          <w:p w14:paraId="7FD1F577" w14:textId="77777777" w:rsidR="004B6208" w:rsidRPr="00630450" w:rsidRDefault="004B6208" w:rsidP="00410647">
            <w:pPr>
              <w:pStyle w:val="NoSpacing"/>
              <w:rPr>
                <w:rFonts w:ascii="Times New Roman" w:hAnsi="Times New Roman" w:cs="Times New Roman"/>
                <w:iCs/>
                <w:noProof/>
                <w:sz w:val="18"/>
                <w:szCs w:val="18"/>
              </w:rPr>
            </w:pPr>
            <w:r w:rsidRPr="00630450">
              <w:rPr>
                <w:rFonts w:ascii="Times New Roman" w:hAnsi="Times New Roman" w:cs="Times New Roman"/>
                <w:noProof/>
                <w:sz w:val="18"/>
                <w:szCs w:val="18"/>
              </w:rPr>
              <w:t>20 - 45</w:t>
            </w:r>
          </w:p>
        </w:tc>
      </w:tr>
      <w:tr w:rsidR="004B6208" w:rsidRPr="00630450" w14:paraId="65660D3F" w14:textId="77777777" w:rsidTr="00F5484D">
        <w:trPr>
          <w:trHeight w:val="3679"/>
          <w:jc w:val="center"/>
        </w:trPr>
        <w:tc>
          <w:tcPr>
            <w:tcW w:w="1342" w:type="dxa"/>
            <w:shd w:val="clear" w:color="auto" w:fill="auto"/>
          </w:tcPr>
          <w:p w14:paraId="31BD513E"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Programmas apraksts</w:t>
            </w:r>
          </w:p>
        </w:tc>
        <w:tc>
          <w:tcPr>
            <w:tcW w:w="1299" w:type="dxa"/>
            <w:shd w:val="clear" w:color="auto" w:fill="auto"/>
          </w:tcPr>
          <w:p w14:paraId="46E28201"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Informējoša, pētnieciski analītiska, kompetenta programma visplašākajai sabiedrībai, akcentējot demokrātiskas, nacionālās identitātes un sabiedrības saliedētības vērtības.</w:t>
            </w:r>
          </w:p>
          <w:p w14:paraId="7AA228F7" w14:textId="77777777" w:rsidR="004B6208" w:rsidRPr="00630450" w:rsidRDefault="004B6208" w:rsidP="00410647">
            <w:pPr>
              <w:pStyle w:val="NoSpacing"/>
              <w:rPr>
                <w:rFonts w:ascii="Times New Roman" w:hAnsi="Times New Roman" w:cs="Times New Roman"/>
                <w:iCs/>
                <w:noProof/>
                <w:sz w:val="18"/>
                <w:szCs w:val="18"/>
              </w:rPr>
            </w:pPr>
          </w:p>
        </w:tc>
        <w:tc>
          <w:tcPr>
            <w:tcW w:w="1345" w:type="dxa"/>
            <w:shd w:val="clear" w:color="auto" w:fill="auto"/>
          </w:tcPr>
          <w:p w14:paraId="3A0A8C4F"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Latviešu populārās mūzikas programma ar tajā ietvertiem satura raidījumiem. Saturs - praktisks, dzīves kvalitāti veicinošs un izklaidējošs, veicinot atbildību par līdzcilvēkiem, sabiedrības veselību, pašizaugsmi, piederību latviskajai kultūras telpai, līdzdalību un sadarbību kopējo vērtību uzturēšanā.</w:t>
            </w:r>
          </w:p>
        </w:tc>
        <w:tc>
          <w:tcPr>
            <w:tcW w:w="1299" w:type="dxa"/>
            <w:shd w:val="clear" w:color="auto" w:fill="auto"/>
          </w:tcPr>
          <w:p w14:paraId="41B580DA"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Kvalitatīva un daudzveidīga kultūras programma, kas atspoguļo nozīmīgākos kultūras notikumus, sasniegumus un kultūrvēsturis-ko mantojumu. Latviešu un pasaules klasiskās, džeza un tautas, kā arī citu žanru augstvērtīgas mūzikas aptvērums.</w:t>
            </w:r>
          </w:p>
          <w:p w14:paraId="6B1CEFFA" w14:textId="77777777" w:rsidR="004B6208" w:rsidRPr="00630450" w:rsidRDefault="004B6208" w:rsidP="00410647">
            <w:pPr>
              <w:pStyle w:val="NoSpacing"/>
              <w:rPr>
                <w:rFonts w:ascii="Times New Roman" w:hAnsi="Times New Roman" w:cs="Times New Roman"/>
                <w:iCs/>
                <w:noProof/>
                <w:sz w:val="18"/>
                <w:szCs w:val="18"/>
              </w:rPr>
            </w:pPr>
          </w:p>
        </w:tc>
        <w:tc>
          <w:tcPr>
            <w:tcW w:w="1299" w:type="dxa"/>
            <w:shd w:val="clear" w:color="auto" w:fill="auto"/>
          </w:tcPr>
          <w:p w14:paraId="502F4048"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Informējoši izglītojoša mazākumtautību programma. Latvijas notikumi un aktualitātes. Vērsta uz integrācijas veicināšanu un piederības izjūtas Latvijai veidošanu.</w:t>
            </w:r>
          </w:p>
          <w:p w14:paraId="3FC1EABD" w14:textId="77777777" w:rsidR="004B6208" w:rsidRPr="00630450" w:rsidRDefault="004B6208" w:rsidP="00410647">
            <w:pPr>
              <w:pStyle w:val="NoSpacing"/>
              <w:rPr>
                <w:rFonts w:ascii="Times New Roman" w:hAnsi="Times New Roman" w:cs="Times New Roman"/>
                <w:iCs/>
                <w:noProof/>
                <w:sz w:val="18"/>
                <w:szCs w:val="18"/>
              </w:rPr>
            </w:pPr>
          </w:p>
        </w:tc>
        <w:tc>
          <w:tcPr>
            <w:tcW w:w="1544" w:type="dxa"/>
            <w:shd w:val="clear" w:color="auto" w:fill="auto"/>
          </w:tcPr>
          <w:p w14:paraId="0D5733AC"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 xml:space="preserve">Programma jaunu talantu attīstībai mūzikas un mediju nozarē Latvijā, dodot iespēju augt jauniem radošo industriju pārstāvjiem, mediju profesionāļiem un ētera personībām. LR5 piedalās Latvijas radošās industrijas attīstībā un piedāvā konkurētspējīgu izklaides saturu latviešu valodā, uzrunājot to gados jaunāko sabiedrības daļu, kas klausās </w:t>
            </w:r>
            <w:r w:rsidRPr="00794BED">
              <w:rPr>
                <w:rFonts w:ascii="Times New Roman" w:hAnsi="Times New Roman" w:cs="Times New Roman"/>
                <w:i/>
                <w:iCs/>
                <w:noProof/>
                <w:sz w:val="18"/>
                <w:szCs w:val="18"/>
              </w:rPr>
              <w:t>hip hop</w:t>
            </w:r>
            <w:r w:rsidRPr="00630450">
              <w:rPr>
                <w:rFonts w:ascii="Times New Roman" w:hAnsi="Times New Roman" w:cs="Times New Roman"/>
                <w:noProof/>
                <w:sz w:val="18"/>
                <w:szCs w:val="18"/>
              </w:rPr>
              <w:t xml:space="preserve">, elektronisko, deju, EDM, </w:t>
            </w:r>
            <w:r w:rsidRPr="00794BED">
              <w:rPr>
                <w:rFonts w:ascii="Times New Roman" w:hAnsi="Times New Roman" w:cs="Times New Roman"/>
                <w:i/>
                <w:iCs/>
                <w:noProof/>
                <w:sz w:val="18"/>
                <w:szCs w:val="18"/>
              </w:rPr>
              <w:t>drum and bass, indie</w:t>
            </w:r>
            <w:r w:rsidRPr="00630450">
              <w:rPr>
                <w:rFonts w:ascii="Times New Roman" w:hAnsi="Times New Roman" w:cs="Times New Roman"/>
                <w:noProof/>
                <w:sz w:val="18"/>
                <w:szCs w:val="18"/>
              </w:rPr>
              <w:t xml:space="preserve">, populāro, roka un citu žanru mūziku. Programmas fokuss ir uz Latvijā radītu mūziku, taču tas iepazīstina arī ar jaunās mūzikas piedāvājumu pasaulē, ko papildina dinamiskas satura rubrikas ziņas un autorraidījumi. </w:t>
            </w:r>
          </w:p>
        </w:tc>
      </w:tr>
      <w:tr w:rsidR="004B6208" w:rsidRPr="00630450" w14:paraId="0AEB5CDE" w14:textId="77777777" w:rsidTr="00F5484D">
        <w:trPr>
          <w:trHeight w:val="3399"/>
          <w:jc w:val="center"/>
        </w:trPr>
        <w:tc>
          <w:tcPr>
            <w:tcW w:w="1342" w:type="dxa"/>
            <w:shd w:val="clear" w:color="auto" w:fill="auto"/>
          </w:tcPr>
          <w:p w14:paraId="171719D5"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lastRenderedPageBreak/>
              <w:t xml:space="preserve">Programmas saturiskā / tematiskā ievirze </w:t>
            </w:r>
          </w:p>
        </w:tc>
        <w:tc>
          <w:tcPr>
            <w:tcW w:w="1299" w:type="dxa"/>
            <w:shd w:val="clear" w:color="auto" w:fill="auto"/>
          </w:tcPr>
          <w:p w14:paraId="6C46C217"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Analītisks, atpūta / dzīvesveids, bērniem / jauniešiem, bizness/ekonomika, dokumentāla, izglītība, kultūra / māksla, izklaide, mūzika, politika, reliģija, sports, ziņas</w:t>
            </w:r>
          </w:p>
        </w:tc>
        <w:tc>
          <w:tcPr>
            <w:tcW w:w="1345" w:type="dxa"/>
            <w:shd w:val="clear" w:color="auto" w:fill="auto"/>
          </w:tcPr>
          <w:p w14:paraId="7190D1A8"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Auto, izglītība, kultūra / māksla, izklaide, mūzika, sports, ziņas</w:t>
            </w:r>
          </w:p>
        </w:tc>
        <w:tc>
          <w:tcPr>
            <w:tcW w:w="1299" w:type="dxa"/>
            <w:shd w:val="clear" w:color="auto" w:fill="auto"/>
          </w:tcPr>
          <w:p w14:paraId="5BC80A0C"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Bērniem / jauniešiem,  kultūra / māksla, izklaide, mūzika, ziņas</w:t>
            </w:r>
          </w:p>
        </w:tc>
        <w:tc>
          <w:tcPr>
            <w:tcW w:w="1299" w:type="dxa"/>
            <w:shd w:val="clear" w:color="auto" w:fill="auto"/>
          </w:tcPr>
          <w:p w14:paraId="24365D7B" w14:textId="77777777" w:rsidR="004B6208" w:rsidRPr="00630450" w:rsidRDefault="004B6208" w:rsidP="00410647">
            <w:pPr>
              <w:pStyle w:val="Default"/>
              <w:rPr>
                <w:noProof/>
                <w:sz w:val="18"/>
                <w:szCs w:val="18"/>
              </w:rPr>
            </w:pPr>
            <w:r w:rsidRPr="00630450">
              <w:rPr>
                <w:noProof/>
                <w:sz w:val="18"/>
                <w:szCs w:val="18"/>
              </w:rPr>
              <w:t>Analītisks, atpūta / dzīvesveids, auto, bērniem / jauniešiem, bizness / ekonomika, dokumentāla, izglītība, kultūra / māksla, izklaide, mūzika, politika, reliģija, sports, ziņas</w:t>
            </w:r>
          </w:p>
        </w:tc>
        <w:tc>
          <w:tcPr>
            <w:tcW w:w="1544" w:type="dxa"/>
            <w:shd w:val="clear" w:color="auto" w:fill="auto"/>
          </w:tcPr>
          <w:p w14:paraId="54ACF978"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Atpūta / dzīvesveids, bērniem / jauniešiem, bizness / ekonomika, izglītība, kultūra / māksla, izklaide, mūzika, sports, ziņas</w:t>
            </w:r>
          </w:p>
        </w:tc>
      </w:tr>
      <w:tr w:rsidR="004B6208" w:rsidRPr="00630450" w14:paraId="6F49EE58" w14:textId="77777777" w:rsidTr="00F5484D">
        <w:trPr>
          <w:trHeight w:val="1401"/>
          <w:jc w:val="center"/>
        </w:trPr>
        <w:tc>
          <w:tcPr>
            <w:tcW w:w="1342" w:type="dxa"/>
            <w:shd w:val="clear" w:color="auto" w:fill="auto"/>
          </w:tcPr>
          <w:p w14:paraId="02567630"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Valodas</w:t>
            </w:r>
          </w:p>
        </w:tc>
        <w:tc>
          <w:tcPr>
            <w:tcW w:w="1299" w:type="dxa"/>
            <w:shd w:val="clear" w:color="auto" w:fill="auto"/>
          </w:tcPr>
          <w:p w14:paraId="4A00B221"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Latviešu</w:t>
            </w:r>
          </w:p>
        </w:tc>
        <w:tc>
          <w:tcPr>
            <w:tcW w:w="1345" w:type="dxa"/>
            <w:shd w:val="clear" w:color="auto" w:fill="auto"/>
          </w:tcPr>
          <w:p w14:paraId="17BE79A7"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Latviešu</w:t>
            </w:r>
          </w:p>
        </w:tc>
        <w:tc>
          <w:tcPr>
            <w:tcW w:w="1299" w:type="dxa"/>
            <w:shd w:val="clear" w:color="auto" w:fill="auto"/>
          </w:tcPr>
          <w:p w14:paraId="014DC819"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Latviešu</w:t>
            </w:r>
          </w:p>
        </w:tc>
        <w:tc>
          <w:tcPr>
            <w:tcW w:w="1299" w:type="dxa"/>
            <w:shd w:val="clear" w:color="auto" w:fill="auto"/>
          </w:tcPr>
          <w:p w14:paraId="2002250D" w14:textId="77777777" w:rsidR="004B6208" w:rsidRPr="00630450" w:rsidRDefault="004B6208" w:rsidP="00410647">
            <w:pPr>
              <w:pStyle w:val="Default"/>
              <w:rPr>
                <w:noProof/>
                <w:sz w:val="18"/>
                <w:szCs w:val="18"/>
              </w:rPr>
            </w:pPr>
            <w:r w:rsidRPr="00630450">
              <w:rPr>
                <w:noProof/>
                <w:sz w:val="18"/>
                <w:szCs w:val="18"/>
              </w:rPr>
              <w:t>Krievu un citu mazākumtautību valodās (ukraiņu, baltkrievu, poļu, vācu u.c.)</w:t>
            </w:r>
          </w:p>
        </w:tc>
        <w:tc>
          <w:tcPr>
            <w:tcW w:w="1544" w:type="dxa"/>
            <w:shd w:val="clear" w:color="auto" w:fill="auto"/>
          </w:tcPr>
          <w:p w14:paraId="0D541F85"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Latviešu</w:t>
            </w:r>
          </w:p>
        </w:tc>
      </w:tr>
      <w:tr w:rsidR="004B6208" w:rsidRPr="00630450" w14:paraId="3176E54C" w14:textId="77777777" w:rsidTr="00F5484D">
        <w:trPr>
          <w:trHeight w:val="1650"/>
          <w:jc w:val="center"/>
        </w:trPr>
        <w:tc>
          <w:tcPr>
            <w:tcW w:w="1342" w:type="dxa"/>
            <w:shd w:val="clear" w:color="auto" w:fill="auto"/>
          </w:tcPr>
          <w:p w14:paraId="024990EF"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Digitālā klātbūtne sociālo tīklu un straumēšanas platformās</w:t>
            </w:r>
          </w:p>
        </w:tc>
        <w:tc>
          <w:tcPr>
            <w:tcW w:w="1299" w:type="dxa"/>
            <w:shd w:val="clear" w:color="auto" w:fill="auto"/>
          </w:tcPr>
          <w:p w14:paraId="5B49CC5B" w14:textId="77777777" w:rsidR="004B6208" w:rsidRPr="00630450" w:rsidRDefault="004B6208" w:rsidP="00410647">
            <w:pPr>
              <w:pStyle w:val="NoSpacing"/>
              <w:jc w:val="center"/>
              <w:rPr>
                <w:rFonts w:ascii="Times New Roman" w:hAnsi="Times New Roman" w:cs="Times New Roman"/>
                <w:i/>
                <w:iCs/>
                <w:noProof/>
                <w:sz w:val="18"/>
                <w:szCs w:val="18"/>
              </w:rPr>
            </w:pPr>
            <w:r w:rsidRPr="00630450">
              <w:rPr>
                <w:rFonts w:ascii="Times New Roman" w:hAnsi="Times New Roman" w:cs="Times New Roman"/>
                <w:i/>
                <w:iCs/>
                <w:noProof/>
                <w:sz w:val="18"/>
                <w:szCs w:val="18"/>
              </w:rPr>
              <w:t>Facebook</w:t>
            </w:r>
          </w:p>
          <w:p w14:paraId="3931AD5B" w14:textId="77777777" w:rsidR="004B6208" w:rsidRPr="00630450" w:rsidRDefault="004B6208" w:rsidP="00410647">
            <w:pPr>
              <w:pStyle w:val="NoSpacing"/>
              <w:jc w:val="center"/>
              <w:rPr>
                <w:rFonts w:ascii="Times New Roman" w:hAnsi="Times New Roman" w:cs="Times New Roman"/>
                <w:i/>
                <w:iCs/>
                <w:noProof/>
                <w:sz w:val="18"/>
                <w:szCs w:val="18"/>
              </w:rPr>
            </w:pPr>
            <w:r w:rsidRPr="00630450">
              <w:rPr>
                <w:rFonts w:ascii="Times New Roman" w:hAnsi="Times New Roman" w:cs="Times New Roman"/>
                <w:i/>
                <w:iCs/>
                <w:noProof/>
                <w:sz w:val="18"/>
                <w:szCs w:val="18"/>
              </w:rPr>
              <w:t>Twitter</w:t>
            </w:r>
          </w:p>
          <w:p w14:paraId="41D454EC" w14:textId="77777777" w:rsidR="004B6208" w:rsidRPr="00630450" w:rsidRDefault="004B6208" w:rsidP="00410647">
            <w:pPr>
              <w:pStyle w:val="NoSpacing"/>
              <w:jc w:val="center"/>
              <w:rPr>
                <w:rFonts w:ascii="Times New Roman" w:hAnsi="Times New Roman" w:cs="Times New Roman"/>
                <w:i/>
                <w:iCs/>
                <w:noProof/>
                <w:sz w:val="18"/>
                <w:szCs w:val="18"/>
              </w:rPr>
            </w:pPr>
            <w:r w:rsidRPr="00630450">
              <w:rPr>
                <w:rFonts w:ascii="Times New Roman" w:hAnsi="Times New Roman" w:cs="Times New Roman"/>
                <w:i/>
                <w:iCs/>
                <w:noProof/>
                <w:sz w:val="18"/>
                <w:szCs w:val="18"/>
              </w:rPr>
              <w:t>YouTube</w:t>
            </w:r>
          </w:p>
          <w:p w14:paraId="09CACBE9" w14:textId="77777777" w:rsidR="004B6208" w:rsidRPr="00630450" w:rsidRDefault="004B6208" w:rsidP="00410647">
            <w:pPr>
              <w:pStyle w:val="NoSpacing"/>
              <w:jc w:val="center"/>
              <w:rPr>
                <w:rFonts w:ascii="Times New Roman" w:hAnsi="Times New Roman" w:cs="Times New Roman"/>
                <w:i/>
                <w:iCs/>
                <w:noProof/>
                <w:color w:val="000000"/>
                <w:sz w:val="18"/>
                <w:szCs w:val="18"/>
              </w:rPr>
            </w:pPr>
            <w:r w:rsidRPr="00630450">
              <w:rPr>
                <w:rFonts w:ascii="Times New Roman" w:hAnsi="Times New Roman" w:cs="Times New Roman"/>
                <w:i/>
                <w:iCs/>
                <w:noProof/>
                <w:color w:val="000000"/>
                <w:sz w:val="18"/>
                <w:szCs w:val="18"/>
              </w:rPr>
              <w:t>Spotify</w:t>
            </w:r>
          </w:p>
          <w:p w14:paraId="43FD6BE2" w14:textId="77777777" w:rsidR="004B6208" w:rsidRPr="00630450" w:rsidRDefault="004B6208" w:rsidP="00410647">
            <w:pPr>
              <w:pStyle w:val="NoSpacing"/>
              <w:jc w:val="center"/>
              <w:rPr>
                <w:rFonts w:ascii="Times New Roman" w:hAnsi="Times New Roman" w:cs="Times New Roman"/>
                <w:i/>
                <w:iCs/>
                <w:noProof/>
                <w:color w:val="000000"/>
                <w:sz w:val="18"/>
                <w:szCs w:val="18"/>
              </w:rPr>
            </w:pPr>
            <w:r w:rsidRPr="00630450">
              <w:rPr>
                <w:rFonts w:ascii="Times New Roman" w:hAnsi="Times New Roman" w:cs="Times New Roman"/>
                <w:i/>
                <w:iCs/>
                <w:noProof/>
                <w:color w:val="000000"/>
                <w:sz w:val="18"/>
                <w:szCs w:val="18"/>
              </w:rPr>
              <w:t>Apple Podcasts</w:t>
            </w:r>
          </w:p>
          <w:p w14:paraId="6C208674" w14:textId="77777777" w:rsidR="004B6208" w:rsidRPr="00630450" w:rsidRDefault="004B6208" w:rsidP="00410647">
            <w:pPr>
              <w:pStyle w:val="NoSpacing"/>
              <w:jc w:val="center"/>
              <w:rPr>
                <w:rFonts w:ascii="Times New Roman" w:hAnsi="Times New Roman" w:cs="Times New Roman"/>
                <w:noProof/>
                <w:sz w:val="18"/>
                <w:szCs w:val="18"/>
              </w:rPr>
            </w:pPr>
            <w:r w:rsidRPr="00630450">
              <w:rPr>
                <w:rFonts w:ascii="Times New Roman" w:hAnsi="Times New Roman" w:cs="Times New Roman"/>
                <w:i/>
                <w:iCs/>
                <w:noProof/>
                <w:color w:val="000000"/>
                <w:sz w:val="18"/>
                <w:szCs w:val="18"/>
              </w:rPr>
              <w:t>Google Podcasts</w:t>
            </w:r>
          </w:p>
        </w:tc>
        <w:tc>
          <w:tcPr>
            <w:tcW w:w="1345" w:type="dxa"/>
            <w:shd w:val="clear" w:color="auto" w:fill="auto"/>
          </w:tcPr>
          <w:p w14:paraId="36D309AD" w14:textId="77777777" w:rsidR="004B6208" w:rsidRPr="00630450" w:rsidRDefault="004B6208" w:rsidP="00410647">
            <w:pPr>
              <w:pStyle w:val="NoSpacing"/>
              <w:jc w:val="center"/>
              <w:rPr>
                <w:rFonts w:ascii="Times New Roman" w:hAnsi="Times New Roman" w:cs="Times New Roman"/>
                <w:i/>
                <w:iCs/>
                <w:noProof/>
                <w:sz w:val="18"/>
                <w:szCs w:val="18"/>
              </w:rPr>
            </w:pPr>
            <w:r w:rsidRPr="00630450">
              <w:rPr>
                <w:rFonts w:ascii="Times New Roman" w:hAnsi="Times New Roman" w:cs="Times New Roman"/>
                <w:i/>
                <w:iCs/>
                <w:noProof/>
                <w:sz w:val="18"/>
                <w:szCs w:val="18"/>
              </w:rPr>
              <w:t>Facebook</w:t>
            </w:r>
          </w:p>
          <w:p w14:paraId="5926FD4D" w14:textId="77777777" w:rsidR="004B6208" w:rsidRPr="00630450" w:rsidRDefault="004B6208" w:rsidP="00410647">
            <w:pPr>
              <w:pStyle w:val="NoSpacing"/>
              <w:jc w:val="center"/>
              <w:rPr>
                <w:rFonts w:ascii="Times New Roman" w:hAnsi="Times New Roman" w:cs="Times New Roman"/>
                <w:i/>
                <w:iCs/>
                <w:noProof/>
                <w:sz w:val="18"/>
                <w:szCs w:val="18"/>
              </w:rPr>
            </w:pPr>
            <w:r w:rsidRPr="00630450">
              <w:rPr>
                <w:rFonts w:ascii="Times New Roman" w:hAnsi="Times New Roman" w:cs="Times New Roman"/>
                <w:i/>
                <w:iCs/>
                <w:noProof/>
                <w:sz w:val="18"/>
                <w:szCs w:val="18"/>
              </w:rPr>
              <w:t>YouTube</w:t>
            </w:r>
          </w:p>
          <w:p w14:paraId="47D04971" w14:textId="77777777" w:rsidR="004B6208" w:rsidRPr="00630450" w:rsidRDefault="004B6208" w:rsidP="00410647">
            <w:pPr>
              <w:pStyle w:val="NoSpacing"/>
              <w:jc w:val="center"/>
              <w:rPr>
                <w:rFonts w:ascii="Times New Roman" w:hAnsi="Times New Roman" w:cs="Times New Roman"/>
                <w:i/>
                <w:iCs/>
                <w:noProof/>
                <w:sz w:val="18"/>
                <w:szCs w:val="18"/>
              </w:rPr>
            </w:pPr>
            <w:r w:rsidRPr="00630450">
              <w:rPr>
                <w:rFonts w:ascii="Times New Roman" w:hAnsi="Times New Roman" w:cs="Times New Roman"/>
                <w:i/>
                <w:iCs/>
                <w:noProof/>
                <w:sz w:val="18"/>
                <w:szCs w:val="18"/>
              </w:rPr>
              <w:t>Twitter</w:t>
            </w:r>
          </w:p>
          <w:p w14:paraId="1C9E3F0E" w14:textId="77777777" w:rsidR="004B6208" w:rsidRPr="00630450" w:rsidRDefault="004B6208" w:rsidP="00410647">
            <w:pPr>
              <w:pStyle w:val="NoSpacing"/>
              <w:jc w:val="center"/>
              <w:rPr>
                <w:rFonts w:ascii="Times New Roman" w:hAnsi="Times New Roman" w:cs="Times New Roman"/>
                <w:i/>
                <w:iCs/>
                <w:noProof/>
                <w:color w:val="000000"/>
                <w:sz w:val="18"/>
                <w:szCs w:val="18"/>
              </w:rPr>
            </w:pPr>
            <w:r w:rsidRPr="00630450">
              <w:rPr>
                <w:rFonts w:ascii="Times New Roman" w:hAnsi="Times New Roman" w:cs="Times New Roman"/>
                <w:i/>
                <w:iCs/>
                <w:noProof/>
                <w:color w:val="000000"/>
                <w:sz w:val="18"/>
                <w:szCs w:val="18"/>
              </w:rPr>
              <w:t>Spotify</w:t>
            </w:r>
          </w:p>
          <w:p w14:paraId="7DE5CF1A" w14:textId="77777777" w:rsidR="004B6208" w:rsidRPr="00630450" w:rsidRDefault="004B6208" w:rsidP="00410647">
            <w:pPr>
              <w:pStyle w:val="NoSpacing"/>
              <w:jc w:val="center"/>
              <w:rPr>
                <w:rFonts w:ascii="Times New Roman" w:hAnsi="Times New Roman" w:cs="Times New Roman"/>
                <w:i/>
                <w:iCs/>
                <w:noProof/>
                <w:color w:val="000000"/>
                <w:sz w:val="18"/>
                <w:szCs w:val="18"/>
              </w:rPr>
            </w:pPr>
            <w:r w:rsidRPr="00630450">
              <w:rPr>
                <w:rFonts w:ascii="Times New Roman" w:hAnsi="Times New Roman" w:cs="Times New Roman"/>
                <w:i/>
                <w:iCs/>
                <w:noProof/>
                <w:color w:val="000000"/>
                <w:sz w:val="18"/>
                <w:szCs w:val="18"/>
              </w:rPr>
              <w:t>Apple Podcasts</w:t>
            </w:r>
          </w:p>
          <w:p w14:paraId="74472289" w14:textId="77777777" w:rsidR="004B6208" w:rsidRPr="00630450" w:rsidRDefault="004B6208" w:rsidP="00410647">
            <w:pPr>
              <w:pStyle w:val="NoSpacing"/>
              <w:jc w:val="center"/>
              <w:rPr>
                <w:rFonts w:ascii="Times New Roman" w:hAnsi="Times New Roman" w:cs="Times New Roman"/>
                <w:noProof/>
                <w:sz w:val="18"/>
                <w:szCs w:val="18"/>
              </w:rPr>
            </w:pPr>
            <w:r w:rsidRPr="00630450">
              <w:rPr>
                <w:rFonts w:ascii="Times New Roman" w:hAnsi="Times New Roman" w:cs="Times New Roman"/>
                <w:i/>
                <w:iCs/>
                <w:noProof/>
                <w:color w:val="000000"/>
                <w:sz w:val="18"/>
                <w:szCs w:val="18"/>
              </w:rPr>
              <w:t>Google Podcasts</w:t>
            </w:r>
          </w:p>
        </w:tc>
        <w:tc>
          <w:tcPr>
            <w:tcW w:w="1299" w:type="dxa"/>
            <w:shd w:val="clear" w:color="auto" w:fill="auto"/>
          </w:tcPr>
          <w:p w14:paraId="6804D8FA" w14:textId="77777777" w:rsidR="004B6208" w:rsidRPr="00630450" w:rsidRDefault="004B6208" w:rsidP="00410647">
            <w:pPr>
              <w:pStyle w:val="NoSpacing"/>
              <w:jc w:val="center"/>
              <w:rPr>
                <w:rFonts w:ascii="Times New Roman" w:hAnsi="Times New Roman" w:cs="Times New Roman"/>
                <w:i/>
                <w:iCs/>
                <w:noProof/>
                <w:sz w:val="18"/>
                <w:szCs w:val="18"/>
              </w:rPr>
            </w:pPr>
            <w:r w:rsidRPr="00630450">
              <w:rPr>
                <w:rFonts w:ascii="Times New Roman" w:hAnsi="Times New Roman" w:cs="Times New Roman"/>
                <w:i/>
                <w:iCs/>
                <w:noProof/>
                <w:sz w:val="18"/>
                <w:szCs w:val="18"/>
              </w:rPr>
              <w:t>Facebook</w:t>
            </w:r>
          </w:p>
          <w:p w14:paraId="1D04EEBA" w14:textId="77777777" w:rsidR="004B6208" w:rsidRPr="00630450" w:rsidRDefault="004B6208" w:rsidP="00410647">
            <w:pPr>
              <w:pStyle w:val="NoSpacing"/>
              <w:jc w:val="center"/>
              <w:rPr>
                <w:rFonts w:ascii="Times New Roman" w:hAnsi="Times New Roman" w:cs="Times New Roman"/>
                <w:i/>
                <w:iCs/>
                <w:noProof/>
                <w:sz w:val="18"/>
                <w:szCs w:val="18"/>
              </w:rPr>
            </w:pPr>
            <w:r w:rsidRPr="00630450">
              <w:rPr>
                <w:rFonts w:ascii="Times New Roman" w:hAnsi="Times New Roman" w:cs="Times New Roman"/>
                <w:i/>
                <w:iCs/>
                <w:noProof/>
                <w:sz w:val="18"/>
                <w:szCs w:val="18"/>
              </w:rPr>
              <w:t>Twitter</w:t>
            </w:r>
          </w:p>
          <w:p w14:paraId="61470B5E" w14:textId="77777777" w:rsidR="004B6208" w:rsidRPr="00630450" w:rsidRDefault="004B6208" w:rsidP="00410647">
            <w:pPr>
              <w:pStyle w:val="NoSpacing"/>
              <w:jc w:val="center"/>
              <w:rPr>
                <w:rFonts w:ascii="Times New Roman" w:hAnsi="Times New Roman" w:cs="Times New Roman"/>
                <w:i/>
                <w:iCs/>
                <w:noProof/>
                <w:sz w:val="18"/>
                <w:szCs w:val="18"/>
              </w:rPr>
            </w:pPr>
            <w:r w:rsidRPr="00630450">
              <w:rPr>
                <w:rFonts w:ascii="Times New Roman" w:hAnsi="Times New Roman" w:cs="Times New Roman"/>
                <w:i/>
                <w:iCs/>
                <w:noProof/>
                <w:sz w:val="18"/>
                <w:szCs w:val="18"/>
              </w:rPr>
              <w:t>YouTube</w:t>
            </w:r>
          </w:p>
          <w:p w14:paraId="7D8BFF05" w14:textId="77777777" w:rsidR="004B6208" w:rsidRPr="00630450" w:rsidRDefault="004B6208" w:rsidP="00410647">
            <w:pPr>
              <w:pStyle w:val="NoSpacing"/>
              <w:jc w:val="center"/>
              <w:rPr>
                <w:rFonts w:ascii="Times New Roman" w:hAnsi="Times New Roman" w:cs="Times New Roman"/>
                <w:i/>
                <w:iCs/>
                <w:noProof/>
                <w:color w:val="000000"/>
                <w:sz w:val="18"/>
                <w:szCs w:val="18"/>
              </w:rPr>
            </w:pPr>
            <w:r w:rsidRPr="00630450">
              <w:rPr>
                <w:rFonts w:ascii="Times New Roman" w:hAnsi="Times New Roman" w:cs="Times New Roman"/>
                <w:i/>
                <w:iCs/>
                <w:noProof/>
                <w:color w:val="000000"/>
                <w:sz w:val="18"/>
                <w:szCs w:val="18"/>
              </w:rPr>
              <w:t>Spotify</w:t>
            </w:r>
          </w:p>
          <w:p w14:paraId="7EC355E7" w14:textId="77777777" w:rsidR="004B6208" w:rsidRPr="00630450" w:rsidRDefault="004B6208" w:rsidP="00410647">
            <w:pPr>
              <w:pStyle w:val="NoSpacing"/>
              <w:jc w:val="center"/>
              <w:rPr>
                <w:rFonts w:ascii="Times New Roman" w:hAnsi="Times New Roman" w:cs="Times New Roman"/>
                <w:i/>
                <w:iCs/>
                <w:noProof/>
                <w:color w:val="000000"/>
                <w:sz w:val="18"/>
                <w:szCs w:val="18"/>
              </w:rPr>
            </w:pPr>
            <w:r w:rsidRPr="00630450">
              <w:rPr>
                <w:rFonts w:ascii="Times New Roman" w:hAnsi="Times New Roman" w:cs="Times New Roman"/>
                <w:i/>
                <w:iCs/>
                <w:noProof/>
                <w:color w:val="000000"/>
                <w:sz w:val="18"/>
                <w:szCs w:val="18"/>
              </w:rPr>
              <w:t>Apple Podcasts</w:t>
            </w:r>
          </w:p>
          <w:p w14:paraId="26C37F1F" w14:textId="77777777" w:rsidR="004B6208" w:rsidRPr="00630450" w:rsidRDefault="004B6208" w:rsidP="00410647">
            <w:pPr>
              <w:pStyle w:val="NoSpacing"/>
              <w:jc w:val="center"/>
              <w:rPr>
                <w:rFonts w:ascii="Times New Roman" w:hAnsi="Times New Roman" w:cs="Times New Roman"/>
                <w:i/>
                <w:iCs/>
                <w:noProof/>
                <w:sz w:val="18"/>
                <w:szCs w:val="18"/>
              </w:rPr>
            </w:pPr>
            <w:r w:rsidRPr="00630450">
              <w:rPr>
                <w:rFonts w:ascii="Times New Roman" w:hAnsi="Times New Roman" w:cs="Times New Roman"/>
                <w:i/>
                <w:iCs/>
                <w:noProof/>
                <w:color w:val="000000"/>
                <w:sz w:val="18"/>
                <w:szCs w:val="18"/>
              </w:rPr>
              <w:t>Google Podcasts</w:t>
            </w:r>
          </w:p>
          <w:p w14:paraId="34F09A02" w14:textId="77777777" w:rsidR="004B6208" w:rsidRPr="00630450" w:rsidRDefault="004B6208" w:rsidP="00410647">
            <w:pPr>
              <w:pStyle w:val="NoSpacing"/>
              <w:jc w:val="center"/>
              <w:rPr>
                <w:rFonts w:ascii="Times New Roman" w:hAnsi="Times New Roman" w:cs="Times New Roman"/>
                <w:noProof/>
                <w:sz w:val="18"/>
                <w:szCs w:val="18"/>
              </w:rPr>
            </w:pPr>
          </w:p>
        </w:tc>
        <w:tc>
          <w:tcPr>
            <w:tcW w:w="1299" w:type="dxa"/>
            <w:shd w:val="clear" w:color="auto" w:fill="auto"/>
          </w:tcPr>
          <w:p w14:paraId="0D511F16" w14:textId="77777777" w:rsidR="004B6208" w:rsidRPr="00630450" w:rsidRDefault="004B6208" w:rsidP="00410647">
            <w:pPr>
              <w:pStyle w:val="NoSpacing"/>
              <w:jc w:val="center"/>
              <w:rPr>
                <w:rFonts w:ascii="Times New Roman" w:hAnsi="Times New Roman" w:cs="Times New Roman"/>
                <w:i/>
                <w:iCs/>
                <w:noProof/>
                <w:sz w:val="18"/>
                <w:szCs w:val="18"/>
              </w:rPr>
            </w:pPr>
            <w:r w:rsidRPr="00630450">
              <w:rPr>
                <w:rFonts w:ascii="Times New Roman" w:hAnsi="Times New Roman" w:cs="Times New Roman"/>
                <w:i/>
                <w:iCs/>
                <w:noProof/>
                <w:sz w:val="18"/>
                <w:szCs w:val="18"/>
              </w:rPr>
              <w:t>Facebook</w:t>
            </w:r>
          </w:p>
          <w:p w14:paraId="7C225918" w14:textId="77777777" w:rsidR="004B6208" w:rsidRPr="00630450" w:rsidRDefault="004B6208" w:rsidP="00410647">
            <w:pPr>
              <w:pStyle w:val="NoSpacing"/>
              <w:jc w:val="center"/>
              <w:rPr>
                <w:rFonts w:ascii="Times New Roman" w:hAnsi="Times New Roman" w:cs="Times New Roman"/>
                <w:i/>
                <w:iCs/>
                <w:noProof/>
                <w:sz w:val="18"/>
                <w:szCs w:val="18"/>
              </w:rPr>
            </w:pPr>
            <w:r w:rsidRPr="00630450">
              <w:rPr>
                <w:rFonts w:ascii="Times New Roman" w:hAnsi="Times New Roman" w:cs="Times New Roman"/>
                <w:i/>
                <w:iCs/>
                <w:noProof/>
                <w:sz w:val="18"/>
                <w:szCs w:val="18"/>
              </w:rPr>
              <w:t>YouTube</w:t>
            </w:r>
          </w:p>
          <w:p w14:paraId="4CC0E035" w14:textId="77777777" w:rsidR="004B6208" w:rsidRPr="00630450" w:rsidRDefault="004B6208" w:rsidP="00410647">
            <w:pPr>
              <w:pStyle w:val="NoSpacing"/>
              <w:jc w:val="center"/>
              <w:rPr>
                <w:rFonts w:ascii="Times New Roman" w:hAnsi="Times New Roman" w:cs="Times New Roman"/>
                <w:i/>
                <w:iCs/>
                <w:noProof/>
                <w:sz w:val="18"/>
                <w:szCs w:val="18"/>
              </w:rPr>
            </w:pPr>
            <w:r w:rsidRPr="00630450">
              <w:rPr>
                <w:rFonts w:ascii="Times New Roman" w:hAnsi="Times New Roman" w:cs="Times New Roman"/>
                <w:i/>
                <w:iCs/>
                <w:noProof/>
                <w:sz w:val="18"/>
                <w:szCs w:val="18"/>
              </w:rPr>
              <w:t>Instagram</w:t>
            </w:r>
          </w:p>
          <w:p w14:paraId="1E664013" w14:textId="77777777" w:rsidR="004B6208" w:rsidRPr="00630450" w:rsidRDefault="004B6208" w:rsidP="00410647">
            <w:pPr>
              <w:pStyle w:val="NoSpacing"/>
              <w:jc w:val="center"/>
              <w:rPr>
                <w:rFonts w:ascii="Times New Roman" w:hAnsi="Times New Roman" w:cs="Times New Roman"/>
                <w:i/>
                <w:iCs/>
                <w:noProof/>
                <w:color w:val="000000"/>
                <w:sz w:val="18"/>
                <w:szCs w:val="18"/>
              </w:rPr>
            </w:pPr>
            <w:r w:rsidRPr="00630450">
              <w:rPr>
                <w:rFonts w:ascii="Times New Roman" w:hAnsi="Times New Roman" w:cs="Times New Roman"/>
                <w:i/>
                <w:iCs/>
                <w:noProof/>
                <w:color w:val="000000"/>
                <w:sz w:val="18"/>
                <w:szCs w:val="18"/>
              </w:rPr>
              <w:t>Spotify</w:t>
            </w:r>
          </w:p>
          <w:p w14:paraId="53B4E52E" w14:textId="77777777" w:rsidR="004B6208" w:rsidRPr="00630450" w:rsidRDefault="004B6208" w:rsidP="00410647">
            <w:pPr>
              <w:pStyle w:val="NoSpacing"/>
              <w:jc w:val="center"/>
              <w:rPr>
                <w:rFonts w:ascii="Times New Roman" w:hAnsi="Times New Roman" w:cs="Times New Roman"/>
                <w:i/>
                <w:iCs/>
                <w:noProof/>
                <w:color w:val="000000"/>
                <w:sz w:val="18"/>
                <w:szCs w:val="18"/>
              </w:rPr>
            </w:pPr>
            <w:r w:rsidRPr="00630450">
              <w:rPr>
                <w:rFonts w:ascii="Times New Roman" w:hAnsi="Times New Roman" w:cs="Times New Roman"/>
                <w:i/>
                <w:iCs/>
                <w:noProof/>
                <w:color w:val="000000"/>
                <w:sz w:val="18"/>
                <w:szCs w:val="18"/>
              </w:rPr>
              <w:t>Apple Podcasts</w:t>
            </w:r>
          </w:p>
          <w:p w14:paraId="5DC8EC1A" w14:textId="77777777" w:rsidR="004B6208" w:rsidRPr="00630450" w:rsidRDefault="004B6208" w:rsidP="00410647">
            <w:pPr>
              <w:pStyle w:val="Default"/>
              <w:jc w:val="center"/>
              <w:rPr>
                <w:noProof/>
                <w:sz w:val="18"/>
                <w:szCs w:val="18"/>
              </w:rPr>
            </w:pPr>
            <w:r w:rsidRPr="00630450">
              <w:rPr>
                <w:i/>
                <w:iCs/>
                <w:noProof/>
                <w:sz w:val="18"/>
                <w:szCs w:val="18"/>
              </w:rPr>
              <w:t>Google Podcasts</w:t>
            </w:r>
          </w:p>
        </w:tc>
        <w:tc>
          <w:tcPr>
            <w:tcW w:w="1544" w:type="dxa"/>
            <w:shd w:val="clear" w:color="auto" w:fill="auto"/>
          </w:tcPr>
          <w:p w14:paraId="00168BD9" w14:textId="77777777" w:rsidR="004B6208" w:rsidRPr="00630450" w:rsidRDefault="004B6208" w:rsidP="00410647">
            <w:pPr>
              <w:pStyle w:val="NoSpacing"/>
              <w:jc w:val="center"/>
              <w:rPr>
                <w:rFonts w:ascii="Times New Roman" w:hAnsi="Times New Roman" w:cs="Times New Roman"/>
                <w:i/>
                <w:iCs/>
                <w:noProof/>
                <w:color w:val="000000"/>
                <w:sz w:val="18"/>
                <w:szCs w:val="18"/>
              </w:rPr>
            </w:pPr>
            <w:r w:rsidRPr="00630450">
              <w:rPr>
                <w:rFonts w:ascii="Times New Roman" w:hAnsi="Times New Roman" w:cs="Times New Roman"/>
                <w:i/>
                <w:iCs/>
                <w:noProof/>
                <w:color w:val="000000"/>
                <w:sz w:val="18"/>
                <w:szCs w:val="18"/>
              </w:rPr>
              <w:t>TikTok</w:t>
            </w:r>
          </w:p>
          <w:p w14:paraId="7BFFB49B" w14:textId="77777777" w:rsidR="004B6208" w:rsidRPr="00630450" w:rsidRDefault="004B6208" w:rsidP="00410647">
            <w:pPr>
              <w:pStyle w:val="NoSpacing"/>
              <w:jc w:val="center"/>
              <w:rPr>
                <w:rFonts w:ascii="Times New Roman" w:hAnsi="Times New Roman" w:cs="Times New Roman"/>
                <w:i/>
                <w:iCs/>
                <w:noProof/>
                <w:color w:val="000000"/>
                <w:sz w:val="18"/>
                <w:szCs w:val="18"/>
              </w:rPr>
            </w:pPr>
            <w:r w:rsidRPr="00630450">
              <w:rPr>
                <w:rFonts w:ascii="Times New Roman" w:hAnsi="Times New Roman" w:cs="Times New Roman"/>
                <w:i/>
                <w:iCs/>
                <w:noProof/>
                <w:color w:val="000000"/>
                <w:sz w:val="18"/>
                <w:szCs w:val="18"/>
              </w:rPr>
              <w:t>Instagram</w:t>
            </w:r>
          </w:p>
          <w:p w14:paraId="1BC0A808" w14:textId="77777777" w:rsidR="004B6208" w:rsidRPr="00630450" w:rsidRDefault="004B6208" w:rsidP="00410647">
            <w:pPr>
              <w:pStyle w:val="NoSpacing"/>
              <w:jc w:val="center"/>
              <w:rPr>
                <w:rFonts w:ascii="Times New Roman" w:hAnsi="Times New Roman" w:cs="Times New Roman"/>
                <w:i/>
                <w:iCs/>
                <w:noProof/>
                <w:color w:val="000000"/>
                <w:sz w:val="18"/>
                <w:szCs w:val="18"/>
              </w:rPr>
            </w:pPr>
            <w:r w:rsidRPr="00630450">
              <w:rPr>
                <w:rFonts w:ascii="Times New Roman" w:hAnsi="Times New Roman" w:cs="Times New Roman"/>
                <w:i/>
                <w:iCs/>
                <w:noProof/>
                <w:color w:val="000000"/>
                <w:sz w:val="18"/>
                <w:szCs w:val="18"/>
              </w:rPr>
              <w:t>YouTube</w:t>
            </w:r>
          </w:p>
          <w:p w14:paraId="48FAF6A0" w14:textId="77777777" w:rsidR="004B6208" w:rsidRPr="00630450" w:rsidRDefault="004B6208" w:rsidP="00410647">
            <w:pPr>
              <w:pStyle w:val="NoSpacing"/>
              <w:jc w:val="center"/>
              <w:rPr>
                <w:rFonts w:ascii="Times New Roman" w:hAnsi="Times New Roman" w:cs="Times New Roman"/>
                <w:i/>
                <w:iCs/>
                <w:noProof/>
                <w:color w:val="000000"/>
                <w:sz w:val="18"/>
                <w:szCs w:val="18"/>
              </w:rPr>
            </w:pPr>
            <w:r w:rsidRPr="00630450">
              <w:rPr>
                <w:rFonts w:ascii="Times New Roman" w:hAnsi="Times New Roman" w:cs="Times New Roman"/>
                <w:i/>
                <w:iCs/>
                <w:noProof/>
                <w:color w:val="000000"/>
                <w:sz w:val="18"/>
                <w:szCs w:val="18"/>
              </w:rPr>
              <w:t>Facebook</w:t>
            </w:r>
          </w:p>
          <w:p w14:paraId="5ED4290C" w14:textId="77777777" w:rsidR="004B6208" w:rsidRPr="00630450" w:rsidRDefault="004B6208" w:rsidP="00410647">
            <w:pPr>
              <w:pStyle w:val="NoSpacing"/>
              <w:jc w:val="center"/>
              <w:rPr>
                <w:rFonts w:ascii="Times New Roman" w:hAnsi="Times New Roman" w:cs="Times New Roman"/>
                <w:i/>
                <w:iCs/>
                <w:noProof/>
                <w:color w:val="000000"/>
                <w:sz w:val="18"/>
                <w:szCs w:val="18"/>
              </w:rPr>
            </w:pPr>
            <w:r w:rsidRPr="00630450">
              <w:rPr>
                <w:rFonts w:ascii="Times New Roman" w:hAnsi="Times New Roman" w:cs="Times New Roman"/>
                <w:i/>
                <w:iCs/>
                <w:noProof/>
                <w:color w:val="000000"/>
                <w:sz w:val="18"/>
                <w:szCs w:val="18"/>
              </w:rPr>
              <w:t>Spotify</w:t>
            </w:r>
          </w:p>
          <w:p w14:paraId="0C3791CC" w14:textId="77777777" w:rsidR="004B6208" w:rsidRPr="00630450" w:rsidRDefault="004B6208" w:rsidP="00410647">
            <w:pPr>
              <w:pStyle w:val="NoSpacing"/>
              <w:jc w:val="center"/>
              <w:rPr>
                <w:rFonts w:ascii="Times New Roman" w:hAnsi="Times New Roman" w:cs="Times New Roman"/>
                <w:i/>
                <w:iCs/>
                <w:noProof/>
                <w:color w:val="000000"/>
                <w:sz w:val="18"/>
                <w:szCs w:val="18"/>
              </w:rPr>
            </w:pPr>
            <w:r w:rsidRPr="00630450">
              <w:rPr>
                <w:rFonts w:ascii="Times New Roman" w:hAnsi="Times New Roman" w:cs="Times New Roman"/>
                <w:i/>
                <w:iCs/>
                <w:noProof/>
                <w:color w:val="000000"/>
                <w:sz w:val="18"/>
                <w:szCs w:val="18"/>
              </w:rPr>
              <w:t>Apple Podcasts</w:t>
            </w:r>
          </w:p>
          <w:p w14:paraId="4AE0E9D1" w14:textId="77777777" w:rsidR="004B6208" w:rsidRPr="00630450" w:rsidRDefault="004B6208" w:rsidP="00410647">
            <w:pPr>
              <w:pStyle w:val="NoSpacing"/>
              <w:jc w:val="center"/>
              <w:rPr>
                <w:rFonts w:ascii="Times New Roman" w:hAnsi="Times New Roman" w:cs="Times New Roman"/>
                <w:noProof/>
                <w:sz w:val="18"/>
                <w:szCs w:val="18"/>
              </w:rPr>
            </w:pPr>
            <w:r w:rsidRPr="00630450">
              <w:rPr>
                <w:rFonts w:ascii="Times New Roman" w:hAnsi="Times New Roman" w:cs="Times New Roman"/>
                <w:i/>
                <w:iCs/>
                <w:noProof/>
                <w:color w:val="000000"/>
                <w:sz w:val="18"/>
                <w:szCs w:val="18"/>
              </w:rPr>
              <w:t>Google Podcasts</w:t>
            </w:r>
          </w:p>
        </w:tc>
      </w:tr>
    </w:tbl>
    <w:p w14:paraId="39475D71" w14:textId="77777777" w:rsidR="004B6208" w:rsidRDefault="004B6208" w:rsidP="004B6208">
      <w:pPr>
        <w:pStyle w:val="BodyText"/>
        <w:ind w:right="132"/>
        <w:jc w:val="both"/>
        <w:rPr>
          <w:rFonts w:ascii="Times New Roman" w:hAnsi="Times New Roman" w:cs="Times New Roman"/>
          <w:b/>
          <w:bCs/>
          <w:sz w:val="24"/>
          <w:szCs w:val="24"/>
        </w:rPr>
      </w:pPr>
    </w:p>
    <w:p w14:paraId="01D880CF" w14:textId="77777777" w:rsidR="004B6208" w:rsidRPr="00630450" w:rsidRDefault="004B6208" w:rsidP="004B6208">
      <w:pPr>
        <w:pStyle w:val="BodyText"/>
        <w:ind w:right="132"/>
        <w:jc w:val="both"/>
        <w:rPr>
          <w:rFonts w:ascii="Times New Roman" w:hAnsi="Times New Roman" w:cs="Times New Roman"/>
          <w:b/>
          <w:bCs/>
          <w:sz w:val="24"/>
          <w:szCs w:val="24"/>
        </w:rPr>
      </w:pPr>
    </w:p>
    <w:tbl>
      <w:tblPr>
        <w:tblW w:w="8081" w:type="dxa"/>
        <w:jc w:val="center"/>
        <w:tblLayout w:type="fixed"/>
        <w:tblCellMar>
          <w:left w:w="0" w:type="dxa"/>
          <w:right w:w="0" w:type="dxa"/>
        </w:tblCellMar>
        <w:tblLook w:val="04A0" w:firstRow="1" w:lastRow="0" w:firstColumn="1" w:lastColumn="0" w:noHBand="0" w:noVBand="1"/>
      </w:tblPr>
      <w:tblGrid>
        <w:gridCol w:w="2238"/>
        <w:gridCol w:w="5843"/>
      </w:tblGrid>
      <w:tr w:rsidR="004B6208" w:rsidRPr="00630450" w14:paraId="1056DDD4" w14:textId="77777777" w:rsidTr="00F5484D">
        <w:trPr>
          <w:trHeight w:hRule="exact" w:val="501"/>
          <w:jc w:val="center"/>
        </w:trPr>
        <w:tc>
          <w:tcPr>
            <w:tcW w:w="2238" w:type="dxa"/>
            <w:tcBorders>
              <w:top w:val="single" w:sz="5" w:space="0" w:color="000000"/>
              <w:left w:val="single" w:sz="5" w:space="0" w:color="000000"/>
              <w:bottom w:val="single" w:sz="5" w:space="0" w:color="000000"/>
              <w:right w:val="single" w:sz="5" w:space="0" w:color="000000"/>
            </w:tcBorders>
            <w:shd w:val="clear" w:color="auto" w:fill="C00000"/>
          </w:tcPr>
          <w:p w14:paraId="69D246FC" w14:textId="77777777" w:rsidR="004B6208" w:rsidRPr="00630450" w:rsidRDefault="004B6208" w:rsidP="00410647">
            <w:pPr>
              <w:pStyle w:val="NoSpacing"/>
              <w:jc w:val="both"/>
              <w:rPr>
                <w:rFonts w:ascii="Times New Roman" w:hAnsi="Times New Roman" w:cs="Times New Roman"/>
                <w:b/>
                <w:bCs/>
                <w:noProof/>
                <w:sz w:val="18"/>
                <w:szCs w:val="18"/>
              </w:rPr>
            </w:pPr>
            <w:r w:rsidRPr="00630450">
              <w:rPr>
                <w:rFonts w:ascii="Times New Roman" w:hAnsi="Times New Roman" w:cs="Times New Roman"/>
                <w:b/>
                <w:bCs/>
                <w:noProof/>
                <w:sz w:val="18"/>
                <w:szCs w:val="18"/>
              </w:rPr>
              <w:t>Digitālais saturs jauniešiem</w:t>
            </w:r>
          </w:p>
        </w:tc>
        <w:tc>
          <w:tcPr>
            <w:tcW w:w="5843" w:type="dxa"/>
            <w:tcBorders>
              <w:top w:val="single" w:sz="5" w:space="0" w:color="000000"/>
              <w:left w:val="single" w:sz="5" w:space="0" w:color="000000"/>
              <w:bottom w:val="single" w:sz="5" w:space="0" w:color="000000"/>
              <w:right w:val="single" w:sz="5" w:space="0" w:color="000000"/>
            </w:tcBorders>
            <w:shd w:val="clear" w:color="auto" w:fill="C00000"/>
          </w:tcPr>
          <w:p w14:paraId="42FA1DD2" w14:textId="77777777" w:rsidR="004B6208" w:rsidRPr="00630450" w:rsidRDefault="004B6208" w:rsidP="00410647">
            <w:pPr>
              <w:pStyle w:val="NoSpacing"/>
              <w:jc w:val="both"/>
              <w:rPr>
                <w:rFonts w:ascii="Times New Roman" w:hAnsi="Times New Roman" w:cs="Times New Roman"/>
                <w:b/>
                <w:bCs/>
                <w:noProof/>
                <w:sz w:val="18"/>
                <w:szCs w:val="18"/>
              </w:rPr>
            </w:pPr>
            <w:r w:rsidRPr="00630450">
              <w:rPr>
                <w:rFonts w:ascii="Times New Roman" w:hAnsi="Times New Roman" w:cs="Times New Roman"/>
                <w:b/>
                <w:bCs/>
                <w:noProof/>
                <w:sz w:val="18"/>
                <w:szCs w:val="18"/>
              </w:rPr>
              <w:t>Pieci.lv</w:t>
            </w:r>
          </w:p>
        </w:tc>
      </w:tr>
      <w:tr w:rsidR="004B6208" w:rsidRPr="00630450" w14:paraId="21FF929F" w14:textId="77777777" w:rsidTr="00F5484D">
        <w:trPr>
          <w:trHeight w:hRule="exact" w:val="402"/>
          <w:jc w:val="center"/>
        </w:trPr>
        <w:tc>
          <w:tcPr>
            <w:tcW w:w="2238" w:type="dxa"/>
            <w:tcBorders>
              <w:top w:val="single" w:sz="5" w:space="0" w:color="000000"/>
              <w:left w:val="single" w:sz="5" w:space="0" w:color="000000"/>
              <w:bottom w:val="single" w:sz="5" w:space="0" w:color="000000"/>
              <w:right w:val="single" w:sz="5" w:space="0" w:color="000000"/>
            </w:tcBorders>
          </w:tcPr>
          <w:p w14:paraId="6F88CE00"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Satura pozicionējums</w:t>
            </w:r>
          </w:p>
        </w:tc>
        <w:tc>
          <w:tcPr>
            <w:tcW w:w="5843" w:type="dxa"/>
            <w:tcBorders>
              <w:top w:val="single" w:sz="5" w:space="0" w:color="000000"/>
              <w:left w:val="single" w:sz="5" w:space="0" w:color="000000"/>
              <w:bottom w:val="single" w:sz="5" w:space="0" w:color="000000"/>
              <w:right w:val="single" w:sz="5" w:space="0" w:color="000000"/>
            </w:tcBorders>
          </w:tcPr>
          <w:p w14:paraId="6E53DAD8" w14:textId="77777777" w:rsidR="004B6208" w:rsidRPr="00630450" w:rsidRDefault="004B6208" w:rsidP="00410647">
            <w:pPr>
              <w:pStyle w:val="NoSpacing"/>
              <w:jc w:val="both"/>
              <w:rPr>
                <w:rFonts w:ascii="Times New Roman" w:hAnsi="Times New Roman" w:cs="Times New Roman"/>
                <w:noProof/>
                <w:sz w:val="18"/>
                <w:szCs w:val="18"/>
              </w:rPr>
            </w:pPr>
            <w:r w:rsidRPr="00630450">
              <w:rPr>
                <w:rFonts w:ascii="Times New Roman" w:hAnsi="Times New Roman" w:cs="Times New Roman"/>
                <w:noProof/>
                <w:sz w:val="18"/>
                <w:szCs w:val="18"/>
              </w:rPr>
              <w:t>Spēcīgākais jauniešu satura zīmols digitālajā vidē</w:t>
            </w:r>
          </w:p>
        </w:tc>
      </w:tr>
      <w:tr w:rsidR="004B6208" w:rsidRPr="00630450" w14:paraId="3AFBFE1F" w14:textId="77777777" w:rsidTr="00F5484D">
        <w:trPr>
          <w:trHeight w:hRule="exact" w:val="275"/>
          <w:jc w:val="center"/>
        </w:trPr>
        <w:tc>
          <w:tcPr>
            <w:tcW w:w="2238" w:type="dxa"/>
            <w:tcBorders>
              <w:top w:val="single" w:sz="5" w:space="0" w:color="000000"/>
              <w:left w:val="single" w:sz="5" w:space="0" w:color="000000"/>
              <w:bottom w:val="single" w:sz="5" w:space="0" w:color="000000"/>
              <w:right w:val="single" w:sz="5" w:space="0" w:color="000000"/>
            </w:tcBorders>
          </w:tcPr>
          <w:p w14:paraId="64A8A4DE"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 xml:space="preserve">Mērķauditorija </w:t>
            </w:r>
          </w:p>
        </w:tc>
        <w:tc>
          <w:tcPr>
            <w:tcW w:w="5843" w:type="dxa"/>
            <w:tcBorders>
              <w:top w:val="single" w:sz="5" w:space="0" w:color="000000"/>
              <w:left w:val="single" w:sz="5" w:space="0" w:color="000000"/>
              <w:bottom w:val="single" w:sz="5" w:space="0" w:color="000000"/>
              <w:right w:val="single" w:sz="5" w:space="0" w:color="000000"/>
            </w:tcBorders>
          </w:tcPr>
          <w:p w14:paraId="34C9C0F3" w14:textId="77777777" w:rsidR="004B6208" w:rsidRPr="00630450" w:rsidRDefault="004B6208" w:rsidP="00410647">
            <w:pPr>
              <w:pStyle w:val="NoSpacing"/>
              <w:jc w:val="both"/>
              <w:rPr>
                <w:rFonts w:ascii="Times New Roman" w:hAnsi="Times New Roman" w:cs="Times New Roman"/>
                <w:noProof/>
                <w:sz w:val="18"/>
                <w:szCs w:val="18"/>
              </w:rPr>
            </w:pPr>
            <w:r w:rsidRPr="00630450">
              <w:rPr>
                <w:rFonts w:ascii="Times New Roman" w:hAnsi="Times New Roman" w:cs="Times New Roman"/>
                <w:noProof/>
                <w:sz w:val="18"/>
                <w:szCs w:val="18"/>
              </w:rPr>
              <w:t>15-25</w:t>
            </w:r>
          </w:p>
        </w:tc>
      </w:tr>
      <w:tr w:rsidR="004B6208" w:rsidRPr="00630450" w14:paraId="2531B00B" w14:textId="77777777" w:rsidTr="00F5484D">
        <w:trPr>
          <w:trHeight w:hRule="exact" w:val="1345"/>
          <w:jc w:val="center"/>
        </w:trPr>
        <w:tc>
          <w:tcPr>
            <w:tcW w:w="2238" w:type="dxa"/>
            <w:tcBorders>
              <w:top w:val="single" w:sz="5" w:space="0" w:color="000000"/>
              <w:left w:val="single" w:sz="5" w:space="0" w:color="000000"/>
              <w:bottom w:val="single" w:sz="5" w:space="0" w:color="000000"/>
              <w:right w:val="single" w:sz="5" w:space="0" w:color="000000"/>
            </w:tcBorders>
          </w:tcPr>
          <w:p w14:paraId="7050CEEA"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Platformas apraksts</w:t>
            </w:r>
          </w:p>
        </w:tc>
        <w:tc>
          <w:tcPr>
            <w:tcW w:w="5843" w:type="dxa"/>
            <w:tcBorders>
              <w:top w:val="single" w:sz="5" w:space="0" w:color="000000"/>
              <w:left w:val="single" w:sz="5" w:space="0" w:color="000000"/>
              <w:bottom w:val="single" w:sz="5" w:space="0" w:color="000000"/>
              <w:right w:val="single" w:sz="5" w:space="0" w:color="000000"/>
            </w:tcBorders>
          </w:tcPr>
          <w:p w14:paraId="671ED72C"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auditorijas vajadzībām un mediju patēriņa paradumiem atbilstošs uzticams, informatīvs, izglītojošs, iesaistošs digitālais saturs latviešu valodā, kas raisa jauniešu piederību Latvijai un veicina demokrātiskas, atvērtas, iekļaujošas, cilvēcīgas un drosmīgas sabiedrības veidošanos. Daudzveidīgs satura piedāvājums, iekļaujot multimediālus raidījumus, podkāstus un publikācijas sociālajos medijos par tematiem, kas interesē un ir svarīgi jauniešu auditorijai</w:t>
            </w:r>
          </w:p>
        </w:tc>
      </w:tr>
      <w:tr w:rsidR="004B6208" w:rsidRPr="00630450" w14:paraId="649F7342" w14:textId="77777777" w:rsidTr="00F5484D">
        <w:trPr>
          <w:trHeight w:hRule="exact" w:val="574"/>
          <w:jc w:val="center"/>
        </w:trPr>
        <w:tc>
          <w:tcPr>
            <w:tcW w:w="2238" w:type="dxa"/>
            <w:tcBorders>
              <w:top w:val="single" w:sz="5" w:space="0" w:color="000000"/>
              <w:left w:val="single" w:sz="5" w:space="0" w:color="000000"/>
              <w:bottom w:val="single" w:sz="5" w:space="0" w:color="000000"/>
              <w:right w:val="single" w:sz="5" w:space="0" w:color="000000"/>
            </w:tcBorders>
          </w:tcPr>
          <w:p w14:paraId="7E3B4F8A"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Platformas saturiskā / tematiskā ievirze</w:t>
            </w:r>
          </w:p>
        </w:tc>
        <w:tc>
          <w:tcPr>
            <w:tcW w:w="5843" w:type="dxa"/>
            <w:tcBorders>
              <w:top w:val="single" w:sz="5" w:space="0" w:color="000000"/>
              <w:left w:val="single" w:sz="5" w:space="0" w:color="000000"/>
              <w:bottom w:val="single" w:sz="5" w:space="0" w:color="000000"/>
              <w:right w:val="single" w:sz="5" w:space="0" w:color="000000"/>
            </w:tcBorders>
          </w:tcPr>
          <w:p w14:paraId="44674E27" w14:textId="77777777" w:rsidR="004B6208" w:rsidRPr="00630450" w:rsidRDefault="004B6208" w:rsidP="00410647">
            <w:pPr>
              <w:pStyle w:val="NoSpacing"/>
              <w:jc w:val="both"/>
              <w:rPr>
                <w:rFonts w:ascii="Times New Roman" w:hAnsi="Times New Roman" w:cs="Times New Roman"/>
                <w:noProof/>
                <w:sz w:val="18"/>
                <w:szCs w:val="18"/>
              </w:rPr>
            </w:pPr>
            <w:r w:rsidRPr="00630450">
              <w:rPr>
                <w:rFonts w:ascii="Times New Roman" w:hAnsi="Times New Roman" w:cs="Times New Roman"/>
                <w:noProof/>
                <w:sz w:val="18"/>
                <w:szCs w:val="18"/>
              </w:rPr>
              <w:t>Izklaide, kultūra, izglītojošs, vērtību orientējošs, praktiski lietojams un dzīvesstila saturs, sports, analītika, diskusijas</w:t>
            </w:r>
          </w:p>
          <w:p w14:paraId="4A2E1319" w14:textId="77777777" w:rsidR="004B6208" w:rsidRPr="00630450" w:rsidRDefault="004B6208" w:rsidP="00410647">
            <w:pPr>
              <w:pStyle w:val="NoSpacing"/>
              <w:jc w:val="both"/>
              <w:rPr>
                <w:rFonts w:ascii="Times New Roman" w:hAnsi="Times New Roman" w:cs="Times New Roman"/>
                <w:noProof/>
                <w:sz w:val="18"/>
                <w:szCs w:val="18"/>
              </w:rPr>
            </w:pPr>
          </w:p>
        </w:tc>
      </w:tr>
      <w:tr w:rsidR="004B6208" w:rsidRPr="00630450" w14:paraId="3B5E28F1" w14:textId="77777777" w:rsidTr="00F5484D">
        <w:trPr>
          <w:trHeight w:hRule="exact" w:val="528"/>
          <w:jc w:val="center"/>
        </w:trPr>
        <w:tc>
          <w:tcPr>
            <w:tcW w:w="2238" w:type="dxa"/>
            <w:tcBorders>
              <w:top w:val="single" w:sz="5" w:space="0" w:color="000000"/>
              <w:left w:val="single" w:sz="5" w:space="0" w:color="000000"/>
              <w:bottom w:val="single" w:sz="5" w:space="0" w:color="000000"/>
              <w:right w:val="single" w:sz="5" w:space="0" w:color="000000"/>
            </w:tcBorders>
          </w:tcPr>
          <w:p w14:paraId="54158843" w14:textId="77777777" w:rsidR="004B6208" w:rsidRPr="00630450" w:rsidRDefault="004B6208" w:rsidP="00410647">
            <w:pPr>
              <w:pStyle w:val="NoSpacing"/>
              <w:rPr>
                <w:rFonts w:ascii="Times New Roman" w:hAnsi="Times New Roman" w:cs="Times New Roman"/>
                <w:noProof/>
                <w:sz w:val="18"/>
                <w:szCs w:val="18"/>
              </w:rPr>
            </w:pPr>
            <w:r w:rsidRPr="00630450">
              <w:rPr>
                <w:rFonts w:ascii="Times New Roman" w:hAnsi="Times New Roman" w:cs="Times New Roman"/>
                <w:noProof/>
                <w:sz w:val="18"/>
                <w:szCs w:val="18"/>
              </w:rPr>
              <w:t>Kanāli</w:t>
            </w:r>
          </w:p>
        </w:tc>
        <w:tc>
          <w:tcPr>
            <w:tcW w:w="5843" w:type="dxa"/>
            <w:tcBorders>
              <w:top w:val="single" w:sz="5" w:space="0" w:color="000000"/>
              <w:left w:val="single" w:sz="5" w:space="0" w:color="000000"/>
              <w:bottom w:val="single" w:sz="5" w:space="0" w:color="000000"/>
              <w:right w:val="single" w:sz="5" w:space="0" w:color="000000"/>
            </w:tcBorders>
          </w:tcPr>
          <w:p w14:paraId="591951A6" w14:textId="77777777" w:rsidR="004B6208" w:rsidRPr="00630450" w:rsidRDefault="004B6208" w:rsidP="00410647">
            <w:pPr>
              <w:pStyle w:val="NoSpacing"/>
              <w:jc w:val="both"/>
              <w:rPr>
                <w:rFonts w:ascii="Times New Roman" w:hAnsi="Times New Roman" w:cs="Times New Roman"/>
                <w:noProof/>
                <w:sz w:val="18"/>
                <w:szCs w:val="18"/>
              </w:rPr>
            </w:pPr>
            <w:r w:rsidRPr="00630450">
              <w:rPr>
                <w:rFonts w:ascii="Times New Roman" w:hAnsi="Times New Roman" w:cs="Times New Roman"/>
                <w:noProof/>
                <w:sz w:val="18"/>
                <w:szCs w:val="18"/>
              </w:rPr>
              <w:t>Sociālie mediji (</w:t>
            </w:r>
            <w:r w:rsidRPr="00630450">
              <w:rPr>
                <w:rFonts w:ascii="Times New Roman" w:hAnsi="Times New Roman" w:cs="Times New Roman"/>
                <w:i/>
                <w:iCs/>
                <w:noProof/>
                <w:sz w:val="18"/>
                <w:szCs w:val="18"/>
              </w:rPr>
              <w:t>TikTok, Instagram, YouTube, Facebook</w:t>
            </w:r>
            <w:r w:rsidRPr="00630450">
              <w:rPr>
                <w:rFonts w:ascii="Times New Roman" w:hAnsi="Times New Roman" w:cs="Times New Roman"/>
                <w:noProof/>
                <w:sz w:val="18"/>
                <w:szCs w:val="18"/>
              </w:rPr>
              <w:t>), audio un video satura straumēšanas platformas</w:t>
            </w:r>
          </w:p>
        </w:tc>
      </w:tr>
    </w:tbl>
    <w:p w14:paraId="26558503" w14:textId="77777777" w:rsidR="004B6208" w:rsidRPr="00630450" w:rsidRDefault="004B6208" w:rsidP="004B6208">
      <w:pPr>
        <w:pStyle w:val="BodyText"/>
        <w:ind w:right="132"/>
        <w:jc w:val="both"/>
        <w:rPr>
          <w:rFonts w:ascii="Times New Roman" w:hAnsi="Times New Roman" w:cs="Times New Roman"/>
          <w:sz w:val="24"/>
          <w:szCs w:val="24"/>
        </w:rPr>
      </w:pPr>
    </w:p>
    <w:tbl>
      <w:tblPr>
        <w:tblpPr w:leftFromText="180" w:rightFromText="180" w:vertAnchor="text" w:horzAnchor="margin" w:tblpX="-27" w:tblpY="97"/>
        <w:tblW w:w="5021"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208"/>
        <w:gridCol w:w="2761"/>
        <w:gridCol w:w="3035"/>
      </w:tblGrid>
      <w:tr w:rsidR="004B6208" w:rsidRPr="00630450" w14:paraId="4201A403" w14:textId="77777777" w:rsidTr="00F5484D">
        <w:trPr>
          <w:trHeight w:val="477"/>
        </w:trPr>
        <w:tc>
          <w:tcPr>
            <w:tcW w:w="1379" w:type="pct"/>
            <w:tcBorders>
              <w:top w:val="single" w:sz="4" w:space="0" w:color="auto"/>
              <w:left w:val="single" w:sz="4" w:space="0" w:color="000000"/>
              <w:bottom w:val="single" w:sz="4" w:space="0" w:color="auto"/>
              <w:right w:val="single" w:sz="4" w:space="0" w:color="000000"/>
            </w:tcBorders>
            <w:shd w:val="clear" w:color="auto" w:fill="C00000"/>
            <w:tcMar>
              <w:top w:w="80" w:type="dxa"/>
              <w:left w:w="80" w:type="dxa"/>
              <w:bottom w:w="80" w:type="dxa"/>
              <w:right w:w="80" w:type="dxa"/>
            </w:tcMar>
          </w:tcPr>
          <w:p w14:paraId="39DC874D" w14:textId="77777777" w:rsidR="004B6208" w:rsidRPr="00630450" w:rsidRDefault="004B6208" w:rsidP="00410647">
            <w:pPr>
              <w:spacing w:line="240" w:lineRule="auto"/>
              <w:jc w:val="both"/>
              <w:rPr>
                <w:rFonts w:ascii="Times New Roman" w:hAnsi="Times New Roman" w:cs="Times New Roman"/>
                <w:b/>
                <w:bCs/>
                <w:sz w:val="18"/>
                <w:szCs w:val="18"/>
              </w:rPr>
            </w:pPr>
            <w:r w:rsidRPr="00630450">
              <w:rPr>
                <w:rFonts w:ascii="Times New Roman" w:hAnsi="Times New Roman" w:cs="Times New Roman"/>
                <w:b/>
                <w:bCs/>
                <w:sz w:val="18"/>
                <w:szCs w:val="18"/>
              </w:rPr>
              <w:t>Televīzijas programmas</w:t>
            </w:r>
          </w:p>
        </w:tc>
        <w:tc>
          <w:tcPr>
            <w:tcW w:w="1725" w:type="pct"/>
            <w:tcBorders>
              <w:top w:val="single" w:sz="4" w:space="0" w:color="auto"/>
              <w:left w:val="single" w:sz="4" w:space="0" w:color="000000"/>
              <w:bottom w:val="single" w:sz="4" w:space="0" w:color="auto"/>
              <w:right w:val="single" w:sz="4" w:space="0" w:color="000000"/>
            </w:tcBorders>
            <w:shd w:val="clear" w:color="auto" w:fill="C00000"/>
            <w:tcMar>
              <w:top w:w="80" w:type="dxa"/>
              <w:left w:w="80" w:type="dxa"/>
              <w:bottom w:w="80" w:type="dxa"/>
              <w:right w:w="80" w:type="dxa"/>
            </w:tcMar>
            <w:vAlign w:val="center"/>
          </w:tcPr>
          <w:p w14:paraId="5C3F6C30" w14:textId="77777777" w:rsidR="004B6208" w:rsidRPr="00630450" w:rsidRDefault="004B6208" w:rsidP="00410647">
            <w:pPr>
              <w:spacing w:line="240" w:lineRule="auto"/>
              <w:rPr>
                <w:rFonts w:ascii="Times New Roman" w:hAnsi="Times New Roman" w:cs="Times New Roman"/>
                <w:b/>
                <w:sz w:val="18"/>
                <w:szCs w:val="18"/>
              </w:rPr>
            </w:pPr>
            <w:r w:rsidRPr="00630450">
              <w:rPr>
                <w:rFonts w:ascii="Times New Roman" w:hAnsi="Times New Roman" w:cs="Times New Roman"/>
                <w:b/>
                <w:sz w:val="18"/>
                <w:szCs w:val="18"/>
              </w:rPr>
              <w:t>LTV1</w:t>
            </w:r>
          </w:p>
        </w:tc>
        <w:tc>
          <w:tcPr>
            <w:tcW w:w="1896" w:type="pct"/>
            <w:tcBorders>
              <w:top w:val="single" w:sz="4" w:space="0" w:color="auto"/>
              <w:left w:val="single" w:sz="4" w:space="0" w:color="000000"/>
              <w:bottom w:val="single" w:sz="4" w:space="0" w:color="auto"/>
              <w:right w:val="single" w:sz="4" w:space="0" w:color="000000"/>
            </w:tcBorders>
            <w:shd w:val="clear" w:color="auto" w:fill="C00000"/>
            <w:vAlign w:val="center"/>
          </w:tcPr>
          <w:p w14:paraId="082657C4" w14:textId="77777777" w:rsidR="004B6208" w:rsidRPr="00630450" w:rsidRDefault="004B6208" w:rsidP="00410647">
            <w:pPr>
              <w:spacing w:line="240" w:lineRule="auto"/>
              <w:rPr>
                <w:rFonts w:ascii="Times New Roman" w:hAnsi="Times New Roman" w:cs="Times New Roman"/>
                <w:b/>
                <w:sz w:val="18"/>
                <w:szCs w:val="18"/>
              </w:rPr>
            </w:pPr>
            <w:r w:rsidRPr="00630450">
              <w:rPr>
                <w:rFonts w:ascii="Times New Roman" w:hAnsi="Times New Roman" w:cs="Times New Roman"/>
                <w:b/>
                <w:sz w:val="18"/>
                <w:szCs w:val="18"/>
              </w:rPr>
              <w:t>LTV7</w:t>
            </w:r>
          </w:p>
        </w:tc>
      </w:tr>
      <w:tr w:rsidR="004B6208" w:rsidRPr="00630450" w14:paraId="36479527" w14:textId="77777777" w:rsidTr="00F5484D">
        <w:trPr>
          <w:trHeight w:val="20"/>
        </w:trPr>
        <w:tc>
          <w:tcPr>
            <w:tcW w:w="1379"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3FDEE91"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Auditorija</w:t>
            </w:r>
          </w:p>
        </w:tc>
        <w:tc>
          <w:tcPr>
            <w:tcW w:w="172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FB60498"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4+</w:t>
            </w:r>
          </w:p>
        </w:tc>
        <w:tc>
          <w:tcPr>
            <w:tcW w:w="1896" w:type="pct"/>
            <w:tcBorders>
              <w:top w:val="single" w:sz="4" w:space="0" w:color="auto"/>
              <w:left w:val="single" w:sz="4" w:space="0" w:color="auto"/>
              <w:bottom w:val="single" w:sz="4" w:space="0" w:color="auto"/>
              <w:right w:val="single" w:sz="4" w:space="0" w:color="auto"/>
            </w:tcBorders>
            <w:shd w:val="clear" w:color="auto" w:fill="auto"/>
            <w:vAlign w:val="center"/>
          </w:tcPr>
          <w:p w14:paraId="14DB25D8"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35–65</w:t>
            </w:r>
            <w:r>
              <w:rPr>
                <w:rFonts w:ascii="Times New Roman" w:hAnsi="Times New Roman" w:cs="Times New Roman"/>
                <w:sz w:val="18"/>
                <w:szCs w:val="18"/>
              </w:rPr>
              <w:t>+</w:t>
            </w:r>
          </w:p>
        </w:tc>
      </w:tr>
      <w:tr w:rsidR="004B6208" w:rsidRPr="00630450" w14:paraId="085202F0" w14:textId="77777777" w:rsidTr="00F5484D">
        <w:trPr>
          <w:trHeight w:val="20"/>
        </w:trPr>
        <w:tc>
          <w:tcPr>
            <w:tcW w:w="1379"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331D028"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Vecuma fokuss</w:t>
            </w:r>
          </w:p>
        </w:tc>
        <w:tc>
          <w:tcPr>
            <w:tcW w:w="172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90B8A50"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35–64</w:t>
            </w:r>
          </w:p>
        </w:tc>
        <w:tc>
          <w:tcPr>
            <w:tcW w:w="1896" w:type="pct"/>
            <w:tcBorders>
              <w:top w:val="single" w:sz="4" w:space="0" w:color="auto"/>
              <w:left w:val="single" w:sz="4" w:space="0" w:color="auto"/>
              <w:bottom w:val="single" w:sz="4" w:space="0" w:color="auto"/>
              <w:right w:val="single" w:sz="4" w:space="0" w:color="auto"/>
            </w:tcBorders>
            <w:shd w:val="clear" w:color="auto" w:fill="auto"/>
            <w:vAlign w:val="center"/>
          </w:tcPr>
          <w:p w14:paraId="2AC5FB9A"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35–44; 45</w:t>
            </w:r>
            <w:r>
              <w:rPr>
                <w:rFonts w:ascii="Times New Roman" w:hAnsi="Times New Roman" w:cs="Times New Roman"/>
                <w:sz w:val="18"/>
                <w:szCs w:val="18"/>
              </w:rPr>
              <w:t>–</w:t>
            </w:r>
            <w:r w:rsidRPr="00630450">
              <w:rPr>
                <w:rFonts w:ascii="Times New Roman" w:hAnsi="Times New Roman" w:cs="Times New Roman"/>
                <w:sz w:val="18"/>
                <w:szCs w:val="18"/>
              </w:rPr>
              <w:t>65+</w:t>
            </w:r>
          </w:p>
        </w:tc>
      </w:tr>
      <w:tr w:rsidR="004B6208" w:rsidRPr="00630450" w14:paraId="5BD06F7E" w14:textId="77777777" w:rsidTr="00F5484D">
        <w:trPr>
          <w:trHeight w:val="20"/>
        </w:trPr>
        <w:tc>
          <w:tcPr>
            <w:tcW w:w="1379"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47694F"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Pozicionējums</w:t>
            </w:r>
          </w:p>
        </w:tc>
        <w:tc>
          <w:tcPr>
            <w:tcW w:w="1725"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9FD769"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Plaša satura kanāls visai ģimenei</w:t>
            </w:r>
          </w:p>
        </w:tc>
        <w:tc>
          <w:tcPr>
            <w:tcW w:w="1896" w:type="pct"/>
            <w:tcBorders>
              <w:top w:val="single" w:sz="4" w:space="0" w:color="auto"/>
              <w:left w:val="single" w:sz="4" w:space="0" w:color="000000"/>
              <w:bottom w:val="single" w:sz="4" w:space="0" w:color="000000"/>
              <w:right w:val="single" w:sz="4" w:space="0" w:color="000000"/>
            </w:tcBorders>
            <w:vAlign w:val="center"/>
          </w:tcPr>
          <w:p w14:paraId="5A17BD92" w14:textId="77777777" w:rsidR="004B6208" w:rsidRPr="00630450" w:rsidRDefault="004B6208" w:rsidP="00410647">
            <w:pPr>
              <w:spacing w:line="240" w:lineRule="auto"/>
              <w:rPr>
                <w:rFonts w:ascii="Times New Roman" w:hAnsi="Times New Roman" w:cs="Times New Roman"/>
                <w:sz w:val="18"/>
                <w:szCs w:val="18"/>
              </w:rPr>
            </w:pPr>
            <w:proofErr w:type="spellStart"/>
            <w:r w:rsidRPr="00630450">
              <w:rPr>
                <w:rFonts w:ascii="Times New Roman" w:hAnsi="Times New Roman" w:cs="Times New Roman"/>
                <w:sz w:val="18"/>
                <w:szCs w:val="18"/>
              </w:rPr>
              <w:t>Dzīvesstila</w:t>
            </w:r>
            <w:proofErr w:type="spellEnd"/>
            <w:r w:rsidRPr="00630450">
              <w:rPr>
                <w:rFonts w:ascii="Times New Roman" w:hAnsi="Times New Roman" w:cs="Times New Roman"/>
                <w:sz w:val="18"/>
                <w:szCs w:val="18"/>
              </w:rPr>
              <w:t xml:space="preserve"> un sporta kanāls</w:t>
            </w:r>
          </w:p>
        </w:tc>
      </w:tr>
      <w:tr w:rsidR="004B6208" w:rsidRPr="00630450" w14:paraId="75A7C6A8" w14:textId="77777777" w:rsidTr="00F5484D">
        <w:trPr>
          <w:trHeight w:val="291"/>
        </w:trPr>
        <w:tc>
          <w:tcPr>
            <w:tcW w:w="1379"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66520C5D"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lastRenderedPageBreak/>
              <w:t>Apraides platformas</w:t>
            </w:r>
          </w:p>
        </w:tc>
        <w:tc>
          <w:tcPr>
            <w:tcW w:w="1725"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74B13295"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Visas (virszemes TV, IPTV, kabeļi, WEBTV)</w:t>
            </w:r>
          </w:p>
        </w:tc>
        <w:tc>
          <w:tcPr>
            <w:tcW w:w="1896" w:type="pct"/>
            <w:tcBorders>
              <w:top w:val="single" w:sz="4" w:space="0" w:color="000000"/>
              <w:left w:val="single" w:sz="4" w:space="0" w:color="000000"/>
              <w:bottom w:val="single" w:sz="4" w:space="0" w:color="auto"/>
              <w:right w:val="single" w:sz="4" w:space="0" w:color="000000"/>
            </w:tcBorders>
            <w:shd w:val="clear" w:color="auto" w:fill="auto"/>
            <w:vAlign w:val="center"/>
          </w:tcPr>
          <w:p w14:paraId="4CEE866C"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Visas (virszemes TV, IPTV, kabeļi, WEBTV)</w:t>
            </w:r>
          </w:p>
        </w:tc>
      </w:tr>
      <w:tr w:rsidR="004B6208" w:rsidRPr="00630450" w14:paraId="1C053ABF" w14:textId="77777777" w:rsidTr="00F5484D">
        <w:trPr>
          <w:trHeight w:val="326"/>
        </w:trPr>
        <w:tc>
          <w:tcPr>
            <w:tcW w:w="1379"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407D0AAD"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Valoda</w:t>
            </w:r>
          </w:p>
        </w:tc>
        <w:tc>
          <w:tcPr>
            <w:tcW w:w="1725"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180F5B34"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Latviešu</w:t>
            </w:r>
          </w:p>
        </w:tc>
        <w:tc>
          <w:tcPr>
            <w:tcW w:w="1896" w:type="pct"/>
            <w:tcBorders>
              <w:top w:val="single" w:sz="4" w:space="0" w:color="000000"/>
              <w:left w:val="single" w:sz="4" w:space="0" w:color="000000"/>
              <w:bottom w:val="single" w:sz="4" w:space="0" w:color="auto"/>
              <w:right w:val="single" w:sz="4" w:space="0" w:color="000000"/>
            </w:tcBorders>
            <w:shd w:val="clear" w:color="auto" w:fill="auto"/>
            <w:vAlign w:val="center"/>
          </w:tcPr>
          <w:p w14:paraId="202A90E4" w14:textId="77777777" w:rsidR="004B6208" w:rsidRPr="00630450" w:rsidRDefault="004B6208" w:rsidP="00410647">
            <w:pPr>
              <w:spacing w:line="240" w:lineRule="auto"/>
              <w:rPr>
                <w:rFonts w:ascii="Times New Roman" w:hAnsi="Times New Roman" w:cs="Times New Roman"/>
                <w:sz w:val="18"/>
                <w:szCs w:val="18"/>
              </w:rPr>
            </w:pPr>
            <w:r>
              <w:rPr>
                <w:rFonts w:ascii="Times New Roman" w:hAnsi="Times New Roman" w:cs="Times New Roman"/>
                <w:sz w:val="18"/>
                <w:szCs w:val="18"/>
              </w:rPr>
              <w:t>L</w:t>
            </w:r>
            <w:r w:rsidRPr="00630450">
              <w:rPr>
                <w:rFonts w:ascii="Times New Roman" w:hAnsi="Times New Roman" w:cs="Times New Roman"/>
                <w:sz w:val="18"/>
                <w:szCs w:val="18"/>
              </w:rPr>
              <w:t>atviešu, svešvalod</w:t>
            </w:r>
            <w:r>
              <w:rPr>
                <w:rFonts w:ascii="Times New Roman" w:hAnsi="Times New Roman" w:cs="Times New Roman"/>
                <w:sz w:val="18"/>
                <w:szCs w:val="18"/>
              </w:rPr>
              <w:t>a</w:t>
            </w:r>
            <w:r w:rsidRPr="00630450">
              <w:rPr>
                <w:rFonts w:ascii="Times New Roman" w:hAnsi="Times New Roman" w:cs="Times New Roman"/>
                <w:sz w:val="18"/>
                <w:szCs w:val="18"/>
              </w:rPr>
              <w:t>s</w:t>
            </w:r>
          </w:p>
        </w:tc>
      </w:tr>
      <w:tr w:rsidR="004B6208" w:rsidRPr="00630450" w14:paraId="557C7DAF" w14:textId="77777777" w:rsidTr="00F5484D">
        <w:trPr>
          <w:trHeight w:val="1792"/>
        </w:trPr>
        <w:tc>
          <w:tcPr>
            <w:tcW w:w="1379"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FAB628B"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Satura mērķis</w:t>
            </w:r>
          </w:p>
        </w:tc>
        <w:tc>
          <w:tcPr>
            <w:tcW w:w="172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CF027F7"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 xml:space="preserve">Informēta, integrēta, ar nacionālajām vērtībām bagāta un vienota sabiedrība. </w:t>
            </w:r>
          </w:p>
          <w:p w14:paraId="643A14C8"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Saturs ceļ iedzīvotāju pašapziņu un lepnumu par Latvijas valsti, informē, ietekmē procesus, palīdz izglītoties un attīstīties, nodrošina viedokļu daudzveidību.</w:t>
            </w:r>
          </w:p>
        </w:tc>
        <w:tc>
          <w:tcPr>
            <w:tcW w:w="1896" w:type="pct"/>
            <w:tcBorders>
              <w:top w:val="single" w:sz="4" w:space="0" w:color="auto"/>
              <w:left w:val="single" w:sz="4" w:space="0" w:color="auto"/>
              <w:bottom w:val="single" w:sz="4" w:space="0" w:color="auto"/>
              <w:right w:val="single" w:sz="4" w:space="0" w:color="auto"/>
            </w:tcBorders>
            <w:shd w:val="clear" w:color="auto" w:fill="auto"/>
            <w:vAlign w:val="center"/>
          </w:tcPr>
          <w:p w14:paraId="233C25A2"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Inteliģenta, vesela un  spējīga sabiedrība.</w:t>
            </w:r>
          </w:p>
        </w:tc>
      </w:tr>
      <w:tr w:rsidR="004B6208" w:rsidRPr="00630450" w14:paraId="4684D7AE" w14:textId="77777777" w:rsidTr="00F5484D">
        <w:trPr>
          <w:trHeight w:val="477"/>
        </w:trPr>
        <w:tc>
          <w:tcPr>
            <w:tcW w:w="1379"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3EE8781"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Zīmola personība</w:t>
            </w:r>
          </w:p>
        </w:tc>
        <w:tc>
          <w:tcPr>
            <w:tcW w:w="172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0D12D0B"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Draudzīgs, zinošs, taisnīgs, patiess, objektīvs.</w:t>
            </w:r>
          </w:p>
        </w:tc>
        <w:tc>
          <w:tcPr>
            <w:tcW w:w="1896" w:type="pct"/>
            <w:tcBorders>
              <w:top w:val="single" w:sz="4" w:space="0" w:color="auto"/>
              <w:left w:val="single" w:sz="4" w:space="0" w:color="auto"/>
              <w:bottom w:val="single" w:sz="4" w:space="0" w:color="auto"/>
              <w:right w:val="single" w:sz="4" w:space="0" w:color="auto"/>
            </w:tcBorders>
            <w:vAlign w:val="center"/>
          </w:tcPr>
          <w:p w14:paraId="43B9B5EB"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Dinamisks, radošs, izaicinošs, draudzīgs, izklaidējošs.</w:t>
            </w:r>
          </w:p>
        </w:tc>
      </w:tr>
      <w:tr w:rsidR="004B6208" w:rsidRPr="00630450" w14:paraId="78FAD075" w14:textId="77777777" w:rsidTr="00F5484D">
        <w:trPr>
          <w:trHeight w:val="453"/>
        </w:trPr>
        <w:tc>
          <w:tcPr>
            <w:tcW w:w="1379"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15309D8"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Satura pozicionējums</w:t>
            </w:r>
          </w:p>
        </w:tc>
        <w:tc>
          <w:tcPr>
            <w:tcW w:w="172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9ADA94B"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DZĪVOT LĪDZI LATVIJAI UN PASAULEI!</w:t>
            </w:r>
          </w:p>
        </w:tc>
        <w:tc>
          <w:tcPr>
            <w:tcW w:w="1896" w:type="pct"/>
            <w:tcBorders>
              <w:top w:val="single" w:sz="4" w:space="0" w:color="auto"/>
              <w:left w:val="single" w:sz="4" w:space="0" w:color="auto"/>
              <w:bottom w:val="single" w:sz="4" w:space="0" w:color="auto"/>
              <w:right w:val="single" w:sz="4" w:space="0" w:color="auto"/>
            </w:tcBorders>
            <w:shd w:val="clear" w:color="auto" w:fill="auto"/>
            <w:vAlign w:val="center"/>
          </w:tcPr>
          <w:p w14:paraId="3644659C"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REDZĒT PLAŠĀK, DOMĀT PLAŠĀK, DZĪVOT PLAŠĀK!</w:t>
            </w:r>
          </w:p>
        </w:tc>
      </w:tr>
      <w:tr w:rsidR="004B6208" w:rsidRPr="00630450" w14:paraId="6946FF54" w14:textId="77777777" w:rsidTr="00F5484D">
        <w:trPr>
          <w:trHeight w:val="1560"/>
        </w:trPr>
        <w:tc>
          <w:tcPr>
            <w:tcW w:w="1379"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91C20F3"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Galvenie satura žanri</w:t>
            </w:r>
          </w:p>
        </w:tc>
        <w:tc>
          <w:tcPr>
            <w:tcW w:w="172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728DB46"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Ziņas, analītika, diskusijas, intervijas, kultūras raidījumi, dokumentālās filmas, mākslas filmas un seriāli, kvalitatīva izklaide.</w:t>
            </w:r>
          </w:p>
        </w:tc>
        <w:tc>
          <w:tcPr>
            <w:tcW w:w="1896" w:type="pct"/>
            <w:tcBorders>
              <w:top w:val="single" w:sz="4" w:space="0" w:color="auto"/>
              <w:left w:val="single" w:sz="4" w:space="0" w:color="auto"/>
              <w:bottom w:val="single" w:sz="4" w:space="0" w:color="auto"/>
              <w:right w:val="single" w:sz="4" w:space="0" w:color="auto"/>
            </w:tcBorders>
            <w:vAlign w:val="center"/>
          </w:tcPr>
          <w:p w14:paraId="5570F3D4" w14:textId="77777777" w:rsidR="004B6208" w:rsidRPr="00630450" w:rsidRDefault="004B6208" w:rsidP="00410647">
            <w:pPr>
              <w:spacing w:line="240" w:lineRule="auto"/>
              <w:rPr>
                <w:rFonts w:ascii="Times New Roman" w:eastAsia="Arial" w:hAnsi="Times New Roman" w:cs="Times New Roman"/>
                <w:sz w:val="18"/>
                <w:szCs w:val="18"/>
              </w:rPr>
            </w:pPr>
            <w:r w:rsidRPr="00630450">
              <w:rPr>
                <w:rFonts w:ascii="Times New Roman" w:hAnsi="Times New Roman" w:cs="Times New Roman"/>
                <w:sz w:val="18"/>
                <w:szCs w:val="18"/>
              </w:rPr>
              <w:t>Redzesloku paplašinoši raidījumi – daba, ceļojumi, ekspedīcijas u.c. Sporta pārraides un analītika. Izklaidējoši raidījumi, kas atbilstoši dažādām interesēm un hobijiem, populāra mūzika. Kvalitatīvas ārvalstu filmas un seriāli.</w:t>
            </w:r>
          </w:p>
        </w:tc>
      </w:tr>
      <w:tr w:rsidR="004B6208" w:rsidRPr="00630450" w14:paraId="182F1CF4" w14:textId="77777777" w:rsidTr="00F5484D">
        <w:trPr>
          <w:trHeight w:val="147"/>
        </w:trPr>
        <w:tc>
          <w:tcPr>
            <w:tcW w:w="1379"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3BE2842" w14:textId="77777777" w:rsidR="004B6208" w:rsidRPr="00630450" w:rsidRDefault="004B6208" w:rsidP="00410647">
            <w:pPr>
              <w:spacing w:line="240" w:lineRule="auto"/>
              <w:rPr>
                <w:rFonts w:ascii="Times New Roman" w:hAnsi="Times New Roman" w:cs="Times New Roman"/>
                <w:b/>
                <w:bCs/>
                <w:sz w:val="18"/>
                <w:szCs w:val="18"/>
              </w:rPr>
            </w:pPr>
            <w:proofErr w:type="spellStart"/>
            <w:r w:rsidRPr="00630450">
              <w:rPr>
                <w:rFonts w:ascii="Times New Roman" w:hAnsi="Times New Roman" w:cs="Times New Roman"/>
                <w:b/>
                <w:bCs/>
                <w:sz w:val="18"/>
                <w:szCs w:val="18"/>
              </w:rPr>
              <w:t>Oriģinālsaturs</w:t>
            </w:r>
            <w:proofErr w:type="spellEnd"/>
            <w:r w:rsidRPr="00630450">
              <w:rPr>
                <w:rFonts w:ascii="Times New Roman" w:hAnsi="Times New Roman" w:cs="Times New Roman"/>
                <w:b/>
                <w:bCs/>
                <w:sz w:val="18"/>
                <w:szCs w:val="18"/>
              </w:rPr>
              <w:t xml:space="preserve"> vidēji vienā dienā</w:t>
            </w:r>
          </w:p>
        </w:tc>
        <w:tc>
          <w:tcPr>
            <w:tcW w:w="172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11B57A7"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 4 h</w:t>
            </w:r>
          </w:p>
        </w:tc>
        <w:tc>
          <w:tcPr>
            <w:tcW w:w="1896" w:type="pct"/>
            <w:tcBorders>
              <w:top w:val="single" w:sz="4" w:space="0" w:color="auto"/>
              <w:left w:val="single" w:sz="4" w:space="0" w:color="auto"/>
              <w:bottom w:val="single" w:sz="4" w:space="0" w:color="auto"/>
              <w:right w:val="single" w:sz="4" w:space="0" w:color="auto"/>
            </w:tcBorders>
            <w:vAlign w:val="center"/>
          </w:tcPr>
          <w:p w14:paraId="60FE55D1"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 2 h</w:t>
            </w:r>
          </w:p>
        </w:tc>
      </w:tr>
      <w:tr w:rsidR="004B6208" w:rsidRPr="00630450" w14:paraId="3F164E6B" w14:textId="77777777" w:rsidTr="00F5484D">
        <w:trPr>
          <w:trHeight w:val="444"/>
        </w:trPr>
        <w:tc>
          <w:tcPr>
            <w:tcW w:w="1379"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27670F0"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Raidlaiks kalendārā gada ietvaros (365 dienas)</w:t>
            </w:r>
          </w:p>
        </w:tc>
        <w:tc>
          <w:tcPr>
            <w:tcW w:w="172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4D79F25"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lang w:eastAsia="lv-LV"/>
              </w:rPr>
              <w:t>8760 h</w:t>
            </w:r>
          </w:p>
        </w:tc>
        <w:tc>
          <w:tcPr>
            <w:tcW w:w="1896" w:type="pct"/>
            <w:tcBorders>
              <w:top w:val="single" w:sz="4" w:space="0" w:color="auto"/>
              <w:left w:val="single" w:sz="4" w:space="0" w:color="auto"/>
              <w:bottom w:val="single" w:sz="4" w:space="0" w:color="auto"/>
              <w:right w:val="single" w:sz="4" w:space="0" w:color="auto"/>
            </w:tcBorders>
            <w:vAlign w:val="center"/>
          </w:tcPr>
          <w:p w14:paraId="0F01473B"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8760 h</w:t>
            </w:r>
          </w:p>
        </w:tc>
      </w:tr>
    </w:tbl>
    <w:p w14:paraId="55CB2A3F" w14:textId="77777777" w:rsidR="004B6208" w:rsidRPr="00630450" w:rsidRDefault="004B6208" w:rsidP="004B6208">
      <w:pPr>
        <w:pStyle w:val="BodyText"/>
        <w:ind w:right="132"/>
        <w:jc w:val="both"/>
        <w:rPr>
          <w:rFonts w:ascii="Times New Roman" w:hAnsi="Times New Roman" w:cs="Times New Roman"/>
          <w:sz w:val="24"/>
          <w:szCs w:val="24"/>
        </w:rPr>
      </w:pPr>
    </w:p>
    <w:tbl>
      <w:tblPr>
        <w:tblpPr w:leftFromText="180" w:rightFromText="180" w:vertAnchor="text" w:horzAnchor="margin" w:tblpX="-27" w:tblpY="97"/>
        <w:tblW w:w="4964"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181"/>
        <w:gridCol w:w="5733"/>
      </w:tblGrid>
      <w:tr w:rsidR="004B6208" w:rsidRPr="00630450" w14:paraId="10ED1006" w14:textId="77777777" w:rsidTr="00F5484D">
        <w:trPr>
          <w:trHeight w:val="42"/>
        </w:trPr>
        <w:tc>
          <w:tcPr>
            <w:tcW w:w="1378" w:type="pct"/>
            <w:tcBorders>
              <w:top w:val="single" w:sz="4" w:space="0" w:color="auto"/>
              <w:left w:val="single" w:sz="4" w:space="0" w:color="000000"/>
              <w:bottom w:val="single" w:sz="4" w:space="0" w:color="auto"/>
              <w:right w:val="single" w:sz="4" w:space="0" w:color="000000"/>
            </w:tcBorders>
            <w:shd w:val="clear" w:color="auto" w:fill="C00000"/>
            <w:tcMar>
              <w:top w:w="80" w:type="dxa"/>
              <w:left w:w="80" w:type="dxa"/>
              <w:bottom w:w="80" w:type="dxa"/>
              <w:right w:w="80" w:type="dxa"/>
            </w:tcMar>
            <w:vAlign w:val="center"/>
          </w:tcPr>
          <w:p w14:paraId="6E20A8BF"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Televīzijas programma internetā</w:t>
            </w:r>
          </w:p>
        </w:tc>
        <w:tc>
          <w:tcPr>
            <w:tcW w:w="3622" w:type="pct"/>
            <w:tcBorders>
              <w:top w:val="single" w:sz="4" w:space="0" w:color="auto"/>
              <w:left w:val="single" w:sz="4" w:space="0" w:color="000000"/>
              <w:bottom w:val="single" w:sz="4" w:space="0" w:color="auto"/>
              <w:right w:val="single" w:sz="4" w:space="0" w:color="000000"/>
            </w:tcBorders>
            <w:shd w:val="clear" w:color="auto" w:fill="C00000"/>
            <w:tcMar>
              <w:top w:w="80" w:type="dxa"/>
              <w:left w:w="80" w:type="dxa"/>
              <w:bottom w:w="80" w:type="dxa"/>
              <w:right w:w="80" w:type="dxa"/>
            </w:tcMar>
            <w:vAlign w:val="center"/>
          </w:tcPr>
          <w:p w14:paraId="75F69CDF" w14:textId="77777777" w:rsidR="004B6208" w:rsidRPr="00630450" w:rsidRDefault="004B6208" w:rsidP="00410647">
            <w:pPr>
              <w:spacing w:line="240" w:lineRule="auto"/>
              <w:rPr>
                <w:rFonts w:ascii="Times New Roman" w:hAnsi="Times New Roman" w:cs="Times New Roman"/>
                <w:b/>
                <w:sz w:val="18"/>
                <w:szCs w:val="18"/>
              </w:rPr>
            </w:pPr>
            <w:r w:rsidRPr="00630450">
              <w:rPr>
                <w:rFonts w:ascii="Times New Roman" w:hAnsi="Times New Roman" w:cs="Times New Roman"/>
                <w:b/>
                <w:sz w:val="18"/>
                <w:szCs w:val="18"/>
              </w:rPr>
              <w:t>VisiemLTV.lv</w:t>
            </w:r>
          </w:p>
        </w:tc>
      </w:tr>
      <w:tr w:rsidR="004B6208" w:rsidRPr="00630450" w14:paraId="4CEEFE40" w14:textId="77777777" w:rsidTr="00F5484D">
        <w:trPr>
          <w:trHeight w:val="188"/>
        </w:trPr>
        <w:tc>
          <w:tcPr>
            <w:tcW w:w="137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18C7724"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b/>
                <w:bCs/>
                <w:sz w:val="18"/>
                <w:szCs w:val="18"/>
              </w:rPr>
              <w:t>Auditorija</w:t>
            </w:r>
          </w:p>
        </w:tc>
        <w:tc>
          <w:tcPr>
            <w:tcW w:w="362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4C38C6D"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 xml:space="preserve">Latvijas </w:t>
            </w:r>
            <w:proofErr w:type="spellStart"/>
            <w:r w:rsidRPr="00630450">
              <w:rPr>
                <w:rFonts w:ascii="Times New Roman" w:hAnsi="Times New Roman" w:cs="Times New Roman"/>
                <w:sz w:val="18"/>
                <w:szCs w:val="18"/>
              </w:rPr>
              <w:t>valstspiederīgie</w:t>
            </w:r>
            <w:proofErr w:type="spellEnd"/>
          </w:p>
        </w:tc>
      </w:tr>
      <w:tr w:rsidR="004B6208" w:rsidRPr="00630450" w14:paraId="00A0D11B" w14:textId="77777777" w:rsidTr="00F5484D">
        <w:trPr>
          <w:trHeight w:val="20"/>
        </w:trPr>
        <w:tc>
          <w:tcPr>
            <w:tcW w:w="137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79CB020"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b/>
                <w:bCs/>
                <w:sz w:val="18"/>
                <w:szCs w:val="18"/>
              </w:rPr>
              <w:t>Vecuma fokuss</w:t>
            </w:r>
          </w:p>
        </w:tc>
        <w:tc>
          <w:tcPr>
            <w:tcW w:w="362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11D6B0F"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20+</w:t>
            </w:r>
          </w:p>
        </w:tc>
      </w:tr>
      <w:tr w:rsidR="004B6208" w:rsidRPr="00630450" w14:paraId="7B62167F" w14:textId="77777777" w:rsidTr="00F5484D">
        <w:trPr>
          <w:trHeight w:val="83"/>
        </w:trPr>
        <w:tc>
          <w:tcPr>
            <w:tcW w:w="1378"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82A431"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Pozicionējums</w:t>
            </w:r>
          </w:p>
        </w:tc>
        <w:tc>
          <w:tcPr>
            <w:tcW w:w="3622"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E1CC2A"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 xml:space="preserve">Lineārās televīzijas satura vietne Latvijas diasporai, kas vēlas skatīties LTV </w:t>
            </w:r>
            <w:proofErr w:type="spellStart"/>
            <w:r w:rsidRPr="00630450">
              <w:rPr>
                <w:rFonts w:ascii="Times New Roman" w:hAnsi="Times New Roman" w:cs="Times New Roman"/>
                <w:sz w:val="18"/>
                <w:szCs w:val="18"/>
              </w:rPr>
              <w:t>oriģinālsaturu</w:t>
            </w:r>
            <w:proofErr w:type="spellEnd"/>
            <w:r w:rsidRPr="00630450">
              <w:rPr>
                <w:rFonts w:ascii="Times New Roman" w:hAnsi="Times New Roman" w:cs="Times New Roman"/>
                <w:sz w:val="18"/>
                <w:szCs w:val="18"/>
              </w:rPr>
              <w:t xml:space="preserve"> un uzturēt saikni ar Latviju bez ģeogrāfiskiem ierobežojumiem. </w:t>
            </w:r>
          </w:p>
        </w:tc>
      </w:tr>
      <w:tr w:rsidR="004B6208" w:rsidRPr="00630450" w14:paraId="42985DD3" w14:textId="77777777" w:rsidTr="00F5484D">
        <w:trPr>
          <w:trHeight w:val="291"/>
        </w:trPr>
        <w:tc>
          <w:tcPr>
            <w:tcW w:w="1378"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7D060746"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Apraides platformas</w:t>
            </w:r>
          </w:p>
        </w:tc>
        <w:tc>
          <w:tcPr>
            <w:tcW w:w="3622"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6B51F7B2"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 xml:space="preserve">WEB TV </w:t>
            </w:r>
          </w:p>
        </w:tc>
      </w:tr>
      <w:tr w:rsidR="004B6208" w:rsidRPr="00630450" w14:paraId="6C9B21A7" w14:textId="77777777" w:rsidTr="00F5484D">
        <w:trPr>
          <w:trHeight w:val="343"/>
        </w:trPr>
        <w:tc>
          <w:tcPr>
            <w:tcW w:w="137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A5452B9"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Satura mērķis</w:t>
            </w:r>
          </w:p>
        </w:tc>
        <w:tc>
          <w:tcPr>
            <w:tcW w:w="362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FF672B3" w14:textId="77777777" w:rsidR="004B6208" w:rsidRPr="00630450" w:rsidRDefault="004B6208" w:rsidP="00410647">
            <w:pPr>
              <w:spacing w:line="240" w:lineRule="auto"/>
              <w:rPr>
                <w:rFonts w:ascii="Times New Roman" w:hAnsi="Times New Roman" w:cs="Times New Roman"/>
                <w:noProof/>
                <w:sz w:val="18"/>
                <w:szCs w:val="18"/>
              </w:rPr>
            </w:pPr>
            <w:r w:rsidRPr="00630450">
              <w:rPr>
                <w:rFonts w:ascii="Times New Roman" w:hAnsi="Times New Roman" w:cs="Times New Roman"/>
                <w:noProof/>
                <w:sz w:val="18"/>
                <w:szCs w:val="18"/>
              </w:rPr>
              <w:t>LTV1 un LTV7 oriģinālsatura pieejamība Latvijas valstspiederīgajiem pasaulē.</w:t>
            </w:r>
          </w:p>
        </w:tc>
      </w:tr>
      <w:tr w:rsidR="004B6208" w:rsidRPr="00630450" w14:paraId="3AFEFAE0" w14:textId="77777777" w:rsidTr="00F5484D">
        <w:trPr>
          <w:trHeight w:val="343"/>
        </w:trPr>
        <w:tc>
          <w:tcPr>
            <w:tcW w:w="137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66701B3"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Valoda</w:t>
            </w:r>
          </w:p>
        </w:tc>
        <w:tc>
          <w:tcPr>
            <w:tcW w:w="362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8B8F796" w14:textId="77777777" w:rsidR="004B6208" w:rsidRPr="00630450" w:rsidRDefault="004B6208" w:rsidP="00410647">
            <w:pPr>
              <w:spacing w:line="240" w:lineRule="auto"/>
              <w:rPr>
                <w:rFonts w:ascii="Times New Roman" w:hAnsi="Times New Roman" w:cs="Times New Roman"/>
                <w:noProof/>
                <w:sz w:val="18"/>
                <w:szCs w:val="18"/>
              </w:rPr>
            </w:pPr>
            <w:r>
              <w:rPr>
                <w:rFonts w:ascii="Times New Roman" w:hAnsi="Times New Roman" w:cs="Times New Roman"/>
                <w:sz w:val="18"/>
                <w:szCs w:val="18"/>
              </w:rPr>
              <w:t>L</w:t>
            </w:r>
            <w:r w:rsidRPr="00630450">
              <w:rPr>
                <w:rFonts w:ascii="Times New Roman" w:hAnsi="Times New Roman" w:cs="Times New Roman"/>
                <w:sz w:val="18"/>
                <w:szCs w:val="18"/>
              </w:rPr>
              <w:t>atviešu</w:t>
            </w:r>
          </w:p>
        </w:tc>
      </w:tr>
      <w:tr w:rsidR="004B6208" w:rsidRPr="00630450" w14:paraId="5BD068E7" w14:textId="77777777" w:rsidTr="00F5484D">
        <w:trPr>
          <w:trHeight w:val="29"/>
        </w:trPr>
        <w:tc>
          <w:tcPr>
            <w:tcW w:w="137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2EB44DB"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Zīmola personība</w:t>
            </w:r>
          </w:p>
        </w:tc>
        <w:tc>
          <w:tcPr>
            <w:tcW w:w="362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6BD6B75"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Nacionāls, oriģināls, pieejams.</w:t>
            </w:r>
          </w:p>
        </w:tc>
      </w:tr>
      <w:tr w:rsidR="004B6208" w:rsidRPr="00630450" w14:paraId="0B7F1746" w14:textId="77777777" w:rsidTr="00F5484D">
        <w:trPr>
          <w:trHeight w:val="773"/>
        </w:trPr>
        <w:tc>
          <w:tcPr>
            <w:tcW w:w="137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5555A6E"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lastRenderedPageBreak/>
              <w:t>Satura pozicionējums</w:t>
            </w:r>
          </w:p>
        </w:tc>
        <w:tc>
          <w:tcPr>
            <w:tcW w:w="362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67B191C"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 xml:space="preserve">Atbilstošs LTV1 un LTV7 </w:t>
            </w:r>
            <w:proofErr w:type="spellStart"/>
            <w:r w:rsidRPr="00630450">
              <w:rPr>
                <w:rFonts w:ascii="Times New Roman" w:hAnsi="Times New Roman" w:cs="Times New Roman"/>
                <w:sz w:val="18"/>
                <w:szCs w:val="18"/>
              </w:rPr>
              <w:t>oriģinālsatura</w:t>
            </w:r>
            <w:proofErr w:type="spellEnd"/>
            <w:r w:rsidRPr="00630450">
              <w:rPr>
                <w:rFonts w:ascii="Times New Roman" w:hAnsi="Times New Roman" w:cs="Times New Roman"/>
                <w:sz w:val="18"/>
                <w:szCs w:val="18"/>
              </w:rPr>
              <w:t xml:space="preserve"> </w:t>
            </w:r>
            <w:proofErr w:type="spellStart"/>
            <w:r w:rsidRPr="00630450">
              <w:rPr>
                <w:rFonts w:ascii="Times New Roman" w:hAnsi="Times New Roman" w:cs="Times New Roman"/>
                <w:sz w:val="18"/>
                <w:szCs w:val="18"/>
              </w:rPr>
              <w:t>pozicionējumam</w:t>
            </w:r>
            <w:proofErr w:type="spellEnd"/>
            <w:r w:rsidRPr="00630450">
              <w:rPr>
                <w:rFonts w:ascii="Times New Roman" w:hAnsi="Times New Roman" w:cs="Times New Roman"/>
                <w:sz w:val="18"/>
                <w:szCs w:val="18"/>
              </w:rPr>
              <w:t>.</w:t>
            </w:r>
          </w:p>
        </w:tc>
      </w:tr>
      <w:tr w:rsidR="004B6208" w:rsidRPr="00630450" w14:paraId="0E2B7E4D" w14:textId="77777777" w:rsidTr="00F5484D">
        <w:trPr>
          <w:trHeight w:val="481"/>
        </w:trPr>
        <w:tc>
          <w:tcPr>
            <w:tcW w:w="137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5AC9293"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Galvenie satura žanri</w:t>
            </w:r>
          </w:p>
        </w:tc>
        <w:tc>
          <w:tcPr>
            <w:tcW w:w="362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87FE971"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 xml:space="preserve">LTV1 un LTV7 </w:t>
            </w:r>
            <w:proofErr w:type="spellStart"/>
            <w:r w:rsidRPr="00630450">
              <w:rPr>
                <w:rFonts w:ascii="Times New Roman" w:hAnsi="Times New Roman" w:cs="Times New Roman"/>
                <w:sz w:val="18"/>
                <w:szCs w:val="18"/>
              </w:rPr>
              <w:t>oriģinālsaturs</w:t>
            </w:r>
            <w:proofErr w:type="spellEnd"/>
            <w:r w:rsidRPr="00630450">
              <w:rPr>
                <w:rFonts w:ascii="Times New Roman" w:hAnsi="Times New Roman" w:cs="Times New Roman"/>
                <w:sz w:val="18"/>
                <w:szCs w:val="18"/>
              </w:rPr>
              <w:t xml:space="preserve"> un arhīva materiāli. Ziņu un informatīvi analītiskie raidījumi tiešraidē. Īpašās pārraides tiešraidē.</w:t>
            </w:r>
          </w:p>
        </w:tc>
      </w:tr>
      <w:tr w:rsidR="004B6208" w:rsidRPr="00630450" w14:paraId="6517FFA6" w14:textId="77777777" w:rsidTr="00F5484D">
        <w:trPr>
          <w:trHeight w:val="565"/>
        </w:trPr>
        <w:tc>
          <w:tcPr>
            <w:tcW w:w="137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599192E" w14:textId="77777777" w:rsidR="004B6208" w:rsidRPr="00630450" w:rsidRDefault="004B6208" w:rsidP="00410647">
            <w:pPr>
              <w:spacing w:line="240" w:lineRule="auto"/>
              <w:rPr>
                <w:rFonts w:ascii="Times New Roman" w:hAnsi="Times New Roman" w:cs="Times New Roman"/>
                <w:b/>
                <w:bCs/>
                <w:sz w:val="18"/>
                <w:szCs w:val="18"/>
              </w:rPr>
            </w:pPr>
            <w:proofErr w:type="spellStart"/>
            <w:r w:rsidRPr="00630450">
              <w:rPr>
                <w:rFonts w:ascii="Times New Roman" w:hAnsi="Times New Roman" w:cs="Times New Roman"/>
                <w:b/>
                <w:bCs/>
                <w:sz w:val="18"/>
                <w:szCs w:val="18"/>
              </w:rPr>
              <w:t>Oriģinālsaturs</w:t>
            </w:r>
            <w:proofErr w:type="spellEnd"/>
            <w:r w:rsidRPr="00630450">
              <w:rPr>
                <w:rFonts w:ascii="Times New Roman" w:hAnsi="Times New Roman" w:cs="Times New Roman"/>
                <w:b/>
                <w:bCs/>
                <w:sz w:val="18"/>
                <w:szCs w:val="18"/>
              </w:rPr>
              <w:t xml:space="preserve"> vidēji vienā dienā</w:t>
            </w:r>
          </w:p>
        </w:tc>
        <w:tc>
          <w:tcPr>
            <w:tcW w:w="362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D67BEF2"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24/7</w:t>
            </w:r>
          </w:p>
          <w:p w14:paraId="20151D76"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 xml:space="preserve">100%  LTV1 un LTV7 </w:t>
            </w:r>
            <w:proofErr w:type="spellStart"/>
            <w:r w:rsidRPr="00630450">
              <w:rPr>
                <w:rFonts w:ascii="Times New Roman" w:hAnsi="Times New Roman" w:cs="Times New Roman"/>
                <w:sz w:val="18"/>
                <w:szCs w:val="18"/>
              </w:rPr>
              <w:t>oriģinālsaturs</w:t>
            </w:r>
            <w:proofErr w:type="spellEnd"/>
            <w:r w:rsidRPr="00630450">
              <w:rPr>
                <w:rFonts w:ascii="Times New Roman" w:hAnsi="Times New Roman" w:cs="Times New Roman"/>
                <w:sz w:val="18"/>
                <w:szCs w:val="18"/>
              </w:rPr>
              <w:t>, arhīvs (ar atbilstošām autortiesībām).</w:t>
            </w:r>
          </w:p>
        </w:tc>
      </w:tr>
      <w:tr w:rsidR="004B6208" w:rsidRPr="00630450" w14:paraId="16D27B45" w14:textId="77777777" w:rsidTr="00F5484D">
        <w:trPr>
          <w:trHeight w:val="392"/>
        </w:trPr>
        <w:tc>
          <w:tcPr>
            <w:tcW w:w="137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4B75D97"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 xml:space="preserve">Raidlaiks kalendārā gada ietvaros </w:t>
            </w:r>
          </w:p>
        </w:tc>
        <w:tc>
          <w:tcPr>
            <w:tcW w:w="362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98E6556" w14:textId="77777777" w:rsidR="004B6208" w:rsidRPr="00630450" w:rsidRDefault="004B6208" w:rsidP="00410647">
            <w:pPr>
              <w:spacing w:line="240" w:lineRule="auto"/>
              <w:rPr>
                <w:rFonts w:ascii="Times New Roman" w:hAnsi="Times New Roman" w:cs="Times New Roman"/>
                <w:sz w:val="18"/>
                <w:szCs w:val="18"/>
              </w:rPr>
            </w:pPr>
            <w:r>
              <w:rPr>
                <w:rFonts w:ascii="Times New Roman" w:hAnsi="Times New Roman" w:cs="Times New Roman"/>
                <w:sz w:val="18"/>
                <w:szCs w:val="18"/>
              </w:rPr>
              <w:t>8760 h</w:t>
            </w:r>
          </w:p>
        </w:tc>
      </w:tr>
    </w:tbl>
    <w:p w14:paraId="23CFD68B" w14:textId="77777777" w:rsidR="004B6208" w:rsidRPr="00630450" w:rsidRDefault="004B6208" w:rsidP="004B6208">
      <w:pPr>
        <w:pStyle w:val="BodyText"/>
        <w:ind w:right="132"/>
        <w:jc w:val="both"/>
        <w:rPr>
          <w:rFonts w:ascii="Times New Roman" w:hAnsi="Times New Roman" w:cs="Times New Roman"/>
          <w:sz w:val="24"/>
          <w:szCs w:val="24"/>
        </w:rPr>
      </w:pPr>
    </w:p>
    <w:tbl>
      <w:tblPr>
        <w:tblpPr w:leftFromText="181" w:rightFromText="181" w:vertAnchor="text" w:horzAnchor="margin" w:tblpX="53" w:tblpY="285"/>
        <w:tblW w:w="4964"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813"/>
        <w:gridCol w:w="2045"/>
        <w:gridCol w:w="2043"/>
        <w:gridCol w:w="2013"/>
      </w:tblGrid>
      <w:tr w:rsidR="004B6208" w:rsidRPr="00630450" w14:paraId="6AFDF37A" w14:textId="77777777" w:rsidTr="00F5484D">
        <w:trPr>
          <w:trHeight w:val="341"/>
        </w:trPr>
        <w:tc>
          <w:tcPr>
            <w:tcW w:w="1145" w:type="pct"/>
            <w:tcBorders>
              <w:top w:val="single" w:sz="4" w:space="0" w:color="auto"/>
              <w:left w:val="single" w:sz="4" w:space="0" w:color="000000"/>
              <w:bottom w:val="single" w:sz="4" w:space="0" w:color="auto"/>
              <w:right w:val="single" w:sz="4" w:space="0" w:color="000000"/>
            </w:tcBorders>
            <w:shd w:val="clear" w:color="auto" w:fill="C00000"/>
            <w:tcMar>
              <w:top w:w="80" w:type="dxa"/>
              <w:left w:w="80" w:type="dxa"/>
              <w:bottom w:w="80" w:type="dxa"/>
              <w:right w:w="80" w:type="dxa"/>
            </w:tcMar>
          </w:tcPr>
          <w:p w14:paraId="7766491E"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Interneta portāls</w:t>
            </w:r>
          </w:p>
        </w:tc>
        <w:tc>
          <w:tcPr>
            <w:tcW w:w="1292" w:type="pct"/>
            <w:tcBorders>
              <w:top w:val="single" w:sz="4" w:space="0" w:color="auto"/>
              <w:left w:val="single" w:sz="4" w:space="0" w:color="000000"/>
              <w:bottom w:val="single" w:sz="4" w:space="0" w:color="auto"/>
              <w:right w:val="single" w:sz="4" w:space="0" w:color="000000"/>
            </w:tcBorders>
            <w:shd w:val="clear" w:color="auto" w:fill="C00000"/>
            <w:tcMar>
              <w:top w:w="80" w:type="dxa"/>
              <w:left w:w="80" w:type="dxa"/>
              <w:bottom w:w="80" w:type="dxa"/>
              <w:right w:w="80" w:type="dxa"/>
            </w:tcMar>
            <w:vAlign w:val="center"/>
          </w:tcPr>
          <w:p w14:paraId="2A0FEDB3"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LSM.lv</w:t>
            </w:r>
          </w:p>
        </w:tc>
        <w:tc>
          <w:tcPr>
            <w:tcW w:w="1291" w:type="pct"/>
            <w:tcBorders>
              <w:top w:val="single" w:sz="4" w:space="0" w:color="auto"/>
              <w:left w:val="single" w:sz="4" w:space="0" w:color="000000"/>
              <w:bottom w:val="single" w:sz="4" w:space="0" w:color="auto"/>
              <w:right w:val="single" w:sz="4" w:space="0" w:color="000000"/>
            </w:tcBorders>
            <w:shd w:val="clear" w:color="auto" w:fill="C00000"/>
            <w:vAlign w:val="center"/>
          </w:tcPr>
          <w:p w14:paraId="401EB1C9"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REplay.lv</w:t>
            </w:r>
          </w:p>
        </w:tc>
        <w:tc>
          <w:tcPr>
            <w:tcW w:w="1272" w:type="pct"/>
            <w:tcBorders>
              <w:top w:val="single" w:sz="4" w:space="0" w:color="auto"/>
              <w:left w:val="single" w:sz="4" w:space="0" w:color="000000"/>
              <w:bottom w:val="single" w:sz="4" w:space="0" w:color="auto"/>
              <w:right w:val="single" w:sz="4" w:space="0" w:color="000000"/>
            </w:tcBorders>
            <w:shd w:val="clear" w:color="auto" w:fill="C00000"/>
            <w:vAlign w:val="center"/>
          </w:tcPr>
          <w:p w14:paraId="749749FA" w14:textId="77777777" w:rsidR="004B6208" w:rsidRPr="004A05D7" w:rsidRDefault="004B6208" w:rsidP="00410647">
            <w:pPr>
              <w:spacing w:line="240" w:lineRule="auto"/>
              <w:rPr>
                <w:rFonts w:ascii="Times New Roman" w:hAnsi="Times New Roman" w:cs="Times New Roman"/>
                <w:b/>
                <w:bCs/>
                <w:sz w:val="18"/>
                <w:szCs w:val="18"/>
              </w:rPr>
            </w:pPr>
            <w:r w:rsidRPr="004A05D7">
              <w:rPr>
                <w:rFonts w:ascii="Times New Roman" w:hAnsi="Times New Roman" w:cs="Times New Roman"/>
                <w:b/>
                <w:bCs/>
                <w:sz w:val="18"/>
                <w:szCs w:val="18"/>
              </w:rPr>
              <w:t>LSM+</w:t>
            </w:r>
          </w:p>
        </w:tc>
      </w:tr>
      <w:tr w:rsidR="004B6208" w:rsidRPr="00630450" w14:paraId="0E0A0ACD" w14:textId="77777777" w:rsidTr="00F5484D">
        <w:trPr>
          <w:trHeight w:val="393"/>
        </w:trPr>
        <w:tc>
          <w:tcPr>
            <w:tcW w:w="114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B7292AC"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 xml:space="preserve">Auditorija </w:t>
            </w:r>
          </w:p>
        </w:tc>
        <w:tc>
          <w:tcPr>
            <w:tcW w:w="129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57193FE"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25+</w:t>
            </w:r>
          </w:p>
        </w:tc>
        <w:tc>
          <w:tcPr>
            <w:tcW w:w="1291" w:type="pct"/>
            <w:tcBorders>
              <w:top w:val="single" w:sz="4" w:space="0" w:color="auto"/>
              <w:left w:val="single" w:sz="4" w:space="0" w:color="auto"/>
              <w:bottom w:val="single" w:sz="4" w:space="0" w:color="auto"/>
              <w:right w:val="single" w:sz="4" w:space="0" w:color="auto"/>
            </w:tcBorders>
            <w:shd w:val="clear" w:color="auto" w:fill="auto"/>
            <w:vAlign w:val="center"/>
          </w:tcPr>
          <w:p w14:paraId="51476A5D"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4+</w:t>
            </w:r>
          </w:p>
        </w:tc>
        <w:tc>
          <w:tcPr>
            <w:tcW w:w="1272" w:type="pct"/>
            <w:tcBorders>
              <w:top w:val="single" w:sz="4" w:space="0" w:color="auto"/>
              <w:left w:val="single" w:sz="4" w:space="0" w:color="auto"/>
              <w:bottom w:val="single" w:sz="4" w:space="0" w:color="auto"/>
              <w:right w:val="single" w:sz="4" w:space="0" w:color="auto"/>
            </w:tcBorders>
            <w:shd w:val="clear" w:color="auto" w:fill="auto"/>
            <w:vAlign w:val="center"/>
          </w:tcPr>
          <w:p w14:paraId="3BC84BA0"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25–65</w:t>
            </w:r>
          </w:p>
        </w:tc>
      </w:tr>
      <w:tr w:rsidR="004B6208" w:rsidRPr="00630450" w14:paraId="09F46AE0" w14:textId="77777777" w:rsidTr="00F5484D">
        <w:trPr>
          <w:trHeight w:val="947"/>
        </w:trPr>
        <w:tc>
          <w:tcPr>
            <w:tcW w:w="114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24D0D80"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Pozicionējums</w:t>
            </w:r>
          </w:p>
        </w:tc>
        <w:tc>
          <w:tcPr>
            <w:tcW w:w="129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10BB5B9"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Uzticamas ziņas.</w:t>
            </w:r>
          </w:p>
        </w:tc>
        <w:tc>
          <w:tcPr>
            <w:tcW w:w="1291" w:type="pct"/>
            <w:tcBorders>
              <w:top w:val="single" w:sz="4" w:space="0" w:color="auto"/>
              <w:left w:val="single" w:sz="4" w:space="0" w:color="auto"/>
              <w:bottom w:val="single" w:sz="4" w:space="0" w:color="auto"/>
              <w:right w:val="single" w:sz="4" w:space="0" w:color="auto"/>
            </w:tcBorders>
            <w:vAlign w:val="center"/>
          </w:tcPr>
          <w:p w14:paraId="49476C53"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LTV un LR raidījumu arhīvs, tiešraides.</w:t>
            </w:r>
          </w:p>
        </w:tc>
        <w:tc>
          <w:tcPr>
            <w:tcW w:w="1272" w:type="pct"/>
            <w:tcBorders>
              <w:top w:val="single" w:sz="4" w:space="0" w:color="auto"/>
              <w:left w:val="single" w:sz="4" w:space="0" w:color="auto"/>
              <w:bottom w:val="single" w:sz="4" w:space="0" w:color="auto"/>
              <w:right w:val="single" w:sz="4" w:space="0" w:color="auto"/>
            </w:tcBorders>
            <w:vAlign w:val="center"/>
          </w:tcPr>
          <w:p w14:paraId="54137821"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Sabiedrisko mediju (LTV, LR, LSM) vienotais ziņu un aktuālās informācijas saturs mazākumtautībām.</w:t>
            </w:r>
          </w:p>
        </w:tc>
      </w:tr>
      <w:tr w:rsidR="004B6208" w:rsidRPr="00630450" w14:paraId="5349DDA9" w14:textId="77777777" w:rsidTr="00F5484D">
        <w:trPr>
          <w:trHeight w:val="276"/>
        </w:trPr>
        <w:tc>
          <w:tcPr>
            <w:tcW w:w="1145" w:type="pct"/>
            <w:tcBorders>
              <w:top w:val="single" w:sz="4" w:space="0" w:color="auto"/>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00B4C189"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Valodas</w:t>
            </w:r>
          </w:p>
        </w:tc>
        <w:tc>
          <w:tcPr>
            <w:tcW w:w="1292" w:type="pct"/>
            <w:tcBorders>
              <w:top w:val="single" w:sz="4" w:space="0" w:color="auto"/>
              <w:left w:val="single" w:sz="4" w:space="0" w:color="000000"/>
              <w:bottom w:val="nil"/>
              <w:right w:val="single" w:sz="4" w:space="0" w:color="000000"/>
            </w:tcBorders>
            <w:shd w:val="clear" w:color="auto" w:fill="auto"/>
            <w:tcMar>
              <w:top w:w="80" w:type="dxa"/>
              <w:left w:w="80" w:type="dxa"/>
              <w:bottom w:w="80" w:type="dxa"/>
              <w:right w:w="80" w:type="dxa"/>
            </w:tcMar>
            <w:vAlign w:val="center"/>
          </w:tcPr>
          <w:p w14:paraId="3171540D"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Latviešu, angļu.</w:t>
            </w:r>
          </w:p>
        </w:tc>
        <w:tc>
          <w:tcPr>
            <w:tcW w:w="1291" w:type="pct"/>
            <w:tcBorders>
              <w:top w:val="single" w:sz="4" w:space="0" w:color="auto"/>
              <w:left w:val="single" w:sz="4" w:space="0" w:color="000000"/>
              <w:bottom w:val="nil"/>
              <w:right w:val="single" w:sz="4" w:space="0" w:color="000000"/>
            </w:tcBorders>
            <w:shd w:val="clear" w:color="auto" w:fill="auto"/>
            <w:vAlign w:val="center"/>
          </w:tcPr>
          <w:p w14:paraId="63B241CD" w14:textId="77777777" w:rsidR="004B6208" w:rsidRPr="007C2E7C" w:rsidRDefault="004B6208" w:rsidP="00410647">
            <w:pPr>
              <w:spacing w:line="240" w:lineRule="auto"/>
              <w:rPr>
                <w:rFonts w:ascii="Times New Roman" w:hAnsi="Times New Roman" w:cs="Times New Roman"/>
                <w:sz w:val="18"/>
                <w:szCs w:val="18"/>
              </w:rPr>
            </w:pPr>
            <w:r w:rsidRPr="007C2E7C">
              <w:rPr>
                <w:rFonts w:ascii="Times New Roman" w:hAnsi="Times New Roman" w:cs="Times New Roman"/>
                <w:color w:val="000000" w:themeColor="text1"/>
                <w:sz w:val="18"/>
                <w:szCs w:val="18"/>
              </w:rPr>
              <w:t>Latviešu un mazākumtautību.</w:t>
            </w:r>
          </w:p>
        </w:tc>
        <w:tc>
          <w:tcPr>
            <w:tcW w:w="1272" w:type="pct"/>
            <w:tcBorders>
              <w:top w:val="single" w:sz="4" w:space="0" w:color="auto"/>
              <w:left w:val="single" w:sz="4" w:space="0" w:color="000000"/>
              <w:bottom w:val="nil"/>
              <w:right w:val="single" w:sz="4" w:space="0" w:color="000000"/>
            </w:tcBorders>
            <w:vAlign w:val="center"/>
          </w:tcPr>
          <w:p w14:paraId="48933AF6" w14:textId="77777777" w:rsidR="004B6208" w:rsidRPr="007C2E7C" w:rsidRDefault="004B6208" w:rsidP="00410647">
            <w:pPr>
              <w:spacing w:line="240" w:lineRule="auto"/>
              <w:rPr>
                <w:rFonts w:ascii="Times New Roman" w:hAnsi="Times New Roman" w:cs="Times New Roman"/>
                <w:sz w:val="18"/>
                <w:szCs w:val="18"/>
              </w:rPr>
            </w:pPr>
            <w:r w:rsidRPr="007C2E7C">
              <w:rPr>
                <w:rFonts w:ascii="Times New Roman" w:hAnsi="Times New Roman" w:cs="Times New Roman"/>
                <w:color w:val="000000" w:themeColor="text1"/>
                <w:sz w:val="18"/>
                <w:szCs w:val="18"/>
              </w:rPr>
              <w:t>Mazākumtautību un angļu</w:t>
            </w:r>
            <w:r w:rsidRPr="007C2E7C">
              <w:rPr>
                <w:rFonts w:ascii="Times New Roman" w:hAnsi="Times New Roman" w:cs="Times New Roman"/>
                <w:sz w:val="18"/>
                <w:szCs w:val="18"/>
              </w:rPr>
              <w:t>.</w:t>
            </w:r>
          </w:p>
        </w:tc>
      </w:tr>
      <w:tr w:rsidR="004B6208" w:rsidRPr="00630450" w14:paraId="1484607A" w14:textId="77777777" w:rsidTr="00F5484D">
        <w:trPr>
          <w:trHeight w:val="745"/>
        </w:trPr>
        <w:tc>
          <w:tcPr>
            <w:tcW w:w="1145"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53C9849E"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Apraides platformas</w:t>
            </w:r>
          </w:p>
        </w:tc>
        <w:tc>
          <w:tcPr>
            <w:tcW w:w="1292" w:type="pct"/>
            <w:tcBorders>
              <w:top w:val="single" w:sz="4" w:space="0" w:color="000000"/>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74F194A3"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WEB, sociālie mediji, tiešās saziņas vietnes (</w:t>
            </w:r>
            <w:proofErr w:type="spellStart"/>
            <w:r w:rsidRPr="00630450">
              <w:rPr>
                <w:rFonts w:ascii="Times New Roman" w:hAnsi="Times New Roman" w:cs="Times New Roman"/>
                <w:sz w:val="18"/>
                <w:szCs w:val="18"/>
              </w:rPr>
              <w:t>mobile</w:t>
            </w:r>
            <w:proofErr w:type="spellEnd"/>
            <w:r w:rsidRPr="00630450">
              <w:rPr>
                <w:rFonts w:ascii="Times New Roman" w:hAnsi="Times New Roman" w:cs="Times New Roman"/>
                <w:sz w:val="18"/>
                <w:szCs w:val="18"/>
              </w:rPr>
              <w:t>).</w:t>
            </w:r>
          </w:p>
        </w:tc>
        <w:tc>
          <w:tcPr>
            <w:tcW w:w="1291" w:type="pct"/>
            <w:tcBorders>
              <w:top w:val="single" w:sz="4" w:space="0" w:color="000000"/>
              <w:left w:val="single" w:sz="4" w:space="0" w:color="000000"/>
              <w:bottom w:val="single" w:sz="4" w:space="0" w:color="auto"/>
              <w:right w:val="single" w:sz="4" w:space="0" w:color="000000"/>
            </w:tcBorders>
            <w:shd w:val="clear" w:color="auto" w:fill="auto"/>
            <w:vAlign w:val="center"/>
          </w:tcPr>
          <w:p w14:paraId="72E018FD"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WEB, sociālie mediji.</w:t>
            </w:r>
          </w:p>
        </w:tc>
        <w:tc>
          <w:tcPr>
            <w:tcW w:w="1272" w:type="pct"/>
            <w:tcBorders>
              <w:top w:val="single" w:sz="4" w:space="0" w:color="000000"/>
              <w:left w:val="single" w:sz="4" w:space="0" w:color="000000"/>
              <w:bottom w:val="single" w:sz="4" w:space="0" w:color="auto"/>
              <w:right w:val="single" w:sz="4" w:space="0" w:color="000000"/>
            </w:tcBorders>
            <w:vAlign w:val="center"/>
          </w:tcPr>
          <w:p w14:paraId="1A2B91C8"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WEB TV, sociālie mediji.</w:t>
            </w:r>
          </w:p>
        </w:tc>
      </w:tr>
      <w:tr w:rsidR="004B6208" w:rsidRPr="00630450" w14:paraId="7B990E62" w14:textId="77777777" w:rsidTr="00F5484D">
        <w:trPr>
          <w:trHeight w:val="673"/>
        </w:trPr>
        <w:tc>
          <w:tcPr>
            <w:tcW w:w="114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575F25A"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Satura mērķis</w:t>
            </w:r>
          </w:p>
        </w:tc>
        <w:tc>
          <w:tcPr>
            <w:tcW w:w="129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8DF2BDC"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Kļūt par ietekmīgāko interneta mediju un satura daudzveidības līderi Latvijā.</w:t>
            </w:r>
          </w:p>
        </w:tc>
        <w:tc>
          <w:tcPr>
            <w:tcW w:w="1291" w:type="pct"/>
            <w:tcBorders>
              <w:top w:val="single" w:sz="4" w:space="0" w:color="auto"/>
              <w:left w:val="single" w:sz="4" w:space="0" w:color="auto"/>
              <w:bottom w:val="single" w:sz="4" w:space="0" w:color="auto"/>
              <w:right w:val="single" w:sz="4" w:space="0" w:color="auto"/>
            </w:tcBorders>
            <w:shd w:val="clear" w:color="auto" w:fill="auto"/>
            <w:vAlign w:val="center"/>
          </w:tcPr>
          <w:p w14:paraId="74A23D22"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Palielināt LTV un LR sasniegtās auditorijas internetā.</w:t>
            </w:r>
          </w:p>
        </w:tc>
        <w:tc>
          <w:tcPr>
            <w:tcW w:w="1272" w:type="pct"/>
            <w:tcBorders>
              <w:top w:val="single" w:sz="4" w:space="0" w:color="auto"/>
              <w:left w:val="single" w:sz="4" w:space="0" w:color="auto"/>
              <w:bottom w:val="single" w:sz="4" w:space="0" w:color="auto"/>
              <w:right w:val="single" w:sz="4" w:space="0" w:color="auto"/>
            </w:tcBorders>
            <w:vAlign w:val="center"/>
          </w:tcPr>
          <w:p w14:paraId="0F10339F"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Informēt, veicināt kritisko domāšanu un piederības sajūtu Latvijai un Eiropas demokrātiskajām vērtībām.</w:t>
            </w:r>
          </w:p>
        </w:tc>
      </w:tr>
      <w:tr w:rsidR="004B6208" w:rsidRPr="00630450" w14:paraId="6BC5755D" w14:textId="77777777" w:rsidTr="00F5484D">
        <w:trPr>
          <w:trHeight w:val="597"/>
        </w:trPr>
        <w:tc>
          <w:tcPr>
            <w:tcW w:w="114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9C9CB93"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Zīmola personība</w:t>
            </w:r>
          </w:p>
        </w:tc>
        <w:tc>
          <w:tcPr>
            <w:tcW w:w="129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D93978E"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Jaunrade, uzticamība, izcilība.</w:t>
            </w:r>
          </w:p>
        </w:tc>
        <w:tc>
          <w:tcPr>
            <w:tcW w:w="1291" w:type="pct"/>
            <w:tcBorders>
              <w:top w:val="single" w:sz="4" w:space="0" w:color="auto"/>
              <w:left w:val="single" w:sz="4" w:space="0" w:color="auto"/>
              <w:bottom w:val="single" w:sz="4" w:space="0" w:color="auto"/>
              <w:right w:val="single" w:sz="4" w:space="0" w:color="auto"/>
            </w:tcBorders>
            <w:vAlign w:val="center"/>
          </w:tcPr>
          <w:p w14:paraId="7229CB32"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Viss ēters ir te!</w:t>
            </w:r>
          </w:p>
        </w:tc>
        <w:tc>
          <w:tcPr>
            <w:tcW w:w="1272" w:type="pct"/>
            <w:tcBorders>
              <w:top w:val="single" w:sz="4" w:space="0" w:color="auto"/>
              <w:left w:val="single" w:sz="4" w:space="0" w:color="auto"/>
              <w:bottom w:val="single" w:sz="4" w:space="0" w:color="auto"/>
              <w:right w:val="single" w:sz="4" w:space="0" w:color="auto"/>
            </w:tcBorders>
            <w:vAlign w:val="center"/>
          </w:tcPr>
          <w:p w14:paraId="4865283D"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Godīgs, atklāts, dzīvespriecīgs, gudrs.</w:t>
            </w:r>
          </w:p>
        </w:tc>
      </w:tr>
      <w:tr w:rsidR="004B6208" w:rsidRPr="00630450" w14:paraId="7CF2FDC5" w14:textId="77777777" w:rsidTr="00F5484D">
        <w:trPr>
          <w:trHeight w:val="392"/>
        </w:trPr>
        <w:tc>
          <w:tcPr>
            <w:tcW w:w="114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1345C63"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Satura pozicionējums</w:t>
            </w:r>
          </w:p>
        </w:tc>
        <w:tc>
          <w:tcPr>
            <w:tcW w:w="129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0C8EF26"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Uzticams LTV un LR, kā arī oriģinālā informatīvi analītiskā satura avots internetā.</w:t>
            </w:r>
          </w:p>
        </w:tc>
        <w:tc>
          <w:tcPr>
            <w:tcW w:w="1291" w:type="pct"/>
            <w:tcBorders>
              <w:top w:val="single" w:sz="4" w:space="0" w:color="auto"/>
              <w:left w:val="single" w:sz="4" w:space="0" w:color="auto"/>
              <w:bottom w:val="single" w:sz="4" w:space="0" w:color="auto"/>
              <w:right w:val="single" w:sz="4" w:space="0" w:color="auto"/>
            </w:tcBorders>
            <w:shd w:val="clear" w:color="auto" w:fill="auto"/>
            <w:vAlign w:val="center"/>
          </w:tcPr>
          <w:p w14:paraId="578B4C96"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LTV un LR satura arhīvs, LTV un LR tiešraides.</w:t>
            </w:r>
          </w:p>
        </w:tc>
        <w:tc>
          <w:tcPr>
            <w:tcW w:w="1272" w:type="pct"/>
            <w:tcBorders>
              <w:top w:val="single" w:sz="4" w:space="0" w:color="auto"/>
              <w:left w:val="single" w:sz="4" w:space="0" w:color="auto"/>
              <w:bottom w:val="single" w:sz="4" w:space="0" w:color="auto"/>
              <w:right w:val="single" w:sz="4" w:space="0" w:color="auto"/>
            </w:tcBorders>
            <w:vAlign w:val="center"/>
          </w:tcPr>
          <w:p w14:paraId="1605F0C9"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Vieta, kur mazākumtautības  ierauga sevi un savu Latviju, satiek citus Latvijai piederīgos un iepazīst Eiropas un pasaules kultūru daudzveidību.</w:t>
            </w:r>
          </w:p>
        </w:tc>
      </w:tr>
      <w:tr w:rsidR="004B6208" w:rsidRPr="00630450" w14:paraId="7DAF4792" w14:textId="77777777" w:rsidTr="00F5484D">
        <w:trPr>
          <w:trHeight w:val="337"/>
        </w:trPr>
        <w:tc>
          <w:tcPr>
            <w:tcW w:w="114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0FE7BF6"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Galvenie satura žanri</w:t>
            </w:r>
          </w:p>
        </w:tc>
        <w:tc>
          <w:tcPr>
            <w:tcW w:w="129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DE6368E" w14:textId="77777777" w:rsidR="004B6208" w:rsidRPr="00630450" w:rsidRDefault="004B6208" w:rsidP="00410647">
            <w:pPr>
              <w:spacing w:line="240" w:lineRule="auto"/>
              <w:rPr>
                <w:rFonts w:ascii="Times New Roman" w:eastAsia="Arial" w:hAnsi="Times New Roman" w:cs="Times New Roman"/>
                <w:sz w:val="18"/>
                <w:szCs w:val="18"/>
              </w:rPr>
            </w:pPr>
            <w:r w:rsidRPr="00630450">
              <w:rPr>
                <w:rFonts w:ascii="Times New Roman" w:eastAsia="Arial" w:hAnsi="Times New Roman" w:cs="Times New Roman"/>
                <w:sz w:val="18"/>
                <w:szCs w:val="18"/>
              </w:rPr>
              <w:t xml:space="preserve">Ziņas, analītika, kultūra, sports, </w:t>
            </w:r>
            <w:proofErr w:type="spellStart"/>
            <w:r w:rsidRPr="00630450">
              <w:rPr>
                <w:rFonts w:ascii="Times New Roman" w:eastAsia="Arial" w:hAnsi="Times New Roman" w:cs="Times New Roman"/>
                <w:sz w:val="18"/>
                <w:szCs w:val="18"/>
              </w:rPr>
              <w:t>dzīvesstils</w:t>
            </w:r>
            <w:proofErr w:type="spellEnd"/>
            <w:r w:rsidRPr="00630450">
              <w:rPr>
                <w:rFonts w:ascii="Times New Roman" w:eastAsia="Arial" w:hAnsi="Times New Roman" w:cs="Times New Roman"/>
                <w:sz w:val="18"/>
                <w:szCs w:val="18"/>
              </w:rPr>
              <w:t>.</w:t>
            </w:r>
          </w:p>
        </w:tc>
        <w:tc>
          <w:tcPr>
            <w:tcW w:w="1291" w:type="pct"/>
            <w:tcBorders>
              <w:top w:val="single" w:sz="4" w:space="0" w:color="auto"/>
              <w:left w:val="single" w:sz="4" w:space="0" w:color="auto"/>
              <w:bottom w:val="single" w:sz="4" w:space="0" w:color="auto"/>
              <w:right w:val="single" w:sz="4" w:space="0" w:color="auto"/>
            </w:tcBorders>
            <w:vAlign w:val="center"/>
          </w:tcPr>
          <w:p w14:paraId="53C7A32D"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 xml:space="preserve">LTV1, LTV7 un VisiemLTV.lv raidījumi, LR1, LR2, LR3, LR4, LR5, LR6 raidījumi. Ziņas, dokumentālie </w:t>
            </w:r>
            <w:r w:rsidRPr="00630450">
              <w:rPr>
                <w:rFonts w:ascii="Times New Roman" w:hAnsi="Times New Roman" w:cs="Times New Roman"/>
                <w:sz w:val="18"/>
                <w:szCs w:val="18"/>
              </w:rPr>
              <w:lastRenderedPageBreak/>
              <w:t>raidījumi, sports, izklaide, saturs bērniem, kultūra, filmas, seriāli. Sabiedrisko mediju saturs mazākumtautībām.</w:t>
            </w:r>
          </w:p>
        </w:tc>
        <w:tc>
          <w:tcPr>
            <w:tcW w:w="1272" w:type="pct"/>
            <w:tcBorders>
              <w:top w:val="single" w:sz="4" w:space="0" w:color="auto"/>
              <w:left w:val="single" w:sz="4" w:space="0" w:color="auto"/>
              <w:bottom w:val="single" w:sz="4" w:space="0" w:color="auto"/>
              <w:right w:val="single" w:sz="4" w:space="0" w:color="auto"/>
            </w:tcBorders>
            <w:vAlign w:val="center"/>
          </w:tcPr>
          <w:p w14:paraId="2CCBDB07"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lastRenderedPageBreak/>
              <w:t xml:space="preserve">Ziņas (t.sk. sporta un laika), video blogi, skaidrojoši video, pētniecība un analītika, reportāžas no Latvijas </w:t>
            </w:r>
            <w:r w:rsidRPr="00630450">
              <w:rPr>
                <w:rFonts w:ascii="Times New Roman" w:hAnsi="Times New Roman" w:cs="Times New Roman"/>
                <w:sz w:val="18"/>
                <w:szCs w:val="18"/>
              </w:rPr>
              <w:lastRenderedPageBreak/>
              <w:t xml:space="preserve">reģioniem, kultūras procesu analīze, </w:t>
            </w:r>
            <w:proofErr w:type="spellStart"/>
            <w:r w:rsidRPr="00630450">
              <w:rPr>
                <w:rFonts w:ascii="Times New Roman" w:hAnsi="Times New Roman" w:cs="Times New Roman"/>
                <w:sz w:val="18"/>
                <w:szCs w:val="18"/>
              </w:rPr>
              <w:t>dzīvesstila</w:t>
            </w:r>
            <w:proofErr w:type="spellEnd"/>
            <w:r w:rsidRPr="00630450">
              <w:rPr>
                <w:rFonts w:ascii="Times New Roman" w:hAnsi="Times New Roman" w:cs="Times New Roman"/>
                <w:sz w:val="18"/>
                <w:szCs w:val="18"/>
              </w:rPr>
              <w:t xml:space="preserve"> saturs, diskusijas un intervijas, dokumentālās filmas, multimediju raidījumi no LR multimediju studijas.</w:t>
            </w:r>
          </w:p>
          <w:p w14:paraId="239E61AE"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Kopienas un lietotāju radīts saturs.</w:t>
            </w:r>
          </w:p>
          <w:p w14:paraId="0E16044A"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Tiešraides.</w:t>
            </w:r>
          </w:p>
        </w:tc>
      </w:tr>
      <w:tr w:rsidR="004B6208" w:rsidRPr="00630450" w14:paraId="3402E98B" w14:textId="77777777" w:rsidTr="00F5484D">
        <w:trPr>
          <w:trHeight w:val="1227"/>
        </w:trPr>
        <w:tc>
          <w:tcPr>
            <w:tcW w:w="1145"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859B130"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lastRenderedPageBreak/>
              <w:t>Jaunu satura vienību skaits dienā (2024)</w:t>
            </w:r>
          </w:p>
        </w:tc>
        <w:tc>
          <w:tcPr>
            <w:tcW w:w="1292"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3EF4FBC"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 xml:space="preserve">Latviešu valodā ~60. </w:t>
            </w:r>
          </w:p>
          <w:p w14:paraId="7ED2BC34"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Krievu valodā ~20. Angļu valodā ~10. Kopā līdz 100 ziņas, multimediju informācijas vienības.</w:t>
            </w:r>
          </w:p>
        </w:tc>
        <w:tc>
          <w:tcPr>
            <w:tcW w:w="1291" w:type="pct"/>
            <w:tcBorders>
              <w:top w:val="single" w:sz="4" w:space="0" w:color="auto"/>
              <w:left w:val="single" w:sz="4" w:space="0" w:color="auto"/>
              <w:bottom w:val="single" w:sz="4" w:space="0" w:color="auto"/>
              <w:right w:val="single" w:sz="4" w:space="0" w:color="auto"/>
            </w:tcBorders>
            <w:vAlign w:val="center"/>
          </w:tcPr>
          <w:p w14:paraId="758B2015"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100% LTV un LR raidījumu arhīvs</w:t>
            </w:r>
          </w:p>
        </w:tc>
        <w:tc>
          <w:tcPr>
            <w:tcW w:w="1272" w:type="pct"/>
            <w:tcBorders>
              <w:top w:val="single" w:sz="4" w:space="0" w:color="auto"/>
              <w:left w:val="single" w:sz="4" w:space="0" w:color="auto"/>
              <w:bottom w:val="single" w:sz="4" w:space="0" w:color="auto"/>
              <w:right w:val="single" w:sz="4" w:space="0" w:color="auto"/>
            </w:tcBorders>
            <w:vAlign w:val="center"/>
          </w:tcPr>
          <w:p w14:paraId="755AB5F2"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~7 digitālā satura vienības dienā.</w:t>
            </w:r>
          </w:p>
        </w:tc>
      </w:tr>
    </w:tbl>
    <w:p w14:paraId="6EC6513C" w14:textId="77777777" w:rsidR="004B6208" w:rsidRPr="00630450" w:rsidRDefault="004B6208" w:rsidP="004B6208">
      <w:pPr>
        <w:spacing w:line="240" w:lineRule="auto"/>
        <w:jc w:val="both"/>
        <w:rPr>
          <w:rFonts w:ascii="Times New Roman" w:hAnsi="Times New Roman" w:cs="Times New Roman"/>
          <w:color w:val="00B050"/>
          <w:sz w:val="24"/>
          <w:szCs w:val="24"/>
        </w:rPr>
      </w:pPr>
    </w:p>
    <w:tbl>
      <w:tblPr>
        <w:tblpPr w:leftFromText="181" w:rightFromText="181" w:vertAnchor="text" w:horzAnchor="margin" w:tblpX="49" w:tblpY="285"/>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831"/>
        <w:gridCol w:w="2093"/>
        <w:gridCol w:w="2026"/>
        <w:gridCol w:w="2021"/>
      </w:tblGrid>
      <w:tr w:rsidR="00F5484D" w:rsidRPr="00630450" w14:paraId="260792A6" w14:textId="77777777" w:rsidTr="00F5484D">
        <w:trPr>
          <w:trHeight w:val="771"/>
        </w:trPr>
        <w:tc>
          <w:tcPr>
            <w:tcW w:w="1148" w:type="pct"/>
            <w:tcBorders>
              <w:top w:val="single" w:sz="4" w:space="0" w:color="auto"/>
              <w:left w:val="single" w:sz="4" w:space="0" w:color="000000"/>
              <w:bottom w:val="single" w:sz="4" w:space="0" w:color="auto"/>
              <w:right w:val="single" w:sz="4" w:space="0" w:color="000000"/>
            </w:tcBorders>
            <w:shd w:val="clear" w:color="auto" w:fill="C00000"/>
            <w:tcMar>
              <w:top w:w="80" w:type="dxa"/>
              <w:left w:w="80" w:type="dxa"/>
              <w:bottom w:w="80" w:type="dxa"/>
              <w:right w:w="80" w:type="dxa"/>
            </w:tcMar>
          </w:tcPr>
          <w:p w14:paraId="49275F89"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Interneta/digitālais saturs bērniem un jauniešiem</w:t>
            </w:r>
          </w:p>
        </w:tc>
        <w:tc>
          <w:tcPr>
            <w:tcW w:w="1313" w:type="pct"/>
            <w:tcBorders>
              <w:top w:val="single" w:sz="4" w:space="0" w:color="auto"/>
              <w:left w:val="single" w:sz="4" w:space="0" w:color="000000"/>
              <w:bottom w:val="single" w:sz="4" w:space="0" w:color="auto"/>
              <w:right w:val="single" w:sz="4" w:space="0" w:color="000000"/>
            </w:tcBorders>
            <w:shd w:val="clear" w:color="auto" w:fill="C00000"/>
            <w:tcMar>
              <w:top w:w="80" w:type="dxa"/>
              <w:left w:w="80" w:type="dxa"/>
              <w:bottom w:w="80" w:type="dxa"/>
              <w:right w:w="80" w:type="dxa"/>
            </w:tcMar>
            <w:vAlign w:val="center"/>
          </w:tcPr>
          <w:p w14:paraId="0688E49D"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LSM Bērnistaba</w:t>
            </w:r>
          </w:p>
        </w:tc>
        <w:tc>
          <w:tcPr>
            <w:tcW w:w="1271" w:type="pct"/>
            <w:tcBorders>
              <w:top w:val="single" w:sz="4" w:space="0" w:color="auto"/>
              <w:left w:val="single" w:sz="4" w:space="0" w:color="000000"/>
              <w:bottom w:val="single" w:sz="4" w:space="0" w:color="auto"/>
              <w:right w:val="single" w:sz="4" w:space="0" w:color="000000"/>
            </w:tcBorders>
            <w:shd w:val="clear" w:color="auto" w:fill="C00000"/>
            <w:vAlign w:val="center"/>
          </w:tcPr>
          <w:p w14:paraId="4CB70658"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 xml:space="preserve">Pusaudžu multimediju platforma </w:t>
            </w:r>
            <w:r>
              <w:rPr>
                <w:rFonts w:ascii="Times New Roman" w:hAnsi="Times New Roman" w:cs="Times New Roman"/>
                <w:b/>
                <w:bCs/>
                <w:sz w:val="18"/>
                <w:szCs w:val="18"/>
              </w:rPr>
              <w:t>PLUS</w:t>
            </w:r>
            <w:r w:rsidRPr="00630450">
              <w:rPr>
                <w:rFonts w:ascii="Times New Roman" w:hAnsi="Times New Roman" w:cs="Times New Roman"/>
                <w:b/>
                <w:bCs/>
                <w:sz w:val="18"/>
                <w:szCs w:val="18"/>
              </w:rPr>
              <w:t>AUDZIS</w:t>
            </w:r>
          </w:p>
        </w:tc>
        <w:tc>
          <w:tcPr>
            <w:tcW w:w="1268" w:type="pct"/>
            <w:tcBorders>
              <w:top w:val="single" w:sz="4" w:space="0" w:color="auto"/>
              <w:left w:val="single" w:sz="4" w:space="0" w:color="000000"/>
              <w:bottom w:val="single" w:sz="4" w:space="0" w:color="auto"/>
              <w:right w:val="single" w:sz="4" w:space="0" w:color="000000"/>
            </w:tcBorders>
            <w:shd w:val="clear" w:color="auto" w:fill="C00000"/>
            <w:vAlign w:val="center"/>
          </w:tcPr>
          <w:p w14:paraId="247B375C"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Jauniešu multimediju platforma  16+</w:t>
            </w:r>
          </w:p>
        </w:tc>
      </w:tr>
      <w:tr w:rsidR="004B6208" w:rsidRPr="00630450" w14:paraId="69450A67" w14:textId="77777777" w:rsidTr="00F5484D">
        <w:trPr>
          <w:trHeight w:val="51"/>
        </w:trPr>
        <w:tc>
          <w:tcPr>
            <w:tcW w:w="114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0B91B610"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Auditorija, vecuma fokuss</w:t>
            </w:r>
          </w:p>
        </w:tc>
        <w:tc>
          <w:tcPr>
            <w:tcW w:w="1313"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002296D"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Līdz 6 gadu vecumam.</w:t>
            </w:r>
          </w:p>
        </w:tc>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14:paraId="1DFC1B7B"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9-14 gadus veci pusaudži.</w:t>
            </w:r>
          </w:p>
        </w:tc>
        <w:tc>
          <w:tcPr>
            <w:tcW w:w="1268" w:type="pct"/>
            <w:tcBorders>
              <w:top w:val="single" w:sz="4" w:space="0" w:color="auto"/>
              <w:left w:val="single" w:sz="4" w:space="0" w:color="auto"/>
              <w:bottom w:val="single" w:sz="4" w:space="0" w:color="auto"/>
              <w:right w:val="single" w:sz="4" w:space="0" w:color="auto"/>
            </w:tcBorders>
            <w:shd w:val="clear" w:color="auto" w:fill="auto"/>
            <w:vAlign w:val="center"/>
          </w:tcPr>
          <w:p w14:paraId="6BB71246"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 xml:space="preserve">Skolēni un studenti </w:t>
            </w:r>
            <w:r w:rsidRPr="00630450">
              <w:rPr>
                <w:rFonts w:ascii="Times New Roman" w:hAnsi="Times New Roman" w:cs="Times New Roman"/>
                <w:sz w:val="18"/>
                <w:szCs w:val="18"/>
              </w:rPr>
              <w:br/>
              <w:t>vecumā no 14-19 un 20-25 gadiem.</w:t>
            </w:r>
          </w:p>
        </w:tc>
      </w:tr>
      <w:tr w:rsidR="004B6208" w:rsidRPr="00630450" w14:paraId="4CC2A985" w14:textId="77777777" w:rsidTr="00F5484D">
        <w:trPr>
          <w:trHeight w:val="292"/>
        </w:trPr>
        <w:tc>
          <w:tcPr>
            <w:tcW w:w="114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8ACFEBE"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Valodas</w:t>
            </w:r>
          </w:p>
        </w:tc>
        <w:tc>
          <w:tcPr>
            <w:tcW w:w="1313"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3FB57306"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Latviešu.</w:t>
            </w:r>
          </w:p>
        </w:tc>
        <w:tc>
          <w:tcPr>
            <w:tcW w:w="1271" w:type="pct"/>
            <w:tcBorders>
              <w:top w:val="single" w:sz="4" w:space="0" w:color="auto"/>
              <w:left w:val="single" w:sz="4" w:space="0" w:color="auto"/>
              <w:bottom w:val="single" w:sz="4" w:space="0" w:color="auto"/>
              <w:right w:val="single" w:sz="4" w:space="0" w:color="auto"/>
            </w:tcBorders>
            <w:vAlign w:val="center"/>
          </w:tcPr>
          <w:p w14:paraId="2F0A8945"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Latviešu.</w:t>
            </w:r>
          </w:p>
        </w:tc>
        <w:tc>
          <w:tcPr>
            <w:tcW w:w="1268" w:type="pct"/>
            <w:tcBorders>
              <w:top w:val="single" w:sz="4" w:space="0" w:color="auto"/>
              <w:left w:val="single" w:sz="4" w:space="0" w:color="auto"/>
              <w:bottom w:val="single" w:sz="4" w:space="0" w:color="auto"/>
              <w:right w:val="single" w:sz="4" w:space="0" w:color="auto"/>
            </w:tcBorders>
            <w:vAlign w:val="center"/>
          </w:tcPr>
          <w:p w14:paraId="4240D89C"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Latviešu.</w:t>
            </w:r>
          </w:p>
        </w:tc>
      </w:tr>
      <w:tr w:rsidR="004B6208" w:rsidRPr="00630450" w14:paraId="10CE0F83" w14:textId="77777777" w:rsidTr="00F5484D">
        <w:trPr>
          <w:trHeight w:val="1746"/>
        </w:trPr>
        <w:tc>
          <w:tcPr>
            <w:tcW w:w="114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2EE2CC7"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Pozicionējums</w:t>
            </w:r>
          </w:p>
        </w:tc>
        <w:tc>
          <w:tcPr>
            <w:tcW w:w="1313"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6638C9D9"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Droša vietne, kas  informatīvi izklaidējošā un attīstošā veidā rada piesaisti sabiedriskajiem medijiem un to vērtībām.</w:t>
            </w:r>
          </w:p>
        </w:tc>
        <w:tc>
          <w:tcPr>
            <w:tcW w:w="1271" w:type="pct"/>
            <w:tcBorders>
              <w:top w:val="single" w:sz="4" w:space="0" w:color="auto"/>
              <w:left w:val="single" w:sz="4" w:space="0" w:color="auto"/>
              <w:bottom w:val="single" w:sz="4" w:space="0" w:color="auto"/>
              <w:right w:val="single" w:sz="4" w:space="0" w:color="auto"/>
            </w:tcBorders>
            <w:vAlign w:val="center"/>
          </w:tcPr>
          <w:p w14:paraId="2BA477D4"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Saturs pusaudžiem dažādās formās un žanros, ņemot vērā pusaudžu aktuālās intereses. Iespēja atrast sev būtisko, kas veicina pilnvērtīgu izaugsmi.</w:t>
            </w:r>
          </w:p>
        </w:tc>
        <w:tc>
          <w:tcPr>
            <w:tcW w:w="1268" w:type="pct"/>
            <w:tcBorders>
              <w:top w:val="single" w:sz="4" w:space="0" w:color="auto"/>
              <w:left w:val="single" w:sz="4" w:space="0" w:color="auto"/>
              <w:bottom w:val="single" w:sz="4" w:space="0" w:color="auto"/>
              <w:right w:val="single" w:sz="4" w:space="0" w:color="auto"/>
            </w:tcBorders>
            <w:vAlign w:val="center"/>
          </w:tcPr>
          <w:p w14:paraId="5F95CC5E"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 xml:space="preserve">Platforma, kurā ir jauniešiem aktuāls saturs: auditorijai svarīgas tēmas, speciāli veidoti </w:t>
            </w:r>
            <w:proofErr w:type="spellStart"/>
            <w:r w:rsidRPr="00630450">
              <w:rPr>
                <w:rFonts w:ascii="Times New Roman" w:hAnsi="Times New Roman" w:cs="Times New Roman"/>
                <w:sz w:val="18"/>
                <w:szCs w:val="18"/>
              </w:rPr>
              <w:t>oriģinālseriāli</w:t>
            </w:r>
            <w:proofErr w:type="spellEnd"/>
            <w:r w:rsidRPr="00630450">
              <w:rPr>
                <w:rFonts w:ascii="Times New Roman" w:hAnsi="Times New Roman" w:cs="Times New Roman"/>
                <w:sz w:val="18"/>
                <w:szCs w:val="18"/>
              </w:rPr>
              <w:t>, kā arī iespēja iesaistīties jauniešu veidotajās tiešraidēs.</w:t>
            </w:r>
          </w:p>
        </w:tc>
      </w:tr>
      <w:tr w:rsidR="004B6208" w:rsidRPr="00630450" w14:paraId="6AA722FA" w14:textId="77777777" w:rsidTr="00F5484D">
        <w:trPr>
          <w:trHeight w:val="430"/>
        </w:trPr>
        <w:tc>
          <w:tcPr>
            <w:tcW w:w="1148" w:type="pct"/>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4C35D481"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Apraides platformas</w:t>
            </w:r>
          </w:p>
        </w:tc>
        <w:tc>
          <w:tcPr>
            <w:tcW w:w="1313" w:type="pct"/>
            <w:tcBorders>
              <w:top w:val="single" w:sz="4" w:space="0" w:color="auto"/>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48263061" w14:textId="77777777" w:rsidR="004B6208" w:rsidRPr="00630450" w:rsidRDefault="004B6208" w:rsidP="00410647">
            <w:pPr>
              <w:spacing w:line="240" w:lineRule="auto"/>
              <w:rPr>
                <w:rFonts w:ascii="Times New Roman" w:hAnsi="Times New Roman" w:cs="Times New Roman"/>
                <w:noProof/>
                <w:sz w:val="18"/>
                <w:szCs w:val="18"/>
              </w:rPr>
            </w:pPr>
            <w:r w:rsidRPr="00630450">
              <w:rPr>
                <w:rFonts w:ascii="Times New Roman" w:hAnsi="Times New Roman" w:cs="Times New Roman"/>
                <w:noProof/>
                <w:sz w:val="18"/>
                <w:szCs w:val="18"/>
              </w:rPr>
              <w:t>WEB, sociālie mediji.</w:t>
            </w:r>
          </w:p>
        </w:tc>
        <w:tc>
          <w:tcPr>
            <w:tcW w:w="1271" w:type="pct"/>
            <w:tcBorders>
              <w:top w:val="single" w:sz="4" w:space="0" w:color="auto"/>
              <w:left w:val="single" w:sz="4" w:space="0" w:color="000000"/>
              <w:bottom w:val="single" w:sz="4" w:space="0" w:color="auto"/>
              <w:right w:val="single" w:sz="4" w:space="0" w:color="000000"/>
            </w:tcBorders>
            <w:vAlign w:val="center"/>
          </w:tcPr>
          <w:p w14:paraId="7C1AD911" w14:textId="53BB298F" w:rsidR="004B6208" w:rsidRPr="00630450" w:rsidRDefault="004B6208" w:rsidP="00410647">
            <w:pPr>
              <w:spacing w:line="240" w:lineRule="auto"/>
              <w:rPr>
                <w:rFonts w:ascii="Times New Roman" w:hAnsi="Times New Roman" w:cs="Times New Roman"/>
                <w:noProof/>
                <w:sz w:val="18"/>
                <w:szCs w:val="18"/>
              </w:rPr>
            </w:pPr>
            <w:r w:rsidRPr="00630450">
              <w:rPr>
                <w:rFonts w:ascii="Times New Roman" w:hAnsi="Times New Roman" w:cs="Times New Roman"/>
                <w:noProof/>
                <w:sz w:val="18"/>
                <w:szCs w:val="18"/>
              </w:rPr>
              <w:t xml:space="preserve">Sociālie mediji (VOD, live), LTV lineārā apraide, </w:t>
            </w:r>
            <w:r w:rsidR="00183FB3">
              <w:rPr>
                <w:rFonts w:ascii="Times New Roman" w:hAnsi="Times New Roman" w:cs="Times New Roman"/>
                <w:noProof/>
                <w:sz w:val="18"/>
                <w:szCs w:val="18"/>
              </w:rPr>
              <w:t>“</w:t>
            </w:r>
            <w:r w:rsidRPr="00630450">
              <w:rPr>
                <w:rFonts w:ascii="Times New Roman" w:hAnsi="Times New Roman" w:cs="Times New Roman"/>
                <w:noProof/>
                <w:sz w:val="18"/>
                <w:szCs w:val="18"/>
              </w:rPr>
              <w:t>LSM.lv</w:t>
            </w:r>
            <w:r w:rsidR="00183FB3">
              <w:rPr>
                <w:rFonts w:ascii="Times New Roman" w:hAnsi="Times New Roman" w:cs="Times New Roman"/>
                <w:noProof/>
                <w:sz w:val="18"/>
                <w:szCs w:val="18"/>
              </w:rPr>
              <w:t>”</w:t>
            </w:r>
            <w:r w:rsidRPr="00630450">
              <w:rPr>
                <w:rFonts w:ascii="Times New Roman" w:hAnsi="Times New Roman" w:cs="Times New Roman"/>
                <w:noProof/>
                <w:sz w:val="18"/>
                <w:szCs w:val="18"/>
              </w:rPr>
              <w:t xml:space="preserve">, </w:t>
            </w:r>
            <w:r w:rsidR="00183FB3">
              <w:rPr>
                <w:rFonts w:ascii="Times New Roman" w:hAnsi="Times New Roman" w:cs="Times New Roman"/>
                <w:noProof/>
                <w:sz w:val="18"/>
                <w:szCs w:val="18"/>
              </w:rPr>
              <w:t>“</w:t>
            </w:r>
            <w:r w:rsidRPr="00630450">
              <w:rPr>
                <w:rFonts w:ascii="Times New Roman" w:hAnsi="Times New Roman" w:cs="Times New Roman"/>
                <w:noProof/>
                <w:sz w:val="18"/>
                <w:szCs w:val="18"/>
              </w:rPr>
              <w:t>YouTube</w:t>
            </w:r>
            <w:r w:rsidR="00183FB3">
              <w:rPr>
                <w:rFonts w:ascii="Times New Roman" w:hAnsi="Times New Roman" w:cs="Times New Roman"/>
                <w:noProof/>
                <w:sz w:val="18"/>
                <w:szCs w:val="18"/>
              </w:rPr>
              <w:t>”</w:t>
            </w:r>
            <w:r w:rsidRPr="00630450">
              <w:rPr>
                <w:rFonts w:ascii="Times New Roman" w:hAnsi="Times New Roman" w:cs="Times New Roman"/>
                <w:noProof/>
                <w:sz w:val="18"/>
                <w:szCs w:val="18"/>
              </w:rPr>
              <w:t xml:space="preserve">, </w:t>
            </w:r>
            <w:r w:rsidR="00183FB3">
              <w:rPr>
                <w:rFonts w:ascii="Times New Roman" w:hAnsi="Times New Roman" w:cs="Times New Roman"/>
                <w:noProof/>
                <w:sz w:val="18"/>
                <w:szCs w:val="18"/>
              </w:rPr>
              <w:t>“</w:t>
            </w:r>
            <w:r w:rsidRPr="00630450">
              <w:rPr>
                <w:rFonts w:ascii="Times New Roman" w:hAnsi="Times New Roman" w:cs="Times New Roman"/>
                <w:noProof/>
                <w:sz w:val="18"/>
                <w:szCs w:val="18"/>
              </w:rPr>
              <w:t>TikTok</w:t>
            </w:r>
            <w:r w:rsidR="00183FB3">
              <w:rPr>
                <w:rFonts w:ascii="Times New Roman" w:hAnsi="Times New Roman" w:cs="Times New Roman"/>
                <w:noProof/>
                <w:sz w:val="18"/>
                <w:szCs w:val="18"/>
              </w:rPr>
              <w:t>”</w:t>
            </w:r>
            <w:r w:rsidRPr="00630450">
              <w:rPr>
                <w:rFonts w:ascii="Times New Roman" w:hAnsi="Times New Roman" w:cs="Times New Roman"/>
                <w:noProof/>
                <w:sz w:val="18"/>
                <w:szCs w:val="18"/>
              </w:rPr>
              <w:t>.</w:t>
            </w:r>
          </w:p>
        </w:tc>
        <w:tc>
          <w:tcPr>
            <w:tcW w:w="1268" w:type="pct"/>
            <w:tcBorders>
              <w:top w:val="single" w:sz="4" w:space="0" w:color="auto"/>
              <w:left w:val="single" w:sz="4" w:space="0" w:color="000000"/>
              <w:bottom w:val="single" w:sz="4" w:space="0" w:color="auto"/>
              <w:right w:val="single" w:sz="4" w:space="0" w:color="000000"/>
            </w:tcBorders>
            <w:shd w:val="clear" w:color="auto" w:fill="auto"/>
            <w:vAlign w:val="center"/>
          </w:tcPr>
          <w:p w14:paraId="2D066D98" w14:textId="2889BF9D" w:rsidR="004B6208" w:rsidRPr="00630450" w:rsidRDefault="004B6208" w:rsidP="00410647">
            <w:pPr>
              <w:spacing w:line="240" w:lineRule="auto"/>
              <w:rPr>
                <w:rFonts w:ascii="Times New Roman" w:hAnsi="Times New Roman" w:cs="Times New Roman"/>
                <w:noProof/>
                <w:sz w:val="18"/>
                <w:szCs w:val="18"/>
              </w:rPr>
            </w:pPr>
            <w:r w:rsidRPr="00630450">
              <w:rPr>
                <w:rFonts w:ascii="Times New Roman" w:hAnsi="Times New Roman" w:cs="Times New Roman"/>
                <w:noProof/>
                <w:sz w:val="18"/>
                <w:szCs w:val="18"/>
              </w:rPr>
              <w:t xml:space="preserve">Sociālie mediji (VOD, live), </w:t>
            </w:r>
            <w:r w:rsidRPr="00630450">
              <w:rPr>
                <w:rFonts w:ascii="Times New Roman" w:hAnsi="Times New Roman" w:cs="Times New Roman"/>
                <w:b/>
                <w:bCs/>
                <w:noProof/>
                <w:sz w:val="18"/>
                <w:szCs w:val="18"/>
              </w:rPr>
              <w:t xml:space="preserve"> </w:t>
            </w:r>
            <w:r w:rsidR="00183FB3">
              <w:rPr>
                <w:rFonts w:ascii="Times New Roman" w:hAnsi="Times New Roman" w:cs="Times New Roman"/>
                <w:b/>
                <w:bCs/>
                <w:noProof/>
                <w:sz w:val="18"/>
                <w:szCs w:val="18"/>
              </w:rPr>
              <w:t>“</w:t>
            </w:r>
            <w:r w:rsidRPr="00630450">
              <w:rPr>
                <w:rFonts w:ascii="Times New Roman" w:hAnsi="Times New Roman" w:cs="Times New Roman"/>
                <w:noProof/>
                <w:sz w:val="18"/>
                <w:szCs w:val="18"/>
              </w:rPr>
              <w:t>REplay.lv</w:t>
            </w:r>
            <w:r w:rsidR="00183FB3">
              <w:rPr>
                <w:rFonts w:ascii="Times New Roman" w:hAnsi="Times New Roman" w:cs="Times New Roman"/>
                <w:noProof/>
                <w:sz w:val="18"/>
                <w:szCs w:val="18"/>
              </w:rPr>
              <w:t>”</w:t>
            </w:r>
            <w:r w:rsidRPr="00630450">
              <w:rPr>
                <w:rFonts w:ascii="Times New Roman" w:hAnsi="Times New Roman" w:cs="Times New Roman"/>
                <w:noProof/>
                <w:sz w:val="18"/>
                <w:szCs w:val="18"/>
              </w:rPr>
              <w:t xml:space="preserve">, </w:t>
            </w:r>
            <w:r w:rsidR="00183FB3">
              <w:rPr>
                <w:rFonts w:ascii="Times New Roman" w:hAnsi="Times New Roman" w:cs="Times New Roman"/>
                <w:noProof/>
                <w:sz w:val="18"/>
                <w:szCs w:val="18"/>
              </w:rPr>
              <w:t>“</w:t>
            </w:r>
            <w:r w:rsidRPr="00630450">
              <w:rPr>
                <w:rFonts w:ascii="Times New Roman" w:hAnsi="Times New Roman" w:cs="Times New Roman"/>
                <w:noProof/>
                <w:sz w:val="18"/>
                <w:szCs w:val="18"/>
              </w:rPr>
              <w:t>YouTube</w:t>
            </w:r>
            <w:r w:rsidR="00183FB3">
              <w:rPr>
                <w:rFonts w:ascii="Times New Roman" w:hAnsi="Times New Roman" w:cs="Times New Roman"/>
                <w:noProof/>
                <w:sz w:val="18"/>
                <w:szCs w:val="18"/>
              </w:rPr>
              <w:t>”</w:t>
            </w:r>
            <w:r w:rsidRPr="00630450">
              <w:rPr>
                <w:rFonts w:ascii="Times New Roman" w:hAnsi="Times New Roman" w:cs="Times New Roman"/>
                <w:noProof/>
                <w:sz w:val="18"/>
                <w:szCs w:val="18"/>
              </w:rPr>
              <w:t xml:space="preserve">, </w:t>
            </w:r>
            <w:r w:rsidR="00183FB3">
              <w:rPr>
                <w:rFonts w:ascii="Times New Roman" w:hAnsi="Times New Roman" w:cs="Times New Roman"/>
                <w:noProof/>
                <w:sz w:val="18"/>
                <w:szCs w:val="18"/>
              </w:rPr>
              <w:t>“</w:t>
            </w:r>
            <w:r w:rsidRPr="00630450">
              <w:rPr>
                <w:rFonts w:ascii="Times New Roman" w:hAnsi="Times New Roman" w:cs="Times New Roman"/>
                <w:noProof/>
                <w:sz w:val="18"/>
                <w:szCs w:val="18"/>
              </w:rPr>
              <w:t>TikTok</w:t>
            </w:r>
            <w:r w:rsidR="00183FB3">
              <w:rPr>
                <w:rFonts w:ascii="Times New Roman" w:hAnsi="Times New Roman" w:cs="Times New Roman"/>
                <w:noProof/>
                <w:sz w:val="18"/>
                <w:szCs w:val="18"/>
              </w:rPr>
              <w:t>”</w:t>
            </w:r>
            <w:r w:rsidRPr="00630450">
              <w:rPr>
                <w:rFonts w:ascii="Times New Roman" w:hAnsi="Times New Roman" w:cs="Times New Roman"/>
                <w:noProof/>
                <w:sz w:val="18"/>
                <w:szCs w:val="18"/>
              </w:rPr>
              <w:t>.</w:t>
            </w:r>
          </w:p>
        </w:tc>
      </w:tr>
      <w:tr w:rsidR="004B6208" w:rsidRPr="00630450" w14:paraId="12F939B6" w14:textId="77777777" w:rsidTr="00F5484D">
        <w:trPr>
          <w:trHeight w:val="575"/>
        </w:trPr>
        <w:tc>
          <w:tcPr>
            <w:tcW w:w="114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8F5CAF5"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Satura mērķis</w:t>
            </w:r>
          </w:p>
        </w:tc>
        <w:tc>
          <w:tcPr>
            <w:tcW w:w="1313"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877CF53"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eastAsia="Arial Bold" w:hAnsi="Times New Roman" w:cs="Times New Roman"/>
                <w:sz w:val="18"/>
                <w:szCs w:val="18"/>
              </w:rPr>
              <w:t>Drošā un digitāli attīstītā vidē iesaistīt, izglītot un izklaidēt pirmsskolas vecuma bērnus.</w:t>
            </w:r>
          </w:p>
        </w:tc>
        <w:tc>
          <w:tcPr>
            <w:tcW w:w="1271" w:type="pct"/>
            <w:tcBorders>
              <w:top w:val="single" w:sz="4" w:space="0" w:color="auto"/>
              <w:left w:val="single" w:sz="4" w:space="0" w:color="auto"/>
              <w:bottom w:val="single" w:sz="4" w:space="0" w:color="auto"/>
              <w:right w:val="single" w:sz="4" w:space="0" w:color="auto"/>
            </w:tcBorders>
            <w:vAlign w:val="center"/>
          </w:tcPr>
          <w:p w14:paraId="27599771"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Veicināt veselīgas, daudzpusīgas, laimīgas un izglītotas auditorijas veidošanos.</w:t>
            </w:r>
          </w:p>
        </w:tc>
        <w:tc>
          <w:tcPr>
            <w:tcW w:w="1268" w:type="pct"/>
            <w:tcBorders>
              <w:top w:val="single" w:sz="4" w:space="0" w:color="auto"/>
              <w:left w:val="single" w:sz="4" w:space="0" w:color="auto"/>
              <w:bottom w:val="single" w:sz="4" w:space="0" w:color="auto"/>
              <w:right w:val="single" w:sz="4" w:space="0" w:color="auto"/>
            </w:tcBorders>
            <w:shd w:val="clear" w:color="auto" w:fill="auto"/>
            <w:vAlign w:val="center"/>
          </w:tcPr>
          <w:p w14:paraId="3313A04B"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Piedāvāt dažādu tēmu, žanru un formu, kā arī tiešraides saturu, iesaistot mērķauditoriju.</w:t>
            </w:r>
          </w:p>
        </w:tc>
      </w:tr>
      <w:tr w:rsidR="004B6208" w:rsidRPr="00630450" w14:paraId="5F774218" w14:textId="77777777" w:rsidTr="00F5484D">
        <w:trPr>
          <w:trHeight w:val="184"/>
        </w:trPr>
        <w:tc>
          <w:tcPr>
            <w:tcW w:w="114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E27B422"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Zīmola personība</w:t>
            </w:r>
          </w:p>
        </w:tc>
        <w:tc>
          <w:tcPr>
            <w:tcW w:w="1313"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4368552"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Jauns, ziņkārīgs, aktīvs, priecīgs.</w:t>
            </w:r>
          </w:p>
        </w:tc>
        <w:tc>
          <w:tcPr>
            <w:tcW w:w="1271" w:type="pct"/>
            <w:tcBorders>
              <w:top w:val="single" w:sz="4" w:space="0" w:color="auto"/>
              <w:left w:val="single" w:sz="4" w:space="0" w:color="auto"/>
              <w:bottom w:val="single" w:sz="4" w:space="0" w:color="auto"/>
              <w:right w:val="single" w:sz="4" w:space="0" w:color="auto"/>
            </w:tcBorders>
            <w:vAlign w:val="center"/>
          </w:tcPr>
          <w:p w14:paraId="4AA57620" w14:textId="77777777" w:rsidR="004B6208" w:rsidRPr="00630450" w:rsidRDefault="004B6208" w:rsidP="00410647">
            <w:pPr>
              <w:spacing w:line="240" w:lineRule="auto"/>
              <w:rPr>
                <w:rFonts w:ascii="Times New Roman" w:eastAsia="Arial" w:hAnsi="Times New Roman" w:cs="Times New Roman"/>
                <w:sz w:val="18"/>
                <w:szCs w:val="18"/>
              </w:rPr>
            </w:pPr>
            <w:r w:rsidRPr="00630450">
              <w:rPr>
                <w:rFonts w:ascii="Times New Roman" w:hAnsi="Times New Roman" w:cs="Times New Roman"/>
                <w:sz w:val="18"/>
                <w:szCs w:val="18"/>
              </w:rPr>
              <w:t xml:space="preserve">Jauns, ziņkārīgs, aizrautīgs, drosmīgs, </w:t>
            </w:r>
            <w:proofErr w:type="spellStart"/>
            <w:r w:rsidRPr="00630450">
              <w:rPr>
                <w:rFonts w:ascii="Times New Roman" w:hAnsi="Times New Roman" w:cs="Times New Roman"/>
                <w:sz w:val="18"/>
                <w:szCs w:val="18"/>
              </w:rPr>
              <w:t>empātisks</w:t>
            </w:r>
            <w:proofErr w:type="spellEnd"/>
            <w:r w:rsidRPr="00630450">
              <w:rPr>
                <w:rFonts w:ascii="Times New Roman" w:hAnsi="Times New Roman" w:cs="Times New Roman"/>
                <w:sz w:val="18"/>
                <w:szCs w:val="18"/>
              </w:rPr>
              <w:t>.</w:t>
            </w:r>
          </w:p>
        </w:tc>
        <w:tc>
          <w:tcPr>
            <w:tcW w:w="1268" w:type="pct"/>
            <w:tcBorders>
              <w:top w:val="single" w:sz="4" w:space="0" w:color="auto"/>
              <w:left w:val="single" w:sz="4" w:space="0" w:color="auto"/>
              <w:bottom w:val="single" w:sz="4" w:space="0" w:color="auto"/>
              <w:right w:val="single" w:sz="4" w:space="0" w:color="auto"/>
            </w:tcBorders>
            <w:vAlign w:val="center"/>
          </w:tcPr>
          <w:p w14:paraId="48B19393"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 xml:space="preserve">Jauns, sociāli aktīvs, oriģināls, neatkarīgs, zinošs, </w:t>
            </w:r>
            <w:proofErr w:type="spellStart"/>
            <w:r w:rsidRPr="00630450">
              <w:rPr>
                <w:rFonts w:ascii="Times New Roman" w:hAnsi="Times New Roman" w:cs="Times New Roman"/>
                <w:sz w:val="18"/>
                <w:szCs w:val="18"/>
              </w:rPr>
              <w:t>empātisks</w:t>
            </w:r>
            <w:proofErr w:type="spellEnd"/>
            <w:r w:rsidRPr="00630450">
              <w:rPr>
                <w:rFonts w:ascii="Times New Roman" w:hAnsi="Times New Roman" w:cs="Times New Roman"/>
                <w:sz w:val="18"/>
                <w:szCs w:val="18"/>
              </w:rPr>
              <w:t>.</w:t>
            </w:r>
          </w:p>
        </w:tc>
      </w:tr>
      <w:tr w:rsidR="004B6208" w:rsidRPr="00630450" w14:paraId="6D8059F7" w14:textId="77777777" w:rsidTr="00F5484D">
        <w:trPr>
          <w:trHeight w:val="397"/>
        </w:trPr>
        <w:tc>
          <w:tcPr>
            <w:tcW w:w="1148"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7D2F8ECC"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t>Satura pozicionējums</w:t>
            </w:r>
          </w:p>
        </w:tc>
        <w:tc>
          <w:tcPr>
            <w:tcW w:w="1313" w:type="pct"/>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4862085"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eastAsia="Arial Bold" w:hAnsi="Times New Roman" w:cs="Times New Roman"/>
                <w:sz w:val="18"/>
                <w:szCs w:val="18"/>
              </w:rPr>
              <w:t>Droša, radoša un uzticama satura avots.</w:t>
            </w:r>
          </w:p>
        </w:tc>
        <w:tc>
          <w:tcPr>
            <w:tcW w:w="1271" w:type="pct"/>
            <w:tcBorders>
              <w:top w:val="single" w:sz="4" w:space="0" w:color="auto"/>
              <w:left w:val="single" w:sz="4" w:space="0" w:color="auto"/>
              <w:bottom w:val="single" w:sz="4" w:space="0" w:color="auto"/>
              <w:right w:val="single" w:sz="4" w:space="0" w:color="auto"/>
            </w:tcBorders>
            <w:vAlign w:val="center"/>
          </w:tcPr>
          <w:p w14:paraId="489A6442"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 xml:space="preserve">Izglītojoša, izzinoša, izklaidējoša, droša un uzticama satura avots, kas veicina jaunradi un </w:t>
            </w:r>
            <w:r w:rsidRPr="00630450">
              <w:rPr>
                <w:rFonts w:ascii="Times New Roman" w:hAnsi="Times New Roman" w:cs="Times New Roman"/>
                <w:sz w:val="18"/>
                <w:szCs w:val="18"/>
              </w:rPr>
              <w:lastRenderedPageBreak/>
              <w:t>izpratni par sevi un pasauli.</w:t>
            </w:r>
          </w:p>
        </w:tc>
        <w:tc>
          <w:tcPr>
            <w:tcW w:w="1268" w:type="pct"/>
            <w:tcBorders>
              <w:top w:val="single" w:sz="4" w:space="0" w:color="auto"/>
              <w:left w:val="single" w:sz="4" w:space="0" w:color="auto"/>
              <w:bottom w:val="single" w:sz="4" w:space="0" w:color="auto"/>
              <w:right w:val="single" w:sz="4" w:space="0" w:color="auto"/>
            </w:tcBorders>
            <w:shd w:val="clear" w:color="auto" w:fill="auto"/>
            <w:vAlign w:val="center"/>
          </w:tcPr>
          <w:p w14:paraId="66051EED"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lastRenderedPageBreak/>
              <w:t xml:space="preserve">Izklaidējoša, dinamiska, uzticama, apvārsni paplašinoša, aizraujoša satura avots, kas ļauj </w:t>
            </w:r>
            <w:r w:rsidRPr="00630450">
              <w:rPr>
                <w:rFonts w:ascii="Times New Roman" w:hAnsi="Times New Roman" w:cs="Times New Roman"/>
                <w:sz w:val="18"/>
                <w:szCs w:val="18"/>
              </w:rPr>
              <w:lastRenderedPageBreak/>
              <w:t>plašāk iepazīt pasauli un atrast savu vietu tajā.</w:t>
            </w:r>
          </w:p>
        </w:tc>
      </w:tr>
      <w:tr w:rsidR="004B6208" w:rsidRPr="00630450" w14:paraId="7D5DA84B" w14:textId="77777777" w:rsidTr="00F5484D">
        <w:trPr>
          <w:trHeight w:val="1047"/>
        </w:trPr>
        <w:tc>
          <w:tcPr>
            <w:tcW w:w="1148"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0839D6" w14:textId="77777777" w:rsidR="004B6208" w:rsidRPr="00630450" w:rsidRDefault="004B6208" w:rsidP="00410647">
            <w:pPr>
              <w:spacing w:line="240" w:lineRule="auto"/>
              <w:rPr>
                <w:rFonts w:ascii="Times New Roman" w:hAnsi="Times New Roman" w:cs="Times New Roman"/>
                <w:b/>
                <w:bCs/>
                <w:sz w:val="18"/>
                <w:szCs w:val="18"/>
              </w:rPr>
            </w:pPr>
            <w:r w:rsidRPr="00630450">
              <w:rPr>
                <w:rFonts w:ascii="Times New Roman" w:hAnsi="Times New Roman" w:cs="Times New Roman"/>
                <w:b/>
                <w:bCs/>
                <w:sz w:val="18"/>
                <w:szCs w:val="18"/>
              </w:rPr>
              <w:lastRenderedPageBreak/>
              <w:t>Galvenie satura žanri</w:t>
            </w:r>
          </w:p>
        </w:tc>
        <w:tc>
          <w:tcPr>
            <w:tcW w:w="1313" w:type="pc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9FB02C" w14:textId="77777777" w:rsidR="004B6208" w:rsidRPr="00630450" w:rsidRDefault="004B6208" w:rsidP="00410647">
            <w:pPr>
              <w:spacing w:line="240" w:lineRule="auto"/>
              <w:rPr>
                <w:rFonts w:ascii="Times New Roman" w:eastAsia="Arial" w:hAnsi="Times New Roman" w:cs="Times New Roman"/>
                <w:sz w:val="18"/>
                <w:szCs w:val="18"/>
              </w:rPr>
            </w:pPr>
            <w:r w:rsidRPr="00630450">
              <w:rPr>
                <w:rFonts w:ascii="Times New Roman" w:eastAsia="Arial" w:hAnsi="Times New Roman" w:cs="Times New Roman"/>
                <w:sz w:val="18"/>
                <w:szCs w:val="18"/>
              </w:rPr>
              <w:t>Filmas un animācijas, pasakas, spēles, t.sk. mediju lietošanas spēles.</w:t>
            </w:r>
          </w:p>
        </w:tc>
        <w:tc>
          <w:tcPr>
            <w:tcW w:w="1271" w:type="pct"/>
            <w:tcBorders>
              <w:top w:val="single" w:sz="4" w:space="0" w:color="auto"/>
              <w:left w:val="single" w:sz="4" w:space="0" w:color="000000"/>
              <w:bottom w:val="single" w:sz="4" w:space="0" w:color="000000"/>
              <w:right w:val="single" w:sz="4" w:space="0" w:color="000000"/>
            </w:tcBorders>
            <w:vAlign w:val="center"/>
          </w:tcPr>
          <w:p w14:paraId="37362AFA"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Video, audio, spēles, teksts, foto.</w:t>
            </w:r>
          </w:p>
          <w:p w14:paraId="341B8BFE" w14:textId="77777777" w:rsidR="004B6208" w:rsidRPr="00630450" w:rsidRDefault="004B6208" w:rsidP="00410647">
            <w:pPr>
              <w:spacing w:line="240" w:lineRule="auto"/>
              <w:rPr>
                <w:rFonts w:ascii="Times New Roman" w:hAnsi="Times New Roman" w:cs="Times New Roman"/>
                <w:sz w:val="18"/>
                <w:szCs w:val="18"/>
              </w:rPr>
            </w:pPr>
          </w:p>
        </w:tc>
        <w:tc>
          <w:tcPr>
            <w:tcW w:w="1268" w:type="pct"/>
            <w:tcBorders>
              <w:top w:val="single" w:sz="4" w:space="0" w:color="auto"/>
              <w:left w:val="single" w:sz="4" w:space="0" w:color="000000"/>
              <w:bottom w:val="single" w:sz="4" w:space="0" w:color="000000"/>
              <w:right w:val="single" w:sz="4" w:space="0" w:color="000000"/>
            </w:tcBorders>
            <w:vAlign w:val="center"/>
          </w:tcPr>
          <w:p w14:paraId="1FD65A94"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 xml:space="preserve">Aktualitātes, personības, </w:t>
            </w:r>
            <w:proofErr w:type="spellStart"/>
            <w:r w:rsidRPr="00630450">
              <w:rPr>
                <w:rFonts w:ascii="Times New Roman" w:hAnsi="Times New Roman" w:cs="Times New Roman"/>
                <w:sz w:val="18"/>
                <w:szCs w:val="18"/>
              </w:rPr>
              <w:t>dzīvesstils</w:t>
            </w:r>
            <w:proofErr w:type="spellEnd"/>
            <w:r w:rsidRPr="00630450">
              <w:rPr>
                <w:rFonts w:ascii="Times New Roman" w:hAnsi="Times New Roman" w:cs="Times New Roman"/>
                <w:sz w:val="18"/>
                <w:szCs w:val="18"/>
              </w:rPr>
              <w:t>, zināšanas, izklaide, spēles.</w:t>
            </w:r>
          </w:p>
        </w:tc>
      </w:tr>
      <w:tr w:rsidR="004B6208" w:rsidRPr="00630450" w14:paraId="72D44E0E" w14:textId="77777777" w:rsidTr="00F5484D">
        <w:trPr>
          <w:trHeight w:val="649"/>
        </w:trPr>
        <w:tc>
          <w:tcPr>
            <w:tcW w:w="1148" w:type="pct"/>
            <w:tcBorders>
              <w:top w:val="nil"/>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0D0E3EDC" w14:textId="77777777" w:rsidR="004B6208" w:rsidRPr="00630450" w:rsidRDefault="004B6208" w:rsidP="00410647">
            <w:pPr>
              <w:spacing w:line="240" w:lineRule="auto"/>
              <w:rPr>
                <w:rFonts w:ascii="Times New Roman" w:hAnsi="Times New Roman" w:cs="Times New Roman"/>
                <w:b/>
                <w:bCs/>
                <w:sz w:val="18"/>
                <w:szCs w:val="18"/>
              </w:rPr>
            </w:pPr>
            <w:proofErr w:type="spellStart"/>
            <w:r w:rsidRPr="00630450">
              <w:rPr>
                <w:rFonts w:ascii="Times New Roman" w:hAnsi="Times New Roman" w:cs="Times New Roman"/>
                <w:b/>
                <w:bCs/>
                <w:sz w:val="18"/>
                <w:szCs w:val="18"/>
              </w:rPr>
              <w:t>Oriģinālstundu</w:t>
            </w:r>
            <w:proofErr w:type="spellEnd"/>
            <w:r w:rsidRPr="00630450">
              <w:rPr>
                <w:rFonts w:ascii="Times New Roman" w:hAnsi="Times New Roman" w:cs="Times New Roman"/>
                <w:b/>
                <w:bCs/>
                <w:sz w:val="18"/>
                <w:szCs w:val="18"/>
              </w:rPr>
              <w:t xml:space="preserve"> (vai satura vienību skaits) skaits dienā (2024)</w:t>
            </w:r>
          </w:p>
        </w:tc>
        <w:tc>
          <w:tcPr>
            <w:tcW w:w="1313" w:type="pct"/>
            <w:tcBorders>
              <w:top w:val="nil"/>
              <w:left w:val="single" w:sz="4" w:space="0" w:color="000000"/>
              <w:bottom w:val="single" w:sz="4" w:space="0" w:color="auto"/>
              <w:right w:val="single" w:sz="4" w:space="0" w:color="000000"/>
            </w:tcBorders>
            <w:shd w:val="clear" w:color="auto" w:fill="auto"/>
            <w:tcMar>
              <w:top w:w="80" w:type="dxa"/>
              <w:left w:w="80" w:type="dxa"/>
              <w:bottom w:w="80" w:type="dxa"/>
              <w:right w:w="80" w:type="dxa"/>
            </w:tcMar>
            <w:vAlign w:val="center"/>
          </w:tcPr>
          <w:p w14:paraId="768E29E7"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4 digitālā satura vienības dienā.</w:t>
            </w:r>
          </w:p>
        </w:tc>
        <w:tc>
          <w:tcPr>
            <w:tcW w:w="1271" w:type="pct"/>
            <w:tcBorders>
              <w:top w:val="nil"/>
              <w:left w:val="single" w:sz="4" w:space="0" w:color="000000"/>
              <w:bottom w:val="single" w:sz="4" w:space="0" w:color="auto"/>
              <w:right w:val="single" w:sz="4" w:space="0" w:color="000000"/>
            </w:tcBorders>
            <w:vAlign w:val="center"/>
          </w:tcPr>
          <w:p w14:paraId="46EA74A9"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 xml:space="preserve">Vismaz 10 </w:t>
            </w:r>
            <w:proofErr w:type="spellStart"/>
            <w:r w:rsidRPr="00630450">
              <w:rPr>
                <w:rFonts w:ascii="Times New Roman" w:hAnsi="Times New Roman" w:cs="Times New Roman"/>
                <w:sz w:val="18"/>
                <w:szCs w:val="18"/>
              </w:rPr>
              <w:t>oriģinālsatura</w:t>
            </w:r>
            <w:proofErr w:type="spellEnd"/>
            <w:r w:rsidRPr="00630450">
              <w:rPr>
                <w:rFonts w:ascii="Times New Roman" w:hAnsi="Times New Roman" w:cs="Times New Roman"/>
                <w:sz w:val="18"/>
                <w:szCs w:val="18"/>
              </w:rPr>
              <w:t xml:space="preserve"> vienības gadā dažādās platformās. </w:t>
            </w:r>
          </w:p>
        </w:tc>
        <w:tc>
          <w:tcPr>
            <w:tcW w:w="1268" w:type="pct"/>
            <w:tcBorders>
              <w:top w:val="nil"/>
              <w:left w:val="single" w:sz="4" w:space="0" w:color="000000"/>
              <w:bottom w:val="single" w:sz="4" w:space="0" w:color="auto"/>
              <w:right w:val="single" w:sz="4" w:space="0" w:color="000000"/>
            </w:tcBorders>
            <w:vAlign w:val="center"/>
          </w:tcPr>
          <w:p w14:paraId="2B8A470B" w14:textId="77777777" w:rsidR="004B6208" w:rsidRPr="00630450" w:rsidRDefault="004B6208" w:rsidP="00410647">
            <w:pPr>
              <w:spacing w:line="240" w:lineRule="auto"/>
              <w:rPr>
                <w:rFonts w:ascii="Times New Roman" w:hAnsi="Times New Roman" w:cs="Times New Roman"/>
                <w:sz w:val="18"/>
                <w:szCs w:val="18"/>
              </w:rPr>
            </w:pPr>
            <w:r w:rsidRPr="00630450">
              <w:rPr>
                <w:rFonts w:ascii="Times New Roman" w:hAnsi="Times New Roman" w:cs="Times New Roman"/>
                <w:sz w:val="18"/>
                <w:szCs w:val="18"/>
              </w:rPr>
              <w:t>~20 satura vienības gadā dažādās platformās, vismaz 2 pasākumi tiešsaistē.</w:t>
            </w:r>
          </w:p>
        </w:tc>
      </w:tr>
    </w:tbl>
    <w:p w14:paraId="55C35FDA" w14:textId="77777777" w:rsidR="004B6208" w:rsidRDefault="004B6208" w:rsidP="004B6208">
      <w:pPr>
        <w:snapToGrid w:val="0"/>
        <w:spacing w:after="120" w:line="240" w:lineRule="auto"/>
        <w:jc w:val="both"/>
        <w:rPr>
          <w:rFonts w:ascii="Times New Roman" w:hAnsi="Times New Roman" w:cs="Times New Roman"/>
          <w:sz w:val="24"/>
          <w:szCs w:val="24"/>
        </w:rPr>
      </w:pPr>
    </w:p>
    <w:p w14:paraId="43411645" w14:textId="77777777" w:rsidR="004B6208" w:rsidRDefault="004B6208" w:rsidP="004B6208">
      <w:pPr>
        <w:snapToGri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Televīzijas programmu</w:t>
      </w:r>
      <w:r w:rsidRPr="00555C08">
        <w:rPr>
          <w:rFonts w:ascii="Times New Roman" w:hAnsi="Times New Roman" w:cs="Times New Roman"/>
          <w:sz w:val="24"/>
          <w:szCs w:val="24"/>
        </w:rPr>
        <w:t xml:space="preserve"> pieejamība bezmaksas apraides tīkla pārklājumā ir nodrošināta 99,77% no Latvijas teritorijas, kas aptver 99,87% valsts iedzīvotāju</w:t>
      </w:r>
      <w:r>
        <w:rPr>
          <w:rFonts w:ascii="Times New Roman" w:hAnsi="Times New Roman" w:cs="Times New Roman"/>
          <w:sz w:val="24"/>
          <w:szCs w:val="24"/>
        </w:rPr>
        <w:t>, saskaņā ar informāciju no apraides nodrošinātāja “Latvijas Valsts radio un televīzijas centrs”</w:t>
      </w:r>
      <w:r w:rsidRPr="00555C08">
        <w:rPr>
          <w:rFonts w:ascii="Times New Roman" w:hAnsi="Times New Roman" w:cs="Times New Roman"/>
          <w:sz w:val="24"/>
          <w:szCs w:val="24"/>
        </w:rPr>
        <w:t xml:space="preserve"> </w:t>
      </w:r>
      <w:r>
        <w:rPr>
          <w:rFonts w:ascii="Times New Roman" w:hAnsi="Times New Roman" w:cs="Times New Roman"/>
          <w:sz w:val="24"/>
          <w:szCs w:val="24"/>
        </w:rPr>
        <w:t xml:space="preserve">tīmekļa vietnes. </w:t>
      </w:r>
    </w:p>
    <w:p w14:paraId="33003A5F" w14:textId="77777777" w:rsidR="004B6208" w:rsidRPr="007048E6" w:rsidRDefault="004B6208" w:rsidP="004B6208">
      <w:pPr>
        <w:snapToGrid w:val="0"/>
        <w:spacing w:after="120" w:line="240" w:lineRule="auto"/>
        <w:jc w:val="both"/>
        <w:rPr>
          <w:rStyle w:val="Hyperlink"/>
          <w:rFonts w:ascii="Times New Roman" w:hAnsi="Times New Roman" w:cs="Times New Roman"/>
          <w:color w:val="auto"/>
          <w:sz w:val="24"/>
          <w:szCs w:val="24"/>
          <w:u w:val="none"/>
        </w:rPr>
      </w:pPr>
      <w:hyperlink r:id="rId8" w:history="1">
        <w:r w:rsidRPr="00762E07">
          <w:rPr>
            <w:rStyle w:val="Hyperlink"/>
            <w:rFonts w:ascii="Times New Roman" w:hAnsi="Times New Roman" w:cs="Times New Roman"/>
            <w:sz w:val="24"/>
            <w:szCs w:val="24"/>
          </w:rPr>
          <w:t>https://www.lvrtc.lv/pakalpojumi/raidorganizacijam/tv-apraide/bezmaksas-apraide/</w:t>
        </w:r>
      </w:hyperlink>
      <w:r w:rsidRPr="00555C08">
        <w:rPr>
          <w:rFonts w:ascii="Times New Roman" w:hAnsi="Times New Roman" w:cs="Times New Roman"/>
          <w:sz w:val="24"/>
          <w:szCs w:val="24"/>
        </w:rPr>
        <w:t xml:space="preserve"> </w:t>
      </w:r>
      <w:hyperlink r:id="rId9" w:history="1">
        <w:r w:rsidRPr="00555C08">
          <w:rPr>
            <w:rStyle w:val="Hyperlink"/>
            <w:rFonts w:ascii="Times New Roman" w:hAnsi="Times New Roman" w:cs="Times New Roman"/>
            <w:sz w:val="24"/>
            <w:szCs w:val="24"/>
          </w:rPr>
          <w:t>https://www.lvrtc.lv/pakalpojumi/raidorganizacijam/tv-apraide/bezmaksas-apraide/bezmaksas-programmu-apraides-zonas/</w:t>
        </w:r>
      </w:hyperlink>
    </w:p>
    <w:p w14:paraId="2ACC182B" w14:textId="77777777" w:rsidR="004B6208" w:rsidRDefault="004B6208" w:rsidP="004B6208">
      <w:pPr>
        <w:snapToGrid w:val="0"/>
        <w:spacing w:after="120" w:line="240" w:lineRule="auto"/>
        <w:jc w:val="both"/>
        <w:rPr>
          <w:rStyle w:val="Hyperlink"/>
          <w:rFonts w:ascii="Times New Roman" w:hAnsi="Times New Roman" w:cs="Times New Roman"/>
          <w:sz w:val="24"/>
          <w:szCs w:val="24"/>
        </w:rPr>
      </w:pPr>
    </w:p>
    <w:p w14:paraId="72C7F24C" w14:textId="77777777" w:rsidR="004B6208" w:rsidRPr="00A74950" w:rsidRDefault="004B6208" w:rsidP="004B6208">
      <w:pPr>
        <w:snapToGrid w:val="0"/>
        <w:spacing w:after="120" w:line="240" w:lineRule="auto"/>
        <w:jc w:val="both"/>
        <w:rPr>
          <w:rFonts w:ascii="Times New Roman" w:hAnsi="Times New Roman" w:cs="Times New Roman"/>
          <w:sz w:val="24"/>
          <w:szCs w:val="24"/>
        </w:rPr>
      </w:pPr>
      <w:r w:rsidRPr="00555C08">
        <w:rPr>
          <w:rFonts w:ascii="Times New Roman" w:hAnsi="Times New Roman" w:cs="Times New Roman"/>
          <w:noProof/>
        </w:rPr>
        <w:drawing>
          <wp:inline distT="0" distB="0" distL="0" distR="0" wp14:anchorId="046D7F88" wp14:editId="09C1F524">
            <wp:extent cx="5237018" cy="3288741"/>
            <wp:effectExtent l="0" t="0" r="1905" b="6985"/>
            <wp:docPr id="1389187252" name="Picture 1389187252" descr="Latvijas karte ar bezmaksas apraides tīkliem. Uz kartes grafiski torņi un masti Aizpurvē, Alūksnē, Berjozovkā, Cesvainē, Daugavpilī, Dundagā, Embūtē, Ēvaržos, Kuldīgā, Lielaucē, Liepājā, Limbažos, Mālē, Pāvilostā, Rīgā, Rēzeknē, Tukumā, Valmierā, Ventspilī un Viesīt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tvijas karte ar bezmaksas apraides tīkliem. Uz kartes grafiski torņi un masti Aizpurvē, Alūksnē, Berjozovkā, Cesvainē, Daugavpilī, Dundagā, Embūtē, Ēvaržos, Kuldīgā, Lielaucē, Liepājā, Limbažos, Mālē, Pāvilostā, Rīgā, Rēzeknē, Tukumā, Valmierā, Ventspilī un Viesītē."/>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8317" cy="3352355"/>
                    </a:xfrm>
                    <a:prstGeom prst="rect">
                      <a:avLst/>
                    </a:prstGeom>
                    <a:noFill/>
                    <a:ln>
                      <a:noFill/>
                    </a:ln>
                  </pic:spPr>
                </pic:pic>
              </a:graphicData>
            </a:graphic>
          </wp:inline>
        </w:drawing>
      </w:r>
      <w:bookmarkStart w:id="5" w:name="_Hlk184928130"/>
      <w:bookmarkEnd w:id="5"/>
    </w:p>
    <w:p w14:paraId="0A5671A9" w14:textId="77777777" w:rsidR="00AD632C" w:rsidRDefault="00AD632C" w:rsidP="004B6208">
      <w:pPr>
        <w:spacing w:line="240" w:lineRule="auto"/>
        <w:jc w:val="both"/>
        <w:rPr>
          <w:rFonts w:ascii="Times New Roman" w:hAnsi="Times New Roman" w:cs="Times New Roman"/>
          <w:noProof/>
          <w:color w:val="212529"/>
          <w:sz w:val="24"/>
          <w:szCs w:val="24"/>
          <w:shd w:val="clear" w:color="auto" w:fill="FFFFFF"/>
        </w:rPr>
      </w:pPr>
    </w:p>
    <w:p w14:paraId="7BA75527" w14:textId="31531A3E" w:rsidR="004B6208" w:rsidRDefault="004B6208" w:rsidP="004B6208">
      <w:pPr>
        <w:spacing w:line="240" w:lineRule="auto"/>
        <w:jc w:val="both"/>
        <w:rPr>
          <w:rFonts w:ascii="Times New Roman" w:hAnsi="Times New Roman" w:cs="Times New Roman"/>
          <w:noProof/>
          <w:color w:val="212529"/>
          <w:sz w:val="24"/>
          <w:szCs w:val="24"/>
          <w:shd w:val="clear" w:color="auto" w:fill="FFFFFF"/>
        </w:rPr>
      </w:pPr>
      <w:r>
        <w:rPr>
          <w:rFonts w:ascii="Times New Roman" w:hAnsi="Times New Roman" w:cs="Times New Roman"/>
          <w:noProof/>
          <w:color w:val="212529"/>
          <w:sz w:val="24"/>
          <w:szCs w:val="24"/>
          <w:shd w:val="clear" w:color="auto" w:fill="FFFFFF"/>
        </w:rPr>
        <w:t xml:space="preserve">Radio programmu apraides pārklājums redzams attēlos zemāk. </w:t>
      </w:r>
      <w:r w:rsidRPr="00D3437E">
        <w:rPr>
          <w:rFonts w:ascii="Times New Roman" w:hAnsi="Times New Roman" w:cs="Times New Roman"/>
          <w:noProof/>
          <w:color w:val="212529"/>
          <w:sz w:val="24"/>
          <w:szCs w:val="24"/>
          <w:shd w:val="clear" w:color="auto" w:fill="FFFFFF"/>
        </w:rPr>
        <w:t xml:space="preserve">Apraides zonu grafiskajam attēlojumam ir informatīvs raksturs, tās nav uzskatāmas par pilnīgu uztveršanas zonas attēlojumu. Detalizēta informācija par sabiedriskā radio apraides zonām un frekvencēm pieejama pakalpojuma nodrošinātāja </w:t>
      </w:r>
      <w:r>
        <w:rPr>
          <w:rFonts w:ascii="Times New Roman" w:hAnsi="Times New Roman" w:cs="Times New Roman"/>
          <w:noProof/>
          <w:color w:val="212529"/>
          <w:sz w:val="24"/>
          <w:szCs w:val="24"/>
          <w:shd w:val="clear" w:color="auto" w:fill="FFFFFF"/>
        </w:rPr>
        <w:t>“</w:t>
      </w:r>
      <w:r w:rsidRPr="00D3437E">
        <w:rPr>
          <w:rFonts w:ascii="Times New Roman" w:hAnsi="Times New Roman" w:cs="Times New Roman"/>
          <w:noProof/>
          <w:sz w:val="24"/>
          <w:szCs w:val="24"/>
        </w:rPr>
        <w:t>Latvijas Valsts radio un televīzijas centr</w:t>
      </w:r>
      <w:r>
        <w:rPr>
          <w:rFonts w:ascii="Times New Roman" w:hAnsi="Times New Roman" w:cs="Times New Roman"/>
          <w:noProof/>
          <w:sz w:val="24"/>
          <w:szCs w:val="24"/>
        </w:rPr>
        <w:t>s”</w:t>
      </w:r>
      <w:r w:rsidRPr="00D3437E">
        <w:rPr>
          <w:rFonts w:ascii="Times New Roman" w:hAnsi="Times New Roman" w:cs="Times New Roman"/>
          <w:noProof/>
          <w:color w:val="212529"/>
          <w:sz w:val="24"/>
          <w:szCs w:val="24"/>
          <w:shd w:val="clear" w:color="auto" w:fill="FFFFFF"/>
        </w:rPr>
        <w:t xml:space="preserve"> tīmekļa vietnē</w:t>
      </w:r>
    </w:p>
    <w:p w14:paraId="5D7AA9A2" w14:textId="77777777" w:rsidR="004B6208" w:rsidRPr="00D3437E" w:rsidRDefault="004B6208" w:rsidP="004B6208">
      <w:pPr>
        <w:jc w:val="both"/>
        <w:rPr>
          <w:rFonts w:ascii="Times New Roman" w:hAnsi="Times New Roman" w:cs="Times New Roman"/>
          <w:noProof/>
          <w:color w:val="212529"/>
          <w:sz w:val="24"/>
          <w:szCs w:val="24"/>
          <w:shd w:val="clear" w:color="auto" w:fill="FFFFFF"/>
        </w:rPr>
      </w:pPr>
      <w:hyperlink r:id="rId11" w:history="1">
        <w:r w:rsidRPr="00A0014E">
          <w:rPr>
            <w:rStyle w:val="Hyperlink"/>
            <w:rFonts w:ascii="Times New Roman" w:hAnsi="Times New Roman"/>
            <w:noProof/>
            <w:shd w:val="clear" w:color="auto" w:fill="FFFFFF"/>
          </w:rPr>
          <w:t>https://www.lvrtc.lv/pakalpojumi/raidorganizacijam/radio_apraide/</w:t>
        </w:r>
      </w:hyperlink>
      <w:r w:rsidRPr="00D3437E">
        <w:rPr>
          <w:rFonts w:ascii="Times New Roman" w:hAnsi="Times New Roman"/>
          <w:noProof/>
          <w:color w:val="212529"/>
          <w:shd w:val="clear" w:color="auto" w:fill="FFFFFF"/>
        </w:rPr>
        <w:t>.</w:t>
      </w:r>
    </w:p>
    <w:p w14:paraId="45CA9E6B" w14:textId="77777777" w:rsidR="004B6208" w:rsidRPr="00D3437E" w:rsidRDefault="004B6208" w:rsidP="004B6208">
      <w:pPr>
        <w:jc w:val="both"/>
        <w:rPr>
          <w:rFonts w:ascii="Times New Roman" w:hAnsi="Times New Roman" w:cs="Times New Roman"/>
          <w:noProof/>
          <w:color w:val="212529"/>
          <w:sz w:val="24"/>
          <w:szCs w:val="24"/>
          <w:shd w:val="clear" w:color="auto" w:fill="FFFFFF"/>
        </w:rPr>
      </w:pPr>
    </w:p>
    <w:p w14:paraId="092C3E4C" w14:textId="77777777" w:rsidR="004B6208" w:rsidRPr="00D3437E" w:rsidRDefault="004B6208" w:rsidP="004B6208">
      <w:pPr>
        <w:jc w:val="center"/>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drawing>
          <wp:inline distT="0" distB="0" distL="0" distR="0" wp14:anchorId="7250DA7A" wp14:editId="175A9EFD">
            <wp:extent cx="5063836" cy="3580089"/>
            <wp:effectExtent l="0" t="0" r="3810" b="1905"/>
            <wp:docPr id="1593098276" name="Picture 1" descr="A map of latvia with red dots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098276" name="Picture 1" descr="A map of latvia with red dots and white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16488" cy="3617313"/>
                    </a:xfrm>
                    <a:prstGeom prst="rect">
                      <a:avLst/>
                    </a:prstGeom>
                    <a:noFill/>
                    <a:ln>
                      <a:noFill/>
                    </a:ln>
                  </pic:spPr>
                </pic:pic>
              </a:graphicData>
            </a:graphic>
          </wp:inline>
        </w:drawing>
      </w:r>
      <w:r w:rsidRPr="00D3437E">
        <w:rPr>
          <w:rFonts w:ascii="Times New Roman" w:hAnsi="Times New Roman" w:cs="Times New Roman"/>
          <w:noProof/>
          <w:color w:val="212529"/>
          <w:sz w:val="24"/>
          <w:szCs w:val="24"/>
          <w:shd w:val="clear" w:color="auto" w:fill="FFFFFF"/>
        </w:rPr>
        <w:drawing>
          <wp:inline distT="0" distB="0" distL="0" distR="0" wp14:anchorId="2F765CA4" wp14:editId="7C3B64DF">
            <wp:extent cx="5209309" cy="3680045"/>
            <wp:effectExtent l="0" t="0" r="0" b="0"/>
            <wp:docPr id="806269388" name="Picture 2" descr="A map of latvia with yellow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269388" name="Picture 2" descr="A map of latvia with yellow and white tex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5368" cy="3726712"/>
                    </a:xfrm>
                    <a:prstGeom prst="rect">
                      <a:avLst/>
                    </a:prstGeom>
                    <a:noFill/>
                    <a:ln>
                      <a:noFill/>
                    </a:ln>
                  </pic:spPr>
                </pic:pic>
              </a:graphicData>
            </a:graphic>
          </wp:inline>
        </w:drawing>
      </w:r>
    </w:p>
    <w:p w14:paraId="015EB1C5" w14:textId="77777777" w:rsidR="004B6208" w:rsidRPr="00D3437E" w:rsidRDefault="004B6208" w:rsidP="004B6208">
      <w:pPr>
        <w:spacing w:after="200" w:line="276" w:lineRule="auto"/>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br w:type="page"/>
      </w:r>
    </w:p>
    <w:p w14:paraId="28D682F9" w14:textId="77777777" w:rsidR="004B6208" w:rsidRPr="00D3437E" w:rsidRDefault="004B6208" w:rsidP="004B6208">
      <w:pPr>
        <w:jc w:val="center"/>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lastRenderedPageBreak/>
        <w:drawing>
          <wp:inline distT="0" distB="0" distL="0" distR="0" wp14:anchorId="4B6B0155" wp14:editId="791F884B">
            <wp:extent cx="5124485" cy="3622964"/>
            <wp:effectExtent l="0" t="0" r="0" b="0"/>
            <wp:docPr id="1985929880" name="Picture 3" descr="A map of latvia with brow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929880" name="Picture 3" descr="A map of latvia with brown circles&#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72054" cy="3656595"/>
                    </a:xfrm>
                    <a:prstGeom prst="rect">
                      <a:avLst/>
                    </a:prstGeom>
                    <a:noFill/>
                    <a:ln>
                      <a:noFill/>
                    </a:ln>
                  </pic:spPr>
                </pic:pic>
              </a:graphicData>
            </a:graphic>
          </wp:inline>
        </w:drawing>
      </w:r>
    </w:p>
    <w:p w14:paraId="486B4AF9" w14:textId="77777777" w:rsidR="004B6208" w:rsidRPr="00D3437E" w:rsidRDefault="004B6208" w:rsidP="004B6208">
      <w:pPr>
        <w:ind w:firstLine="720"/>
        <w:jc w:val="both"/>
        <w:rPr>
          <w:rFonts w:ascii="Times New Roman" w:hAnsi="Times New Roman" w:cs="Times New Roman"/>
          <w:noProof/>
          <w:color w:val="212529"/>
          <w:sz w:val="24"/>
          <w:szCs w:val="24"/>
          <w:shd w:val="clear" w:color="auto" w:fill="FFFFFF"/>
        </w:rPr>
      </w:pPr>
      <w:r>
        <w:rPr>
          <w:rFonts w:ascii="Times New Roman" w:hAnsi="Times New Roman" w:cs="Times New Roman"/>
          <w:noProof/>
          <w:color w:val="212529"/>
          <w:sz w:val="24"/>
          <w:szCs w:val="24"/>
          <w:shd w:val="clear" w:color="auto" w:fill="FFFFFF"/>
        </w:rPr>
        <w:t xml:space="preserve"> </w:t>
      </w:r>
    </w:p>
    <w:p w14:paraId="5728007E" w14:textId="77777777" w:rsidR="004B6208" w:rsidRPr="00D3437E" w:rsidRDefault="004B6208" w:rsidP="004B6208">
      <w:pPr>
        <w:jc w:val="center"/>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drawing>
          <wp:inline distT="0" distB="0" distL="0" distR="0" wp14:anchorId="3778547F" wp14:editId="17734D22">
            <wp:extent cx="5181600" cy="3660472"/>
            <wp:effectExtent l="0" t="0" r="0" b="0"/>
            <wp:docPr id="1167355429" name="Picture 4" descr="A map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355429" name="Picture 4" descr="A map of the country&#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21344" cy="3688549"/>
                    </a:xfrm>
                    <a:prstGeom prst="rect">
                      <a:avLst/>
                    </a:prstGeom>
                    <a:noFill/>
                    <a:ln>
                      <a:noFill/>
                    </a:ln>
                  </pic:spPr>
                </pic:pic>
              </a:graphicData>
            </a:graphic>
          </wp:inline>
        </w:drawing>
      </w:r>
    </w:p>
    <w:p w14:paraId="34A7D59D" w14:textId="77777777" w:rsidR="004B6208" w:rsidRPr="00D3437E" w:rsidRDefault="004B6208" w:rsidP="004B6208">
      <w:pPr>
        <w:spacing w:after="200" w:line="276" w:lineRule="auto"/>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br w:type="page"/>
      </w:r>
    </w:p>
    <w:p w14:paraId="25BABAD5" w14:textId="77777777" w:rsidR="004B6208" w:rsidRPr="00D3437E" w:rsidRDefault="004B6208" w:rsidP="004B6208">
      <w:pPr>
        <w:jc w:val="center"/>
        <w:rPr>
          <w:rFonts w:ascii="Times New Roman" w:hAnsi="Times New Roman" w:cs="Times New Roman"/>
          <w:noProof/>
          <w:color w:val="212529"/>
          <w:sz w:val="24"/>
          <w:szCs w:val="24"/>
          <w:shd w:val="clear" w:color="auto" w:fill="FFFFFF"/>
        </w:rPr>
      </w:pPr>
    </w:p>
    <w:p w14:paraId="079E4C35" w14:textId="77777777" w:rsidR="004B6208" w:rsidRPr="00D3437E" w:rsidRDefault="004B6208" w:rsidP="004B6208">
      <w:pPr>
        <w:ind w:firstLine="720"/>
        <w:jc w:val="both"/>
        <w:rPr>
          <w:rFonts w:ascii="Times New Roman" w:hAnsi="Times New Roman" w:cs="Times New Roman"/>
          <w:noProof/>
          <w:color w:val="212529"/>
          <w:sz w:val="24"/>
          <w:szCs w:val="24"/>
          <w:shd w:val="clear" w:color="auto" w:fill="FFFFFF"/>
        </w:rPr>
      </w:pPr>
      <w:r>
        <w:rPr>
          <w:rFonts w:ascii="Times New Roman" w:hAnsi="Times New Roman" w:cs="Times New Roman"/>
          <w:noProof/>
          <w:color w:val="212529"/>
          <w:sz w:val="24"/>
          <w:szCs w:val="24"/>
          <w:shd w:val="clear" w:color="auto" w:fill="FFFFFF"/>
        </w:rPr>
        <w:drawing>
          <wp:inline distT="0" distB="0" distL="0" distR="0" wp14:anchorId="3FE78249" wp14:editId="576655C1">
            <wp:extent cx="4779818" cy="3379289"/>
            <wp:effectExtent l="0" t="0" r="1905" b="0"/>
            <wp:docPr id="1927300939" name="Picture 1" descr="A map of latvia with purpl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00939" name="Picture 1" descr="A map of latvia with purple circle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92586" cy="3388316"/>
                    </a:xfrm>
                    <a:prstGeom prst="rect">
                      <a:avLst/>
                    </a:prstGeom>
                  </pic:spPr>
                </pic:pic>
              </a:graphicData>
            </a:graphic>
          </wp:inline>
        </w:drawing>
      </w:r>
    </w:p>
    <w:p w14:paraId="5EDE4406" w14:textId="77777777" w:rsidR="004B6208" w:rsidRDefault="004B6208" w:rsidP="004B6208">
      <w:pPr>
        <w:jc w:val="center"/>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drawing>
          <wp:inline distT="0" distB="0" distL="0" distR="0" wp14:anchorId="12293BB3" wp14:editId="411765BA">
            <wp:extent cx="5167745" cy="3650684"/>
            <wp:effectExtent l="0" t="0" r="0" b="6985"/>
            <wp:docPr id="358031906" name="Picture 6" descr="A map of latvia with a lo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031906" name="Picture 6" descr="A map of latvia with a location&#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13610" cy="3683085"/>
                    </a:xfrm>
                    <a:prstGeom prst="rect">
                      <a:avLst/>
                    </a:prstGeom>
                    <a:noFill/>
                    <a:ln>
                      <a:noFill/>
                    </a:ln>
                  </pic:spPr>
                </pic:pic>
              </a:graphicData>
            </a:graphic>
          </wp:inline>
        </w:drawing>
      </w:r>
    </w:p>
    <w:p w14:paraId="0FE491EB" w14:textId="77777777" w:rsidR="004B6208" w:rsidRDefault="004B6208" w:rsidP="004B6208">
      <w:pPr>
        <w:spacing w:line="240" w:lineRule="auto"/>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Radio programmu pieejamību</w:t>
      </w:r>
      <w:r>
        <w:rPr>
          <w:rFonts w:ascii="Times New Roman" w:hAnsi="Times New Roman" w:cs="Times New Roman"/>
          <w:noProof/>
          <w:color w:val="212529"/>
          <w:sz w:val="24"/>
          <w:szCs w:val="24"/>
          <w:shd w:val="clear" w:color="auto" w:fill="FFFFFF"/>
        </w:rPr>
        <w:t xml:space="preserve"> paplašina</w:t>
      </w:r>
      <w:r w:rsidRPr="00D3437E">
        <w:rPr>
          <w:rFonts w:ascii="Times New Roman" w:hAnsi="Times New Roman" w:cs="Times New Roman"/>
          <w:noProof/>
          <w:color w:val="212529"/>
          <w:sz w:val="24"/>
          <w:szCs w:val="24"/>
          <w:shd w:val="clear" w:color="auto" w:fill="FFFFFF"/>
        </w:rPr>
        <w:t xml:space="preserve"> mobil</w:t>
      </w:r>
      <w:r>
        <w:rPr>
          <w:rFonts w:ascii="Times New Roman" w:hAnsi="Times New Roman" w:cs="Times New Roman"/>
          <w:noProof/>
          <w:color w:val="212529"/>
          <w:sz w:val="24"/>
          <w:szCs w:val="24"/>
          <w:shd w:val="clear" w:color="auto" w:fill="FFFFFF"/>
        </w:rPr>
        <w:t>ā</w:t>
      </w:r>
      <w:r w:rsidRPr="00D3437E">
        <w:rPr>
          <w:rFonts w:ascii="Times New Roman" w:hAnsi="Times New Roman" w:cs="Times New Roman"/>
          <w:noProof/>
          <w:color w:val="212529"/>
          <w:sz w:val="24"/>
          <w:szCs w:val="24"/>
          <w:shd w:val="clear" w:color="auto" w:fill="FFFFFF"/>
        </w:rPr>
        <w:t xml:space="preserve"> lietotn</w:t>
      </w:r>
      <w:r>
        <w:rPr>
          <w:rFonts w:ascii="Times New Roman" w:hAnsi="Times New Roman" w:cs="Times New Roman"/>
          <w:noProof/>
          <w:color w:val="212529"/>
          <w:sz w:val="24"/>
          <w:szCs w:val="24"/>
          <w:shd w:val="clear" w:color="auto" w:fill="FFFFFF"/>
        </w:rPr>
        <w:t xml:space="preserve">e, </w:t>
      </w:r>
      <w:r w:rsidRPr="00D3437E">
        <w:rPr>
          <w:rFonts w:ascii="Times New Roman" w:hAnsi="Times New Roman" w:cs="Times New Roman"/>
          <w:noProof/>
          <w:color w:val="212529"/>
          <w:sz w:val="24"/>
          <w:szCs w:val="24"/>
          <w:shd w:val="clear" w:color="auto" w:fill="FFFFFF"/>
        </w:rPr>
        <w:t xml:space="preserve">nodrošinot </w:t>
      </w:r>
      <w:r>
        <w:rPr>
          <w:rFonts w:ascii="Times New Roman" w:hAnsi="Times New Roman" w:cs="Times New Roman"/>
          <w:noProof/>
          <w:color w:val="212529"/>
          <w:sz w:val="24"/>
          <w:szCs w:val="24"/>
          <w:shd w:val="clear" w:color="auto" w:fill="FFFFFF"/>
        </w:rPr>
        <w:t xml:space="preserve">arī </w:t>
      </w:r>
      <w:r w:rsidRPr="00D3437E">
        <w:rPr>
          <w:rFonts w:ascii="Times New Roman" w:hAnsi="Times New Roman" w:cs="Times New Roman"/>
          <w:noProof/>
          <w:color w:val="212529"/>
          <w:sz w:val="24"/>
          <w:szCs w:val="24"/>
          <w:shd w:val="clear" w:color="auto" w:fill="FFFFFF"/>
        </w:rPr>
        <w:t xml:space="preserve">tās pieejamību automašīnās “Android Auto” un “Apple CarPlay” lietotājiem. </w:t>
      </w:r>
      <w:r>
        <w:rPr>
          <w:rFonts w:ascii="Times New Roman" w:hAnsi="Times New Roman" w:cs="Times New Roman"/>
          <w:noProof/>
          <w:color w:val="212529"/>
          <w:sz w:val="24"/>
          <w:szCs w:val="24"/>
          <w:shd w:val="clear" w:color="auto" w:fill="FFFFFF"/>
        </w:rPr>
        <w:t>Tiek</w:t>
      </w:r>
      <w:r w:rsidRPr="00D3437E">
        <w:rPr>
          <w:rFonts w:ascii="Times New Roman" w:hAnsi="Times New Roman" w:cs="Times New Roman"/>
          <w:noProof/>
          <w:color w:val="212529"/>
          <w:sz w:val="24"/>
          <w:szCs w:val="24"/>
          <w:shd w:val="clear" w:color="auto" w:fill="FFFFFF"/>
        </w:rPr>
        <w:t xml:space="preserve"> nodrošin</w:t>
      </w:r>
      <w:r>
        <w:rPr>
          <w:rFonts w:ascii="Times New Roman" w:hAnsi="Times New Roman" w:cs="Times New Roman"/>
          <w:noProof/>
          <w:color w:val="212529"/>
          <w:sz w:val="24"/>
          <w:szCs w:val="24"/>
          <w:shd w:val="clear" w:color="auto" w:fill="FFFFFF"/>
        </w:rPr>
        <w:t>āta</w:t>
      </w:r>
      <w:r w:rsidRPr="00D3437E">
        <w:rPr>
          <w:rFonts w:ascii="Times New Roman" w:hAnsi="Times New Roman" w:cs="Times New Roman"/>
          <w:noProof/>
          <w:color w:val="212529"/>
          <w:sz w:val="24"/>
          <w:szCs w:val="24"/>
          <w:shd w:val="clear" w:color="auto" w:fill="FFFFFF"/>
        </w:rPr>
        <w:t xml:space="preserve"> arī tematisku interneta kanālu veidošan</w:t>
      </w:r>
      <w:r>
        <w:rPr>
          <w:rFonts w:ascii="Times New Roman" w:hAnsi="Times New Roman" w:cs="Times New Roman"/>
          <w:noProof/>
          <w:color w:val="212529"/>
          <w:sz w:val="24"/>
          <w:szCs w:val="24"/>
          <w:shd w:val="clear" w:color="auto" w:fill="FFFFFF"/>
        </w:rPr>
        <w:t>a</w:t>
      </w:r>
      <w:r w:rsidRPr="00D3437E">
        <w:rPr>
          <w:rFonts w:ascii="Times New Roman" w:hAnsi="Times New Roman" w:cs="Times New Roman"/>
          <w:noProof/>
          <w:color w:val="212529"/>
          <w:sz w:val="24"/>
          <w:szCs w:val="24"/>
          <w:shd w:val="clear" w:color="auto" w:fill="FFFFFF"/>
        </w:rPr>
        <w:t xml:space="preserve"> – tīmekļa vietnē un mobilajā lietotnē pieejami LR5 veidoti kanāli “Pieci hiti” (pati aktuālākā mūzika), “Pieci latvieši” (jaunākā latviešu mūzika), “Pieci latgalieši” (dzīsmis latgalīšu volūdā), “Ukrainas mūzika” (Mēs esam kopā!), “Pieci atklājumi” (eksperimentālā un indie mūzika), kā arī LR2 izveidotais interneta kanāls “Vecās plates” (latviešu estrādes </w:t>
      </w:r>
      <w:r w:rsidRPr="00D3437E">
        <w:rPr>
          <w:rFonts w:ascii="Times New Roman" w:hAnsi="Times New Roman" w:cs="Times New Roman"/>
          <w:noProof/>
          <w:color w:val="212529"/>
          <w:sz w:val="24"/>
          <w:szCs w:val="24"/>
          <w:shd w:val="clear" w:color="auto" w:fill="FFFFFF"/>
        </w:rPr>
        <w:lastRenderedPageBreak/>
        <w:t>pērles).</w:t>
      </w:r>
      <w:r>
        <w:rPr>
          <w:rFonts w:ascii="Times New Roman" w:hAnsi="Times New Roman" w:cs="Times New Roman"/>
          <w:noProof/>
          <w:color w:val="212529"/>
          <w:sz w:val="24"/>
          <w:szCs w:val="24"/>
          <w:shd w:val="clear" w:color="auto" w:fill="FFFFFF"/>
        </w:rPr>
        <w:t xml:space="preserve"> </w:t>
      </w:r>
      <w:r w:rsidRPr="00D3437E">
        <w:rPr>
          <w:rFonts w:ascii="Times New Roman" w:hAnsi="Times New Roman" w:cs="Times New Roman"/>
          <w:noProof/>
          <w:color w:val="212529"/>
          <w:sz w:val="24"/>
          <w:szCs w:val="24"/>
          <w:shd w:val="clear" w:color="auto" w:fill="FFFFFF"/>
        </w:rPr>
        <w:t xml:space="preserve">Radio raidījumi </w:t>
      </w:r>
      <w:r>
        <w:rPr>
          <w:rFonts w:ascii="Times New Roman" w:hAnsi="Times New Roman" w:cs="Times New Roman"/>
          <w:noProof/>
          <w:color w:val="212529"/>
          <w:sz w:val="24"/>
          <w:szCs w:val="24"/>
          <w:shd w:val="clear" w:color="auto" w:fill="FFFFFF"/>
        </w:rPr>
        <w:t xml:space="preserve"> un</w:t>
      </w:r>
      <w:r w:rsidRPr="00D3437E">
        <w:rPr>
          <w:rFonts w:ascii="Times New Roman" w:hAnsi="Times New Roman" w:cs="Times New Roman"/>
          <w:noProof/>
          <w:color w:val="212529"/>
          <w:sz w:val="24"/>
          <w:szCs w:val="24"/>
          <w:shd w:val="clear" w:color="auto" w:fill="FFFFFF"/>
        </w:rPr>
        <w:t xml:space="preserve"> radieraksti tiek izvietoti arī lielākajās trešo pušu straumēšanas platformās – </w:t>
      </w:r>
      <w:r w:rsidRPr="00D3437E">
        <w:rPr>
          <w:rFonts w:ascii="Times New Roman" w:hAnsi="Times New Roman" w:cs="Times New Roman"/>
          <w:i/>
          <w:iCs/>
          <w:noProof/>
          <w:color w:val="212529"/>
          <w:sz w:val="24"/>
          <w:szCs w:val="24"/>
          <w:shd w:val="clear" w:color="auto" w:fill="FFFFFF"/>
        </w:rPr>
        <w:t>Spotify, Apple Podcasts, Google Podcasts</w:t>
      </w:r>
      <w:r w:rsidRPr="00D3437E">
        <w:rPr>
          <w:rFonts w:ascii="Times New Roman" w:hAnsi="Times New Roman" w:cs="Times New Roman"/>
          <w:noProof/>
          <w:color w:val="212529"/>
          <w:sz w:val="24"/>
          <w:szCs w:val="24"/>
          <w:shd w:val="clear" w:color="auto" w:fill="FFFFFF"/>
        </w:rPr>
        <w:t>.</w:t>
      </w:r>
      <w:r>
        <w:rPr>
          <w:rFonts w:ascii="Times New Roman" w:hAnsi="Times New Roman" w:cs="Times New Roman"/>
          <w:noProof/>
          <w:color w:val="212529"/>
          <w:sz w:val="24"/>
          <w:szCs w:val="24"/>
          <w:shd w:val="clear" w:color="auto" w:fill="FFFFFF"/>
        </w:rPr>
        <w:t xml:space="preserve"> Kopš </w:t>
      </w:r>
      <w:r w:rsidRPr="00D3437E">
        <w:rPr>
          <w:rFonts w:ascii="Times New Roman" w:hAnsi="Times New Roman" w:cs="Times New Roman"/>
          <w:noProof/>
          <w:color w:val="212529"/>
          <w:sz w:val="24"/>
          <w:szCs w:val="24"/>
          <w:shd w:val="clear" w:color="auto" w:fill="FFFFFF"/>
        </w:rPr>
        <w:t>2024. gad</w:t>
      </w:r>
      <w:r>
        <w:rPr>
          <w:rFonts w:ascii="Times New Roman" w:hAnsi="Times New Roman" w:cs="Times New Roman"/>
          <w:noProof/>
          <w:color w:val="212529"/>
          <w:sz w:val="24"/>
          <w:szCs w:val="24"/>
          <w:shd w:val="clear" w:color="auto" w:fill="FFFFFF"/>
        </w:rPr>
        <w:t>a</w:t>
      </w:r>
      <w:r w:rsidRPr="00D3437E">
        <w:rPr>
          <w:rFonts w:ascii="Times New Roman" w:hAnsi="Times New Roman" w:cs="Times New Roman"/>
          <w:noProof/>
          <w:color w:val="212529"/>
          <w:sz w:val="24"/>
          <w:szCs w:val="24"/>
          <w:shd w:val="clear" w:color="auto" w:fill="FFFFFF"/>
        </w:rPr>
        <w:t xml:space="preserve"> pieejama mobilā lietotne bērniem – </w:t>
      </w:r>
      <w:r>
        <w:rPr>
          <w:rFonts w:ascii="Times New Roman" w:hAnsi="Times New Roman" w:cs="Times New Roman"/>
          <w:noProof/>
          <w:color w:val="212529"/>
          <w:sz w:val="24"/>
          <w:szCs w:val="24"/>
          <w:shd w:val="clear" w:color="auto" w:fill="FFFFFF"/>
        </w:rPr>
        <w:t>“</w:t>
      </w:r>
      <w:r w:rsidRPr="00D3437E">
        <w:rPr>
          <w:rFonts w:ascii="Times New Roman" w:hAnsi="Times New Roman" w:cs="Times New Roman"/>
          <w:noProof/>
          <w:color w:val="212529"/>
          <w:sz w:val="24"/>
          <w:szCs w:val="24"/>
          <w:shd w:val="clear" w:color="auto" w:fill="FFFFFF"/>
        </w:rPr>
        <w:t>Latvijas Radio pasakas</w:t>
      </w:r>
      <w:r>
        <w:rPr>
          <w:rFonts w:ascii="Times New Roman" w:hAnsi="Times New Roman" w:cs="Times New Roman"/>
          <w:noProof/>
          <w:color w:val="212529"/>
          <w:sz w:val="24"/>
          <w:szCs w:val="24"/>
          <w:shd w:val="clear" w:color="auto" w:fill="FFFFFF"/>
        </w:rPr>
        <w:t>”</w:t>
      </w:r>
      <w:r w:rsidRPr="00D3437E">
        <w:rPr>
          <w:rFonts w:ascii="Times New Roman" w:hAnsi="Times New Roman" w:cs="Times New Roman"/>
          <w:noProof/>
          <w:color w:val="212529"/>
          <w:sz w:val="24"/>
          <w:szCs w:val="24"/>
          <w:shd w:val="clear" w:color="auto" w:fill="FFFFFF"/>
        </w:rPr>
        <w:t>.</w:t>
      </w:r>
      <w:r>
        <w:rPr>
          <w:rFonts w:ascii="Times New Roman" w:hAnsi="Times New Roman" w:cs="Times New Roman"/>
          <w:noProof/>
          <w:color w:val="212529"/>
          <w:sz w:val="24"/>
          <w:szCs w:val="24"/>
          <w:shd w:val="clear" w:color="auto" w:fill="FFFFFF"/>
        </w:rPr>
        <w:t xml:space="preserve"> </w:t>
      </w:r>
    </w:p>
    <w:p w14:paraId="4EBEA1E3" w14:textId="77777777" w:rsidR="004B6208" w:rsidRPr="00D3437E" w:rsidRDefault="004B6208" w:rsidP="004B6208">
      <w:pPr>
        <w:spacing w:line="240" w:lineRule="auto"/>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 xml:space="preserve">Radio nodrošina arī vairāku projektu un tematiski veidotu satura kontu un tīmekļa vietņu veidošanu, t.sk. satura vietnes sabiedrisko mediju labdarības maratonam “Dod pieci!” (tīmekļa vietne </w:t>
      </w:r>
      <w:hyperlink r:id="rId18" w:history="1">
        <w:r w:rsidRPr="00D3437E">
          <w:rPr>
            <w:rStyle w:val="Hyperlink"/>
            <w:rFonts w:ascii="Times New Roman" w:hAnsi="Times New Roman"/>
            <w:noProof/>
            <w:shd w:val="clear" w:color="auto" w:fill="FFFFFF"/>
          </w:rPr>
          <w:t>www.dodpieci.lv</w:t>
        </w:r>
      </w:hyperlink>
      <w:r w:rsidRPr="00D3437E">
        <w:rPr>
          <w:rFonts w:ascii="Times New Roman" w:hAnsi="Times New Roman" w:cs="Times New Roman"/>
          <w:noProof/>
          <w:color w:val="212529"/>
          <w:sz w:val="24"/>
          <w:szCs w:val="24"/>
          <w:shd w:val="clear" w:color="auto" w:fill="FFFFFF"/>
        </w:rPr>
        <w:t xml:space="preserve">, konti sociālo tīklu platformās – </w:t>
      </w:r>
      <w:r w:rsidRPr="00D3437E">
        <w:rPr>
          <w:rFonts w:ascii="Times New Roman" w:hAnsi="Times New Roman" w:cs="Times New Roman"/>
          <w:i/>
          <w:iCs/>
          <w:noProof/>
          <w:color w:val="212529"/>
          <w:sz w:val="24"/>
          <w:szCs w:val="24"/>
          <w:shd w:val="clear" w:color="auto" w:fill="FFFFFF"/>
        </w:rPr>
        <w:t>YouTube, Facebook</w:t>
      </w:r>
      <w:r w:rsidRPr="00D3437E">
        <w:rPr>
          <w:rFonts w:ascii="Times New Roman" w:hAnsi="Times New Roman" w:cs="Times New Roman"/>
          <w:noProof/>
          <w:color w:val="212529"/>
          <w:sz w:val="24"/>
          <w:szCs w:val="24"/>
          <w:shd w:val="clear" w:color="auto" w:fill="FFFFFF"/>
        </w:rPr>
        <w:t xml:space="preserve">), LR2 satura projektam “Muzikālā banka” (tīmekļa vietne </w:t>
      </w:r>
      <w:hyperlink r:id="rId19" w:history="1">
        <w:r w:rsidRPr="00D3437E">
          <w:rPr>
            <w:rStyle w:val="Hyperlink"/>
            <w:rFonts w:ascii="Times New Roman" w:hAnsi="Times New Roman"/>
            <w:noProof/>
            <w:shd w:val="clear" w:color="auto" w:fill="FFFFFF"/>
          </w:rPr>
          <w:t>www.muzikalabanka.lv</w:t>
        </w:r>
      </w:hyperlink>
      <w:r w:rsidRPr="00D3437E">
        <w:rPr>
          <w:rFonts w:ascii="Times New Roman" w:hAnsi="Times New Roman" w:cs="Times New Roman"/>
          <w:noProof/>
          <w:color w:val="212529"/>
          <w:sz w:val="24"/>
          <w:szCs w:val="24"/>
          <w:shd w:val="clear" w:color="auto" w:fill="FFFFFF"/>
        </w:rPr>
        <w:t xml:space="preserve">, konti sociālo tīklu platformās – </w:t>
      </w:r>
      <w:r w:rsidRPr="00D3437E">
        <w:rPr>
          <w:rFonts w:ascii="Times New Roman" w:hAnsi="Times New Roman" w:cs="Times New Roman"/>
          <w:i/>
          <w:iCs/>
          <w:noProof/>
          <w:color w:val="212529"/>
          <w:sz w:val="24"/>
          <w:szCs w:val="24"/>
          <w:shd w:val="clear" w:color="auto" w:fill="FFFFFF"/>
        </w:rPr>
        <w:t>YouTube, Facebook</w:t>
      </w:r>
      <w:r w:rsidRPr="00D3437E">
        <w:rPr>
          <w:rFonts w:ascii="Times New Roman" w:hAnsi="Times New Roman" w:cs="Times New Roman"/>
          <w:noProof/>
          <w:color w:val="212529"/>
          <w:sz w:val="24"/>
          <w:szCs w:val="24"/>
          <w:shd w:val="clear" w:color="auto" w:fill="FFFFFF"/>
        </w:rPr>
        <w:t>).</w:t>
      </w:r>
    </w:p>
    <w:p w14:paraId="0255602E" w14:textId="77777777" w:rsidR="004B6208" w:rsidRDefault="004B6208" w:rsidP="004B6208">
      <w:pPr>
        <w:spacing w:line="240" w:lineRule="auto"/>
        <w:jc w:val="both"/>
        <w:rPr>
          <w:rFonts w:ascii="Times New Roman" w:hAnsi="Times New Roman" w:cs="Times New Roman"/>
          <w:noProof/>
          <w:color w:val="212529"/>
          <w:sz w:val="24"/>
          <w:szCs w:val="24"/>
          <w:shd w:val="clear" w:color="auto" w:fill="FFFFFF"/>
        </w:rPr>
      </w:pPr>
      <w:r w:rsidRPr="00D3437E">
        <w:rPr>
          <w:rFonts w:ascii="Times New Roman" w:hAnsi="Times New Roman" w:cs="Times New Roman"/>
          <w:noProof/>
          <w:color w:val="212529"/>
          <w:sz w:val="24"/>
          <w:szCs w:val="24"/>
          <w:shd w:val="clear" w:color="auto" w:fill="FFFFFF"/>
        </w:rPr>
        <w:t>Ģimenes tematikai veltīts saturs (attiecības, sadzīve, fiziskā un emocionālā veselība, skola un pieaugšana) tiek veidots sociālo tīklu kontos ar nosaukumu “Ģimenes studija” (</w:t>
      </w:r>
      <w:r w:rsidRPr="00D3437E">
        <w:rPr>
          <w:rFonts w:ascii="Times New Roman" w:hAnsi="Times New Roman" w:cs="Times New Roman"/>
          <w:i/>
          <w:iCs/>
          <w:noProof/>
          <w:color w:val="212529"/>
          <w:sz w:val="24"/>
          <w:szCs w:val="24"/>
          <w:shd w:val="clear" w:color="auto" w:fill="FFFFFF"/>
        </w:rPr>
        <w:t>Facebook, Instagram, YouTube</w:t>
      </w:r>
      <w:r w:rsidRPr="00D3437E">
        <w:rPr>
          <w:rFonts w:ascii="Times New Roman" w:hAnsi="Times New Roman" w:cs="Times New Roman"/>
          <w:noProof/>
          <w:color w:val="212529"/>
          <w:sz w:val="24"/>
          <w:szCs w:val="24"/>
          <w:shd w:val="clear" w:color="auto" w:fill="FFFFFF"/>
        </w:rPr>
        <w:t>).</w:t>
      </w:r>
    </w:p>
    <w:p w14:paraId="2057689B" w14:textId="77777777" w:rsidR="004B6208" w:rsidRPr="00157AFB" w:rsidRDefault="004B6208" w:rsidP="004B6208">
      <w:pPr>
        <w:spacing w:line="240" w:lineRule="auto"/>
        <w:jc w:val="both"/>
        <w:rPr>
          <w:rFonts w:ascii="Times New Roman" w:hAnsi="Times New Roman" w:cs="Times New Roman"/>
          <w:sz w:val="24"/>
          <w:szCs w:val="24"/>
        </w:rPr>
      </w:pPr>
      <w:r w:rsidRPr="001B5B28">
        <w:rPr>
          <w:rFonts w:ascii="Times New Roman" w:hAnsi="Times New Roman" w:cs="Times New Roman"/>
          <w:sz w:val="24"/>
          <w:szCs w:val="24"/>
        </w:rPr>
        <w:t>Televīzijas programmu raidījum</w:t>
      </w:r>
      <w:r>
        <w:rPr>
          <w:rFonts w:ascii="Times New Roman" w:hAnsi="Times New Roman" w:cs="Times New Roman"/>
          <w:sz w:val="24"/>
          <w:szCs w:val="24"/>
        </w:rPr>
        <w:t>u pieejamība tiek paplašināta ar lietotni “LSM.lv” un caur sociālo mediju platformām attiecīgi – ziņu raidījumi (</w:t>
      </w:r>
      <w:proofErr w:type="spellStart"/>
      <w:r w:rsidRPr="001B5B28">
        <w:rPr>
          <w:rFonts w:ascii="Times New Roman" w:hAnsi="Times New Roman" w:cs="Times New Roman"/>
          <w:i/>
          <w:iCs/>
          <w:noProof/>
          <w:color w:val="000000" w:themeColor="text1"/>
          <w:sz w:val="24"/>
          <w:szCs w:val="24"/>
        </w:rPr>
        <w:t>Facebook</w:t>
      </w:r>
      <w:proofErr w:type="spellEnd"/>
      <w:r w:rsidRPr="001B5B28">
        <w:rPr>
          <w:rFonts w:ascii="Times New Roman" w:hAnsi="Times New Roman" w:cs="Times New Roman"/>
          <w:i/>
          <w:iCs/>
          <w:noProof/>
          <w:color w:val="000000" w:themeColor="text1"/>
          <w:sz w:val="24"/>
          <w:szCs w:val="24"/>
        </w:rPr>
        <w:t>, YouTube, Instagram, TikTok, Telegram, Spotify, X, Bluesky</w:t>
      </w:r>
      <w:r>
        <w:rPr>
          <w:rFonts w:ascii="Times New Roman" w:hAnsi="Times New Roman" w:cs="Times New Roman"/>
          <w:noProof/>
          <w:color w:val="000000" w:themeColor="text1"/>
          <w:sz w:val="24"/>
          <w:szCs w:val="24"/>
        </w:rPr>
        <w:t>), kultūras raidījumi (</w:t>
      </w:r>
      <w:r w:rsidRPr="005A69E8">
        <w:rPr>
          <w:rFonts w:ascii="Times New Roman" w:hAnsi="Times New Roman" w:cs="Times New Roman"/>
          <w:i/>
          <w:iCs/>
          <w:noProof/>
          <w:color w:val="000000" w:themeColor="text1"/>
          <w:sz w:val="24"/>
          <w:szCs w:val="24"/>
        </w:rPr>
        <w:t>Facebook, Instagram, X, Spotify</w:t>
      </w:r>
      <w:r>
        <w:rPr>
          <w:rFonts w:ascii="Times New Roman" w:hAnsi="Times New Roman" w:cs="Times New Roman"/>
          <w:noProof/>
          <w:color w:val="000000" w:themeColor="text1"/>
          <w:sz w:val="24"/>
          <w:szCs w:val="24"/>
        </w:rPr>
        <w:t>)</w:t>
      </w:r>
      <w:r>
        <w:rPr>
          <w:rFonts w:ascii="Times New Roman" w:hAnsi="Times New Roman" w:cs="Times New Roman"/>
          <w:i/>
          <w:iCs/>
          <w:noProof/>
          <w:color w:val="000000" w:themeColor="text1"/>
          <w:sz w:val="24"/>
          <w:szCs w:val="24"/>
        </w:rPr>
        <w:t>,</w:t>
      </w:r>
      <w:r>
        <w:rPr>
          <w:rFonts w:ascii="Times New Roman" w:hAnsi="Times New Roman" w:cs="Times New Roman"/>
          <w:noProof/>
          <w:color w:val="000000" w:themeColor="text1"/>
          <w:sz w:val="24"/>
          <w:szCs w:val="24"/>
        </w:rPr>
        <w:t xml:space="preserve"> bērnu, izglītojošie un zinātnes raidījumi (</w:t>
      </w:r>
      <w:r w:rsidRPr="005A69E8">
        <w:rPr>
          <w:rFonts w:ascii="Times New Roman" w:hAnsi="Times New Roman" w:cs="Times New Roman"/>
          <w:i/>
          <w:iCs/>
          <w:noProof/>
          <w:color w:val="000000" w:themeColor="text1"/>
          <w:sz w:val="24"/>
          <w:szCs w:val="24"/>
        </w:rPr>
        <w:t>YouTube, Facebook, Instagram, TikTok</w:t>
      </w:r>
      <w:r>
        <w:rPr>
          <w:rFonts w:ascii="Times New Roman" w:hAnsi="Times New Roman" w:cs="Times New Roman"/>
          <w:noProof/>
          <w:color w:val="000000" w:themeColor="text1"/>
          <w:sz w:val="24"/>
          <w:szCs w:val="24"/>
        </w:rPr>
        <w:t>), dokumentālie raidījumi (</w:t>
      </w:r>
      <w:r w:rsidRPr="005A69E8">
        <w:rPr>
          <w:rFonts w:ascii="Times New Roman" w:hAnsi="Times New Roman" w:cs="Times New Roman"/>
          <w:i/>
          <w:iCs/>
          <w:noProof/>
          <w:color w:val="000000" w:themeColor="text1"/>
          <w:sz w:val="24"/>
          <w:szCs w:val="24"/>
        </w:rPr>
        <w:t>Facebook, YouTube</w:t>
      </w:r>
      <w:r>
        <w:rPr>
          <w:rFonts w:ascii="Times New Roman" w:hAnsi="Times New Roman" w:cs="Times New Roman"/>
          <w:noProof/>
          <w:color w:val="000000" w:themeColor="text1"/>
          <w:sz w:val="24"/>
          <w:szCs w:val="24"/>
        </w:rPr>
        <w:t>), izklaides raidījumi (</w:t>
      </w:r>
      <w:r w:rsidRPr="005A69E8">
        <w:rPr>
          <w:rFonts w:ascii="Times New Roman" w:hAnsi="Times New Roman" w:cs="Times New Roman"/>
          <w:i/>
          <w:iCs/>
          <w:noProof/>
          <w:color w:val="000000" w:themeColor="text1"/>
          <w:sz w:val="24"/>
          <w:szCs w:val="24"/>
        </w:rPr>
        <w:t>Facebook, YouTube, Instagram, X, TikTok</w:t>
      </w:r>
      <w:r>
        <w:rPr>
          <w:rFonts w:ascii="Times New Roman" w:hAnsi="Times New Roman" w:cs="Times New Roman"/>
          <w:noProof/>
          <w:color w:val="000000" w:themeColor="text1"/>
          <w:sz w:val="24"/>
          <w:szCs w:val="24"/>
        </w:rPr>
        <w:t>), sporta raidījumi (</w:t>
      </w:r>
      <w:r w:rsidRPr="005A69E8">
        <w:rPr>
          <w:rFonts w:ascii="Times New Roman" w:hAnsi="Times New Roman" w:cs="Times New Roman"/>
          <w:i/>
          <w:iCs/>
          <w:noProof/>
          <w:color w:val="000000" w:themeColor="text1"/>
          <w:sz w:val="24"/>
          <w:szCs w:val="24"/>
        </w:rPr>
        <w:t>Facebook, YouTube, X, Instagram</w:t>
      </w:r>
      <w:r>
        <w:rPr>
          <w:rFonts w:ascii="Times New Roman" w:hAnsi="Times New Roman" w:cs="Times New Roman"/>
          <w:noProof/>
          <w:color w:val="000000" w:themeColor="text1"/>
          <w:sz w:val="24"/>
          <w:szCs w:val="24"/>
        </w:rPr>
        <w:t>).</w:t>
      </w:r>
    </w:p>
    <w:p w14:paraId="5454B603" w14:textId="77777777" w:rsidR="004B6208" w:rsidRPr="00630450" w:rsidRDefault="004B6208" w:rsidP="004B6208">
      <w:pPr>
        <w:spacing w:line="240" w:lineRule="auto"/>
        <w:jc w:val="both"/>
        <w:rPr>
          <w:rFonts w:ascii="Times New Roman" w:hAnsi="Times New Roman" w:cs="Times New Roman"/>
          <w:color w:val="FF0000"/>
          <w:sz w:val="24"/>
          <w:szCs w:val="24"/>
        </w:rPr>
      </w:pPr>
    </w:p>
    <w:p w14:paraId="50D7684E" w14:textId="77777777" w:rsidR="004B6208" w:rsidRPr="00AD632C" w:rsidRDefault="004B6208" w:rsidP="004B6208">
      <w:pPr>
        <w:spacing w:line="240" w:lineRule="auto"/>
        <w:jc w:val="center"/>
        <w:rPr>
          <w:rFonts w:ascii="Times New Roman" w:hAnsi="Times New Roman" w:cs="Times New Roman"/>
          <w:b/>
          <w:bCs/>
          <w:color w:val="156082" w:themeColor="accent1"/>
          <w:sz w:val="24"/>
          <w:szCs w:val="24"/>
        </w:rPr>
      </w:pPr>
      <w:r w:rsidRPr="00AD632C">
        <w:rPr>
          <w:rFonts w:ascii="Times New Roman" w:hAnsi="Times New Roman" w:cs="Times New Roman"/>
          <w:b/>
          <w:bCs/>
          <w:color w:val="156082" w:themeColor="accent1"/>
          <w:sz w:val="24"/>
          <w:szCs w:val="24"/>
        </w:rPr>
        <w:t xml:space="preserve">1.6. Informācija par auditoriju  </w:t>
      </w:r>
    </w:p>
    <w:p w14:paraId="3F084E66" w14:textId="2FEFB71A" w:rsidR="004E1390" w:rsidRPr="00AD632C" w:rsidRDefault="004E1390" w:rsidP="00AD632C">
      <w:pPr>
        <w:spacing w:line="240" w:lineRule="auto"/>
        <w:ind w:right="84"/>
        <w:jc w:val="both"/>
        <w:rPr>
          <w:rFonts w:ascii="Times New Roman" w:hAnsi="Times New Roman" w:cs="Times New Roman"/>
          <w:b/>
          <w:bCs/>
          <w:color w:val="002465"/>
        </w:rPr>
      </w:pPr>
      <w:r w:rsidRPr="00C80FEF">
        <w:rPr>
          <w:rFonts w:ascii="Times New Roman" w:hAnsi="Times New Roman" w:cs="Times New Roman"/>
          <w:sz w:val="24"/>
          <w:szCs w:val="24"/>
        </w:rPr>
        <w:t xml:space="preserve">2024. gadā  sabiedriskie mediji </w:t>
      </w:r>
      <w:proofErr w:type="spellStart"/>
      <w:r w:rsidRPr="00C80FEF">
        <w:rPr>
          <w:rFonts w:ascii="Times New Roman" w:hAnsi="Times New Roman" w:cs="Times New Roman"/>
          <w:sz w:val="24"/>
          <w:szCs w:val="24"/>
        </w:rPr>
        <w:t>saskārās</w:t>
      </w:r>
      <w:proofErr w:type="spellEnd"/>
      <w:r w:rsidRPr="00C80FEF">
        <w:rPr>
          <w:rFonts w:ascii="Times New Roman" w:hAnsi="Times New Roman" w:cs="Times New Roman"/>
          <w:sz w:val="24"/>
          <w:szCs w:val="24"/>
        </w:rPr>
        <w:t xml:space="preserve"> ar līdzīgiem izaicinājumiem kā mediju tirgus kopumā</w:t>
      </w:r>
      <w:r w:rsidR="00F5484D">
        <w:rPr>
          <w:rFonts w:ascii="Times New Roman" w:hAnsi="Times New Roman" w:cs="Times New Roman"/>
          <w:sz w:val="24"/>
          <w:szCs w:val="24"/>
        </w:rPr>
        <w:t xml:space="preserve"> –</w:t>
      </w:r>
      <w:r w:rsidRPr="00C80FEF">
        <w:rPr>
          <w:rFonts w:ascii="Times New Roman" w:hAnsi="Times New Roman" w:cs="Times New Roman"/>
          <w:sz w:val="24"/>
          <w:szCs w:val="24"/>
        </w:rPr>
        <w:t xml:space="preserve"> kopējā auditorijas novecošanās, nepietiekama mazākumtautību, jauniešu un pilsētās dzīvojošo </w:t>
      </w:r>
      <w:proofErr w:type="spellStart"/>
      <w:r w:rsidRPr="00C80FEF">
        <w:rPr>
          <w:rFonts w:ascii="Times New Roman" w:hAnsi="Times New Roman" w:cs="Times New Roman"/>
          <w:sz w:val="24"/>
          <w:szCs w:val="24"/>
        </w:rPr>
        <w:t>mērķgrupu</w:t>
      </w:r>
      <w:proofErr w:type="spellEnd"/>
      <w:r w:rsidRPr="00C80FEF">
        <w:rPr>
          <w:rFonts w:ascii="Times New Roman" w:hAnsi="Times New Roman" w:cs="Times New Roman"/>
          <w:sz w:val="24"/>
          <w:szCs w:val="24"/>
        </w:rPr>
        <w:t xml:space="preserve"> sasniedzamība. Kamēr lineārajās platformās auditorija saruka, sociālajos tīklos satura lietojums aug.</w:t>
      </w:r>
    </w:p>
    <w:p w14:paraId="3CB46304" w14:textId="7579B5C6" w:rsidR="004E1390" w:rsidRPr="00BF75AF" w:rsidRDefault="004E1390" w:rsidP="00F5484D">
      <w:pPr>
        <w:spacing w:line="240" w:lineRule="auto"/>
        <w:jc w:val="both"/>
        <w:rPr>
          <w:rFonts w:ascii="Times New Roman" w:hAnsi="Times New Roman" w:cs="Times New Roman"/>
          <w:sz w:val="24"/>
          <w:szCs w:val="24"/>
        </w:rPr>
      </w:pPr>
      <w:r w:rsidRPr="00BF75AF">
        <w:rPr>
          <w:rFonts w:ascii="Times New Roman" w:hAnsi="Times New Roman" w:cs="Times New Roman"/>
          <w:sz w:val="24"/>
          <w:szCs w:val="24"/>
        </w:rPr>
        <w:t>Saskaņā ar 202</w:t>
      </w:r>
      <w:r w:rsidR="00F5484D">
        <w:rPr>
          <w:rFonts w:ascii="Times New Roman" w:hAnsi="Times New Roman" w:cs="Times New Roman"/>
          <w:sz w:val="24"/>
          <w:szCs w:val="24"/>
        </w:rPr>
        <w:t>3</w:t>
      </w:r>
      <w:r w:rsidRPr="00BF75AF">
        <w:rPr>
          <w:rFonts w:ascii="Times New Roman" w:hAnsi="Times New Roman" w:cs="Times New Roman"/>
          <w:sz w:val="24"/>
          <w:szCs w:val="24"/>
        </w:rPr>
        <w:t>.</w:t>
      </w:r>
      <w:r w:rsidR="00F5484D">
        <w:rPr>
          <w:rFonts w:ascii="Times New Roman" w:hAnsi="Times New Roman" w:cs="Times New Roman"/>
          <w:sz w:val="24"/>
          <w:szCs w:val="24"/>
        </w:rPr>
        <w:t> </w:t>
      </w:r>
      <w:r w:rsidRPr="00BF75AF">
        <w:rPr>
          <w:rFonts w:ascii="Times New Roman" w:hAnsi="Times New Roman" w:cs="Times New Roman"/>
          <w:sz w:val="24"/>
          <w:szCs w:val="24"/>
        </w:rPr>
        <w:t>gada sākumā veiktā</w:t>
      </w:r>
      <w:r w:rsidR="00F5484D">
        <w:rPr>
          <w:rFonts w:ascii="Times New Roman" w:hAnsi="Times New Roman" w:cs="Times New Roman"/>
          <w:sz w:val="24"/>
          <w:szCs w:val="24"/>
        </w:rPr>
        <w:t>s</w:t>
      </w:r>
      <w:r w:rsidRPr="00BF75AF">
        <w:rPr>
          <w:rFonts w:ascii="Times New Roman" w:hAnsi="Times New Roman" w:cs="Times New Roman"/>
          <w:sz w:val="24"/>
          <w:szCs w:val="24"/>
        </w:rPr>
        <w:t xml:space="preserve"> sabiedriskā labuma aptaujas datiem, kas lielā mērā </w:t>
      </w:r>
      <w:r w:rsidR="00F5484D">
        <w:rPr>
          <w:rFonts w:ascii="Times New Roman" w:hAnsi="Times New Roman" w:cs="Times New Roman"/>
          <w:sz w:val="24"/>
          <w:szCs w:val="24"/>
        </w:rPr>
        <w:t>atspoguļo</w:t>
      </w:r>
      <w:r w:rsidRPr="00BF75AF">
        <w:rPr>
          <w:rFonts w:ascii="Times New Roman" w:hAnsi="Times New Roman" w:cs="Times New Roman"/>
          <w:sz w:val="24"/>
          <w:szCs w:val="24"/>
        </w:rPr>
        <w:t xml:space="preserve"> situāciju iepriekšēj</w:t>
      </w:r>
      <w:r w:rsidR="00F5484D">
        <w:rPr>
          <w:rFonts w:ascii="Times New Roman" w:hAnsi="Times New Roman" w:cs="Times New Roman"/>
          <w:sz w:val="24"/>
          <w:szCs w:val="24"/>
        </w:rPr>
        <w:t>ā</w:t>
      </w:r>
      <w:r w:rsidRPr="00BF75AF">
        <w:rPr>
          <w:rFonts w:ascii="Times New Roman" w:hAnsi="Times New Roman" w:cs="Times New Roman"/>
          <w:sz w:val="24"/>
          <w:szCs w:val="24"/>
        </w:rPr>
        <w:t xml:space="preserve"> period</w:t>
      </w:r>
      <w:r w:rsidR="00F5484D">
        <w:rPr>
          <w:rFonts w:ascii="Times New Roman" w:hAnsi="Times New Roman" w:cs="Times New Roman"/>
          <w:sz w:val="24"/>
          <w:szCs w:val="24"/>
        </w:rPr>
        <w:t>ā</w:t>
      </w:r>
      <w:r w:rsidRPr="00BF75AF">
        <w:rPr>
          <w:rFonts w:ascii="Times New Roman" w:hAnsi="Times New Roman" w:cs="Times New Roman"/>
          <w:sz w:val="24"/>
          <w:szCs w:val="24"/>
        </w:rPr>
        <w:t>, sabiedrisko mediju kopējā auditorijas sasniedzamība nedēļā  bija 76% no kopējā iedzīvotāju skaita.</w:t>
      </w:r>
      <w:r w:rsidR="00F5484D">
        <w:rPr>
          <w:rFonts w:ascii="Times New Roman" w:hAnsi="Times New Roman" w:cs="Times New Roman"/>
          <w:sz w:val="24"/>
          <w:szCs w:val="24"/>
        </w:rPr>
        <w:t xml:space="preserve"> </w:t>
      </w:r>
      <w:r w:rsidRPr="00BF75AF">
        <w:rPr>
          <w:rFonts w:ascii="Times New Roman" w:hAnsi="Times New Roman" w:cs="Times New Roman"/>
          <w:sz w:val="24"/>
          <w:szCs w:val="24"/>
        </w:rPr>
        <w:t>2024.</w:t>
      </w:r>
      <w:r w:rsidR="00F5484D">
        <w:rPr>
          <w:rFonts w:ascii="Times New Roman" w:hAnsi="Times New Roman" w:cs="Times New Roman"/>
          <w:sz w:val="24"/>
          <w:szCs w:val="24"/>
        </w:rPr>
        <w:t> </w:t>
      </w:r>
      <w:r w:rsidRPr="00BF75AF">
        <w:rPr>
          <w:rFonts w:ascii="Times New Roman" w:hAnsi="Times New Roman" w:cs="Times New Roman"/>
          <w:sz w:val="24"/>
          <w:szCs w:val="24"/>
        </w:rPr>
        <w:t xml:space="preserve">gadā novērojams neliels kritums – 73%. Tas saistīts ar pamatā lineāro platformu auditorijas samazināšanos, attiecīgi  LTV no 63% līdz 57%, bet LR no 42% līdz 40%, tikmēr auditoriju nedaudz turpina audzēt </w:t>
      </w:r>
      <w:r w:rsidR="00F5484D">
        <w:rPr>
          <w:rFonts w:ascii="Times New Roman" w:hAnsi="Times New Roman" w:cs="Times New Roman"/>
          <w:sz w:val="24"/>
          <w:szCs w:val="24"/>
        </w:rPr>
        <w:t>“</w:t>
      </w:r>
      <w:r w:rsidRPr="00BF75AF">
        <w:rPr>
          <w:rFonts w:ascii="Times New Roman" w:hAnsi="Times New Roman" w:cs="Times New Roman"/>
          <w:sz w:val="24"/>
          <w:szCs w:val="24"/>
        </w:rPr>
        <w:t>LSM</w:t>
      </w:r>
      <w:r w:rsidR="00F5484D">
        <w:rPr>
          <w:rFonts w:ascii="Times New Roman" w:hAnsi="Times New Roman" w:cs="Times New Roman"/>
          <w:sz w:val="24"/>
          <w:szCs w:val="24"/>
        </w:rPr>
        <w:t>.lv”</w:t>
      </w:r>
      <w:r w:rsidRPr="00BF75AF">
        <w:rPr>
          <w:rFonts w:ascii="Times New Roman" w:hAnsi="Times New Roman" w:cs="Times New Roman"/>
          <w:sz w:val="24"/>
          <w:szCs w:val="24"/>
        </w:rPr>
        <w:t xml:space="preserve"> –  palielinājums no 43% līdz 45%. Atbilstoši Padomes noteiktajiem mērķiem kopējai sabiedrisko mediju auditorijai 2025.</w:t>
      </w:r>
      <w:r w:rsidR="00F5484D">
        <w:rPr>
          <w:rFonts w:ascii="Times New Roman" w:hAnsi="Times New Roman" w:cs="Times New Roman"/>
          <w:sz w:val="24"/>
          <w:szCs w:val="24"/>
        </w:rPr>
        <w:t> </w:t>
      </w:r>
      <w:r w:rsidRPr="00BF75AF">
        <w:rPr>
          <w:rFonts w:ascii="Times New Roman" w:hAnsi="Times New Roman" w:cs="Times New Roman"/>
          <w:sz w:val="24"/>
          <w:szCs w:val="24"/>
        </w:rPr>
        <w:t xml:space="preserve">gadā būtu jāpieaug, nodrošinot, ka nedēļā tiek sasniegti četri no pieciem Latvijas iedzīvotājiem. </w:t>
      </w:r>
    </w:p>
    <w:p w14:paraId="6F4760A0" w14:textId="77777777" w:rsidR="004E1390" w:rsidRPr="00C80FEF" w:rsidRDefault="004E1390" w:rsidP="00AD632C">
      <w:pPr>
        <w:spacing w:line="240" w:lineRule="auto"/>
        <w:ind w:right="-766"/>
        <w:jc w:val="both"/>
        <w:rPr>
          <w:rFonts w:ascii="Times New Roman" w:hAnsi="Times New Roman" w:cs="Times New Roman"/>
          <w:sz w:val="24"/>
          <w:szCs w:val="24"/>
        </w:rPr>
      </w:pPr>
    </w:p>
    <w:p w14:paraId="2052C19A" w14:textId="77777777" w:rsidR="004E1390" w:rsidRDefault="004E1390" w:rsidP="00AD632C">
      <w:pPr>
        <w:spacing w:after="0" w:line="240" w:lineRule="auto"/>
        <w:ind w:right="-766"/>
        <w:jc w:val="both"/>
        <w:rPr>
          <w:rFonts w:ascii="Times New Roman" w:hAnsi="Times New Roman" w:cs="Times New Roman"/>
          <w:sz w:val="24"/>
          <w:szCs w:val="24"/>
        </w:rPr>
      </w:pPr>
      <w:r w:rsidRPr="00C80FEF">
        <w:rPr>
          <w:rFonts w:ascii="Times New Roman" w:hAnsi="Times New Roman" w:cs="Times New Roman"/>
          <w:noProof/>
          <w:sz w:val="24"/>
          <w:szCs w:val="24"/>
        </w:rPr>
        <w:lastRenderedPageBreak/>
        <w:drawing>
          <wp:inline distT="0" distB="0" distL="0" distR="0" wp14:anchorId="14A5A667" wp14:editId="1336A798">
            <wp:extent cx="4980709" cy="3580521"/>
            <wp:effectExtent l="0" t="0" r="0" b="1270"/>
            <wp:docPr id="1763766302" name="Picture 1"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667069" name="Picture 1" descr="A graph of a number of people&#10;&#10;Description automatically generated"/>
                    <pic:cNvPicPr/>
                  </pic:nvPicPr>
                  <pic:blipFill>
                    <a:blip r:embed="rId20"/>
                    <a:stretch>
                      <a:fillRect/>
                    </a:stretch>
                  </pic:blipFill>
                  <pic:spPr>
                    <a:xfrm>
                      <a:off x="0" y="0"/>
                      <a:ext cx="4987982" cy="3585750"/>
                    </a:xfrm>
                    <a:prstGeom prst="rect">
                      <a:avLst/>
                    </a:prstGeom>
                  </pic:spPr>
                </pic:pic>
              </a:graphicData>
            </a:graphic>
          </wp:inline>
        </w:drawing>
      </w:r>
      <w:r w:rsidRPr="00C80FEF">
        <w:rPr>
          <w:rFonts w:ascii="Times New Roman" w:hAnsi="Times New Roman" w:cs="Times New Roman"/>
          <w:sz w:val="24"/>
          <w:szCs w:val="24"/>
        </w:rPr>
        <w:t xml:space="preserve">  </w:t>
      </w:r>
    </w:p>
    <w:p w14:paraId="21DA04F1" w14:textId="77777777" w:rsidR="004E1390" w:rsidRPr="00F5484D" w:rsidRDefault="004E1390" w:rsidP="00AD632C">
      <w:pPr>
        <w:spacing w:after="0" w:line="240" w:lineRule="auto"/>
        <w:ind w:right="-766"/>
        <w:jc w:val="both"/>
        <w:rPr>
          <w:rFonts w:ascii="Times New Roman" w:hAnsi="Times New Roman" w:cs="Times New Roman"/>
          <w:sz w:val="20"/>
          <w:szCs w:val="20"/>
        </w:rPr>
      </w:pPr>
      <w:r w:rsidRPr="00F5484D">
        <w:rPr>
          <w:rFonts w:ascii="Times New Roman" w:hAnsi="Times New Roman" w:cs="Times New Roman"/>
          <w:i/>
          <w:iCs/>
          <w:noProof/>
          <w:sz w:val="20"/>
          <w:szCs w:val="20"/>
        </w:rPr>
        <w:t>Grafiks Nr. 1. Latvijas sabiedrisko mediju sasniedzamība</w:t>
      </w:r>
      <w:r w:rsidRPr="00F5484D">
        <w:rPr>
          <w:rFonts w:ascii="Times New Roman" w:hAnsi="Times New Roman" w:cs="Times New Roman"/>
          <w:sz w:val="20"/>
          <w:szCs w:val="20"/>
        </w:rPr>
        <w:t xml:space="preserve">  </w:t>
      </w:r>
    </w:p>
    <w:p w14:paraId="43FC5CC7" w14:textId="77777777" w:rsidR="004E1390" w:rsidRPr="00F5484D" w:rsidRDefault="004E1390" w:rsidP="00AD632C">
      <w:pPr>
        <w:spacing w:after="0" w:line="240" w:lineRule="auto"/>
        <w:ind w:right="-766"/>
        <w:jc w:val="both"/>
        <w:rPr>
          <w:rFonts w:ascii="Times New Roman" w:hAnsi="Times New Roman" w:cs="Times New Roman"/>
          <w:sz w:val="20"/>
          <w:szCs w:val="20"/>
        </w:rPr>
      </w:pPr>
    </w:p>
    <w:p w14:paraId="43802638" w14:textId="6135F391" w:rsidR="004E1390" w:rsidRPr="00BF75AF" w:rsidRDefault="004E1390" w:rsidP="00F5484D">
      <w:pPr>
        <w:spacing w:line="240" w:lineRule="auto"/>
        <w:jc w:val="both"/>
        <w:rPr>
          <w:rFonts w:ascii="Times New Roman" w:hAnsi="Times New Roman" w:cs="Times New Roman"/>
          <w:sz w:val="24"/>
          <w:szCs w:val="24"/>
        </w:rPr>
      </w:pPr>
      <w:r w:rsidRPr="00BF75AF">
        <w:rPr>
          <w:rFonts w:ascii="Times New Roman" w:hAnsi="Times New Roman" w:cs="Times New Roman"/>
          <w:sz w:val="24"/>
          <w:szCs w:val="24"/>
        </w:rPr>
        <w:t>Kā galvenos iemeslus, kāpēc nelieto LTV, 2024. gada aptaujā respondenti  minēja apsvērums, ka ir maz satura par interesējošām tēmām – 31 %</w:t>
      </w:r>
      <w:r w:rsidR="00F5484D">
        <w:rPr>
          <w:rFonts w:ascii="Times New Roman" w:hAnsi="Times New Roman" w:cs="Times New Roman"/>
          <w:sz w:val="24"/>
          <w:szCs w:val="24"/>
        </w:rPr>
        <w:t>;</w:t>
      </w:r>
      <w:r w:rsidRPr="00BF75AF">
        <w:rPr>
          <w:rFonts w:ascii="Times New Roman" w:hAnsi="Times New Roman" w:cs="Times New Roman"/>
          <w:sz w:val="24"/>
          <w:szCs w:val="24"/>
        </w:rPr>
        <w:t xml:space="preserve"> nav uzticams un neatkarīgs – 26 %</w:t>
      </w:r>
      <w:r w:rsidR="00F5484D">
        <w:rPr>
          <w:rFonts w:ascii="Times New Roman" w:hAnsi="Times New Roman" w:cs="Times New Roman"/>
          <w:sz w:val="24"/>
          <w:szCs w:val="24"/>
        </w:rPr>
        <w:t>;</w:t>
      </w:r>
      <w:r w:rsidRPr="00BF75AF">
        <w:rPr>
          <w:rFonts w:ascii="Times New Roman" w:hAnsi="Times New Roman" w:cs="Times New Roman"/>
          <w:sz w:val="24"/>
          <w:szCs w:val="24"/>
        </w:rPr>
        <w:t xml:space="preserve"> tāpat tika norādīts, ka tiek izmantoti alternatīvi mediji – 30%. Arī </w:t>
      </w:r>
      <w:r w:rsidR="00F5484D">
        <w:rPr>
          <w:rFonts w:ascii="Times New Roman" w:hAnsi="Times New Roman" w:cs="Times New Roman"/>
          <w:sz w:val="24"/>
          <w:szCs w:val="24"/>
        </w:rPr>
        <w:t xml:space="preserve">tie, kas nelieto </w:t>
      </w:r>
      <w:r w:rsidRPr="00BF75AF">
        <w:rPr>
          <w:rFonts w:ascii="Times New Roman" w:hAnsi="Times New Roman" w:cs="Times New Roman"/>
          <w:sz w:val="24"/>
          <w:szCs w:val="24"/>
        </w:rPr>
        <w:t>LR</w:t>
      </w:r>
      <w:r w:rsidR="00F5484D">
        <w:rPr>
          <w:rFonts w:ascii="Times New Roman" w:hAnsi="Times New Roman" w:cs="Times New Roman"/>
          <w:sz w:val="24"/>
          <w:szCs w:val="24"/>
        </w:rPr>
        <w:t>,</w:t>
      </w:r>
      <w:r w:rsidRPr="00BF75AF">
        <w:rPr>
          <w:rFonts w:ascii="Times New Roman" w:hAnsi="Times New Roman" w:cs="Times New Roman"/>
          <w:sz w:val="24"/>
          <w:szCs w:val="24"/>
        </w:rPr>
        <w:t xml:space="preserve"> kā galveno iemeslu minējuši satura trūkumu par viņiem interesējošām tēmām – 25%</w:t>
      </w:r>
      <w:r w:rsidR="00F5484D">
        <w:rPr>
          <w:rFonts w:ascii="Times New Roman" w:hAnsi="Times New Roman" w:cs="Times New Roman"/>
          <w:sz w:val="24"/>
          <w:szCs w:val="24"/>
        </w:rPr>
        <w:t>;</w:t>
      </w:r>
      <w:r w:rsidRPr="00BF75AF">
        <w:rPr>
          <w:rFonts w:ascii="Times New Roman" w:hAnsi="Times New Roman" w:cs="Times New Roman"/>
          <w:sz w:val="24"/>
          <w:szCs w:val="24"/>
        </w:rPr>
        <w:t xml:space="preserve"> maz ir informācijas par piedāvāto – 23%</w:t>
      </w:r>
      <w:r w:rsidR="00F5484D">
        <w:rPr>
          <w:rFonts w:ascii="Times New Roman" w:hAnsi="Times New Roman" w:cs="Times New Roman"/>
          <w:sz w:val="24"/>
          <w:szCs w:val="24"/>
        </w:rPr>
        <w:t>;</w:t>
      </w:r>
      <w:r w:rsidRPr="00BF75AF">
        <w:rPr>
          <w:rFonts w:ascii="Times New Roman" w:hAnsi="Times New Roman" w:cs="Times New Roman"/>
          <w:sz w:val="24"/>
          <w:szCs w:val="24"/>
        </w:rPr>
        <w:t xml:space="preserve"> LR nav uzticams un neatkarīgs – 19%. Savukārt 30% aptaujāto </w:t>
      </w:r>
      <w:r w:rsidR="00F5484D">
        <w:rPr>
          <w:rFonts w:ascii="Times New Roman" w:hAnsi="Times New Roman" w:cs="Times New Roman"/>
          <w:sz w:val="24"/>
          <w:szCs w:val="24"/>
        </w:rPr>
        <w:t>“</w:t>
      </w:r>
      <w:r w:rsidRPr="00BF75AF">
        <w:rPr>
          <w:rFonts w:ascii="Times New Roman" w:hAnsi="Times New Roman" w:cs="Times New Roman"/>
          <w:sz w:val="24"/>
          <w:szCs w:val="24"/>
        </w:rPr>
        <w:t>LSM.lv</w:t>
      </w:r>
      <w:r w:rsidR="00F5484D">
        <w:rPr>
          <w:rFonts w:ascii="Times New Roman" w:hAnsi="Times New Roman" w:cs="Times New Roman"/>
          <w:sz w:val="24"/>
          <w:szCs w:val="24"/>
        </w:rPr>
        <w:t>”</w:t>
      </w:r>
      <w:r w:rsidRPr="00BF75AF">
        <w:rPr>
          <w:rFonts w:ascii="Times New Roman" w:hAnsi="Times New Roman" w:cs="Times New Roman"/>
          <w:sz w:val="24"/>
          <w:szCs w:val="24"/>
        </w:rPr>
        <w:t xml:space="preserve">  nelieto galvenokārt tāpēc, ka nav informācijas par piedāvājumu, savukārt 21 % atzinis, ka izmanto alternatīvus medijus.</w:t>
      </w:r>
    </w:p>
    <w:p w14:paraId="264709B6" w14:textId="5D4363D9" w:rsidR="004E1390" w:rsidRPr="00BF75AF" w:rsidRDefault="004E1390" w:rsidP="00BF75AF">
      <w:pPr>
        <w:spacing w:line="240" w:lineRule="auto"/>
        <w:jc w:val="both"/>
        <w:rPr>
          <w:rFonts w:ascii="Times New Roman" w:hAnsi="Times New Roman" w:cs="Times New Roman"/>
          <w:sz w:val="24"/>
          <w:szCs w:val="24"/>
        </w:rPr>
      </w:pPr>
      <w:r w:rsidRPr="00BF75AF">
        <w:rPr>
          <w:rFonts w:ascii="Times New Roman" w:hAnsi="Times New Roman" w:cs="Times New Roman"/>
          <w:sz w:val="24"/>
          <w:szCs w:val="24"/>
        </w:rPr>
        <w:t xml:space="preserve">Analizējot sasniedzamību konkrētās </w:t>
      </w:r>
      <w:proofErr w:type="spellStart"/>
      <w:r w:rsidRPr="00BF75AF">
        <w:rPr>
          <w:rFonts w:ascii="Times New Roman" w:hAnsi="Times New Roman" w:cs="Times New Roman"/>
          <w:sz w:val="24"/>
          <w:szCs w:val="24"/>
        </w:rPr>
        <w:t>mēr</w:t>
      </w:r>
      <w:r w:rsidR="00F5484D">
        <w:rPr>
          <w:rFonts w:ascii="Times New Roman" w:hAnsi="Times New Roman" w:cs="Times New Roman"/>
          <w:sz w:val="24"/>
          <w:szCs w:val="24"/>
        </w:rPr>
        <w:t>ķ</w:t>
      </w:r>
      <w:r w:rsidRPr="00BF75AF">
        <w:rPr>
          <w:rFonts w:ascii="Times New Roman" w:hAnsi="Times New Roman" w:cs="Times New Roman"/>
          <w:sz w:val="24"/>
          <w:szCs w:val="24"/>
        </w:rPr>
        <w:t>grupās</w:t>
      </w:r>
      <w:proofErr w:type="spellEnd"/>
      <w:r w:rsidRPr="00BF75AF">
        <w:rPr>
          <w:rFonts w:ascii="Times New Roman" w:hAnsi="Times New Roman" w:cs="Times New Roman"/>
          <w:sz w:val="24"/>
          <w:szCs w:val="24"/>
        </w:rPr>
        <w:t xml:space="preserve">, secināms, ka nedēļā izdodas sasniegt 65% jauniešu vecumā no 15 līdz 24 gadiem. Rādītājs gada laikā samazinājies strauji – par 8 procentpunktiem, norādot uz nepieciešamību vairāk pievērsties tieši šīs mērķauditorijas uzrunāšanai, piedāvājot pielāgotu saturu platformās, kuras tā lieto. </w:t>
      </w:r>
    </w:p>
    <w:p w14:paraId="0E4C5D04" w14:textId="77777777" w:rsidR="004E1390" w:rsidRDefault="004E1390" w:rsidP="00AD632C">
      <w:pPr>
        <w:spacing w:after="0" w:line="240" w:lineRule="auto"/>
        <w:ind w:right="-766"/>
        <w:jc w:val="both"/>
        <w:rPr>
          <w:rFonts w:ascii="Times New Roman" w:hAnsi="Times New Roman" w:cs="Times New Roman"/>
          <w:sz w:val="24"/>
          <w:szCs w:val="24"/>
        </w:rPr>
      </w:pPr>
      <w:r w:rsidRPr="00C80FEF">
        <w:rPr>
          <w:rFonts w:ascii="Times New Roman" w:hAnsi="Times New Roman" w:cs="Times New Roman"/>
          <w:noProof/>
          <w:sz w:val="24"/>
          <w:szCs w:val="24"/>
        </w:rPr>
        <w:lastRenderedPageBreak/>
        <w:drawing>
          <wp:inline distT="0" distB="0" distL="0" distR="0" wp14:anchorId="011024D4" wp14:editId="1E26C0C2">
            <wp:extent cx="5043055" cy="2837857"/>
            <wp:effectExtent l="0" t="0" r="5715" b="635"/>
            <wp:docPr id="1038086653" name="Picture 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17207" name="Picture 1" descr="A graph of different colored bars&#10;&#10;Description automatically generated with medium confidence"/>
                    <pic:cNvPicPr/>
                  </pic:nvPicPr>
                  <pic:blipFill>
                    <a:blip r:embed="rId21"/>
                    <a:stretch>
                      <a:fillRect/>
                    </a:stretch>
                  </pic:blipFill>
                  <pic:spPr>
                    <a:xfrm>
                      <a:off x="0" y="0"/>
                      <a:ext cx="5055184" cy="2844682"/>
                    </a:xfrm>
                    <a:prstGeom prst="rect">
                      <a:avLst/>
                    </a:prstGeom>
                  </pic:spPr>
                </pic:pic>
              </a:graphicData>
            </a:graphic>
          </wp:inline>
        </w:drawing>
      </w:r>
    </w:p>
    <w:p w14:paraId="22992A63" w14:textId="77777777" w:rsidR="004E1390" w:rsidRPr="00F5484D" w:rsidRDefault="004E1390" w:rsidP="00AD632C">
      <w:pPr>
        <w:spacing w:after="0" w:line="240" w:lineRule="auto"/>
        <w:ind w:right="-766"/>
        <w:jc w:val="both"/>
        <w:rPr>
          <w:rFonts w:ascii="Times New Roman" w:hAnsi="Times New Roman" w:cs="Times New Roman"/>
          <w:i/>
          <w:iCs/>
          <w:noProof/>
          <w:sz w:val="20"/>
          <w:szCs w:val="20"/>
        </w:rPr>
      </w:pPr>
      <w:r w:rsidRPr="00F5484D">
        <w:rPr>
          <w:rFonts w:ascii="Times New Roman" w:hAnsi="Times New Roman" w:cs="Times New Roman"/>
          <w:i/>
          <w:iCs/>
          <w:noProof/>
          <w:sz w:val="20"/>
          <w:szCs w:val="20"/>
        </w:rPr>
        <w:t>Grafiks Nr. 2. Latvijas sabiedrisko mediju sasniedzamība mērķgrupā “jaunieši”</w:t>
      </w:r>
    </w:p>
    <w:p w14:paraId="68FBD9D3" w14:textId="77777777" w:rsidR="004E1390" w:rsidRPr="00C80FEF" w:rsidRDefault="004E1390" w:rsidP="00AD632C">
      <w:pPr>
        <w:spacing w:line="240" w:lineRule="auto"/>
        <w:ind w:right="-766"/>
        <w:jc w:val="both"/>
        <w:rPr>
          <w:rFonts w:ascii="Times New Roman" w:hAnsi="Times New Roman" w:cs="Times New Roman"/>
          <w:sz w:val="24"/>
          <w:szCs w:val="24"/>
        </w:rPr>
      </w:pPr>
    </w:p>
    <w:p w14:paraId="20E066E5" w14:textId="6CDD14B6" w:rsidR="004E1390" w:rsidRPr="00BF75AF" w:rsidRDefault="004E1390" w:rsidP="00BF75AF">
      <w:pPr>
        <w:spacing w:line="240" w:lineRule="auto"/>
        <w:jc w:val="both"/>
        <w:rPr>
          <w:rFonts w:ascii="Times New Roman" w:hAnsi="Times New Roman" w:cs="Times New Roman"/>
          <w:sz w:val="24"/>
          <w:szCs w:val="24"/>
        </w:rPr>
      </w:pPr>
      <w:r w:rsidRPr="00BF75AF">
        <w:rPr>
          <w:rFonts w:ascii="Times New Roman" w:hAnsi="Times New Roman" w:cs="Times New Roman"/>
          <w:sz w:val="24"/>
          <w:szCs w:val="24"/>
        </w:rPr>
        <w:t xml:space="preserve">Kopumā sabiedriskajiem medijiem izdodas sasniegt trīs no pieciem mazākumtautību pārstāvjiem jeb 60%. Pētījumā secināts, ka 22% jeb aptuveni 170 tūkstošus izdodas sasniegt ar saturu, kas nav valsts valodā, turklāt pamatā šī mērķauditorija tiek sasniegta digitālajā vidē. Dati jāņem vērā, veidojot konceptuāli jauno piedāvājumu konkrētās mērķauditorijas uzrunāšanai un programmu un pakalpojumu piedāvājuma izmaiņām. </w:t>
      </w:r>
    </w:p>
    <w:p w14:paraId="5BD8209A" w14:textId="77777777" w:rsidR="004E1390" w:rsidRPr="00C80FEF" w:rsidRDefault="004E1390" w:rsidP="00AD632C">
      <w:pPr>
        <w:spacing w:after="0" w:line="240" w:lineRule="auto"/>
        <w:ind w:right="-766"/>
        <w:jc w:val="both"/>
        <w:rPr>
          <w:rFonts w:ascii="Times New Roman" w:hAnsi="Times New Roman" w:cs="Times New Roman"/>
          <w:sz w:val="24"/>
          <w:szCs w:val="24"/>
        </w:rPr>
      </w:pPr>
      <w:r w:rsidRPr="00C80FEF">
        <w:rPr>
          <w:rFonts w:ascii="Times New Roman" w:hAnsi="Times New Roman" w:cs="Times New Roman"/>
          <w:noProof/>
          <w:sz w:val="24"/>
          <w:szCs w:val="24"/>
        </w:rPr>
        <w:drawing>
          <wp:inline distT="0" distB="0" distL="0" distR="0" wp14:anchorId="2EE1E043" wp14:editId="273DE50C">
            <wp:extent cx="5090590" cy="2722418"/>
            <wp:effectExtent l="0" t="0" r="0" b="1905"/>
            <wp:docPr id="1048840090"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07961" name="Picture 1" descr="A graph of a number of people&#10;&#10;Description automatically generated with medium confidence"/>
                    <pic:cNvPicPr/>
                  </pic:nvPicPr>
                  <pic:blipFill>
                    <a:blip r:embed="rId22"/>
                    <a:stretch>
                      <a:fillRect/>
                    </a:stretch>
                  </pic:blipFill>
                  <pic:spPr>
                    <a:xfrm>
                      <a:off x="0" y="0"/>
                      <a:ext cx="5112500" cy="2734135"/>
                    </a:xfrm>
                    <a:prstGeom prst="rect">
                      <a:avLst/>
                    </a:prstGeom>
                  </pic:spPr>
                </pic:pic>
              </a:graphicData>
            </a:graphic>
          </wp:inline>
        </w:drawing>
      </w:r>
    </w:p>
    <w:p w14:paraId="0D67A3BE" w14:textId="77777777" w:rsidR="004E1390" w:rsidRPr="00183FB3" w:rsidRDefault="004E1390" w:rsidP="00AD632C">
      <w:pPr>
        <w:spacing w:after="0" w:line="240" w:lineRule="auto"/>
        <w:ind w:right="-766"/>
        <w:jc w:val="both"/>
        <w:rPr>
          <w:rFonts w:ascii="Times New Roman" w:hAnsi="Times New Roman" w:cs="Times New Roman"/>
          <w:i/>
          <w:iCs/>
          <w:noProof/>
          <w:sz w:val="20"/>
          <w:szCs w:val="20"/>
        </w:rPr>
      </w:pPr>
      <w:r w:rsidRPr="00183FB3">
        <w:rPr>
          <w:rFonts w:ascii="Times New Roman" w:hAnsi="Times New Roman" w:cs="Times New Roman"/>
          <w:i/>
          <w:iCs/>
          <w:noProof/>
          <w:sz w:val="20"/>
          <w:szCs w:val="20"/>
        </w:rPr>
        <w:t>Grafiks Nr. 3. Latvijas sabiedrisko mediju sasniedzamība mērķgrupā “mazākumtautības”</w:t>
      </w:r>
    </w:p>
    <w:p w14:paraId="5C0163CC" w14:textId="77777777" w:rsidR="004E1390" w:rsidRPr="00183FB3" w:rsidRDefault="004E1390" w:rsidP="00AD632C">
      <w:pPr>
        <w:spacing w:line="240" w:lineRule="auto"/>
        <w:ind w:right="-766"/>
        <w:jc w:val="both"/>
        <w:rPr>
          <w:rFonts w:ascii="Times New Roman" w:hAnsi="Times New Roman" w:cs="Times New Roman"/>
          <w:sz w:val="20"/>
          <w:szCs w:val="20"/>
        </w:rPr>
      </w:pPr>
    </w:p>
    <w:p w14:paraId="3C5E76A8" w14:textId="4F109B82" w:rsidR="004E1390" w:rsidRPr="00BF75AF" w:rsidRDefault="004E1390" w:rsidP="00BF75AF">
      <w:pPr>
        <w:spacing w:line="240" w:lineRule="auto"/>
        <w:jc w:val="both"/>
        <w:rPr>
          <w:rFonts w:ascii="Times New Roman" w:hAnsi="Times New Roman" w:cs="Times New Roman"/>
          <w:sz w:val="24"/>
          <w:szCs w:val="24"/>
        </w:rPr>
      </w:pPr>
      <w:r w:rsidRPr="00BF75AF">
        <w:rPr>
          <w:rFonts w:ascii="Times New Roman" w:hAnsi="Times New Roman" w:cs="Times New Roman"/>
          <w:sz w:val="24"/>
          <w:szCs w:val="24"/>
        </w:rPr>
        <w:t xml:space="preserve">Reģionālā griezumā </w:t>
      </w:r>
      <w:r w:rsidR="00183FB3">
        <w:rPr>
          <w:rFonts w:ascii="Times New Roman" w:hAnsi="Times New Roman" w:cs="Times New Roman"/>
          <w:sz w:val="24"/>
          <w:szCs w:val="24"/>
        </w:rPr>
        <w:t>lielāk</w:t>
      </w:r>
      <w:r w:rsidRPr="00BF75AF">
        <w:rPr>
          <w:rFonts w:ascii="Times New Roman" w:hAnsi="Times New Roman" w:cs="Times New Roman"/>
          <w:sz w:val="24"/>
          <w:szCs w:val="24"/>
        </w:rPr>
        <w:t>ā sasniedzamība sabiedriskajiem medijiem ir Vidzemē – 82%, Zemgalē – 80% un Kurzemē – 77%, kā arī Pierīgā – 75%. Savukārt vismazāk iedzīvotājs izdodas sasniegt Latgalē – 70% un Rīgā tikai 66%</w:t>
      </w:r>
      <w:r w:rsidR="00183FB3">
        <w:rPr>
          <w:rFonts w:ascii="Times New Roman" w:hAnsi="Times New Roman" w:cs="Times New Roman"/>
          <w:sz w:val="24"/>
          <w:szCs w:val="24"/>
        </w:rPr>
        <w:t>. T</w:t>
      </w:r>
      <w:r w:rsidRPr="00BF75AF">
        <w:rPr>
          <w:rFonts w:ascii="Times New Roman" w:hAnsi="Times New Roman" w:cs="Times New Roman"/>
          <w:sz w:val="24"/>
          <w:szCs w:val="24"/>
        </w:rPr>
        <w:t xml:space="preserve">as lielā mērā sasaucas ar visaptverošā sabiedriskā labuma izvērtējuma secinājumu, ka sabiedriskie mediji nepietiekami uzrunā pilsētniekus un ekonomiski aktīvos iedzīvotājus, kā arī mazākumtautības. </w:t>
      </w:r>
    </w:p>
    <w:p w14:paraId="0EFAD3F1" w14:textId="77777777" w:rsidR="004E1390" w:rsidRDefault="004E1390" w:rsidP="00AD632C">
      <w:pPr>
        <w:spacing w:after="0" w:line="240" w:lineRule="auto"/>
        <w:ind w:right="-766"/>
        <w:jc w:val="both"/>
        <w:rPr>
          <w:rFonts w:ascii="Times New Roman" w:hAnsi="Times New Roman" w:cs="Times New Roman"/>
          <w:sz w:val="24"/>
          <w:szCs w:val="24"/>
        </w:rPr>
      </w:pPr>
      <w:r w:rsidRPr="00C80FEF">
        <w:rPr>
          <w:rFonts w:ascii="Times New Roman" w:hAnsi="Times New Roman" w:cs="Times New Roman"/>
          <w:noProof/>
          <w:sz w:val="24"/>
          <w:szCs w:val="24"/>
        </w:rPr>
        <w:lastRenderedPageBreak/>
        <w:drawing>
          <wp:inline distT="0" distB="0" distL="0" distR="0" wp14:anchorId="05A87BEB" wp14:editId="43EC9F03">
            <wp:extent cx="5160036" cy="2022764"/>
            <wp:effectExtent l="0" t="0" r="2540" b="0"/>
            <wp:docPr id="891635087"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888192" name="Picture 1" descr="A close-up of a graph&#10;&#10;Description automatically generated"/>
                    <pic:cNvPicPr/>
                  </pic:nvPicPr>
                  <pic:blipFill>
                    <a:blip r:embed="rId23"/>
                    <a:stretch>
                      <a:fillRect/>
                    </a:stretch>
                  </pic:blipFill>
                  <pic:spPr>
                    <a:xfrm>
                      <a:off x="0" y="0"/>
                      <a:ext cx="5167159" cy="2025556"/>
                    </a:xfrm>
                    <a:prstGeom prst="rect">
                      <a:avLst/>
                    </a:prstGeom>
                  </pic:spPr>
                </pic:pic>
              </a:graphicData>
            </a:graphic>
          </wp:inline>
        </w:drawing>
      </w:r>
    </w:p>
    <w:p w14:paraId="47A16DE9" w14:textId="77777777" w:rsidR="004E1390" w:rsidRPr="00183FB3" w:rsidRDefault="004E1390" w:rsidP="00AD632C">
      <w:pPr>
        <w:spacing w:after="0" w:line="240" w:lineRule="auto"/>
        <w:ind w:right="-766"/>
        <w:jc w:val="both"/>
        <w:rPr>
          <w:rFonts w:ascii="Times New Roman" w:hAnsi="Times New Roman" w:cs="Times New Roman"/>
          <w:i/>
          <w:iCs/>
          <w:noProof/>
          <w:sz w:val="20"/>
          <w:szCs w:val="20"/>
        </w:rPr>
      </w:pPr>
      <w:r w:rsidRPr="00183FB3">
        <w:rPr>
          <w:rFonts w:ascii="Times New Roman" w:hAnsi="Times New Roman" w:cs="Times New Roman"/>
          <w:i/>
          <w:iCs/>
          <w:noProof/>
          <w:sz w:val="20"/>
          <w:szCs w:val="20"/>
        </w:rPr>
        <w:t>Grafiks Nr. 4. Latvijas sabiedrisko mediju sasniedzamība reģionālā griezumā – Rīgā un Pierīgā</w:t>
      </w:r>
    </w:p>
    <w:p w14:paraId="170267AD" w14:textId="77777777" w:rsidR="004E1390" w:rsidRPr="00C80FEF" w:rsidRDefault="004E1390" w:rsidP="00AD632C">
      <w:pPr>
        <w:spacing w:after="0" w:line="240" w:lineRule="auto"/>
        <w:ind w:right="-766"/>
        <w:jc w:val="both"/>
        <w:rPr>
          <w:rFonts w:ascii="Times New Roman" w:hAnsi="Times New Roman" w:cs="Times New Roman"/>
          <w:sz w:val="24"/>
          <w:szCs w:val="24"/>
        </w:rPr>
      </w:pPr>
    </w:p>
    <w:p w14:paraId="52501E21" w14:textId="77777777" w:rsidR="004E1390" w:rsidRDefault="004E1390" w:rsidP="00AD632C">
      <w:pPr>
        <w:spacing w:after="0" w:line="240" w:lineRule="auto"/>
        <w:ind w:right="-766"/>
        <w:jc w:val="both"/>
        <w:rPr>
          <w:rFonts w:ascii="Times New Roman" w:hAnsi="Times New Roman" w:cs="Times New Roman"/>
          <w:sz w:val="24"/>
          <w:szCs w:val="24"/>
        </w:rPr>
      </w:pPr>
      <w:r w:rsidRPr="00C80FEF">
        <w:rPr>
          <w:rFonts w:ascii="Times New Roman" w:hAnsi="Times New Roman" w:cs="Times New Roman"/>
          <w:noProof/>
          <w:sz w:val="24"/>
          <w:szCs w:val="24"/>
        </w:rPr>
        <w:drawing>
          <wp:inline distT="0" distB="0" distL="0" distR="0" wp14:anchorId="322982D7" wp14:editId="3D4E4EFF">
            <wp:extent cx="5174673" cy="1711393"/>
            <wp:effectExtent l="0" t="0" r="6985" b="3175"/>
            <wp:docPr id="1531768928" name="Picture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69814" name="Picture 1" descr="A close-up of a chart&#10;&#10;Description automatically generated"/>
                    <pic:cNvPicPr/>
                  </pic:nvPicPr>
                  <pic:blipFill>
                    <a:blip r:embed="rId24"/>
                    <a:stretch>
                      <a:fillRect/>
                    </a:stretch>
                  </pic:blipFill>
                  <pic:spPr>
                    <a:xfrm>
                      <a:off x="0" y="0"/>
                      <a:ext cx="5182867" cy="1714103"/>
                    </a:xfrm>
                    <a:prstGeom prst="rect">
                      <a:avLst/>
                    </a:prstGeom>
                  </pic:spPr>
                </pic:pic>
              </a:graphicData>
            </a:graphic>
          </wp:inline>
        </w:drawing>
      </w:r>
    </w:p>
    <w:p w14:paraId="66A0C05D" w14:textId="77777777" w:rsidR="004E1390" w:rsidRPr="00183FB3" w:rsidRDefault="004E1390" w:rsidP="00AD632C">
      <w:pPr>
        <w:spacing w:after="0" w:line="240" w:lineRule="auto"/>
        <w:ind w:right="-766"/>
        <w:jc w:val="both"/>
        <w:rPr>
          <w:rFonts w:ascii="Times New Roman" w:hAnsi="Times New Roman" w:cs="Times New Roman"/>
          <w:i/>
          <w:iCs/>
          <w:noProof/>
          <w:sz w:val="20"/>
          <w:szCs w:val="20"/>
        </w:rPr>
      </w:pPr>
      <w:r w:rsidRPr="00183FB3">
        <w:rPr>
          <w:rFonts w:ascii="Times New Roman" w:hAnsi="Times New Roman" w:cs="Times New Roman"/>
          <w:i/>
          <w:iCs/>
          <w:noProof/>
          <w:sz w:val="20"/>
          <w:szCs w:val="20"/>
        </w:rPr>
        <w:t>Grafiks Nr. 5. Latvijas sabiedrisko mediju sasniedzamība reģionālā griezumā – Kurzemē un Zemgalē</w:t>
      </w:r>
    </w:p>
    <w:p w14:paraId="40008A99" w14:textId="77777777" w:rsidR="004E1390" w:rsidRPr="00C80FEF" w:rsidRDefault="004E1390" w:rsidP="00AD632C">
      <w:pPr>
        <w:spacing w:after="0" w:line="240" w:lineRule="auto"/>
        <w:ind w:right="-766"/>
        <w:jc w:val="both"/>
        <w:rPr>
          <w:rFonts w:ascii="Times New Roman" w:hAnsi="Times New Roman" w:cs="Times New Roman"/>
          <w:sz w:val="24"/>
          <w:szCs w:val="24"/>
        </w:rPr>
      </w:pPr>
    </w:p>
    <w:p w14:paraId="6FD1EF1D" w14:textId="77777777" w:rsidR="004E1390" w:rsidRDefault="004E1390" w:rsidP="00AD632C">
      <w:pPr>
        <w:spacing w:after="0" w:line="240" w:lineRule="auto"/>
        <w:ind w:right="-766"/>
        <w:jc w:val="both"/>
        <w:rPr>
          <w:rFonts w:ascii="Times New Roman" w:hAnsi="Times New Roman" w:cs="Times New Roman"/>
          <w:sz w:val="24"/>
          <w:szCs w:val="24"/>
        </w:rPr>
      </w:pPr>
      <w:r w:rsidRPr="00C80FEF">
        <w:rPr>
          <w:rFonts w:ascii="Times New Roman" w:hAnsi="Times New Roman" w:cs="Times New Roman"/>
          <w:noProof/>
          <w:sz w:val="24"/>
          <w:szCs w:val="24"/>
        </w:rPr>
        <w:drawing>
          <wp:inline distT="0" distB="0" distL="0" distR="0" wp14:anchorId="2F73C26D" wp14:editId="4B05419E">
            <wp:extent cx="5160010" cy="1792895"/>
            <wp:effectExtent l="0" t="0" r="2540" b="0"/>
            <wp:docPr id="1831826984"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479371" name="Picture 1" descr="A close-up of a graph&#10;&#10;Description automatically generated"/>
                    <pic:cNvPicPr/>
                  </pic:nvPicPr>
                  <pic:blipFill>
                    <a:blip r:embed="rId25"/>
                    <a:stretch>
                      <a:fillRect/>
                    </a:stretch>
                  </pic:blipFill>
                  <pic:spPr>
                    <a:xfrm>
                      <a:off x="0" y="0"/>
                      <a:ext cx="5167439" cy="1795476"/>
                    </a:xfrm>
                    <a:prstGeom prst="rect">
                      <a:avLst/>
                    </a:prstGeom>
                  </pic:spPr>
                </pic:pic>
              </a:graphicData>
            </a:graphic>
          </wp:inline>
        </w:drawing>
      </w:r>
    </w:p>
    <w:p w14:paraId="63CF1C13" w14:textId="77777777" w:rsidR="004E1390" w:rsidRPr="00183FB3" w:rsidRDefault="004E1390" w:rsidP="00AD632C">
      <w:pPr>
        <w:spacing w:after="0" w:line="240" w:lineRule="auto"/>
        <w:ind w:right="-766"/>
        <w:jc w:val="both"/>
        <w:rPr>
          <w:rFonts w:ascii="Times New Roman" w:hAnsi="Times New Roman" w:cs="Times New Roman"/>
          <w:i/>
          <w:iCs/>
          <w:noProof/>
          <w:sz w:val="20"/>
          <w:szCs w:val="20"/>
        </w:rPr>
      </w:pPr>
      <w:r w:rsidRPr="00183FB3">
        <w:rPr>
          <w:rFonts w:ascii="Times New Roman" w:hAnsi="Times New Roman" w:cs="Times New Roman"/>
          <w:i/>
          <w:iCs/>
          <w:noProof/>
          <w:sz w:val="20"/>
          <w:szCs w:val="20"/>
        </w:rPr>
        <w:t>Grafiks Nr. 6. Latvijas sabiedrisko mediju sasniedzamība reģionālā griezumā – Vidzemē un Latgalē</w:t>
      </w:r>
    </w:p>
    <w:p w14:paraId="1B74FE83" w14:textId="77777777" w:rsidR="004E1390" w:rsidRPr="00C80FEF" w:rsidRDefault="004E1390" w:rsidP="00AD632C">
      <w:pPr>
        <w:spacing w:after="0" w:line="240" w:lineRule="auto"/>
        <w:ind w:right="-766"/>
        <w:jc w:val="both"/>
        <w:rPr>
          <w:rFonts w:ascii="Times New Roman" w:hAnsi="Times New Roman" w:cs="Times New Roman"/>
          <w:sz w:val="24"/>
          <w:szCs w:val="24"/>
        </w:rPr>
      </w:pPr>
    </w:p>
    <w:p w14:paraId="7254B9DC" w14:textId="5ACE4AE3" w:rsidR="004E1390" w:rsidRDefault="004E1390" w:rsidP="00BF75AF">
      <w:pPr>
        <w:spacing w:line="240" w:lineRule="auto"/>
        <w:jc w:val="both"/>
        <w:rPr>
          <w:rFonts w:ascii="Times New Roman" w:hAnsi="Times New Roman" w:cs="Times New Roman"/>
          <w:sz w:val="24"/>
          <w:szCs w:val="24"/>
        </w:rPr>
      </w:pPr>
      <w:r w:rsidRPr="00BF75AF">
        <w:rPr>
          <w:rFonts w:ascii="Times New Roman" w:hAnsi="Times New Roman" w:cs="Times New Roman"/>
          <w:sz w:val="24"/>
          <w:szCs w:val="24"/>
        </w:rPr>
        <w:t xml:space="preserve">No pētījumu datiem secināms, ka visvairāk no komerciāliem  un sociālajiem medijiem  sabiedriskie mediji atpaliek auditoriju sasniegšanā caur mobilo ierīču un </w:t>
      </w:r>
      <w:proofErr w:type="spellStart"/>
      <w:r w:rsidRPr="00BF75AF">
        <w:rPr>
          <w:rFonts w:ascii="Times New Roman" w:hAnsi="Times New Roman" w:cs="Times New Roman"/>
          <w:sz w:val="24"/>
          <w:szCs w:val="24"/>
        </w:rPr>
        <w:t>viedtelevīzijas</w:t>
      </w:r>
      <w:proofErr w:type="spellEnd"/>
      <w:r w:rsidRPr="00BF75AF">
        <w:rPr>
          <w:rFonts w:ascii="Times New Roman" w:hAnsi="Times New Roman" w:cs="Times New Roman"/>
          <w:sz w:val="24"/>
          <w:szCs w:val="24"/>
        </w:rPr>
        <w:t xml:space="preserve"> aplikācijām. </w:t>
      </w:r>
      <w:proofErr w:type="spellStart"/>
      <w:r w:rsidRPr="00BF75AF">
        <w:rPr>
          <w:rFonts w:ascii="Times New Roman" w:hAnsi="Times New Roman" w:cs="Times New Roman"/>
          <w:sz w:val="24"/>
          <w:szCs w:val="24"/>
        </w:rPr>
        <w:t>Viedtelevīziju</w:t>
      </w:r>
      <w:proofErr w:type="spellEnd"/>
      <w:r w:rsidRPr="00BF75AF">
        <w:rPr>
          <w:rFonts w:ascii="Times New Roman" w:hAnsi="Times New Roman" w:cs="Times New Roman"/>
          <w:sz w:val="24"/>
          <w:szCs w:val="24"/>
        </w:rPr>
        <w:t xml:space="preserve"> šobrīd izmanto vairāk nekā puse mājsaimniecību, taču 2025.</w:t>
      </w:r>
      <w:r w:rsidR="00183FB3">
        <w:rPr>
          <w:rFonts w:ascii="Times New Roman" w:hAnsi="Times New Roman" w:cs="Times New Roman"/>
          <w:sz w:val="24"/>
          <w:szCs w:val="24"/>
        </w:rPr>
        <w:t> </w:t>
      </w:r>
      <w:r w:rsidRPr="00BF75AF">
        <w:rPr>
          <w:rFonts w:ascii="Times New Roman" w:hAnsi="Times New Roman" w:cs="Times New Roman"/>
          <w:sz w:val="24"/>
          <w:szCs w:val="24"/>
        </w:rPr>
        <w:t>gada sākumā joprojām nav nodrošināts risinājums “</w:t>
      </w:r>
      <w:proofErr w:type="spellStart"/>
      <w:r w:rsidRPr="00183FB3">
        <w:rPr>
          <w:rFonts w:ascii="Times New Roman" w:hAnsi="Times New Roman" w:cs="Times New Roman"/>
          <w:sz w:val="24"/>
          <w:szCs w:val="24"/>
        </w:rPr>
        <w:t>REplay</w:t>
      </w:r>
      <w:proofErr w:type="spellEnd"/>
      <w:r w:rsidRPr="00BF75AF">
        <w:rPr>
          <w:rFonts w:ascii="Times New Roman" w:hAnsi="Times New Roman" w:cs="Times New Roman"/>
          <w:sz w:val="24"/>
          <w:szCs w:val="24"/>
        </w:rPr>
        <w:t>” aplikācijai šajā platformā, kā arī mobilo telefonu vidē, kas būtu steidzami 2025.</w:t>
      </w:r>
      <w:r w:rsidR="00183FB3">
        <w:rPr>
          <w:rFonts w:ascii="Times New Roman" w:hAnsi="Times New Roman" w:cs="Times New Roman"/>
          <w:sz w:val="24"/>
          <w:szCs w:val="24"/>
        </w:rPr>
        <w:t> </w:t>
      </w:r>
      <w:r w:rsidRPr="00BF75AF">
        <w:rPr>
          <w:rFonts w:ascii="Times New Roman" w:hAnsi="Times New Roman" w:cs="Times New Roman"/>
          <w:sz w:val="24"/>
          <w:szCs w:val="24"/>
        </w:rPr>
        <w:t xml:space="preserve">gadā jānodrošina.   </w:t>
      </w:r>
    </w:p>
    <w:p w14:paraId="150EF326" w14:textId="77777777" w:rsidR="00183FB3" w:rsidRDefault="00183FB3" w:rsidP="00BF75AF">
      <w:pPr>
        <w:spacing w:line="240" w:lineRule="auto"/>
        <w:jc w:val="both"/>
        <w:rPr>
          <w:rFonts w:ascii="Times New Roman" w:hAnsi="Times New Roman" w:cs="Times New Roman"/>
          <w:sz w:val="24"/>
          <w:szCs w:val="24"/>
        </w:rPr>
      </w:pPr>
    </w:p>
    <w:p w14:paraId="0CC2627E" w14:textId="77777777" w:rsidR="00183FB3" w:rsidRDefault="00183FB3" w:rsidP="00BF75AF">
      <w:pPr>
        <w:spacing w:line="240" w:lineRule="auto"/>
        <w:jc w:val="both"/>
        <w:rPr>
          <w:rFonts w:ascii="Times New Roman" w:hAnsi="Times New Roman" w:cs="Times New Roman"/>
          <w:sz w:val="24"/>
          <w:szCs w:val="24"/>
        </w:rPr>
      </w:pPr>
    </w:p>
    <w:p w14:paraId="4C2D6A55" w14:textId="77777777" w:rsidR="00183FB3" w:rsidRPr="00BF75AF" w:rsidRDefault="00183FB3" w:rsidP="00BF75AF">
      <w:pPr>
        <w:spacing w:line="240" w:lineRule="auto"/>
        <w:jc w:val="both"/>
        <w:rPr>
          <w:rFonts w:ascii="Times New Roman" w:hAnsi="Times New Roman" w:cs="Times New Roman"/>
          <w:sz w:val="24"/>
          <w:szCs w:val="24"/>
        </w:rPr>
      </w:pPr>
    </w:p>
    <w:p w14:paraId="353B62E1" w14:textId="77777777" w:rsidR="00A25CE0" w:rsidRDefault="00A25CE0" w:rsidP="00A25CE0">
      <w:pPr>
        <w:rPr>
          <w:rFonts w:ascii="Times New Roman" w:hAnsi="Times New Roman" w:cs="Times New Roman"/>
          <w:sz w:val="24"/>
          <w:szCs w:val="24"/>
        </w:rPr>
      </w:pPr>
    </w:p>
    <w:p w14:paraId="2278DB5C" w14:textId="475F7C96" w:rsidR="004E1390" w:rsidRPr="00BF75AF" w:rsidRDefault="004E1390" w:rsidP="00A25CE0">
      <w:pPr>
        <w:jc w:val="center"/>
        <w:rPr>
          <w:rFonts w:ascii="Times New Roman" w:hAnsi="Times New Roman" w:cs="Times New Roman"/>
          <w:b/>
          <w:bCs/>
          <w:color w:val="156082" w:themeColor="accent1"/>
          <w:sz w:val="24"/>
          <w:szCs w:val="24"/>
          <w:u w:val="single"/>
        </w:rPr>
      </w:pPr>
      <w:r w:rsidRPr="00BF75AF">
        <w:rPr>
          <w:rFonts w:ascii="Times New Roman" w:hAnsi="Times New Roman" w:cs="Times New Roman"/>
          <w:b/>
          <w:bCs/>
          <w:color w:val="156082" w:themeColor="accent1"/>
          <w:sz w:val="24"/>
          <w:szCs w:val="24"/>
          <w:u w:val="single"/>
        </w:rPr>
        <w:lastRenderedPageBreak/>
        <w:t>Sasniegtā auditorija lineārajā vidē</w:t>
      </w:r>
    </w:p>
    <w:p w14:paraId="16EAED21" w14:textId="77777777" w:rsidR="004E1390" w:rsidRPr="00BF75AF" w:rsidRDefault="004E1390" w:rsidP="00BF75AF">
      <w:pPr>
        <w:jc w:val="center"/>
        <w:rPr>
          <w:rFonts w:ascii="Times New Roman" w:hAnsi="Times New Roman" w:cs="Times New Roman"/>
          <w:b/>
          <w:bCs/>
          <w:color w:val="156082" w:themeColor="accent1"/>
          <w:sz w:val="24"/>
          <w:szCs w:val="24"/>
        </w:rPr>
      </w:pPr>
      <w:r w:rsidRPr="00BF75AF">
        <w:rPr>
          <w:rFonts w:ascii="Times New Roman" w:hAnsi="Times New Roman" w:cs="Times New Roman"/>
          <w:b/>
          <w:bCs/>
          <w:color w:val="156082" w:themeColor="accent1"/>
          <w:sz w:val="24"/>
          <w:szCs w:val="24"/>
        </w:rPr>
        <w:t>LTV auditorijas raksturojums</w:t>
      </w:r>
    </w:p>
    <w:p w14:paraId="4D97BA7E" w14:textId="289107E0" w:rsidR="004E1390" w:rsidRPr="00BF75AF" w:rsidRDefault="004E1390" w:rsidP="00BF75AF">
      <w:pPr>
        <w:spacing w:line="240" w:lineRule="auto"/>
        <w:jc w:val="both"/>
        <w:rPr>
          <w:rFonts w:ascii="Times New Roman" w:hAnsi="Times New Roman" w:cs="Times New Roman"/>
          <w:sz w:val="24"/>
          <w:szCs w:val="24"/>
        </w:rPr>
      </w:pPr>
      <w:r w:rsidRPr="00BF75AF">
        <w:rPr>
          <w:rFonts w:ascii="Times New Roman" w:hAnsi="Times New Roman" w:cs="Times New Roman"/>
          <w:sz w:val="24"/>
          <w:szCs w:val="24"/>
        </w:rPr>
        <w:t xml:space="preserve">Saskaņā ar mediju auditoriju pētījumu uzņēmuma </w:t>
      </w:r>
      <w:r w:rsidR="00183FB3">
        <w:rPr>
          <w:rFonts w:ascii="Times New Roman" w:hAnsi="Times New Roman" w:cs="Times New Roman"/>
          <w:sz w:val="24"/>
          <w:szCs w:val="24"/>
        </w:rPr>
        <w:t>“</w:t>
      </w:r>
      <w:proofErr w:type="spellStart"/>
      <w:r w:rsidRPr="00BF75AF">
        <w:rPr>
          <w:rFonts w:ascii="Times New Roman" w:hAnsi="Times New Roman" w:cs="Times New Roman"/>
          <w:sz w:val="24"/>
          <w:szCs w:val="24"/>
        </w:rPr>
        <w:t>Kantar</w:t>
      </w:r>
      <w:proofErr w:type="spellEnd"/>
      <w:r w:rsidR="00183FB3">
        <w:rPr>
          <w:rFonts w:ascii="Times New Roman" w:hAnsi="Times New Roman" w:cs="Times New Roman"/>
          <w:sz w:val="24"/>
          <w:szCs w:val="24"/>
        </w:rPr>
        <w:t>”</w:t>
      </w:r>
      <w:r w:rsidRPr="00BF75AF">
        <w:rPr>
          <w:rFonts w:ascii="Times New Roman" w:hAnsi="Times New Roman" w:cs="Times New Roman"/>
          <w:sz w:val="24"/>
          <w:szCs w:val="24"/>
        </w:rPr>
        <w:t xml:space="preserve"> datiem, 2024.</w:t>
      </w:r>
      <w:r w:rsidR="00183FB3">
        <w:rPr>
          <w:rFonts w:ascii="Times New Roman" w:hAnsi="Times New Roman" w:cs="Times New Roman"/>
          <w:sz w:val="24"/>
          <w:szCs w:val="24"/>
        </w:rPr>
        <w:t> </w:t>
      </w:r>
      <w:r w:rsidRPr="00BF75AF">
        <w:rPr>
          <w:rFonts w:ascii="Times New Roman" w:hAnsi="Times New Roman" w:cs="Times New Roman"/>
          <w:sz w:val="24"/>
          <w:szCs w:val="24"/>
        </w:rPr>
        <w:t>gadā turpinājās kopējās TV kanālu auditorijas samazināšanās gan vidējā skatītāju skaita ziņā (-5,7% salīdzinājumā ar iepriekšējo gadu: 90,711 tūkstoši pret 98,195), gan vidēji nedēļā sasniegtās auditorijas ziņā (arī 5% kritums attiecībā pret 2023.</w:t>
      </w:r>
      <w:r w:rsidR="00183FB3">
        <w:rPr>
          <w:rFonts w:ascii="Times New Roman" w:hAnsi="Times New Roman" w:cs="Times New Roman"/>
          <w:sz w:val="24"/>
          <w:szCs w:val="24"/>
        </w:rPr>
        <w:t> </w:t>
      </w:r>
      <w:r w:rsidRPr="00BF75AF">
        <w:rPr>
          <w:rFonts w:ascii="Times New Roman" w:hAnsi="Times New Roman" w:cs="Times New Roman"/>
          <w:sz w:val="24"/>
          <w:szCs w:val="24"/>
        </w:rPr>
        <w:t xml:space="preserve">gadu: 995,218 pret 1047,47 tūkstošiem). </w:t>
      </w:r>
    </w:p>
    <w:p w14:paraId="50DA53C2" w14:textId="041CAAD0" w:rsidR="004E1390" w:rsidRDefault="004E1390" w:rsidP="00BF75AF">
      <w:pPr>
        <w:spacing w:line="240" w:lineRule="auto"/>
        <w:jc w:val="both"/>
        <w:rPr>
          <w:rFonts w:ascii="Times New Roman" w:hAnsi="Times New Roman" w:cs="Times New Roman"/>
          <w:sz w:val="24"/>
          <w:szCs w:val="24"/>
        </w:rPr>
      </w:pPr>
      <w:r w:rsidRPr="00BF75AF">
        <w:rPr>
          <w:rFonts w:ascii="Times New Roman" w:hAnsi="Times New Roman" w:cs="Times New Roman"/>
          <w:sz w:val="24"/>
          <w:szCs w:val="24"/>
        </w:rPr>
        <w:t xml:space="preserve">Līdzīgi arī abos LTV kanālos turpinās gan vidējā skatītāju skaita, gan vidēji nedēļā sasniegtās auditorijas samazināšanās. LTV kopā 2024. gadā vidēji nedēļā sasniedza 574,19 tūkstošus skatītāju, kas ir par 7,1% mazāk </w:t>
      </w:r>
      <w:r w:rsidR="00183FB3">
        <w:rPr>
          <w:rFonts w:ascii="Times New Roman" w:hAnsi="Times New Roman" w:cs="Times New Roman"/>
          <w:sz w:val="24"/>
          <w:szCs w:val="24"/>
        </w:rPr>
        <w:t>ne</w:t>
      </w:r>
      <w:r w:rsidRPr="00BF75AF">
        <w:rPr>
          <w:rFonts w:ascii="Times New Roman" w:hAnsi="Times New Roman" w:cs="Times New Roman"/>
          <w:sz w:val="24"/>
          <w:szCs w:val="24"/>
        </w:rPr>
        <w:t>kā 2023. gadā.</w:t>
      </w:r>
    </w:p>
    <w:p w14:paraId="21965A29" w14:textId="77777777" w:rsidR="00AA43D7" w:rsidRPr="00BF75AF" w:rsidRDefault="00AA43D7" w:rsidP="00BF75AF">
      <w:pPr>
        <w:spacing w:line="240" w:lineRule="auto"/>
        <w:jc w:val="both"/>
        <w:rPr>
          <w:rFonts w:ascii="Times New Roman" w:hAnsi="Times New Roman" w:cs="Times New Roman"/>
          <w:sz w:val="24"/>
          <w:szCs w:val="24"/>
        </w:rPr>
      </w:pPr>
    </w:p>
    <w:p w14:paraId="62CC071A" w14:textId="77777777" w:rsidR="004E1390" w:rsidRPr="00C80FEF" w:rsidRDefault="004E1390" w:rsidP="00AD632C">
      <w:pPr>
        <w:spacing w:line="240" w:lineRule="auto"/>
        <w:ind w:right="-766"/>
        <w:jc w:val="both"/>
        <w:rPr>
          <w:rFonts w:ascii="Times New Roman" w:hAnsi="Times New Roman" w:cs="Times New Roman"/>
          <w:sz w:val="24"/>
          <w:szCs w:val="24"/>
        </w:rPr>
      </w:pPr>
      <w:r>
        <w:rPr>
          <w:noProof/>
          <w14:ligatures w14:val="none"/>
        </w:rPr>
        <w:drawing>
          <wp:inline distT="0" distB="0" distL="0" distR="0" wp14:anchorId="3CD82180" wp14:editId="7014B9AD">
            <wp:extent cx="5022273" cy="2722418"/>
            <wp:effectExtent l="0" t="0" r="6985" b="1905"/>
            <wp:docPr id="214397654" name="Chart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4DFF746" w14:textId="77777777" w:rsidR="00183FB3" w:rsidRDefault="004E1390" w:rsidP="00183FB3">
      <w:pPr>
        <w:spacing w:after="0" w:line="240" w:lineRule="auto"/>
        <w:ind w:right="-766"/>
        <w:rPr>
          <w:rFonts w:ascii="Times New Roman" w:hAnsi="Times New Roman" w:cs="Times New Roman"/>
          <w:i/>
          <w:iCs/>
          <w:noProof/>
          <w:sz w:val="20"/>
          <w:szCs w:val="20"/>
        </w:rPr>
      </w:pPr>
      <w:r w:rsidRPr="00183FB3">
        <w:rPr>
          <w:rFonts w:ascii="Times New Roman" w:hAnsi="Times New Roman" w:cs="Times New Roman"/>
          <w:i/>
          <w:iCs/>
          <w:noProof/>
          <w:sz w:val="20"/>
          <w:szCs w:val="20"/>
        </w:rPr>
        <w:t xml:space="preserve">Grafiks Nr. 7. LTV vidēji nedēļā sasniegtā konsolitētā auditorija tūkstošos (AvWkRch ('000), </w:t>
      </w:r>
    </w:p>
    <w:p w14:paraId="4839512D" w14:textId="3EB5F8A4" w:rsidR="004E1390" w:rsidRPr="00183FB3" w:rsidRDefault="004E1390" w:rsidP="00183FB3">
      <w:pPr>
        <w:spacing w:after="0" w:line="240" w:lineRule="auto"/>
        <w:ind w:right="-766"/>
        <w:rPr>
          <w:rFonts w:ascii="Times New Roman" w:hAnsi="Times New Roman" w:cs="Times New Roman"/>
          <w:i/>
          <w:iCs/>
          <w:noProof/>
          <w:sz w:val="20"/>
          <w:szCs w:val="20"/>
        </w:rPr>
      </w:pPr>
      <w:r w:rsidRPr="00183FB3">
        <w:rPr>
          <w:rFonts w:ascii="Times New Roman" w:hAnsi="Times New Roman" w:cs="Times New Roman"/>
          <w:i/>
          <w:iCs/>
          <w:noProof/>
          <w:sz w:val="20"/>
          <w:szCs w:val="20"/>
        </w:rPr>
        <w:t xml:space="preserve">15+min cons). Datu avots: </w:t>
      </w:r>
      <w:r w:rsidR="00AA43D7">
        <w:rPr>
          <w:rFonts w:ascii="Times New Roman" w:hAnsi="Times New Roman" w:cs="Times New Roman"/>
          <w:i/>
          <w:iCs/>
          <w:kern w:val="24"/>
          <w:sz w:val="20"/>
          <w:szCs w:val="20"/>
        </w:rPr>
        <w:t>“</w:t>
      </w:r>
      <w:proofErr w:type="spellStart"/>
      <w:r w:rsidR="00AA43D7" w:rsidRPr="00A25CE0">
        <w:rPr>
          <w:rFonts w:ascii="Times New Roman" w:hAnsi="Times New Roman" w:cs="Times New Roman"/>
          <w:i/>
          <w:iCs/>
          <w:kern w:val="24"/>
          <w:sz w:val="20"/>
          <w:szCs w:val="20"/>
        </w:rPr>
        <w:t>Kantar</w:t>
      </w:r>
      <w:proofErr w:type="spellEnd"/>
      <w:r w:rsidR="00AA43D7">
        <w:rPr>
          <w:rFonts w:ascii="Times New Roman" w:hAnsi="Times New Roman" w:cs="Times New Roman"/>
          <w:i/>
          <w:iCs/>
          <w:kern w:val="24"/>
          <w:sz w:val="20"/>
          <w:szCs w:val="20"/>
        </w:rPr>
        <w:t>”</w:t>
      </w:r>
    </w:p>
    <w:p w14:paraId="59EC184B" w14:textId="0E29F1FD" w:rsidR="004E1390" w:rsidRPr="00183FB3" w:rsidRDefault="004E1390" w:rsidP="00183FB3">
      <w:pPr>
        <w:spacing w:line="240" w:lineRule="auto"/>
        <w:ind w:right="-766"/>
        <w:rPr>
          <w:rFonts w:ascii="Times New Roman" w:hAnsi="Times New Roman" w:cs="Times New Roman"/>
          <w:i/>
          <w:iCs/>
          <w:sz w:val="20"/>
          <w:szCs w:val="20"/>
        </w:rPr>
      </w:pPr>
      <w:r w:rsidRPr="00183FB3">
        <w:rPr>
          <w:rFonts w:ascii="Times New Roman" w:hAnsi="Times New Roman" w:cs="Times New Roman"/>
          <w:i/>
          <w:iCs/>
          <w:sz w:val="20"/>
          <w:szCs w:val="20"/>
        </w:rPr>
        <w:t>* Šeit un turpmāk dati par Janv</w:t>
      </w:r>
      <w:r w:rsidR="00183FB3">
        <w:rPr>
          <w:rFonts w:ascii="Times New Roman" w:hAnsi="Times New Roman" w:cs="Times New Roman"/>
          <w:i/>
          <w:iCs/>
          <w:sz w:val="20"/>
          <w:szCs w:val="20"/>
        </w:rPr>
        <w:t>āris</w:t>
      </w:r>
      <w:r w:rsidRPr="00183FB3">
        <w:rPr>
          <w:rFonts w:ascii="Times New Roman" w:hAnsi="Times New Roman" w:cs="Times New Roman"/>
          <w:i/>
          <w:iCs/>
          <w:sz w:val="20"/>
          <w:szCs w:val="20"/>
        </w:rPr>
        <w:t>-Okt</w:t>
      </w:r>
      <w:r w:rsidR="00183FB3">
        <w:rPr>
          <w:rFonts w:ascii="Times New Roman" w:hAnsi="Times New Roman" w:cs="Times New Roman"/>
          <w:i/>
          <w:iCs/>
          <w:sz w:val="20"/>
          <w:szCs w:val="20"/>
        </w:rPr>
        <w:t>obris</w:t>
      </w:r>
      <w:r w:rsidRPr="00183FB3">
        <w:rPr>
          <w:rFonts w:ascii="Times New Roman" w:hAnsi="Times New Roman" w:cs="Times New Roman"/>
          <w:i/>
          <w:iCs/>
          <w:sz w:val="20"/>
          <w:szCs w:val="20"/>
        </w:rPr>
        <w:t>, 2024</w:t>
      </w:r>
    </w:p>
    <w:p w14:paraId="14999533" w14:textId="77777777" w:rsidR="00A25CE0" w:rsidRDefault="00A25CE0" w:rsidP="00BF75AF">
      <w:pPr>
        <w:spacing w:line="240" w:lineRule="auto"/>
        <w:jc w:val="both"/>
        <w:rPr>
          <w:rFonts w:ascii="Times New Roman" w:hAnsi="Times New Roman" w:cs="Times New Roman"/>
          <w:sz w:val="24"/>
          <w:szCs w:val="24"/>
        </w:rPr>
      </w:pPr>
    </w:p>
    <w:p w14:paraId="516CD321" w14:textId="1375430A" w:rsidR="004E1390" w:rsidRPr="00BF75AF" w:rsidRDefault="004E1390" w:rsidP="00BF75AF">
      <w:pPr>
        <w:spacing w:line="240" w:lineRule="auto"/>
        <w:jc w:val="both"/>
        <w:rPr>
          <w:rFonts w:ascii="Times New Roman" w:hAnsi="Times New Roman" w:cs="Times New Roman"/>
          <w:sz w:val="24"/>
          <w:szCs w:val="24"/>
        </w:rPr>
      </w:pPr>
      <w:r w:rsidRPr="00BF75AF">
        <w:rPr>
          <w:rFonts w:ascii="Times New Roman" w:hAnsi="Times New Roman" w:cs="Times New Roman"/>
          <w:sz w:val="24"/>
          <w:szCs w:val="24"/>
        </w:rPr>
        <w:t>LTV1 vidēji nedēļā sasniedza 489,19 tūkstošus skatītāju (par 7,6% mazāk kā iepriekšējā gadā), LTV7 – 310,71 tūkstošus jeb par 7,5% mazāk, kā 2023.gadā.  Kopumā konsolidētās auditorijas kritums šī gada pirmajos desmit mēnešos bijis nedaudz straujāks, nekā fiksēts 2023.gadā:  - 6,2% LTV1 un - 6% LTV7.</w:t>
      </w:r>
    </w:p>
    <w:p w14:paraId="56EC89AE" w14:textId="77777777" w:rsidR="004E1390" w:rsidRDefault="004E1390" w:rsidP="00AD632C">
      <w:pPr>
        <w:spacing w:after="0" w:line="240" w:lineRule="auto"/>
        <w:ind w:right="-766"/>
        <w:jc w:val="both"/>
        <w:rPr>
          <w:rFonts w:ascii="Times New Roman" w:hAnsi="Times New Roman" w:cs="Times New Roman"/>
          <w:sz w:val="24"/>
          <w:szCs w:val="24"/>
        </w:rPr>
      </w:pPr>
      <w:r>
        <w:rPr>
          <w:noProof/>
          <w14:ligatures w14:val="none"/>
        </w:rPr>
        <w:lastRenderedPageBreak/>
        <w:drawing>
          <wp:inline distT="0" distB="0" distL="0" distR="0" wp14:anchorId="2DFB5542" wp14:editId="0481DD74">
            <wp:extent cx="5162550" cy="3076575"/>
            <wp:effectExtent l="0" t="0" r="0" b="9525"/>
            <wp:docPr id="1682174406" name="Chart 1">
              <a:extLst xmlns:a="http://schemas.openxmlformats.org/drawingml/2006/main">
                <a:ext uri="{FF2B5EF4-FFF2-40B4-BE49-F238E27FC236}">
                  <a16:creationId xmlns:a16="http://schemas.microsoft.com/office/drawing/2014/main" id="{4D57DC20-7B55-47CB-B12F-09E2FE8C4D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4117F61" w14:textId="77777777" w:rsidR="003C6045" w:rsidRDefault="003C6045" w:rsidP="00AD632C">
      <w:pPr>
        <w:spacing w:after="0" w:line="240" w:lineRule="auto"/>
        <w:ind w:right="-766"/>
        <w:jc w:val="both"/>
        <w:rPr>
          <w:rFonts w:ascii="Times New Roman" w:hAnsi="Times New Roman" w:cs="Times New Roman"/>
          <w:i/>
          <w:iCs/>
          <w:sz w:val="20"/>
          <w:szCs w:val="20"/>
        </w:rPr>
      </w:pPr>
    </w:p>
    <w:p w14:paraId="34F1E0AD" w14:textId="30FFE56E" w:rsidR="00A25CE0" w:rsidRDefault="004E1390" w:rsidP="00AD632C">
      <w:pPr>
        <w:spacing w:after="0" w:line="240" w:lineRule="auto"/>
        <w:ind w:right="-766"/>
        <w:jc w:val="both"/>
        <w:rPr>
          <w:rFonts w:ascii="Times New Roman" w:hAnsi="Times New Roman" w:cs="Times New Roman"/>
          <w:i/>
          <w:iCs/>
          <w:sz w:val="20"/>
          <w:szCs w:val="20"/>
        </w:rPr>
      </w:pPr>
      <w:r w:rsidRPr="00A25CE0">
        <w:rPr>
          <w:rFonts w:ascii="Times New Roman" w:hAnsi="Times New Roman" w:cs="Times New Roman"/>
          <w:i/>
          <w:iCs/>
          <w:sz w:val="20"/>
          <w:szCs w:val="20"/>
        </w:rPr>
        <w:t xml:space="preserve">Grafiks Nr. 8. LTV1 un LTV7 vidēji nedēļā sasniegtā konsolidētā auditorija </w:t>
      </w:r>
    </w:p>
    <w:p w14:paraId="4B6AB93E" w14:textId="3021D50A" w:rsidR="004E1390" w:rsidRDefault="004E1390" w:rsidP="00AD632C">
      <w:pPr>
        <w:spacing w:after="0" w:line="240" w:lineRule="auto"/>
        <w:ind w:right="-766"/>
        <w:jc w:val="both"/>
        <w:rPr>
          <w:rFonts w:ascii="Times New Roman" w:hAnsi="Times New Roman" w:cs="Times New Roman"/>
          <w:i/>
          <w:iCs/>
          <w:sz w:val="20"/>
          <w:szCs w:val="20"/>
        </w:rPr>
      </w:pPr>
      <w:r w:rsidRPr="00A25CE0">
        <w:rPr>
          <w:rFonts w:ascii="Times New Roman" w:hAnsi="Times New Roman" w:cs="Times New Roman"/>
          <w:i/>
          <w:iCs/>
          <w:sz w:val="20"/>
          <w:szCs w:val="20"/>
        </w:rPr>
        <w:t>(</w:t>
      </w:r>
      <w:proofErr w:type="spellStart"/>
      <w:r w:rsidRPr="00A25CE0">
        <w:rPr>
          <w:rFonts w:ascii="Times New Roman" w:hAnsi="Times New Roman" w:cs="Times New Roman"/>
          <w:i/>
          <w:iCs/>
          <w:sz w:val="20"/>
          <w:szCs w:val="20"/>
        </w:rPr>
        <w:t>AvWkRch</w:t>
      </w:r>
      <w:proofErr w:type="spellEnd"/>
      <w:r w:rsidRPr="00A25CE0">
        <w:rPr>
          <w:rFonts w:ascii="Times New Roman" w:hAnsi="Times New Roman" w:cs="Times New Roman"/>
          <w:i/>
          <w:iCs/>
          <w:sz w:val="20"/>
          <w:szCs w:val="20"/>
        </w:rPr>
        <w:t xml:space="preserve"> ('000), 15+min </w:t>
      </w:r>
      <w:proofErr w:type="spellStart"/>
      <w:r w:rsidRPr="00A25CE0">
        <w:rPr>
          <w:rFonts w:ascii="Times New Roman" w:hAnsi="Times New Roman" w:cs="Times New Roman"/>
          <w:i/>
          <w:iCs/>
          <w:sz w:val="20"/>
          <w:szCs w:val="20"/>
        </w:rPr>
        <w:t>cons</w:t>
      </w:r>
      <w:proofErr w:type="spellEnd"/>
      <w:r w:rsidRPr="00A25CE0">
        <w:rPr>
          <w:rFonts w:ascii="Times New Roman" w:hAnsi="Times New Roman" w:cs="Times New Roman"/>
          <w:i/>
          <w:iCs/>
          <w:sz w:val="20"/>
          <w:szCs w:val="20"/>
        </w:rPr>
        <w:t xml:space="preserve">.) Datu avots: </w:t>
      </w:r>
      <w:r w:rsidR="00AA43D7">
        <w:rPr>
          <w:rFonts w:ascii="Times New Roman" w:hAnsi="Times New Roman" w:cs="Times New Roman"/>
          <w:i/>
          <w:iCs/>
          <w:kern w:val="24"/>
          <w:sz w:val="20"/>
          <w:szCs w:val="20"/>
        </w:rPr>
        <w:t>“</w:t>
      </w:r>
      <w:proofErr w:type="spellStart"/>
      <w:r w:rsidR="00AA43D7" w:rsidRPr="00A25CE0">
        <w:rPr>
          <w:rFonts w:ascii="Times New Roman" w:hAnsi="Times New Roman" w:cs="Times New Roman"/>
          <w:i/>
          <w:iCs/>
          <w:kern w:val="24"/>
          <w:sz w:val="20"/>
          <w:szCs w:val="20"/>
        </w:rPr>
        <w:t>Kantar</w:t>
      </w:r>
      <w:proofErr w:type="spellEnd"/>
      <w:r w:rsidR="00AA43D7">
        <w:rPr>
          <w:rFonts w:ascii="Times New Roman" w:hAnsi="Times New Roman" w:cs="Times New Roman"/>
          <w:i/>
          <w:iCs/>
          <w:kern w:val="24"/>
          <w:sz w:val="20"/>
          <w:szCs w:val="20"/>
        </w:rPr>
        <w:t>”</w:t>
      </w:r>
    </w:p>
    <w:p w14:paraId="45C345FF" w14:textId="77777777" w:rsidR="00A25CE0" w:rsidRPr="00A25CE0" w:rsidRDefault="00A25CE0" w:rsidP="00AD632C">
      <w:pPr>
        <w:spacing w:after="0" w:line="240" w:lineRule="auto"/>
        <w:ind w:right="-766"/>
        <w:jc w:val="both"/>
        <w:rPr>
          <w:rFonts w:ascii="Times New Roman" w:hAnsi="Times New Roman" w:cs="Times New Roman"/>
          <w:i/>
          <w:iCs/>
          <w:sz w:val="20"/>
          <w:szCs w:val="20"/>
        </w:rPr>
      </w:pPr>
    </w:p>
    <w:p w14:paraId="585161FA" w14:textId="77777777" w:rsidR="004E1390" w:rsidRPr="00AD3536" w:rsidRDefault="004E1390" w:rsidP="00AD632C">
      <w:pPr>
        <w:spacing w:after="0" w:line="240" w:lineRule="auto"/>
        <w:ind w:right="-766"/>
        <w:jc w:val="both"/>
        <w:rPr>
          <w:rFonts w:ascii="Times New Roman" w:hAnsi="Times New Roman" w:cs="Times New Roman"/>
          <w:i/>
          <w:iCs/>
        </w:rPr>
      </w:pPr>
    </w:p>
    <w:p w14:paraId="4528A796" w14:textId="77777777" w:rsidR="004E1390" w:rsidRPr="00C80FEF" w:rsidRDefault="004E1390" w:rsidP="00AD632C">
      <w:pPr>
        <w:spacing w:after="0" w:line="240" w:lineRule="auto"/>
        <w:ind w:right="-766"/>
        <w:jc w:val="both"/>
        <w:rPr>
          <w:rFonts w:ascii="Times New Roman" w:hAnsi="Times New Roman" w:cs="Times New Roman"/>
          <w:sz w:val="24"/>
          <w:szCs w:val="24"/>
        </w:rPr>
      </w:pPr>
      <w:r>
        <w:rPr>
          <w:noProof/>
          <w14:ligatures w14:val="none"/>
        </w:rPr>
        <w:drawing>
          <wp:inline distT="0" distB="0" distL="0" distR="0" wp14:anchorId="64D01264" wp14:editId="5BB5C3EF">
            <wp:extent cx="5181600" cy="2827655"/>
            <wp:effectExtent l="0" t="0" r="0" b="10795"/>
            <wp:docPr id="596522359" name="Chart 1">
              <a:extLst xmlns:a="http://schemas.openxmlformats.org/drawingml/2006/main">
                <a:ext uri="{FF2B5EF4-FFF2-40B4-BE49-F238E27FC236}">
                  <a16:creationId xmlns:a16="http://schemas.microsoft.com/office/drawing/2014/main" id="{612960BD-63D4-4F13-89BE-B531AA85FD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47EA28B" w14:textId="77777777" w:rsidR="00A25CE0" w:rsidRDefault="004E1390" w:rsidP="00AD632C">
      <w:pPr>
        <w:spacing w:after="0" w:line="240" w:lineRule="auto"/>
        <w:ind w:right="-766"/>
        <w:jc w:val="both"/>
        <w:rPr>
          <w:rFonts w:ascii="Times New Roman" w:hAnsi="Times New Roman" w:cs="Times New Roman"/>
          <w:i/>
          <w:iCs/>
          <w:noProof/>
          <w:sz w:val="20"/>
          <w:szCs w:val="20"/>
        </w:rPr>
      </w:pPr>
      <w:r w:rsidRPr="00A25CE0">
        <w:rPr>
          <w:rFonts w:ascii="Times New Roman" w:hAnsi="Times New Roman" w:cs="Times New Roman"/>
          <w:i/>
          <w:iCs/>
          <w:noProof/>
          <w:sz w:val="20"/>
          <w:szCs w:val="20"/>
        </w:rPr>
        <w:t>Grafiks Nr. 9.</w:t>
      </w:r>
      <w:r w:rsidRPr="00A25CE0">
        <w:rPr>
          <w:rFonts w:ascii="Times New Roman" w:eastAsiaTheme="minorEastAsia" w:hAnsi="Times New Roman" w:cs="Times New Roman"/>
          <w:i/>
          <w:iCs/>
          <w:color w:val="595959"/>
          <w:kern w:val="24"/>
          <w:sz w:val="20"/>
          <w:szCs w:val="20"/>
          <w:lang w:eastAsia="lv-LV"/>
          <w14:textFill>
            <w14:solidFill>
              <w14:srgbClr w14:val="595959">
                <w14:lumMod w14:val="65000"/>
                <w14:lumOff w14:val="35000"/>
              </w14:srgbClr>
            </w14:solidFill>
          </w14:textFill>
          <w14:ligatures w14:val="none"/>
        </w:rPr>
        <w:t xml:space="preserve"> </w:t>
      </w:r>
      <w:r w:rsidRPr="00A25CE0">
        <w:rPr>
          <w:rFonts w:ascii="Times New Roman" w:hAnsi="Times New Roman" w:cs="Times New Roman"/>
          <w:i/>
          <w:iCs/>
          <w:noProof/>
          <w:sz w:val="20"/>
          <w:szCs w:val="20"/>
        </w:rPr>
        <w:t xml:space="preserve">LTV1 un LTV7 vidēji nedēļā sasniegtā konsolidētā auditorija % no kopējās </w:t>
      </w:r>
    </w:p>
    <w:p w14:paraId="43B1F152" w14:textId="2A6E3F8C" w:rsidR="004E1390" w:rsidRPr="00A25CE0" w:rsidRDefault="004E1390" w:rsidP="00AD632C">
      <w:pPr>
        <w:spacing w:after="0" w:line="240" w:lineRule="auto"/>
        <w:ind w:right="-766"/>
        <w:jc w:val="both"/>
        <w:rPr>
          <w:rFonts w:ascii="Times New Roman" w:hAnsi="Times New Roman" w:cs="Times New Roman"/>
          <w:i/>
          <w:iCs/>
          <w:noProof/>
          <w:sz w:val="20"/>
          <w:szCs w:val="20"/>
        </w:rPr>
      </w:pPr>
      <w:r w:rsidRPr="00A25CE0">
        <w:rPr>
          <w:rFonts w:ascii="Times New Roman" w:hAnsi="Times New Roman" w:cs="Times New Roman"/>
          <w:i/>
          <w:iCs/>
          <w:noProof/>
          <w:sz w:val="20"/>
          <w:szCs w:val="20"/>
        </w:rPr>
        <w:t xml:space="preserve">auditorijas (AvWkRch ('000), 15+min cons.). Datu avots: </w:t>
      </w:r>
      <w:r w:rsidR="00AA43D7">
        <w:rPr>
          <w:rFonts w:ascii="Times New Roman" w:hAnsi="Times New Roman" w:cs="Times New Roman"/>
          <w:i/>
          <w:iCs/>
          <w:kern w:val="24"/>
          <w:sz w:val="20"/>
          <w:szCs w:val="20"/>
        </w:rPr>
        <w:t>“</w:t>
      </w:r>
      <w:proofErr w:type="spellStart"/>
      <w:r w:rsidR="00AA43D7" w:rsidRPr="00A25CE0">
        <w:rPr>
          <w:rFonts w:ascii="Times New Roman" w:hAnsi="Times New Roman" w:cs="Times New Roman"/>
          <w:i/>
          <w:iCs/>
          <w:kern w:val="24"/>
          <w:sz w:val="20"/>
          <w:szCs w:val="20"/>
        </w:rPr>
        <w:t>Kantar</w:t>
      </w:r>
      <w:proofErr w:type="spellEnd"/>
      <w:r w:rsidR="00AA43D7">
        <w:rPr>
          <w:rFonts w:ascii="Times New Roman" w:hAnsi="Times New Roman" w:cs="Times New Roman"/>
          <w:i/>
          <w:iCs/>
          <w:kern w:val="24"/>
          <w:sz w:val="20"/>
          <w:szCs w:val="20"/>
        </w:rPr>
        <w:t>”</w:t>
      </w:r>
    </w:p>
    <w:p w14:paraId="1C83A9BD" w14:textId="77777777" w:rsidR="004E1390" w:rsidRPr="00C80FEF" w:rsidRDefault="004E1390" w:rsidP="00AD632C">
      <w:pPr>
        <w:spacing w:line="240" w:lineRule="auto"/>
        <w:ind w:right="-766"/>
        <w:jc w:val="both"/>
        <w:rPr>
          <w:rFonts w:ascii="Times New Roman" w:hAnsi="Times New Roman" w:cs="Times New Roman"/>
          <w:sz w:val="24"/>
          <w:szCs w:val="24"/>
        </w:rPr>
      </w:pPr>
    </w:p>
    <w:p w14:paraId="02136E10" w14:textId="4EF87C3F" w:rsidR="004E1390" w:rsidRPr="00BF75AF" w:rsidRDefault="004E1390" w:rsidP="00BF75AF">
      <w:pPr>
        <w:spacing w:line="240" w:lineRule="auto"/>
        <w:jc w:val="both"/>
        <w:rPr>
          <w:rFonts w:ascii="Times New Roman" w:hAnsi="Times New Roman" w:cs="Times New Roman"/>
          <w:sz w:val="24"/>
          <w:szCs w:val="24"/>
        </w:rPr>
      </w:pPr>
      <w:r w:rsidRPr="00BF75AF">
        <w:rPr>
          <w:rFonts w:ascii="Times New Roman" w:hAnsi="Times New Roman" w:cs="Times New Roman"/>
          <w:sz w:val="24"/>
          <w:szCs w:val="24"/>
        </w:rPr>
        <w:t>Turpinās kopējā TV auditorijas novecošan</w:t>
      </w:r>
      <w:r w:rsidR="00A25CE0">
        <w:rPr>
          <w:rFonts w:ascii="Times New Roman" w:hAnsi="Times New Roman" w:cs="Times New Roman"/>
          <w:sz w:val="24"/>
          <w:szCs w:val="24"/>
        </w:rPr>
        <w:t>a</w:t>
      </w:r>
      <w:r w:rsidRPr="00BF75AF">
        <w:rPr>
          <w:rFonts w:ascii="Times New Roman" w:hAnsi="Times New Roman" w:cs="Times New Roman"/>
          <w:sz w:val="24"/>
          <w:szCs w:val="24"/>
        </w:rPr>
        <w:t>s tendence – vidējais TV skatītāja vecums pieaudzis no 50 gadiem 2020.</w:t>
      </w:r>
      <w:r w:rsidR="00A25CE0">
        <w:rPr>
          <w:rFonts w:ascii="Times New Roman" w:hAnsi="Times New Roman" w:cs="Times New Roman"/>
          <w:sz w:val="24"/>
          <w:szCs w:val="24"/>
        </w:rPr>
        <w:t> </w:t>
      </w:r>
      <w:r w:rsidRPr="00BF75AF">
        <w:rPr>
          <w:rFonts w:ascii="Times New Roman" w:hAnsi="Times New Roman" w:cs="Times New Roman"/>
          <w:sz w:val="24"/>
          <w:szCs w:val="24"/>
        </w:rPr>
        <w:t>gadā līdz 52 gadiem 2024.</w:t>
      </w:r>
      <w:r w:rsidR="00A25CE0">
        <w:rPr>
          <w:rFonts w:ascii="Times New Roman" w:hAnsi="Times New Roman" w:cs="Times New Roman"/>
          <w:sz w:val="24"/>
          <w:szCs w:val="24"/>
        </w:rPr>
        <w:t> </w:t>
      </w:r>
      <w:r w:rsidRPr="00BF75AF">
        <w:rPr>
          <w:rFonts w:ascii="Times New Roman" w:hAnsi="Times New Roman" w:cs="Times New Roman"/>
          <w:sz w:val="24"/>
          <w:szCs w:val="24"/>
        </w:rPr>
        <w:t xml:space="preserve">gadā. Visgrūtāk sasniedzamā auditorija lineārajā televīzijā ir bērni un jaunieši, turklāt šis auditorijas segments turpina samazināties – TV skatītāju vecumā līdz 25 gadiem īpatsvars kopējā auditorijā samazinājies no 6% 2020. gadā līdz 4,6% 2024. gadā. </w:t>
      </w:r>
    </w:p>
    <w:p w14:paraId="3E720A58" w14:textId="77777777" w:rsidR="004E1390" w:rsidRDefault="004E1390" w:rsidP="00AD632C">
      <w:pPr>
        <w:spacing w:line="240" w:lineRule="auto"/>
        <w:ind w:right="-766"/>
        <w:jc w:val="both"/>
        <w:rPr>
          <w:rFonts w:ascii="Times New Roman" w:hAnsi="Times New Roman" w:cs="Times New Roman"/>
          <w:sz w:val="24"/>
          <w:szCs w:val="24"/>
        </w:rPr>
      </w:pPr>
    </w:p>
    <w:p w14:paraId="3803A418" w14:textId="77777777" w:rsidR="004E1390" w:rsidRDefault="004E1390" w:rsidP="00AD632C">
      <w:pPr>
        <w:spacing w:line="240" w:lineRule="auto"/>
        <w:ind w:right="-766"/>
        <w:jc w:val="both"/>
        <w:rPr>
          <w:rFonts w:ascii="Times New Roman" w:hAnsi="Times New Roman" w:cs="Times New Roman"/>
          <w:sz w:val="24"/>
          <w:szCs w:val="24"/>
        </w:rPr>
      </w:pPr>
    </w:p>
    <w:p w14:paraId="38D4BB66" w14:textId="77777777" w:rsidR="00A25CE0" w:rsidRDefault="00A25CE0" w:rsidP="00AD632C">
      <w:pPr>
        <w:spacing w:line="240" w:lineRule="auto"/>
        <w:ind w:right="-766"/>
        <w:jc w:val="both"/>
        <w:rPr>
          <w:rFonts w:ascii="Times New Roman" w:hAnsi="Times New Roman" w:cs="Times New Roman"/>
          <w:sz w:val="24"/>
          <w:szCs w:val="24"/>
        </w:rPr>
      </w:pPr>
    </w:p>
    <w:p w14:paraId="5407CA2C" w14:textId="77777777" w:rsidR="00A25CE0" w:rsidRDefault="00A25CE0" w:rsidP="00AD632C">
      <w:pPr>
        <w:spacing w:line="240" w:lineRule="auto"/>
        <w:ind w:right="-766"/>
        <w:jc w:val="both"/>
        <w:rPr>
          <w:rFonts w:ascii="Times New Roman" w:hAnsi="Times New Roman" w:cs="Times New Roman"/>
          <w:sz w:val="24"/>
          <w:szCs w:val="24"/>
        </w:rPr>
      </w:pPr>
    </w:p>
    <w:p w14:paraId="7EBAFA31" w14:textId="77777777" w:rsidR="004E1390" w:rsidRPr="00C80FEF" w:rsidRDefault="004E1390" w:rsidP="00AD632C">
      <w:pPr>
        <w:spacing w:line="240" w:lineRule="auto"/>
        <w:ind w:right="-766"/>
        <w:jc w:val="both"/>
        <w:rPr>
          <w:rFonts w:ascii="Times New Roman" w:hAnsi="Times New Roman" w:cs="Times New Roman"/>
          <w:sz w:val="24"/>
          <w:szCs w:val="24"/>
        </w:rPr>
      </w:pPr>
    </w:p>
    <w:tbl>
      <w:tblPr>
        <w:tblStyle w:val="TableGrid"/>
        <w:tblW w:w="7933" w:type="dxa"/>
        <w:tblLayout w:type="fixed"/>
        <w:tblLook w:val="04A0" w:firstRow="1" w:lastRow="0" w:firstColumn="1" w:lastColumn="0" w:noHBand="0" w:noVBand="1"/>
      </w:tblPr>
      <w:tblGrid>
        <w:gridCol w:w="1003"/>
        <w:gridCol w:w="756"/>
        <w:gridCol w:w="629"/>
        <w:gridCol w:w="755"/>
        <w:gridCol w:w="969"/>
        <w:gridCol w:w="970"/>
        <w:gridCol w:w="970"/>
        <w:gridCol w:w="970"/>
        <w:gridCol w:w="911"/>
      </w:tblGrid>
      <w:tr w:rsidR="00A25CE0" w:rsidRPr="00C80FEF" w14:paraId="2FAF28FF" w14:textId="77777777" w:rsidTr="00A25CE0">
        <w:trPr>
          <w:trHeight w:val="448"/>
        </w:trPr>
        <w:tc>
          <w:tcPr>
            <w:tcW w:w="1003" w:type="dxa"/>
            <w:hideMark/>
          </w:tcPr>
          <w:p w14:paraId="661D22F5"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p>
          <w:p w14:paraId="06D30645"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Gads</w:t>
            </w:r>
          </w:p>
        </w:tc>
        <w:tc>
          <w:tcPr>
            <w:tcW w:w="756" w:type="dxa"/>
            <w:vAlign w:val="center"/>
            <w:hideMark/>
          </w:tcPr>
          <w:p w14:paraId="68A442CE"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Visi, 4+</w:t>
            </w:r>
          </w:p>
        </w:tc>
        <w:tc>
          <w:tcPr>
            <w:tcW w:w="629" w:type="dxa"/>
            <w:vAlign w:val="center"/>
            <w:hideMark/>
          </w:tcPr>
          <w:p w14:paraId="00A3CC74"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Vīrieši</w:t>
            </w:r>
          </w:p>
        </w:tc>
        <w:tc>
          <w:tcPr>
            <w:tcW w:w="755" w:type="dxa"/>
            <w:vAlign w:val="center"/>
            <w:hideMark/>
          </w:tcPr>
          <w:p w14:paraId="26E73C09"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Sievietes</w:t>
            </w:r>
          </w:p>
        </w:tc>
        <w:tc>
          <w:tcPr>
            <w:tcW w:w="969" w:type="dxa"/>
            <w:vAlign w:val="center"/>
            <w:hideMark/>
          </w:tcPr>
          <w:p w14:paraId="0FF6DA19"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Jaunieši</w:t>
            </w:r>
          </w:p>
          <w:p w14:paraId="0C19B23C"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(15-24)</w:t>
            </w:r>
          </w:p>
        </w:tc>
        <w:tc>
          <w:tcPr>
            <w:tcW w:w="970" w:type="dxa"/>
            <w:vAlign w:val="center"/>
            <w:hideMark/>
          </w:tcPr>
          <w:p w14:paraId="50D76C05"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Latvieši</w:t>
            </w:r>
          </w:p>
        </w:tc>
        <w:tc>
          <w:tcPr>
            <w:tcW w:w="970" w:type="dxa"/>
            <w:vAlign w:val="center"/>
            <w:hideMark/>
          </w:tcPr>
          <w:p w14:paraId="7357D132"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 xml:space="preserve">Cita </w:t>
            </w:r>
          </w:p>
          <w:p w14:paraId="0B01575D"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tautība</w:t>
            </w:r>
          </w:p>
        </w:tc>
        <w:tc>
          <w:tcPr>
            <w:tcW w:w="970" w:type="dxa"/>
            <w:vAlign w:val="center"/>
            <w:hideMark/>
          </w:tcPr>
          <w:p w14:paraId="7D6252C0" w14:textId="77777777" w:rsidR="008B6C62"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 xml:space="preserve">Pilsētu </w:t>
            </w:r>
          </w:p>
          <w:p w14:paraId="4D81495A" w14:textId="5058E552"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iedzīvotāji</w:t>
            </w:r>
          </w:p>
        </w:tc>
        <w:tc>
          <w:tcPr>
            <w:tcW w:w="911" w:type="dxa"/>
            <w:vAlign w:val="center"/>
            <w:hideMark/>
          </w:tcPr>
          <w:p w14:paraId="73E7CEDE"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 xml:space="preserve">Lauku </w:t>
            </w:r>
          </w:p>
          <w:p w14:paraId="1EF81E4D"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iedzīvotāji</w:t>
            </w:r>
          </w:p>
        </w:tc>
      </w:tr>
      <w:tr w:rsidR="004E1390" w:rsidRPr="00C80FEF" w14:paraId="25AAE514" w14:textId="77777777" w:rsidTr="00A25CE0">
        <w:trPr>
          <w:trHeight w:val="361"/>
        </w:trPr>
        <w:tc>
          <w:tcPr>
            <w:tcW w:w="7933" w:type="dxa"/>
            <w:gridSpan w:val="9"/>
            <w:noWrap/>
            <w:vAlign w:val="center"/>
          </w:tcPr>
          <w:p w14:paraId="6DC47AE0"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b/>
                <w:bCs/>
                <w:noProof/>
                <w:sz w:val="16"/>
                <w:szCs w:val="16"/>
              </w:rPr>
              <w:t>LTV vidēji nedēļā sasniegtā auditorija (%)</w:t>
            </w:r>
          </w:p>
        </w:tc>
      </w:tr>
      <w:tr w:rsidR="00A25CE0" w:rsidRPr="00C80FEF" w14:paraId="257EDF24" w14:textId="77777777" w:rsidTr="00A25CE0">
        <w:trPr>
          <w:trHeight w:val="361"/>
        </w:trPr>
        <w:tc>
          <w:tcPr>
            <w:tcW w:w="1003" w:type="dxa"/>
            <w:noWrap/>
            <w:vAlign w:val="center"/>
            <w:hideMark/>
          </w:tcPr>
          <w:p w14:paraId="2822F3ED"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2020</w:t>
            </w:r>
          </w:p>
        </w:tc>
        <w:tc>
          <w:tcPr>
            <w:tcW w:w="756" w:type="dxa"/>
            <w:noWrap/>
            <w:vAlign w:val="center"/>
          </w:tcPr>
          <w:p w14:paraId="5FF4A5C2"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36,4</w:t>
            </w:r>
          </w:p>
        </w:tc>
        <w:tc>
          <w:tcPr>
            <w:tcW w:w="629" w:type="dxa"/>
            <w:noWrap/>
            <w:vAlign w:val="center"/>
          </w:tcPr>
          <w:p w14:paraId="4787FB70"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32,3</w:t>
            </w:r>
          </w:p>
        </w:tc>
        <w:tc>
          <w:tcPr>
            <w:tcW w:w="755" w:type="dxa"/>
            <w:noWrap/>
            <w:vAlign w:val="center"/>
          </w:tcPr>
          <w:p w14:paraId="46C5CA1C"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40,0</w:t>
            </w:r>
          </w:p>
        </w:tc>
        <w:tc>
          <w:tcPr>
            <w:tcW w:w="969" w:type="dxa"/>
            <w:noWrap/>
            <w:vAlign w:val="center"/>
          </w:tcPr>
          <w:p w14:paraId="2CE76685"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10,5</w:t>
            </w:r>
          </w:p>
        </w:tc>
        <w:tc>
          <w:tcPr>
            <w:tcW w:w="970" w:type="dxa"/>
            <w:noWrap/>
            <w:vAlign w:val="center"/>
          </w:tcPr>
          <w:p w14:paraId="4454C7B2"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50,0</w:t>
            </w:r>
          </w:p>
        </w:tc>
        <w:tc>
          <w:tcPr>
            <w:tcW w:w="970" w:type="dxa"/>
            <w:noWrap/>
            <w:vAlign w:val="center"/>
          </w:tcPr>
          <w:p w14:paraId="037DC72B"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16,3</w:t>
            </w:r>
          </w:p>
        </w:tc>
        <w:tc>
          <w:tcPr>
            <w:tcW w:w="970" w:type="dxa"/>
            <w:noWrap/>
            <w:vAlign w:val="center"/>
          </w:tcPr>
          <w:p w14:paraId="0B4E6563"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color w:val="000000"/>
                <w:sz w:val="16"/>
                <w:szCs w:val="16"/>
              </w:rPr>
              <w:t>38,3</w:t>
            </w:r>
          </w:p>
        </w:tc>
        <w:tc>
          <w:tcPr>
            <w:tcW w:w="911" w:type="dxa"/>
            <w:noWrap/>
            <w:vAlign w:val="center"/>
          </w:tcPr>
          <w:p w14:paraId="5994333F"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color w:val="000000"/>
                <w:sz w:val="16"/>
                <w:szCs w:val="16"/>
              </w:rPr>
              <w:t>44,5</w:t>
            </w:r>
          </w:p>
        </w:tc>
      </w:tr>
      <w:tr w:rsidR="00A25CE0" w:rsidRPr="00C80FEF" w14:paraId="04121A4E" w14:textId="77777777" w:rsidTr="00A25CE0">
        <w:trPr>
          <w:trHeight w:val="361"/>
        </w:trPr>
        <w:tc>
          <w:tcPr>
            <w:tcW w:w="1003" w:type="dxa"/>
            <w:noWrap/>
            <w:vAlign w:val="center"/>
          </w:tcPr>
          <w:p w14:paraId="0F432719"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2021</w:t>
            </w:r>
          </w:p>
        </w:tc>
        <w:tc>
          <w:tcPr>
            <w:tcW w:w="756" w:type="dxa"/>
            <w:noWrap/>
            <w:vAlign w:val="center"/>
          </w:tcPr>
          <w:p w14:paraId="1E3F9458"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37,3</w:t>
            </w:r>
          </w:p>
        </w:tc>
        <w:tc>
          <w:tcPr>
            <w:tcW w:w="629" w:type="dxa"/>
            <w:noWrap/>
            <w:vAlign w:val="center"/>
          </w:tcPr>
          <w:p w14:paraId="082AB888"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33,8</w:t>
            </w:r>
          </w:p>
        </w:tc>
        <w:tc>
          <w:tcPr>
            <w:tcW w:w="755" w:type="dxa"/>
            <w:noWrap/>
            <w:vAlign w:val="center"/>
          </w:tcPr>
          <w:p w14:paraId="69F5F499"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40,4</w:t>
            </w:r>
          </w:p>
        </w:tc>
        <w:tc>
          <w:tcPr>
            <w:tcW w:w="969" w:type="dxa"/>
            <w:noWrap/>
            <w:vAlign w:val="center"/>
          </w:tcPr>
          <w:p w14:paraId="1BB57E75"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11,5</w:t>
            </w:r>
          </w:p>
        </w:tc>
        <w:tc>
          <w:tcPr>
            <w:tcW w:w="970" w:type="dxa"/>
            <w:noWrap/>
            <w:vAlign w:val="center"/>
          </w:tcPr>
          <w:p w14:paraId="1CC0FF0F"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49,7</w:t>
            </w:r>
          </w:p>
        </w:tc>
        <w:tc>
          <w:tcPr>
            <w:tcW w:w="970" w:type="dxa"/>
            <w:noWrap/>
            <w:vAlign w:val="center"/>
          </w:tcPr>
          <w:p w14:paraId="3305B0E6"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18,3</w:t>
            </w:r>
          </w:p>
        </w:tc>
        <w:tc>
          <w:tcPr>
            <w:tcW w:w="970" w:type="dxa"/>
            <w:noWrap/>
            <w:vAlign w:val="center"/>
          </w:tcPr>
          <w:p w14:paraId="7C604835"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color w:val="000000"/>
                <w:sz w:val="16"/>
                <w:szCs w:val="16"/>
              </w:rPr>
              <w:t>39,2</w:t>
            </w:r>
          </w:p>
        </w:tc>
        <w:tc>
          <w:tcPr>
            <w:tcW w:w="911" w:type="dxa"/>
            <w:noWrap/>
            <w:vAlign w:val="center"/>
          </w:tcPr>
          <w:p w14:paraId="14BF2599"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color w:val="000000"/>
                <w:sz w:val="16"/>
                <w:szCs w:val="16"/>
              </w:rPr>
              <w:t>44,7</w:t>
            </w:r>
          </w:p>
        </w:tc>
      </w:tr>
      <w:tr w:rsidR="00A25CE0" w:rsidRPr="00C80FEF" w14:paraId="55B8E251" w14:textId="77777777" w:rsidTr="00A25CE0">
        <w:trPr>
          <w:trHeight w:val="361"/>
        </w:trPr>
        <w:tc>
          <w:tcPr>
            <w:tcW w:w="1003" w:type="dxa"/>
            <w:noWrap/>
            <w:vAlign w:val="center"/>
          </w:tcPr>
          <w:p w14:paraId="4587CCE5"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2022</w:t>
            </w:r>
          </w:p>
        </w:tc>
        <w:tc>
          <w:tcPr>
            <w:tcW w:w="756" w:type="dxa"/>
            <w:noWrap/>
            <w:vAlign w:val="center"/>
          </w:tcPr>
          <w:p w14:paraId="05CC4DA1"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36,7</w:t>
            </w:r>
          </w:p>
        </w:tc>
        <w:tc>
          <w:tcPr>
            <w:tcW w:w="629" w:type="dxa"/>
            <w:noWrap/>
            <w:vAlign w:val="center"/>
          </w:tcPr>
          <w:p w14:paraId="09CAC433"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34,1</w:t>
            </w:r>
          </w:p>
        </w:tc>
        <w:tc>
          <w:tcPr>
            <w:tcW w:w="755" w:type="dxa"/>
            <w:noWrap/>
            <w:vAlign w:val="center"/>
          </w:tcPr>
          <w:p w14:paraId="42D5A089"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39,1</w:t>
            </w:r>
          </w:p>
        </w:tc>
        <w:tc>
          <w:tcPr>
            <w:tcW w:w="969" w:type="dxa"/>
            <w:noWrap/>
            <w:vAlign w:val="center"/>
          </w:tcPr>
          <w:p w14:paraId="187C709A"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10,4</w:t>
            </w:r>
          </w:p>
        </w:tc>
        <w:tc>
          <w:tcPr>
            <w:tcW w:w="970" w:type="dxa"/>
            <w:noWrap/>
            <w:vAlign w:val="center"/>
          </w:tcPr>
          <w:p w14:paraId="78F88CB3"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49,4</w:t>
            </w:r>
          </w:p>
        </w:tc>
        <w:tc>
          <w:tcPr>
            <w:tcW w:w="970" w:type="dxa"/>
            <w:noWrap/>
            <w:vAlign w:val="center"/>
          </w:tcPr>
          <w:p w14:paraId="723A972D"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16,9</w:t>
            </w:r>
          </w:p>
        </w:tc>
        <w:tc>
          <w:tcPr>
            <w:tcW w:w="970" w:type="dxa"/>
            <w:noWrap/>
            <w:vAlign w:val="center"/>
          </w:tcPr>
          <w:p w14:paraId="4CC685C5"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color w:val="000000"/>
                <w:sz w:val="16"/>
                <w:szCs w:val="16"/>
              </w:rPr>
              <w:t>35,9</w:t>
            </w:r>
          </w:p>
        </w:tc>
        <w:tc>
          <w:tcPr>
            <w:tcW w:w="911" w:type="dxa"/>
            <w:noWrap/>
            <w:vAlign w:val="center"/>
          </w:tcPr>
          <w:p w14:paraId="7706AA1C"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color w:val="000000"/>
                <w:sz w:val="16"/>
                <w:szCs w:val="16"/>
              </w:rPr>
              <w:t>45,7</w:t>
            </w:r>
          </w:p>
        </w:tc>
      </w:tr>
      <w:tr w:rsidR="00A25CE0" w:rsidRPr="00C80FEF" w14:paraId="23B67EFB" w14:textId="77777777" w:rsidTr="00A25CE0">
        <w:trPr>
          <w:trHeight w:val="361"/>
        </w:trPr>
        <w:tc>
          <w:tcPr>
            <w:tcW w:w="1003" w:type="dxa"/>
            <w:noWrap/>
            <w:vAlign w:val="center"/>
            <w:hideMark/>
          </w:tcPr>
          <w:p w14:paraId="30CF17DE"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2023</w:t>
            </w:r>
          </w:p>
        </w:tc>
        <w:tc>
          <w:tcPr>
            <w:tcW w:w="756" w:type="dxa"/>
            <w:noWrap/>
            <w:vAlign w:val="center"/>
          </w:tcPr>
          <w:p w14:paraId="13D35C58"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34,7</w:t>
            </w:r>
          </w:p>
        </w:tc>
        <w:tc>
          <w:tcPr>
            <w:tcW w:w="629" w:type="dxa"/>
            <w:noWrap/>
            <w:vAlign w:val="center"/>
          </w:tcPr>
          <w:p w14:paraId="2E8A5464"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31,4</w:t>
            </w:r>
          </w:p>
        </w:tc>
        <w:tc>
          <w:tcPr>
            <w:tcW w:w="755" w:type="dxa"/>
            <w:noWrap/>
            <w:vAlign w:val="center"/>
          </w:tcPr>
          <w:p w14:paraId="0BD4518E"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37,7</w:t>
            </w:r>
          </w:p>
        </w:tc>
        <w:tc>
          <w:tcPr>
            <w:tcW w:w="969" w:type="dxa"/>
            <w:noWrap/>
            <w:vAlign w:val="center"/>
          </w:tcPr>
          <w:p w14:paraId="6B49642A"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7,7</w:t>
            </w:r>
          </w:p>
        </w:tc>
        <w:tc>
          <w:tcPr>
            <w:tcW w:w="970" w:type="dxa"/>
            <w:noWrap/>
            <w:vAlign w:val="center"/>
          </w:tcPr>
          <w:p w14:paraId="79948635"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47,5</w:t>
            </w:r>
          </w:p>
        </w:tc>
        <w:tc>
          <w:tcPr>
            <w:tcW w:w="970" w:type="dxa"/>
            <w:noWrap/>
            <w:vAlign w:val="center"/>
          </w:tcPr>
          <w:p w14:paraId="51ED8F45"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14,7</w:t>
            </w:r>
          </w:p>
        </w:tc>
        <w:tc>
          <w:tcPr>
            <w:tcW w:w="970" w:type="dxa"/>
            <w:noWrap/>
            <w:vAlign w:val="center"/>
          </w:tcPr>
          <w:p w14:paraId="219E3930"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color w:val="000000"/>
                <w:sz w:val="16"/>
                <w:szCs w:val="16"/>
              </w:rPr>
              <w:t>31,7</w:t>
            </w:r>
          </w:p>
        </w:tc>
        <w:tc>
          <w:tcPr>
            <w:tcW w:w="911" w:type="dxa"/>
            <w:noWrap/>
            <w:vAlign w:val="center"/>
          </w:tcPr>
          <w:p w14:paraId="4E04A839"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color w:val="000000"/>
                <w:sz w:val="16"/>
                <w:szCs w:val="16"/>
              </w:rPr>
              <w:t>46,0</w:t>
            </w:r>
          </w:p>
        </w:tc>
      </w:tr>
      <w:tr w:rsidR="00A25CE0" w:rsidRPr="00C80FEF" w14:paraId="5DF63BC5" w14:textId="77777777" w:rsidTr="00A25CE0">
        <w:trPr>
          <w:trHeight w:val="361"/>
        </w:trPr>
        <w:tc>
          <w:tcPr>
            <w:tcW w:w="1003" w:type="dxa"/>
            <w:noWrap/>
            <w:vAlign w:val="center"/>
            <w:hideMark/>
          </w:tcPr>
          <w:p w14:paraId="2B3228B8"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2024YTD</w:t>
            </w:r>
          </w:p>
        </w:tc>
        <w:tc>
          <w:tcPr>
            <w:tcW w:w="756" w:type="dxa"/>
            <w:noWrap/>
            <w:vAlign w:val="center"/>
          </w:tcPr>
          <w:p w14:paraId="3E50E3E6"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32,7</w:t>
            </w:r>
          </w:p>
        </w:tc>
        <w:tc>
          <w:tcPr>
            <w:tcW w:w="629" w:type="dxa"/>
            <w:noWrap/>
            <w:vAlign w:val="center"/>
          </w:tcPr>
          <w:p w14:paraId="4043CC37"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29,9</w:t>
            </w:r>
          </w:p>
        </w:tc>
        <w:tc>
          <w:tcPr>
            <w:tcW w:w="755" w:type="dxa"/>
            <w:noWrap/>
            <w:vAlign w:val="center"/>
          </w:tcPr>
          <w:p w14:paraId="03FE35C6"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35,2</w:t>
            </w:r>
          </w:p>
        </w:tc>
        <w:tc>
          <w:tcPr>
            <w:tcW w:w="969" w:type="dxa"/>
            <w:noWrap/>
            <w:vAlign w:val="center"/>
          </w:tcPr>
          <w:p w14:paraId="4A618D99"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7,7</w:t>
            </w:r>
          </w:p>
        </w:tc>
        <w:tc>
          <w:tcPr>
            <w:tcW w:w="970" w:type="dxa"/>
            <w:noWrap/>
            <w:vAlign w:val="center"/>
          </w:tcPr>
          <w:p w14:paraId="1B8207EB"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44,1</w:t>
            </w:r>
          </w:p>
        </w:tc>
        <w:tc>
          <w:tcPr>
            <w:tcW w:w="970" w:type="dxa"/>
            <w:noWrap/>
            <w:vAlign w:val="center"/>
          </w:tcPr>
          <w:p w14:paraId="667673F9"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sz w:val="16"/>
                <w:szCs w:val="16"/>
              </w:rPr>
              <w:t>14,4</w:t>
            </w:r>
          </w:p>
        </w:tc>
        <w:tc>
          <w:tcPr>
            <w:tcW w:w="970" w:type="dxa"/>
            <w:noWrap/>
            <w:vAlign w:val="center"/>
          </w:tcPr>
          <w:p w14:paraId="694BFABC"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color w:val="000000"/>
                <w:sz w:val="16"/>
                <w:szCs w:val="16"/>
              </w:rPr>
              <w:t>29,5</w:t>
            </w:r>
          </w:p>
        </w:tc>
        <w:tc>
          <w:tcPr>
            <w:tcW w:w="911" w:type="dxa"/>
            <w:noWrap/>
            <w:vAlign w:val="center"/>
          </w:tcPr>
          <w:p w14:paraId="22DEF1FD" w14:textId="77777777" w:rsidR="004E1390" w:rsidRPr="00A25CE0" w:rsidRDefault="004E1390" w:rsidP="00AD632C">
            <w:pPr>
              <w:spacing w:line="240" w:lineRule="auto"/>
              <w:ind w:right="-766"/>
              <w:rPr>
                <w:rFonts w:ascii="Times New Roman" w:hAnsi="Times New Roman" w:cs="Times New Roman"/>
                <w:noProof/>
                <w:sz w:val="16"/>
                <w:szCs w:val="16"/>
              </w:rPr>
            </w:pPr>
            <w:r w:rsidRPr="00A25CE0">
              <w:rPr>
                <w:rFonts w:ascii="Times New Roman" w:hAnsi="Times New Roman" w:cs="Times New Roman"/>
                <w:color w:val="000000"/>
                <w:sz w:val="16"/>
                <w:szCs w:val="16"/>
              </w:rPr>
              <w:t>43,5</w:t>
            </w:r>
          </w:p>
        </w:tc>
      </w:tr>
    </w:tbl>
    <w:p w14:paraId="102D3CD1" w14:textId="77777777" w:rsidR="00A25CE0" w:rsidRPr="00A25CE0" w:rsidRDefault="004E1390" w:rsidP="00A25CE0">
      <w:pPr>
        <w:pStyle w:val="NoSpacing"/>
        <w:rPr>
          <w:rFonts w:ascii="Times New Roman" w:hAnsi="Times New Roman" w:cs="Times New Roman"/>
          <w:i/>
          <w:iCs/>
          <w:sz w:val="20"/>
          <w:szCs w:val="20"/>
        </w:rPr>
      </w:pPr>
      <w:r w:rsidRPr="00A25CE0">
        <w:rPr>
          <w:rFonts w:ascii="Times New Roman" w:hAnsi="Times New Roman" w:cs="Times New Roman"/>
          <w:i/>
          <w:iCs/>
          <w:sz w:val="20"/>
          <w:szCs w:val="20"/>
        </w:rPr>
        <w:t xml:space="preserve">Tabula Nr. 1. LTV vidēji nedēļā sasniegtā konsolidētā auditorija procentuāli dažādās sabiedrības </w:t>
      </w:r>
    </w:p>
    <w:p w14:paraId="4A5FCBA2" w14:textId="6FC68BBE" w:rsidR="004E1390" w:rsidRDefault="004E1390" w:rsidP="00A25CE0">
      <w:pPr>
        <w:pStyle w:val="NoSpacing"/>
        <w:rPr>
          <w:rFonts w:ascii="Times New Roman" w:hAnsi="Times New Roman" w:cs="Times New Roman"/>
          <w:i/>
          <w:iCs/>
          <w:noProof/>
          <w:sz w:val="20"/>
          <w:szCs w:val="20"/>
        </w:rPr>
      </w:pPr>
      <w:r w:rsidRPr="00A25CE0">
        <w:rPr>
          <w:rFonts w:ascii="Times New Roman" w:hAnsi="Times New Roman" w:cs="Times New Roman"/>
          <w:i/>
          <w:iCs/>
          <w:sz w:val="20"/>
          <w:szCs w:val="20"/>
        </w:rPr>
        <w:t xml:space="preserve">grupās. Datu avots: </w:t>
      </w:r>
      <w:r w:rsidR="00AA43D7">
        <w:rPr>
          <w:rFonts w:ascii="Times New Roman" w:hAnsi="Times New Roman" w:cs="Times New Roman"/>
          <w:i/>
          <w:iCs/>
          <w:kern w:val="24"/>
          <w:sz w:val="20"/>
          <w:szCs w:val="20"/>
        </w:rPr>
        <w:t>“</w:t>
      </w:r>
      <w:proofErr w:type="spellStart"/>
      <w:r w:rsidR="00AA43D7" w:rsidRPr="00A25CE0">
        <w:rPr>
          <w:rFonts w:ascii="Times New Roman" w:hAnsi="Times New Roman" w:cs="Times New Roman"/>
          <w:i/>
          <w:iCs/>
          <w:kern w:val="24"/>
          <w:sz w:val="20"/>
          <w:szCs w:val="20"/>
        </w:rPr>
        <w:t>Kantar</w:t>
      </w:r>
      <w:proofErr w:type="spellEnd"/>
      <w:r w:rsidR="00AA43D7">
        <w:rPr>
          <w:rFonts w:ascii="Times New Roman" w:hAnsi="Times New Roman" w:cs="Times New Roman"/>
          <w:i/>
          <w:iCs/>
          <w:kern w:val="24"/>
          <w:sz w:val="20"/>
          <w:szCs w:val="20"/>
        </w:rPr>
        <w:t>”</w:t>
      </w:r>
      <w:r w:rsidRPr="00A25CE0">
        <w:rPr>
          <w:rFonts w:ascii="Times New Roman" w:hAnsi="Times New Roman" w:cs="Times New Roman"/>
          <w:i/>
          <w:iCs/>
          <w:sz w:val="20"/>
          <w:szCs w:val="20"/>
        </w:rPr>
        <w:t xml:space="preserve">, </w:t>
      </w:r>
      <w:r w:rsidRPr="00A25CE0">
        <w:rPr>
          <w:rFonts w:ascii="Times New Roman" w:hAnsi="Times New Roman" w:cs="Times New Roman"/>
          <w:i/>
          <w:iCs/>
          <w:noProof/>
          <w:sz w:val="20"/>
          <w:szCs w:val="20"/>
        </w:rPr>
        <w:t>AvWkRch%, 15min cons.</w:t>
      </w:r>
    </w:p>
    <w:p w14:paraId="5537FE80" w14:textId="77777777" w:rsidR="00A25CE0" w:rsidRPr="00A25CE0" w:rsidRDefault="00A25CE0" w:rsidP="00A25CE0">
      <w:pPr>
        <w:pStyle w:val="NoSpacing"/>
        <w:rPr>
          <w:rFonts w:ascii="Times New Roman" w:hAnsi="Times New Roman" w:cs="Times New Roman"/>
          <w:i/>
          <w:iCs/>
          <w:sz w:val="20"/>
          <w:szCs w:val="20"/>
        </w:rPr>
      </w:pPr>
    </w:p>
    <w:p w14:paraId="5813E23D" w14:textId="162CD0C4" w:rsidR="004E1390" w:rsidRPr="00BF75AF" w:rsidRDefault="004E1390" w:rsidP="00A25CE0">
      <w:pPr>
        <w:spacing w:line="240" w:lineRule="auto"/>
        <w:jc w:val="both"/>
        <w:rPr>
          <w:rFonts w:ascii="Times New Roman" w:hAnsi="Times New Roman" w:cs="Times New Roman"/>
          <w:sz w:val="24"/>
          <w:szCs w:val="24"/>
        </w:rPr>
      </w:pPr>
      <w:r w:rsidRPr="00BF75AF">
        <w:rPr>
          <w:rFonts w:ascii="Times New Roman" w:hAnsi="Times New Roman" w:cs="Times New Roman"/>
          <w:sz w:val="24"/>
          <w:szCs w:val="24"/>
        </w:rPr>
        <w:t>Būtisk</w:t>
      </w:r>
      <w:r w:rsidR="00A25CE0">
        <w:rPr>
          <w:rFonts w:ascii="Times New Roman" w:hAnsi="Times New Roman" w:cs="Times New Roman"/>
          <w:sz w:val="24"/>
          <w:szCs w:val="24"/>
        </w:rPr>
        <w:t>a</w:t>
      </w:r>
      <w:r w:rsidRPr="00BF75AF">
        <w:rPr>
          <w:rFonts w:ascii="Times New Roman" w:hAnsi="Times New Roman" w:cs="Times New Roman"/>
          <w:sz w:val="24"/>
          <w:szCs w:val="24"/>
        </w:rPr>
        <w:t>s atšķirības</w:t>
      </w:r>
      <w:r w:rsidR="00A25CE0">
        <w:rPr>
          <w:rFonts w:ascii="Times New Roman" w:hAnsi="Times New Roman" w:cs="Times New Roman"/>
          <w:sz w:val="24"/>
          <w:szCs w:val="24"/>
        </w:rPr>
        <w:t xml:space="preserve"> ir</w:t>
      </w:r>
      <w:r w:rsidRPr="00BF75AF">
        <w:rPr>
          <w:rFonts w:ascii="Times New Roman" w:hAnsi="Times New Roman" w:cs="Times New Roman"/>
          <w:sz w:val="24"/>
          <w:szCs w:val="24"/>
        </w:rPr>
        <w:t xml:space="preserve"> LTV sasniedzamībā pa reģioniem, jo īpaši Rīgā un Latgalē, </w:t>
      </w:r>
      <w:r w:rsidR="00A25CE0">
        <w:rPr>
          <w:rFonts w:ascii="Times New Roman" w:hAnsi="Times New Roman" w:cs="Times New Roman"/>
          <w:sz w:val="24"/>
          <w:szCs w:val="24"/>
        </w:rPr>
        <w:t xml:space="preserve">ko </w:t>
      </w:r>
      <w:r w:rsidRPr="00BF75AF">
        <w:rPr>
          <w:rFonts w:ascii="Times New Roman" w:hAnsi="Times New Roman" w:cs="Times New Roman"/>
          <w:sz w:val="24"/>
          <w:szCs w:val="24"/>
        </w:rPr>
        <w:t>pamatā nosaka atšķirības iedzīvotāju nacionālajā sastāvā. LTV mazākumtautības sasniedz ievērojami sliktāk (14,4%) nekā latviešus (44,1%).</w:t>
      </w:r>
    </w:p>
    <w:tbl>
      <w:tblPr>
        <w:tblStyle w:val="TableGrid"/>
        <w:tblW w:w="7956" w:type="dxa"/>
        <w:tblLayout w:type="fixed"/>
        <w:tblLook w:val="04A0" w:firstRow="1" w:lastRow="0" w:firstColumn="1" w:lastColumn="0" w:noHBand="0" w:noVBand="1"/>
      </w:tblPr>
      <w:tblGrid>
        <w:gridCol w:w="990"/>
        <w:gridCol w:w="1392"/>
        <w:gridCol w:w="1393"/>
        <w:gridCol w:w="1392"/>
        <w:gridCol w:w="1393"/>
        <w:gridCol w:w="1396"/>
      </w:tblGrid>
      <w:tr w:rsidR="004E1390" w:rsidRPr="00C80FEF" w14:paraId="5F2E1D4F" w14:textId="77777777" w:rsidTr="008B6C62">
        <w:trPr>
          <w:trHeight w:val="446"/>
        </w:trPr>
        <w:tc>
          <w:tcPr>
            <w:tcW w:w="990" w:type="dxa"/>
            <w:hideMark/>
          </w:tcPr>
          <w:p w14:paraId="45CC516C" w14:textId="77777777" w:rsidR="00E1145B" w:rsidRDefault="00E1145B" w:rsidP="00E1145B">
            <w:pPr>
              <w:spacing w:line="240" w:lineRule="auto"/>
              <w:ind w:right="-766"/>
              <w:jc w:val="both"/>
              <w:rPr>
                <w:rFonts w:ascii="Times New Roman" w:hAnsi="Times New Roman" w:cs="Times New Roman"/>
                <w:noProof/>
                <w:sz w:val="16"/>
                <w:szCs w:val="16"/>
              </w:rPr>
            </w:pPr>
          </w:p>
          <w:p w14:paraId="0DDB1694" w14:textId="4A9EB681" w:rsidR="004E1390" w:rsidRPr="004768AA" w:rsidRDefault="00E1145B" w:rsidP="00E1145B">
            <w:pPr>
              <w:spacing w:line="240" w:lineRule="auto"/>
              <w:ind w:right="-766"/>
              <w:jc w:val="both"/>
              <w:rPr>
                <w:rFonts w:ascii="Times New Roman" w:hAnsi="Times New Roman" w:cs="Times New Roman"/>
                <w:b/>
                <w:bCs/>
                <w:noProof/>
                <w:sz w:val="16"/>
                <w:szCs w:val="16"/>
              </w:rPr>
            </w:pPr>
            <w:r w:rsidRPr="004768AA">
              <w:rPr>
                <w:rFonts w:ascii="Times New Roman" w:hAnsi="Times New Roman" w:cs="Times New Roman"/>
                <w:b/>
                <w:bCs/>
                <w:noProof/>
                <w:sz w:val="16"/>
                <w:szCs w:val="16"/>
              </w:rPr>
              <w:t>Gads</w:t>
            </w:r>
          </w:p>
        </w:tc>
        <w:tc>
          <w:tcPr>
            <w:tcW w:w="1392" w:type="dxa"/>
            <w:vAlign w:val="center"/>
            <w:hideMark/>
          </w:tcPr>
          <w:p w14:paraId="28FDEC21"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Rīga</w:t>
            </w:r>
          </w:p>
        </w:tc>
        <w:tc>
          <w:tcPr>
            <w:tcW w:w="1393" w:type="dxa"/>
            <w:vAlign w:val="center"/>
            <w:hideMark/>
          </w:tcPr>
          <w:p w14:paraId="305888F4"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Vidzeme</w:t>
            </w:r>
          </w:p>
        </w:tc>
        <w:tc>
          <w:tcPr>
            <w:tcW w:w="1392" w:type="dxa"/>
            <w:vAlign w:val="center"/>
            <w:hideMark/>
          </w:tcPr>
          <w:p w14:paraId="4F8ABFBF"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Kurzeme</w:t>
            </w:r>
          </w:p>
        </w:tc>
        <w:tc>
          <w:tcPr>
            <w:tcW w:w="1393" w:type="dxa"/>
            <w:vAlign w:val="center"/>
            <w:hideMark/>
          </w:tcPr>
          <w:p w14:paraId="18EAEAB1"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Zemgale</w:t>
            </w:r>
          </w:p>
        </w:tc>
        <w:tc>
          <w:tcPr>
            <w:tcW w:w="1395" w:type="dxa"/>
            <w:vAlign w:val="center"/>
            <w:hideMark/>
          </w:tcPr>
          <w:p w14:paraId="073A35C9"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Latgale</w:t>
            </w:r>
          </w:p>
        </w:tc>
      </w:tr>
      <w:tr w:rsidR="004E1390" w:rsidRPr="00C80FEF" w14:paraId="0A2FCE45" w14:textId="77777777" w:rsidTr="008B6C62">
        <w:trPr>
          <w:trHeight w:val="360"/>
        </w:trPr>
        <w:tc>
          <w:tcPr>
            <w:tcW w:w="7956" w:type="dxa"/>
            <w:gridSpan w:val="6"/>
            <w:noWrap/>
            <w:vAlign w:val="center"/>
          </w:tcPr>
          <w:p w14:paraId="07274FDF"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b/>
                <w:bCs/>
                <w:noProof/>
                <w:sz w:val="16"/>
                <w:szCs w:val="16"/>
              </w:rPr>
              <w:t>LTV vidēji nedēļā sasniegtā auditorija (%)</w:t>
            </w:r>
          </w:p>
        </w:tc>
      </w:tr>
      <w:tr w:rsidR="004E1390" w:rsidRPr="00C80FEF" w14:paraId="195FE3F8" w14:textId="77777777" w:rsidTr="008B6C62">
        <w:trPr>
          <w:trHeight w:val="360"/>
        </w:trPr>
        <w:tc>
          <w:tcPr>
            <w:tcW w:w="990" w:type="dxa"/>
            <w:noWrap/>
            <w:vAlign w:val="center"/>
            <w:hideMark/>
          </w:tcPr>
          <w:p w14:paraId="6708DFA4"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2020</w:t>
            </w:r>
          </w:p>
        </w:tc>
        <w:tc>
          <w:tcPr>
            <w:tcW w:w="1392" w:type="dxa"/>
            <w:noWrap/>
            <w:vAlign w:val="center"/>
          </w:tcPr>
          <w:p w14:paraId="5A7887B8"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26,7</w:t>
            </w:r>
          </w:p>
        </w:tc>
        <w:tc>
          <w:tcPr>
            <w:tcW w:w="1393" w:type="dxa"/>
            <w:noWrap/>
            <w:vAlign w:val="center"/>
          </w:tcPr>
          <w:p w14:paraId="5CFB8252"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49,9</w:t>
            </w:r>
          </w:p>
        </w:tc>
        <w:tc>
          <w:tcPr>
            <w:tcW w:w="1392" w:type="dxa"/>
            <w:noWrap/>
            <w:vAlign w:val="center"/>
          </w:tcPr>
          <w:p w14:paraId="37C373E2"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45,6</w:t>
            </w:r>
          </w:p>
        </w:tc>
        <w:tc>
          <w:tcPr>
            <w:tcW w:w="1393" w:type="dxa"/>
            <w:noWrap/>
            <w:vAlign w:val="center"/>
          </w:tcPr>
          <w:p w14:paraId="604174C0"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40,3</w:t>
            </w:r>
          </w:p>
        </w:tc>
        <w:tc>
          <w:tcPr>
            <w:tcW w:w="1395" w:type="dxa"/>
            <w:noWrap/>
            <w:vAlign w:val="center"/>
          </w:tcPr>
          <w:p w14:paraId="4A28C6D0"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20,2</w:t>
            </w:r>
          </w:p>
        </w:tc>
      </w:tr>
      <w:tr w:rsidR="004E1390" w:rsidRPr="00C80FEF" w14:paraId="5D67681A" w14:textId="77777777" w:rsidTr="008B6C62">
        <w:trPr>
          <w:trHeight w:val="360"/>
        </w:trPr>
        <w:tc>
          <w:tcPr>
            <w:tcW w:w="990" w:type="dxa"/>
            <w:noWrap/>
            <w:vAlign w:val="center"/>
          </w:tcPr>
          <w:p w14:paraId="0EB962BC"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2021</w:t>
            </w:r>
          </w:p>
        </w:tc>
        <w:tc>
          <w:tcPr>
            <w:tcW w:w="1392" w:type="dxa"/>
            <w:noWrap/>
            <w:vAlign w:val="center"/>
          </w:tcPr>
          <w:p w14:paraId="790D7E44"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27,6</w:t>
            </w:r>
          </w:p>
        </w:tc>
        <w:tc>
          <w:tcPr>
            <w:tcW w:w="1393" w:type="dxa"/>
            <w:noWrap/>
            <w:vAlign w:val="center"/>
          </w:tcPr>
          <w:p w14:paraId="15B1EAD8"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49,8</w:t>
            </w:r>
          </w:p>
        </w:tc>
        <w:tc>
          <w:tcPr>
            <w:tcW w:w="1392" w:type="dxa"/>
            <w:noWrap/>
            <w:vAlign w:val="center"/>
          </w:tcPr>
          <w:p w14:paraId="658B28EC"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45,1</w:t>
            </w:r>
          </w:p>
        </w:tc>
        <w:tc>
          <w:tcPr>
            <w:tcW w:w="1393" w:type="dxa"/>
            <w:noWrap/>
            <w:vAlign w:val="center"/>
          </w:tcPr>
          <w:p w14:paraId="26ADD860"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42,9</w:t>
            </w:r>
          </w:p>
        </w:tc>
        <w:tc>
          <w:tcPr>
            <w:tcW w:w="1395" w:type="dxa"/>
            <w:noWrap/>
            <w:vAlign w:val="center"/>
          </w:tcPr>
          <w:p w14:paraId="7652B144"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22,1</w:t>
            </w:r>
          </w:p>
        </w:tc>
      </w:tr>
      <w:tr w:rsidR="004E1390" w:rsidRPr="00C80FEF" w14:paraId="3C7968AF" w14:textId="77777777" w:rsidTr="008B6C62">
        <w:trPr>
          <w:trHeight w:val="360"/>
        </w:trPr>
        <w:tc>
          <w:tcPr>
            <w:tcW w:w="990" w:type="dxa"/>
            <w:noWrap/>
            <w:vAlign w:val="center"/>
          </w:tcPr>
          <w:p w14:paraId="63118496"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2022</w:t>
            </w:r>
          </w:p>
        </w:tc>
        <w:tc>
          <w:tcPr>
            <w:tcW w:w="1392" w:type="dxa"/>
            <w:noWrap/>
            <w:vAlign w:val="center"/>
          </w:tcPr>
          <w:p w14:paraId="321851D9"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27,8</w:t>
            </w:r>
          </w:p>
        </w:tc>
        <w:tc>
          <w:tcPr>
            <w:tcW w:w="1393" w:type="dxa"/>
            <w:noWrap/>
            <w:vAlign w:val="center"/>
          </w:tcPr>
          <w:p w14:paraId="6A08C620"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47,5</w:t>
            </w:r>
          </w:p>
        </w:tc>
        <w:tc>
          <w:tcPr>
            <w:tcW w:w="1392" w:type="dxa"/>
            <w:noWrap/>
            <w:vAlign w:val="center"/>
          </w:tcPr>
          <w:p w14:paraId="6DA5A0B9"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44,1</w:t>
            </w:r>
          </w:p>
        </w:tc>
        <w:tc>
          <w:tcPr>
            <w:tcW w:w="1393" w:type="dxa"/>
            <w:noWrap/>
            <w:vAlign w:val="center"/>
          </w:tcPr>
          <w:p w14:paraId="0613D704"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41,1</w:t>
            </w:r>
          </w:p>
        </w:tc>
        <w:tc>
          <w:tcPr>
            <w:tcW w:w="1395" w:type="dxa"/>
            <w:noWrap/>
            <w:vAlign w:val="center"/>
          </w:tcPr>
          <w:p w14:paraId="422C6708"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23,6</w:t>
            </w:r>
          </w:p>
        </w:tc>
      </w:tr>
      <w:tr w:rsidR="004E1390" w:rsidRPr="00C80FEF" w14:paraId="449EE5A0" w14:textId="77777777" w:rsidTr="008B6C62">
        <w:trPr>
          <w:trHeight w:val="360"/>
        </w:trPr>
        <w:tc>
          <w:tcPr>
            <w:tcW w:w="990" w:type="dxa"/>
            <w:noWrap/>
            <w:vAlign w:val="center"/>
            <w:hideMark/>
          </w:tcPr>
          <w:p w14:paraId="18B1E60E"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2023</w:t>
            </w:r>
          </w:p>
        </w:tc>
        <w:tc>
          <w:tcPr>
            <w:tcW w:w="1392" w:type="dxa"/>
            <w:noWrap/>
            <w:vAlign w:val="center"/>
          </w:tcPr>
          <w:p w14:paraId="7BD370D0"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25,9</w:t>
            </w:r>
          </w:p>
        </w:tc>
        <w:tc>
          <w:tcPr>
            <w:tcW w:w="1393" w:type="dxa"/>
            <w:noWrap/>
            <w:vAlign w:val="center"/>
          </w:tcPr>
          <w:p w14:paraId="799BD192"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43,6</w:t>
            </w:r>
          </w:p>
        </w:tc>
        <w:tc>
          <w:tcPr>
            <w:tcW w:w="1392" w:type="dxa"/>
            <w:noWrap/>
            <w:vAlign w:val="center"/>
          </w:tcPr>
          <w:p w14:paraId="69C3D189"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44,0</w:t>
            </w:r>
          </w:p>
        </w:tc>
        <w:tc>
          <w:tcPr>
            <w:tcW w:w="1393" w:type="dxa"/>
            <w:noWrap/>
            <w:vAlign w:val="center"/>
          </w:tcPr>
          <w:p w14:paraId="184A6C95"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40,5</w:t>
            </w:r>
          </w:p>
        </w:tc>
        <w:tc>
          <w:tcPr>
            <w:tcW w:w="1395" w:type="dxa"/>
            <w:noWrap/>
            <w:vAlign w:val="center"/>
          </w:tcPr>
          <w:p w14:paraId="7A34549C"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20,7</w:t>
            </w:r>
          </w:p>
        </w:tc>
      </w:tr>
      <w:tr w:rsidR="004E1390" w:rsidRPr="00C80FEF" w14:paraId="4097E55F" w14:textId="77777777" w:rsidTr="008B6C62">
        <w:trPr>
          <w:trHeight w:val="360"/>
        </w:trPr>
        <w:tc>
          <w:tcPr>
            <w:tcW w:w="990" w:type="dxa"/>
            <w:noWrap/>
            <w:vAlign w:val="center"/>
            <w:hideMark/>
          </w:tcPr>
          <w:p w14:paraId="1EDBF5D5" w14:textId="77777777" w:rsidR="004E1390" w:rsidRPr="00A25CE0" w:rsidRDefault="004E1390" w:rsidP="00AD632C">
            <w:pPr>
              <w:spacing w:line="240" w:lineRule="auto"/>
              <w:ind w:right="-766"/>
              <w:jc w:val="both"/>
              <w:rPr>
                <w:rFonts w:ascii="Times New Roman" w:hAnsi="Times New Roman" w:cs="Times New Roman"/>
                <w:b/>
                <w:bCs/>
                <w:noProof/>
                <w:sz w:val="16"/>
                <w:szCs w:val="16"/>
              </w:rPr>
            </w:pPr>
            <w:r w:rsidRPr="00A25CE0">
              <w:rPr>
                <w:rFonts w:ascii="Times New Roman" w:hAnsi="Times New Roman" w:cs="Times New Roman"/>
                <w:b/>
                <w:bCs/>
                <w:noProof/>
                <w:sz w:val="16"/>
                <w:szCs w:val="16"/>
              </w:rPr>
              <w:t>2024YTD</w:t>
            </w:r>
          </w:p>
        </w:tc>
        <w:tc>
          <w:tcPr>
            <w:tcW w:w="1392" w:type="dxa"/>
            <w:noWrap/>
            <w:vAlign w:val="center"/>
          </w:tcPr>
          <w:p w14:paraId="7772A386"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25,3</w:t>
            </w:r>
          </w:p>
        </w:tc>
        <w:tc>
          <w:tcPr>
            <w:tcW w:w="1393" w:type="dxa"/>
            <w:noWrap/>
            <w:vAlign w:val="center"/>
          </w:tcPr>
          <w:p w14:paraId="03F83FE6"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39,6</w:t>
            </w:r>
          </w:p>
        </w:tc>
        <w:tc>
          <w:tcPr>
            <w:tcW w:w="1392" w:type="dxa"/>
            <w:noWrap/>
            <w:vAlign w:val="center"/>
          </w:tcPr>
          <w:p w14:paraId="65B8038A"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40,7</w:t>
            </w:r>
          </w:p>
        </w:tc>
        <w:tc>
          <w:tcPr>
            <w:tcW w:w="1393" w:type="dxa"/>
            <w:noWrap/>
            <w:vAlign w:val="center"/>
          </w:tcPr>
          <w:p w14:paraId="5F6CACAF"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37,8</w:t>
            </w:r>
          </w:p>
        </w:tc>
        <w:tc>
          <w:tcPr>
            <w:tcW w:w="1395" w:type="dxa"/>
            <w:noWrap/>
            <w:vAlign w:val="center"/>
          </w:tcPr>
          <w:p w14:paraId="67299076" w14:textId="77777777" w:rsidR="004E1390" w:rsidRPr="00A25CE0" w:rsidRDefault="004E1390" w:rsidP="00AD632C">
            <w:pPr>
              <w:spacing w:line="240" w:lineRule="auto"/>
              <w:ind w:right="-766"/>
              <w:jc w:val="both"/>
              <w:rPr>
                <w:rFonts w:ascii="Times New Roman" w:hAnsi="Times New Roman" w:cs="Times New Roman"/>
                <w:noProof/>
                <w:sz w:val="16"/>
                <w:szCs w:val="16"/>
              </w:rPr>
            </w:pPr>
            <w:r w:rsidRPr="00A25CE0">
              <w:rPr>
                <w:rFonts w:ascii="Times New Roman" w:hAnsi="Times New Roman" w:cs="Times New Roman"/>
                <w:color w:val="000000"/>
                <w:sz w:val="16"/>
                <w:szCs w:val="16"/>
              </w:rPr>
              <w:t>21,8</w:t>
            </w:r>
          </w:p>
        </w:tc>
      </w:tr>
    </w:tbl>
    <w:p w14:paraId="53DE285A" w14:textId="77777777" w:rsidR="00A25CE0" w:rsidRPr="00A25CE0" w:rsidRDefault="004E1390" w:rsidP="00A25CE0">
      <w:pPr>
        <w:pStyle w:val="NoSpacing"/>
        <w:rPr>
          <w:rFonts w:ascii="Times New Roman" w:hAnsi="Times New Roman" w:cs="Times New Roman"/>
          <w:i/>
          <w:iCs/>
          <w:sz w:val="20"/>
          <w:szCs w:val="20"/>
        </w:rPr>
      </w:pPr>
      <w:r w:rsidRPr="00A25CE0">
        <w:rPr>
          <w:rFonts w:ascii="Times New Roman" w:hAnsi="Times New Roman" w:cs="Times New Roman"/>
          <w:i/>
          <w:iCs/>
          <w:noProof/>
          <w:sz w:val="20"/>
          <w:szCs w:val="20"/>
        </w:rPr>
        <w:t xml:space="preserve">Tabula Nr. 2. </w:t>
      </w:r>
      <w:r w:rsidRPr="00A25CE0">
        <w:rPr>
          <w:rFonts w:ascii="Times New Roman" w:hAnsi="Times New Roman" w:cs="Times New Roman"/>
          <w:i/>
          <w:iCs/>
          <w:sz w:val="20"/>
          <w:szCs w:val="20"/>
        </w:rPr>
        <w:t xml:space="preserve">LTV vidēji nedēļā sasniegtā konsolidētā auditorija procentuāli dalījumā pa </w:t>
      </w:r>
    </w:p>
    <w:p w14:paraId="1E473392" w14:textId="4BD2C2D2" w:rsidR="004E1390" w:rsidRDefault="004E1390" w:rsidP="00A25CE0">
      <w:pPr>
        <w:pStyle w:val="NoSpacing"/>
        <w:rPr>
          <w:rFonts w:ascii="Times New Roman" w:hAnsi="Times New Roman" w:cs="Times New Roman"/>
          <w:i/>
          <w:iCs/>
          <w:noProof/>
          <w:sz w:val="20"/>
          <w:szCs w:val="20"/>
        </w:rPr>
      </w:pPr>
      <w:r w:rsidRPr="00A25CE0">
        <w:rPr>
          <w:rFonts w:ascii="Times New Roman" w:hAnsi="Times New Roman" w:cs="Times New Roman"/>
          <w:i/>
          <w:iCs/>
          <w:sz w:val="20"/>
          <w:szCs w:val="20"/>
        </w:rPr>
        <w:t xml:space="preserve">reģioniem. Datu avots: </w:t>
      </w:r>
      <w:r w:rsidR="00AA43D7">
        <w:rPr>
          <w:rFonts w:ascii="Times New Roman" w:hAnsi="Times New Roman" w:cs="Times New Roman"/>
          <w:i/>
          <w:iCs/>
          <w:kern w:val="24"/>
          <w:sz w:val="20"/>
          <w:szCs w:val="20"/>
        </w:rPr>
        <w:t>“</w:t>
      </w:r>
      <w:proofErr w:type="spellStart"/>
      <w:r w:rsidR="00AA43D7" w:rsidRPr="00A25CE0">
        <w:rPr>
          <w:rFonts w:ascii="Times New Roman" w:hAnsi="Times New Roman" w:cs="Times New Roman"/>
          <w:i/>
          <w:iCs/>
          <w:kern w:val="24"/>
          <w:sz w:val="20"/>
          <w:szCs w:val="20"/>
        </w:rPr>
        <w:t>Kantar</w:t>
      </w:r>
      <w:proofErr w:type="spellEnd"/>
      <w:r w:rsidR="00AA43D7">
        <w:rPr>
          <w:rFonts w:ascii="Times New Roman" w:hAnsi="Times New Roman" w:cs="Times New Roman"/>
          <w:i/>
          <w:iCs/>
          <w:kern w:val="24"/>
          <w:sz w:val="20"/>
          <w:szCs w:val="20"/>
        </w:rPr>
        <w:t>”</w:t>
      </w:r>
      <w:r w:rsidRPr="00A25CE0">
        <w:rPr>
          <w:rFonts w:ascii="Times New Roman" w:hAnsi="Times New Roman" w:cs="Times New Roman"/>
          <w:i/>
          <w:iCs/>
          <w:sz w:val="20"/>
          <w:szCs w:val="20"/>
        </w:rPr>
        <w:t xml:space="preserve">, </w:t>
      </w:r>
      <w:r w:rsidRPr="00A25CE0">
        <w:rPr>
          <w:rFonts w:ascii="Times New Roman" w:hAnsi="Times New Roman" w:cs="Times New Roman"/>
          <w:i/>
          <w:iCs/>
          <w:noProof/>
          <w:sz w:val="20"/>
          <w:szCs w:val="20"/>
        </w:rPr>
        <w:t>AvWkRch%, 15min cons.</w:t>
      </w:r>
    </w:p>
    <w:p w14:paraId="4603F155" w14:textId="77777777" w:rsidR="00A25CE0" w:rsidRPr="00A25CE0" w:rsidRDefault="00A25CE0" w:rsidP="00A25CE0">
      <w:pPr>
        <w:pStyle w:val="NoSpacing"/>
        <w:rPr>
          <w:rFonts w:ascii="Times New Roman" w:hAnsi="Times New Roman" w:cs="Times New Roman"/>
          <w:i/>
          <w:iCs/>
          <w:noProof/>
          <w:sz w:val="20"/>
          <w:szCs w:val="20"/>
        </w:rPr>
      </w:pPr>
    </w:p>
    <w:p w14:paraId="3320D7AC" w14:textId="77777777" w:rsidR="00A25CE0" w:rsidRDefault="004E1390" w:rsidP="00BF75AF">
      <w:pPr>
        <w:spacing w:line="240" w:lineRule="auto"/>
        <w:jc w:val="both"/>
        <w:rPr>
          <w:rFonts w:ascii="Times New Roman" w:hAnsi="Times New Roman" w:cs="Times New Roman"/>
          <w:sz w:val="24"/>
          <w:szCs w:val="24"/>
        </w:rPr>
      </w:pPr>
      <w:r w:rsidRPr="00BF75AF">
        <w:rPr>
          <w:rFonts w:ascii="Times New Roman" w:hAnsi="Times New Roman" w:cs="Times New Roman"/>
          <w:sz w:val="24"/>
          <w:szCs w:val="24"/>
        </w:rPr>
        <w:t>LTV vidējais skatīšanās laiks saglabājas stabils, neskatoties uz kopējās lineārās televīzijas auditorijas pastāvīgo samazināšanos, tajā skaitā arī televīzijas skatīšanai atvēlētā laika sarukšanu par 11%</w:t>
      </w:r>
      <w:r w:rsidR="00A25CE0">
        <w:rPr>
          <w:rFonts w:ascii="Times New Roman" w:hAnsi="Times New Roman" w:cs="Times New Roman"/>
          <w:sz w:val="24"/>
          <w:szCs w:val="24"/>
        </w:rPr>
        <w:t xml:space="preserve"> –</w:t>
      </w:r>
      <w:r w:rsidRPr="00BF75AF">
        <w:rPr>
          <w:rFonts w:ascii="Times New Roman" w:hAnsi="Times New Roman" w:cs="Times New Roman"/>
          <w:sz w:val="24"/>
          <w:szCs w:val="24"/>
        </w:rPr>
        <w:t xml:space="preserve"> no 230 minūtēm dienā 2020.</w:t>
      </w:r>
      <w:r w:rsidR="00A25CE0">
        <w:rPr>
          <w:rFonts w:ascii="Times New Roman" w:hAnsi="Times New Roman" w:cs="Times New Roman"/>
          <w:sz w:val="24"/>
          <w:szCs w:val="24"/>
        </w:rPr>
        <w:t> </w:t>
      </w:r>
      <w:r w:rsidRPr="00BF75AF">
        <w:rPr>
          <w:rFonts w:ascii="Times New Roman" w:hAnsi="Times New Roman" w:cs="Times New Roman"/>
          <w:sz w:val="24"/>
          <w:szCs w:val="24"/>
        </w:rPr>
        <w:t>gadā līdz 205 minūtēm 2024.</w:t>
      </w:r>
      <w:r w:rsidR="00A25CE0">
        <w:rPr>
          <w:rFonts w:ascii="Times New Roman" w:hAnsi="Times New Roman" w:cs="Times New Roman"/>
          <w:sz w:val="24"/>
          <w:szCs w:val="24"/>
        </w:rPr>
        <w:t> </w:t>
      </w:r>
      <w:r w:rsidRPr="00BF75AF">
        <w:rPr>
          <w:rFonts w:ascii="Times New Roman" w:hAnsi="Times New Roman" w:cs="Times New Roman"/>
          <w:sz w:val="24"/>
          <w:szCs w:val="24"/>
        </w:rPr>
        <w:t>gadā.</w:t>
      </w:r>
      <w:r w:rsidR="00A25CE0">
        <w:rPr>
          <w:rFonts w:ascii="Times New Roman" w:hAnsi="Times New Roman" w:cs="Times New Roman"/>
          <w:sz w:val="24"/>
          <w:szCs w:val="24"/>
        </w:rPr>
        <w:t xml:space="preserve"> </w:t>
      </w:r>
    </w:p>
    <w:p w14:paraId="0101D168" w14:textId="0DFEC032" w:rsidR="004E1390" w:rsidRPr="00BF75AF" w:rsidRDefault="004E1390" w:rsidP="00BF75AF">
      <w:pPr>
        <w:spacing w:line="240" w:lineRule="auto"/>
        <w:jc w:val="both"/>
        <w:rPr>
          <w:rFonts w:ascii="Times New Roman" w:hAnsi="Times New Roman" w:cs="Times New Roman"/>
          <w:sz w:val="24"/>
          <w:szCs w:val="24"/>
        </w:rPr>
      </w:pPr>
      <w:r w:rsidRPr="00BF75AF">
        <w:rPr>
          <w:rFonts w:ascii="Times New Roman" w:hAnsi="Times New Roman" w:cs="Times New Roman"/>
          <w:sz w:val="24"/>
          <w:szCs w:val="24"/>
        </w:rPr>
        <w:t>LTV7 vidēji dienā veltītais laiks salīdzinājumā ar iepriekšējo gadu 2024.</w:t>
      </w:r>
      <w:r w:rsidR="00A25CE0">
        <w:rPr>
          <w:rFonts w:ascii="Times New Roman" w:hAnsi="Times New Roman" w:cs="Times New Roman"/>
          <w:sz w:val="24"/>
          <w:szCs w:val="24"/>
        </w:rPr>
        <w:t> </w:t>
      </w:r>
      <w:r w:rsidRPr="00BF75AF">
        <w:rPr>
          <w:rFonts w:ascii="Times New Roman" w:hAnsi="Times New Roman" w:cs="Times New Roman"/>
          <w:sz w:val="24"/>
          <w:szCs w:val="24"/>
        </w:rPr>
        <w:t xml:space="preserve">gada pirmajos desmit mēnešos pieaudzis par 15%, ko visvairāk veicinājušas </w:t>
      </w:r>
      <w:r w:rsidR="00A25CE0">
        <w:rPr>
          <w:rFonts w:ascii="Times New Roman" w:hAnsi="Times New Roman" w:cs="Times New Roman"/>
          <w:sz w:val="24"/>
          <w:szCs w:val="24"/>
        </w:rPr>
        <w:t>o</w:t>
      </w:r>
      <w:r w:rsidRPr="00BF75AF">
        <w:rPr>
          <w:rFonts w:ascii="Times New Roman" w:hAnsi="Times New Roman" w:cs="Times New Roman"/>
          <w:sz w:val="24"/>
          <w:szCs w:val="24"/>
        </w:rPr>
        <w:t>limpisko spēļu sporta translācijas. Attiecībā pret 2020.</w:t>
      </w:r>
      <w:r w:rsidR="00A25CE0">
        <w:rPr>
          <w:rFonts w:ascii="Times New Roman" w:hAnsi="Times New Roman" w:cs="Times New Roman"/>
          <w:sz w:val="24"/>
          <w:szCs w:val="24"/>
        </w:rPr>
        <w:t> </w:t>
      </w:r>
      <w:r w:rsidRPr="00BF75AF">
        <w:rPr>
          <w:rFonts w:ascii="Times New Roman" w:hAnsi="Times New Roman" w:cs="Times New Roman"/>
          <w:sz w:val="24"/>
          <w:szCs w:val="24"/>
        </w:rPr>
        <w:t>gadu pieaugums ir pat 27%. LTV1 saturam vidēji dienā atvēlētais laiks saglabājies stabils – 110 minūtes (+0,1% pret 2023.</w:t>
      </w:r>
      <w:r w:rsidR="00A25CE0">
        <w:rPr>
          <w:rFonts w:ascii="Times New Roman" w:hAnsi="Times New Roman" w:cs="Times New Roman"/>
          <w:sz w:val="24"/>
          <w:szCs w:val="24"/>
        </w:rPr>
        <w:t> </w:t>
      </w:r>
      <w:r w:rsidRPr="00BF75AF">
        <w:rPr>
          <w:rFonts w:ascii="Times New Roman" w:hAnsi="Times New Roman" w:cs="Times New Roman"/>
          <w:sz w:val="24"/>
          <w:szCs w:val="24"/>
        </w:rPr>
        <w:t xml:space="preserve">gadu). </w:t>
      </w:r>
    </w:p>
    <w:p w14:paraId="3DCB3AD4" w14:textId="77777777" w:rsidR="004E1390" w:rsidRPr="00C80FEF" w:rsidRDefault="004E1390" w:rsidP="00AD632C">
      <w:pPr>
        <w:spacing w:after="0" w:line="240" w:lineRule="auto"/>
        <w:ind w:right="-766"/>
        <w:jc w:val="both"/>
        <w:rPr>
          <w:rFonts w:ascii="Times New Roman" w:hAnsi="Times New Roman" w:cs="Times New Roman"/>
          <w:b/>
          <w:bCs/>
          <w:noProof/>
          <w:sz w:val="24"/>
          <w:szCs w:val="24"/>
        </w:rPr>
      </w:pPr>
      <w:r>
        <w:rPr>
          <w:noProof/>
          <w14:ligatures w14:val="none"/>
        </w:rPr>
        <w:lastRenderedPageBreak/>
        <w:drawing>
          <wp:inline distT="0" distB="0" distL="0" distR="0" wp14:anchorId="4A4B4FE5" wp14:editId="164EA97B">
            <wp:extent cx="5105400" cy="2687782"/>
            <wp:effectExtent l="0" t="0" r="0" b="17780"/>
            <wp:docPr id="1736827280" name="Chart 1">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89CABC3" w14:textId="27A05719" w:rsidR="004E1390" w:rsidRPr="00A25CE0" w:rsidRDefault="004E1390" w:rsidP="00AD632C">
      <w:pPr>
        <w:spacing w:line="240" w:lineRule="auto"/>
        <w:ind w:right="-766"/>
        <w:jc w:val="both"/>
        <w:rPr>
          <w:rFonts w:ascii="Times New Roman" w:hAnsi="Times New Roman" w:cs="Times New Roman"/>
          <w:i/>
          <w:iCs/>
          <w:kern w:val="24"/>
          <w:sz w:val="20"/>
          <w:szCs w:val="20"/>
        </w:rPr>
      </w:pPr>
      <w:r w:rsidRPr="00A25CE0">
        <w:rPr>
          <w:rFonts w:ascii="Times New Roman" w:hAnsi="Times New Roman" w:cs="Times New Roman"/>
          <w:i/>
          <w:iCs/>
          <w:noProof/>
          <w:sz w:val="20"/>
          <w:szCs w:val="20"/>
        </w:rPr>
        <w:t>Grafiks Nr. 10.</w:t>
      </w:r>
      <w:r w:rsidRPr="00A25CE0">
        <w:rPr>
          <w:rFonts w:ascii="Times New Roman" w:eastAsiaTheme="minorEastAsia" w:hAnsi="Times New Roman" w:cs="Times New Roman"/>
          <w:i/>
          <w:iCs/>
          <w:color w:val="595959"/>
          <w:kern w:val="24"/>
          <w:sz w:val="20"/>
          <w:szCs w:val="20"/>
          <w:lang w:eastAsia="lv-LV"/>
          <w14:textFill>
            <w14:solidFill>
              <w14:srgbClr w14:val="595959">
                <w14:lumMod w14:val="65000"/>
                <w14:lumOff w14:val="35000"/>
              </w14:srgbClr>
            </w14:solidFill>
          </w14:textFill>
          <w14:ligatures w14:val="none"/>
        </w:rPr>
        <w:t xml:space="preserve"> </w:t>
      </w:r>
      <w:r w:rsidRPr="00A25CE0">
        <w:rPr>
          <w:rFonts w:ascii="Times New Roman" w:hAnsi="Times New Roman" w:cs="Times New Roman"/>
          <w:i/>
          <w:iCs/>
          <w:kern w:val="24"/>
          <w:sz w:val="20"/>
          <w:szCs w:val="20"/>
        </w:rPr>
        <w:t xml:space="preserve">LTV skatīšanās laiks vidēji dienā (minūtes, </w:t>
      </w:r>
      <w:proofErr w:type="spellStart"/>
      <w:r w:rsidRPr="00A25CE0">
        <w:rPr>
          <w:rFonts w:ascii="Times New Roman" w:hAnsi="Times New Roman" w:cs="Times New Roman"/>
          <w:i/>
          <w:iCs/>
          <w:kern w:val="24"/>
          <w:sz w:val="20"/>
          <w:szCs w:val="20"/>
        </w:rPr>
        <w:t>AvAud</w:t>
      </w:r>
      <w:proofErr w:type="spellEnd"/>
      <w:r w:rsidRPr="00A25CE0">
        <w:rPr>
          <w:rFonts w:ascii="Times New Roman" w:hAnsi="Times New Roman" w:cs="Times New Roman"/>
          <w:i/>
          <w:iCs/>
          <w:kern w:val="24"/>
          <w:sz w:val="20"/>
          <w:szCs w:val="20"/>
        </w:rPr>
        <w:t xml:space="preserve"> (</w:t>
      </w:r>
      <w:proofErr w:type="spellStart"/>
      <w:r w:rsidRPr="00A25CE0">
        <w:rPr>
          <w:rFonts w:ascii="Times New Roman" w:hAnsi="Times New Roman" w:cs="Times New Roman"/>
          <w:i/>
          <w:iCs/>
          <w:kern w:val="24"/>
          <w:sz w:val="20"/>
          <w:szCs w:val="20"/>
        </w:rPr>
        <w:t>View</w:t>
      </w:r>
      <w:proofErr w:type="spellEnd"/>
      <w:r w:rsidRPr="00A25CE0">
        <w:rPr>
          <w:rFonts w:ascii="Times New Roman" w:hAnsi="Times New Roman" w:cs="Times New Roman"/>
          <w:i/>
          <w:iCs/>
          <w:kern w:val="24"/>
          <w:sz w:val="20"/>
          <w:szCs w:val="20"/>
        </w:rPr>
        <w:t xml:space="preserve">)). Datu avots: </w:t>
      </w:r>
      <w:r w:rsidR="00AA43D7">
        <w:rPr>
          <w:rFonts w:ascii="Times New Roman" w:hAnsi="Times New Roman" w:cs="Times New Roman"/>
          <w:i/>
          <w:iCs/>
          <w:kern w:val="24"/>
          <w:sz w:val="20"/>
          <w:szCs w:val="20"/>
        </w:rPr>
        <w:t>“</w:t>
      </w:r>
      <w:proofErr w:type="spellStart"/>
      <w:r w:rsidR="00AA43D7" w:rsidRPr="00A25CE0">
        <w:rPr>
          <w:rFonts w:ascii="Times New Roman" w:hAnsi="Times New Roman" w:cs="Times New Roman"/>
          <w:i/>
          <w:iCs/>
          <w:kern w:val="24"/>
          <w:sz w:val="20"/>
          <w:szCs w:val="20"/>
        </w:rPr>
        <w:t>Kantar</w:t>
      </w:r>
      <w:proofErr w:type="spellEnd"/>
      <w:r w:rsidR="00AA43D7">
        <w:rPr>
          <w:rFonts w:ascii="Times New Roman" w:hAnsi="Times New Roman" w:cs="Times New Roman"/>
          <w:i/>
          <w:iCs/>
          <w:kern w:val="24"/>
          <w:sz w:val="20"/>
          <w:szCs w:val="20"/>
        </w:rPr>
        <w:t>”</w:t>
      </w:r>
    </w:p>
    <w:p w14:paraId="6D76277C" w14:textId="77777777" w:rsidR="004E1390" w:rsidRPr="00C80FEF" w:rsidRDefault="004E1390" w:rsidP="00AD632C">
      <w:pPr>
        <w:spacing w:line="240" w:lineRule="auto"/>
        <w:ind w:right="-766"/>
        <w:jc w:val="both"/>
        <w:rPr>
          <w:rFonts w:ascii="Times New Roman" w:hAnsi="Times New Roman" w:cs="Times New Roman"/>
          <w:b/>
          <w:bCs/>
          <w:noProof/>
          <w:sz w:val="24"/>
          <w:szCs w:val="24"/>
        </w:rPr>
      </w:pPr>
    </w:p>
    <w:p w14:paraId="68D5C378" w14:textId="0E749EA4" w:rsidR="004E1390" w:rsidRPr="00BF75AF" w:rsidRDefault="004E1390" w:rsidP="00BF75AF">
      <w:pPr>
        <w:jc w:val="center"/>
        <w:rPr>
          <w:rFonts w:ascii="Times New Roman" w:hAnsi="Times New Roman" w:cs="Times New Roman"/>
          <w:b/>
          <w:bCs/>
          <w:noProof/>
          <w:color w:val="156082" w:themeColor="accent1"/>
          <w:sz w:val="24"/>
          <w:szCs w:val="24"/>
        </w:rPr>
      </w:pPr>
      <w:r w:rsidRPr="00BF75AF">
        <w:rPr>
          <w:rFonts w:ascii="Times New Roman" w:hAnsi="Times New Roman" w:cs="Times New Roman"/>
          <w:b/>
          <w:bCs/>
          <w:noProof/>
          <w:color w:val="156082" w:themeColor="accent1"/>
          <w:sz w:val="24"/>
          <w:szCs w:val="24"/>
        </w:rPr>
        <w:t>TV kanālu tirgus daļas</w:t>
      </w:r>
    </w:p>
    <w:p w14:paraId="6BB8C382" w14:textId="47C1DC49" w:rsidR="004E1390" w:rsidRPr="00BF75AF" w:rsidRDefault="004E1390" w:rsidP="00BF75AF">
      <w:pPr>
        <w:spacing w:line="240" w:lineRule="auto"/>
        <w:jc w:val="both"/>
        <w:rPr>
          <w:rFonts w:ascii="Times New Roman" w:hAnsi="Times New Roman" w:cs="Times New Roman"/>
          <w:sz w:val="24"/>
          <w:szCs w:val="24"/>
        </w:rPr>
      </w:pPr>
      <w:r w:rsidRPr="00BF75AF">
        <w:rPr>
          <w:rFonts w:ascii="Times New Roman" w:hAnsi="Times New Roman" w:cs="Times New Roman"/>
          <w:sz w:val="24"/>
          <w:szCs w:val="24"/>
        </w:rPr>
        <w:t>LTV1 kopš 2021.</w:t>
      </w:r>
      <w:r w:rsidR="00A25CE0">
        <w:rPr>
          <w:rFonts w:ascii="Times New Roman" w:hAnsi="Times New Roman" w:cs="Times New Roman"/>
          <w:sz w:val="24"/>
          <w:szCs w:val="24"/>
        </w:rPr>
        <w:t> </w:t>
      </w:r>
      <w:r w:rsidRPr="00BF75AF">
        <w:rPr>
          <w:rFonts w:ascii="Times New Roman" w:hAnsi="Times New Roman" w:cs="Times New Roman"/>
          <w:sz w:val="24"/>
          <w:szCs w:val="24"/>
        </w:rPr>
        <w:t>gada saglabā stabilu līderpozīciju TV kanālu konkurencē. 2024.</w:t>
      </w:r>
      <w:r w:rsidR="00A25CE0">
        <w:rPr>
          <w:rFonts w:ascii="Times New Roman" w:hAnsi="Times New Roman" w:cs="Times New Roman"/>
          <w:sz w:val="24"/>
          <w:szCs w:val="24"/>
        </w:rPr>
        <w:t> </w:t>
      </w:r>
      <w:r w:rsidRPr="00BF75AF">
        <w:rPr>
          <w:rFonts w:ascii="Times New Roman" w:hAnsi="Times New Roman" w:cs="Times New Roman"/>
          <w:sz w:val="24"/>
          <w:szCs w:val="24"/>
        </w:rPr>
        <w:t>gadā LTV1 skatīšanās laika daļa par 13,7% pārsniedz otro vietu ieņemošo TV3 – attiecīgi 10,8% LTV1 un 9,5% TV3 konsolidēto datu TV skatīšanās laika daļas.</w:t>
      </w:r>
    </w:p>
    <w:tbl>
      <w:tblPr>
        <w:tblStyle w:val="TableGrid"/>
        <w:tblW w:w="8075" w:type="dxa"/>
        <w:tblLook w:val="04A0" w:firstRow="1" w:lastRow="0" w:firstColumn="1" w:lastColumn="0" w:noHBand="0" w:noVBand="1"/>
      </w:tblPr>
      <w:tblGrid>
        <w:gridCol w:w="8075"/>
      </w:tblGrid>
      <w:tr w:rsidR="00A569B0" w14:paraId="00027376" w14:textId="77777777" w:rsidTr="00E2690C">
        <w:tc>
          <w:tcPr>
            <w:tcW w:w="8075" w:type="dxa"/>
          </w:tcPr>
          <w:p w14:paraId="5D8A6B62" w14:textId="77777777" w:rsidR="00A569B0" w:rsidRPr="00E2690C" w:rsidRDefault="00A569B0" w:rsidP="00E2690C">
            <w:pPr>
              <w:spacing w:line="240" w:lineRule="auto"/>
              <w:ind w:right="-766"/>
              <w:jc w:val="center"/>
              <w:rPr>
                <w:rFonts w:ascii="Times New Roman" w:eastAsia="Calibri" w:hAnsi="Times New Roman" w:cs="Times New Roman"/>
                <w:b/>
                <w:bCs/>
                <w:kern w:val="0"/>
                <w:sz w:val="24"/>
                <w:szCs w:val="24"/>
                <w14:ligatures w14:val="none"/>
              </w:rPr>
            </w:pPr>
            <w:r w:rsidRPr="00E2690C">
              <w:rPr>
                <w:rFonts w:ascii="Times New Roman" w:eastAsia="Calibri" w:hAnsi="Times New Roman" w:cs="Times New Roman"/>
                <w:b/>
                <w:bCs/>
                <w:kern w:val="0"/>
                <w:sz w:val="24"/>
                <w:szCs w:val="24"/>
                <w14:ligatures w14:val="none"/>
              </w:rPr>
              <w:t>Lielāko TV kanālu skatīšanās laika daļas (%)</w:t>
            </w:r>
          </w:p>
          <w:p w14:paraId="08E192D5" w14:textId="77777777" w:rsidR="00A569B0" w:rsidRDefault="00A569B0" w:rsidP="00AD632C">
            <w:pPr>
              <w:spacing w:line="240" w:lineRule="auto"/>
              <w:ind w:right="-766"/>
              <w:jc w:val="both"/>
              <w:rPr>
                <w:rFonts w:ascii="Times New Roman" w:eastAsia="Calibri" w:hAnsi="Times New Roman" w:cs="Times New Roman"/>
                <w:kern w:val="0"/>
                <w:sz w:val="24"/>
                <w:szCs w:val="24"/>
                <w14:ligatures w14:val="none"/>
              </w:rPr>
            </w:pPr>
          </w:p>
          <w:p w14:paraId="4B806052" w14:textId="77777777" w:rsidR="00A569B0" w:rsidRDefault="00A569B0" w:rsidP="00AD632C">
            <w:pPr>
              <w:spacing w:line="240" w:lineRule="auto"/>
              <w:ind w:right="-766"/>
              <w:jc w:val="both"/>
              <w:rPr>
                <w:rFonts w:ascii="Times New Roman" w:eastAsia="Calibri" w:hAnsi="Times New Roman" w:cs="Times New Roman"/>
                <w:kern w:val="0"/>
                <w:sz w:val="24"/>
                <w:szCs w:val="24"/>
                <w14:ligatures w14:val="none"/>
              </w:rPr>
            </w:pPr>
            <w:r w:rsidRPr="00F71542">
              <w:rPr>
                <w:noProof/>
              </w:rPr>
              <w:drawing>
                <wp:inline distT="0" distB="0" distL="0" distR="0" wp14:anchorId="36DC3C5D" wp14:editId="42CEC636">
                  <wp:extent cx="4943475" cy="983815"/>
                  <wp:effectExtent l="0" t="0" r="0" b="6985"/>
                  <wp:docPr id="702100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17581" cy="998563"/>
                          </a:xfrm>
                          <a:prstGeom prst="rect">
                            <a:avLst/>
                          </a:prstGeom>
                          <a:noFill/>
                          <a:ln>
                            <a:noFill/>
                          </a:ln>
                        </pic:spPr>
                      </pic:pic>
                    </a:graphicData>
                  </a:graphic>
                </wp:inline>
              </w:drawing>
            </w:r>
          </w:p>
          <w:p w14:paraId="329E5A7E" w14:textId="6FEECA85" w:rsidR="00A569B0" w:rsidRDefault="00A569B0" w:rsidP="00AD632C">
            <w:pPr>
              <w:spacing w:line="240" w:lineRule="auto"/>
              <w:ind w:right="-766"/>
              <w:jc w:val="both"/>
              <w:rPr>
                <w:rFonts w:ascii="Times New Roman" w:eastAsia="Calibri" w:hAnsi="Times New Roman" w:cs="Times New Roman"/>
                <w:kern w:val="0"/>
                <w:sz w:val="24"/>
                <w:szCs w:val="24"/>
                <w14:ligatures w14:val="none"/>
              </w:rPr>
            </w:pPr>
          </w:p>
        </w:tc>
      </w:tr>
    </w:tbl>
    <w:p w14:paraId="17E93BBD" w14:textId="77777777" w:rsidR="00A25CE0" w:rsidRDefault="004E1390" w:rsidP="00AD632C">
      <w:pPr>
        <w:spacing w:after="0" w:line="240" w:lineRule="auto"/>
        <w:ind w:right="-766"/>
        <w:jc w:val="both"/>
        <w:rPr>
          <w:rFonts w:ascii="Times New Roman" w:hAnsi="Times New Roman" w:cs="Times New Roman"/>
          <w:i/>
          <w:iCs/>
          <w:noProof/>
          <w:sz w:val="20"/>
          <w:szCs w:val="20"/>
        </w:rPr>
      </w:pPr>
      <w:r w:rsidRPr="00A25CE0">
        <w:rPr>
          <w:rFonts w:ascii="Times New Roman" w:hAnsi="Times New Roman" w:cs="Times New Roman"/>
          <w:i/>
          <w:iCs/>
          <w:noProof/>
          <w:sz w:val="20"/>
          <w:szCs w:val="20"/>
        </w:rPr>
        <w:t xml:space="preserve">Grafiks Nr. 11. Lielāko televīzijas kanālu skatīšanās laika daļas procentos (Share%. </w:t>
      </w:r>
    </w:p>
    <w:p w14:paraId="62E9AFC0" w14:textId="67172DBA" w:rsidR="004E1390" w:rsidRDefault="004E1390" w:rsidP="00AA43D7">
      <w:pPr>
        <w:spacing w:after="0" w:line="240" w:lineRule="auto"/>
        <w:ind w:right="-766"/>
        <w:jc w:val="both"/>
        <w:rPr>
          <w:rFonts w:ascii="Times New Roman" w:hAnsi="Times New Roman" w:cs="Times New Roman"/>
          <w:b/>
          <w:bCs/>
          <w:noProof/>
          <w:sz w:val="24"/>
          <w:szCs w:val="24"/>
        </w:rPr>
      </w:pPr>
      <w:r w:rsidRPr="00A25CE0">
        <w:rPr>
          <w:rFonts w:ascii="Times New Roman" w:hAnsi="Times New Roman" w:cs="Times New Roman"/>
          <w:i/>
          <w:iCs/>
          <w:noProof/>
          <w:sz w:val="20"/>
          <w:szCs w:val="20"/>
        </w:rPr>
        <w:t xml:space="preserve">Datu avots: </w:t>
      </w:r>
      <w:r w:rsidR="00AA43D7">
        <w:rPr>
          <w:rFonts w:ascii="Times New Roman" w:hAnsi="Times New Roman" w:cs="Times New Roman"/>
          <w:i/>
          <w:iCs/>
          <w:kern w:val="24"/>
          <w:sz w:val="20"/>
          <w:szCs w:val="20"/>
        </w:rPr>
        <w:t>“</w:t>
      </w:r>
      <w:proofErr w:type="spellStart"/>
      <w:r w:rsidR="00AA43D7" w:rsidRPr="00A25CE0">
        <w:rPr>
          <w:rFonts w:ascii="Times New Roman" w:hAnsi="Times New Roman" w:cs="Times New Roman"/>
          <w:i/>
          <w:iCs/>
          <w:kern w:val="24"/>
          <w:sz w:val="20"/>
          <w:szCs w:val="20"/>
        </w:rPr>
        <w:t>Kantar</w:t>
      </w:r>
      <w:proofErr w:type="spellEnd"/>
      <w:r w:rsidR="00AA43D7">
        <w:rPr>
          <w:rFonts w:ascii="Times New Roman" w:hAnsi="Times New Roman" w:cs="Times New Roman"/>
          <w:i/>
          <w:iCs/>
          <w:kern w:val="24"/>
          <w:sz w:val="20"/>
          <w:szCs w:val="20"/>
        </w:rPr>
        <w:t>”</w:t>
      </w:r>
    </w:p>
    <w:p w14:paraId="3A083B5C" w14:textId="77777777" w:rsidR="004E1390" w:rsidRDefault="004E1390" w:rsidP="00AD632C">
      <w:pPr>
        <w:spacing w:line="240" w:lineRule="auto"/>
        <w:ind w:right="-766"/>
        <w:jc w:val="both"/>
        <w:rPr>
          <w:rFonts w:ascii="Times New Roman" w:hAnsi="Times New Roman" w:cs="Times New Roman"/>
          <w:b/>
          <w:bCs/>
          <w:noProof/>
          <w:sz w:val="24"/>
          <w:szCs w:val="24"/>
        </w:rPr>
      </w:pPr>
    </w:p>
    <w:p w14:paraId="68DA0466" w14:textId="77777777" w:rsidR="004E1390" w:rsidRPr="00BF75AF" w:rsidRDefault="004E1390" w:rsidP="00BF75AF">
      <w:pPr>
        <w:spacing w:line="240" w:lineRule="auto"/>
        <w:jc w:val="center"/>
        <w:rPr>
          <w:rFonts w:ascii="Times New Roman" w:hAnsi="Times New Roman" w:cs="Times New Roman"/>
          <w:b/>
          <w:bCs/>
          <w:noProof/>
          <w:color w:val="156082" w:themeColor="accent1"/>
          <w:sz w:val="24"/>
          <w:szCs w:val="24"/>
        </w:rPr>
      </w:pPr>
      <w:r w:rsidRPr="00BF75AF">
        <w:rPr>
          <w:rFonts w:ascii="Times New Roman" w:hAnsi="Times New Roman" w:cs="Times New Roman"/>
          <w:b/>
          <w:bCs/>
          <w:noProof/>
          <w:color w:val="156082" w:themeColor="accent1"/>
          <w:sz w:val="24"/>
          <w:szCs w:val="24"/>
        </w:rPr>
        <w:t>LTV ziņu pārraižu sasniegtā auditorija</w:t>
      </w:r>
    </w:p>
    <w:p w14:paraId="0EE79DF1" w14:textId="69A58C5D" w:rsidR="004E1390" w:rsidRPr="00BF75AF" w:rsidRDefault="004E1390" w:rsidP="00BF75AF">
      <w:pPr>
        <w:spacing w:line="240" w:lineRule="auto"/>
        <w:jc w:val="both"/>
        <w:rPr>
          <w:rFonts w:ascii="Times New Roman" w:hAnsi="Times New Roman" w:cs="Times New Roman"/>
          <w:sz w:val="24"/>
          <w:szCs w:val="24"/>
        </w:rPr>
      </w:pPr>
      <w:r w:rsidRPr="00BF75AF">
        <w:rPr>
          <w:rFonts w:ascii="Times New Roman" w:hAnsi="Times New Roman" w:cs="Times New Roman"/>
          <w:sz w:val="24"/>
          <w:szCs w:val="24"/>
        </w:rPr>
        <w:t xml:space="preserve">Tāpat kā lineārās TV satura patēriņš kopumā arī LTV ziņu raidījumu vidēji nedēļā sasniegtā auditorija turpina samazināties. Tomēr sabiedriskās televīzijas veidotie ziņu raidījumi joprojām stabili ieņem vietu starp skatītākajiem TV raidījumiem. </w:t>
      </w:r>
    </w:p>
    <w:p w14:paraId="66A2D4B4" w14:textId="77777777" w:rsidR="004E1390" w:rsidRPr="00C80FEF" w:rsidRDefault="004E1390" w:rsidP="00AD632C">
      <w:pPr>
        <w:spacing w:after="0" w:line="240" w:lineRule="auto"/>
        <w:ind w:right="-766"/>
        <w:jc w:val="both"/>
        <w:rPr>
          <w:rFonts w:ascii="Times New Roman" w:hAnsi="Times New Roman" w:cs="Times New Roman"/>
          <w:sz w:val="24"/>
          <w:szCs w:val="24"/>
        </w:rPr>
      </w:pPr>
      <w:r>
        <w:rPr>
          <w:noProof/>
          <w14:ligatures w14:val="none"/>
        </w:rPr>
        <w:lastRenderedPageBreak/>
        <w:drawing>
          <wp:inline distT="0" distB="0" distL="0" distR="0" wp14:anchorId="107FC4C8" wp14:editId="4636E730">
            <wp:extent cx="5098473" cy="2757055"/>
            <wp:effectExtent l="0" t="0" r="6985" b="5715"/>
            <wp:docPr id="606243957" name="Chart 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170FD2C" w14:textId="77777777" w:rsidR="00A25CE0" w:rsidRDefault="004E1390" w:rsidP="00AD632C">
      <w:pPr>
        <w:spacing w:after="0" w:line="240" w:lineRule="auto"/>
        <w:ind w:right="-766"/>
        <w:jc w:val="both"/>
        <w:rPr>
          <w:rFonts w:ascii="Times New Roman" w:hAnsi="Times New Roman" w:cs="Times New Roman"/>
          <w:i/>
          <w:iCs/>
          <w:kern w:val="24"/>
          <w:sz w:val="20"/>
          <w:szCs w:val="20"/>
        </w:rPr>
      </w:pPr>
      <w:r w:rsidRPr="00A25CE0">
        <w:rPr>
          <w:rFonts w:ascii="Times New Roman" w:hAnsi="Times New Roman" w:cs="Times New Roman"/>
          <w:i/>
          <w:iCs/>
          <w:noProof/>
          <w:sz w:val="20"/>
          <w:szCs w:val="20"/>
        </w:rPr>
        <w:t>Grafiks Nr. 12.</w:t>
      </w:r>
      <w:r w:rsidRPr="00A25CE0">
        <w:rPr>
          <w:rFonts w:ascii="Times New Roman" w:eastAsiaTheme="minorEastAsia" w:hAnsi="Times New Roman" w:cs="Times New Roman"/>
          <w:i/>
          <w:iCs/>
          <w:color w:val="595959"/>
          <w:kern w:val="24"/>
          <w:sz w:val="20"/>
          <w:szCs w:val="20"/>
          <w:lang w:eastAsia="lv-LV"/>
          <w14:textFill>
            <w14:solidFill>
              <w14:srgbClr w14:val="595959">
                <w14:lumMod w14:val="65000"/>
                <w14:lumOff w14:val="35000"/>
              </w14:srgbClr>
            </w14:solidFill>
          </w14:textFill>
          <w14:ligatures w14:val="none"/>
        </w:rPr>
        <w:t xml:space="preserve"> </w:t>
      </w:r>
      <w:r w:rsidRPr="00A25CE0">
        <w:rPr>
          <w:rFonts w:ascii="Times New Roman" w:hAnsi="Times New Roman" w:cs="Times New Roman"/>
          <w:i/>
          <w:iCs/>
          <w:kern w:val="24"/>
          <w:sz w:val="20"/>
          <w:szCs w:val="20"/>
        </w:rPr>
        <w:t>Vidēji nedēļā sasniegtā auditorija tūkstošos</w:t>
      </w:r>
      <w:r w:rsidRPr="00A25CE0">
        <w:rPr>
          <w:i/>
          <w:iCs/>
          <w:sz w:val="20"/>
          <w:szCs w:val="20"/>
        </w:rPr>
        <w:t xml:space="preserve"> (</w:t>
      </w:r>
      <w:proofErr w:type="spellStart"/>
      <w:r w:rsidRPr="00A25CE0">
        <w:rPr>
          <w:rFonts w:ascii="Times New Roman" w:hAnsi="Times New Roman" w:cs="Times New Roman"/>
          <w:i/>
          <w:iCs/>
          <w:kern w:val="24"/>
          <w:sz w:val="20"/>
          <w:szCs w:val="20"/>
        </w:rPr>
        <w:t>AvWkRch</w:t>
      </w:r>
      <w:proofErr w:type="spellEnd"/>
      <w:r w:rsidRPr="00A25CE0">
        <w:rPr>
          <w:rFonts w:ascii="Times New Roman" w:hAnsi="Times New Roman" w:cs="Times New Roman"/>
          <w:i/>
          <w:iCs/>
          <w:kern w:val="24"/>
          <w:sz w:val="20"/>
          <w:szCs w:val="20"/>
        </w:rPr>
        <w:t xml:space="preserve"> ('000), 15+min </w:t>
      </w:r>
      <w:proofErr w:type="spellStart"/>
      <w:r w:rsidRPr="00A25CE0">
        <w:rPr>
          <w:rFonts w:ascii="Times New Roman" w:hAnsi="Times New Roman" w:cs="Times New Roman"/>
          <w:i/>
          <w:iCs/>
          <w:kern w:val="24"/>
          <w:sz w:val="20"/>
          <w:szCs w:val="20"/>
        </w:rPr>
        <w:t>cons</w:t>
      </w:r>
      <w:proofErr w:type="spellEnd"/>
      <w:r w:rsidRPr="00A25CE0">
        <w:rPr>
          <w:rFonts w:ascii="Times New Roman" w:hAnsi="Times New Roman" w:cs="Times New Roman"/>
          <w:i/>
          <w:iCs/>
          <w:kern w:val="24"/>
          <w:sz w:val="20"/>
          <w:szCs w:val="20"/>
        </w:rPr>
        <w:t xml:space="preserve">.). </w:t>
      </w:r>
    </w:p>
    <w:p w14:paraId="0FC6F966" w14:textId="3F94737A" w:rsidR="004E1390" w:rsidRPr="00A25CE0" w:rsidRDefault="004E1390" w:rsidP="00AD632C">
      <w:pPr>
        <w:spacing w:after="0" w:line="240" w:lineRule="auto"/>
        <w:ind w:right="-766"/>
        <w:jc w:val="both"/>
        <w:rPr>
          <w:rFonts w:ascii="Times New Roman" w:hAnsi="Times New Roman" w:cs="Times New Roman"/>
          <w:i/>
          <w:iCs/>
          <w:sz w:val="20"/>
          <w:szCs w:val="20"/>
        </w:rPr>
      </w:pPr>
      <w:r w:rsidRPr="00A25CE0">
        <w:rPr>
          <w:rFonts w:ascii="Times New Roman" w:hAnsi="Times New Roman" w:cs="Times New Roman"/>
          <w:i/>
          <w:iCs/>
          <w:kern w:val="24"/>
          <w:sz w:val="20"/>
          <w:szCs w:val="20"/>
        </w:rPr>
        <w:t xml:space="preserve">Datu avots: </w:t>
      </w:r>
      <w:r w:rsidR="00AA43D7">
        <w:rPr>
          <w:rFonts w:ascii="Times New Roman" w:hAnsi="Times New Roman" w:cs="Times New Roman"/>
          <w:i/>
          <w:iCs/>
          <w:kern w:val="24"/>
          <w:sz w:val="20"/>
          <w:szCs w:val="20"/>
        </w:rPr>
        <w:t>“</w:t>
      </w:r>
      <w:proofErr w:type="spellStart"/>
      <w:r w:rsidR="00AA43D7" w:rsidRPr="00A25CE0">
        <w:rPr>
          <w:rFonts w:ascii="Times New Roman" w:hAnsi="Times New Roman" w:cs="Times New Roman"/>
          <w:i/>
          <w:iCs/>
          <w:kern w:val="24"/>
          <w:sz w:val="20"/>
          <w:szCs w:val="20"/>
        </w:rPr>
        <w:t>Kantar</w:t>
      </w:r>
      <w:proofErr w:type="spellEnd"/>
      <w:r w:rsidR="00AA43D7">
        <w:rPr>
          <w:rFonts w:ascii="Times New Roman" w:hAnsi="Times New Roman" w:cs="Times New Roman"/>
          <w:i/>
          <w:iCs/>
          <w:kern w:val="24"/>
          <w:sz w:val="20"/>
          <w:szCs w:val="20"/>
        </w:rPr>
        <w:t>”</w:t>
      </w:r>
      <w:r w:rsidRPr="00A25CE0">
        <w:rPr>
          <w:rFonts w:ascii="Times New Roman" w:hAnsi="Times New Roman" w:cs="Times New Roman"/>
          <w:i/>
          <w:iCs/>
          <w:kern w:val="24"/>
          <w:sz w:val="20"/>
          <w:szCs w:val="20"/>
        </w:rPr>
        <w:t xml:space="preserve"> </w:t>
      </w:r>
    </w:p>
    <w:p w14:paraId="5F5A8922" w14:textId="77777777" w:rsidR="004E1390" w:rsidRPr="00C80FEF" w:rsidRDefault="004E1390" w:rsidP="00AD632C">
      <w:pPr>
        <w:spacing w:line="240" w:lineRule="auto"/>
        <w:ind w:right="-766"/>
        <w:jc w:val="both"/>
        <w:rPr>
          <w:rFonts w:ascii="Times New Roman" w:hAnsi="Times New Roman" w:cs="Times New Roman"/>
          <w:sz w:val="24"/>
          <w:szCs w:val="24"/>
        </w:rPr>
      </w:pPr>
    </w:p>
    <w:p w14:paraId="2F4BB757" w14:textId="77777777" w:rsidR="004E1390" w:rsidRPr="00C80FEF" w:rsidRDefault="004E1390" w:rsidP="00AD632C">
      <w:pPr>
        <w:spacing w:after="0" w:line="240" w:lineRule="auto"/>
        <w:ind w:right="-766"/>
        <w:jc w:val="both"/>
        <w:rPr>
          <w:rFonts w:ascii="Times New Roman" w:hAnsi="Times New Roman" w:cs="Times New Roman"/>
          <w:sz w:val="24"/>
          <w:szCs w:val="24"/>
        </w:rPr>
      </w:pPr>
      <w:r>
        <w:rPr>
          <w:noProof/>
          <w14:ligatures w14:val="none"/>
        </w:rPr>
        <w:drawing>
          <wp:inline distT="0" distB="0" distL="0" distR="0" wp14:anchorId="560AA866" wp14:editId="3E7E0754">
            <wp:extent cx="5119255" cy="2708564"/>
            <wp:effectExtent l="0" t="0" r="5715" b="15875"/>
            <wp:docPr id="1235395436" name="Chart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6C56438" w14:textId="3BB72344" w:rsidR="004E1390" w:rsidRPr="00A25CE0" w:rsidRDefault="004E1390" w:rsidP="00AD632C">
      <w:pPr>
        <w:spacing w:after="0" w:line="240" w:lineRule="auto"/>
        <w:ind w:right="-766"/>
        <w:jc w:val="both"/>
        <w:rPr>
          <w:rFonts w:ascii="Times New Roman" w:hAnsi="Times New Roman" w:cs="Times New Roman"/>
          <w:i/>
          <w:iCs/>
          <w:noProof/>
          <w:sz w:val="20"/>
          <w:szCs w:val="20"/>
        </w:rPr>
      </w:pPr>
      <w:r w:rsidRPr="00A25CE0">
        <w:rPr>
          <w:rFonts w:ascii="Times New Roman" w:hAnsi="Times New Roman" w:cs="Times New Roman"/>
          <w:i/>
          <w:iCs/>
          <w:noProof/>
          <w:sz w:val="20"/>
          <w:szCs w:val="20"/>
        </w:rPr>
        <w:t>Grafiks Nr. 13.</w:t>
      </w:r>
      <w:r w:rsidRPr="00A25CE0">
        <w:rPr>
          <w:rFonts w:ascii="Times New Roman" w:eastAsiaTheme="minorEastAsia" w:hAnsi="Times New Roman" w:cs="Times New Roman"/>
          <w:i/>
          <w:iCs/>
          <w:color w:val="595959"/>
          <w:kern w:val="24"/>
          <w:sz w:val="20"/>
          <w:szCs w:val="20"/>
          <w:lang w:eastAsia="lv-LV"/>
          <w14:textFill>
            <w14:solidFill>
              <w14:srgbClr w14:val="595959">
                <w14:lumMod w14:val="65000"/>
                <w14:lumOff w14:val="35000"/>
              </w14:srgbClr>
            </w14:solidFill>
          </w14:textFill>
          <w14:ligatures w14:val="none"/>
        </w:rPr>
        <w:t xml:space="preserve"> </w:t>
      </w:r>
      <w:r w:rsidRPr="00A25CE0">
        <w:rPr>
          <w:rFonts w:ascii="Times New Roman" w:hAnsi="Times New Roman" w:cs="Times New Roman"/>
          <w:i/>
          <w:iCs/>
          <w:kern w:val="24"/>
          <w:sz w:val="20"/>
          <w:szCs w:val="20"/>
        </w:rPr>
        <w:t>Vidēji nedēļā sasniegtā auditorija (</w:t>
      </w:r>
      <w:proofErr w:type="spellStart"/>
      <w:r w:rsidRPr="00A25CE0">
        <w:rPr>
          <w:rFonts w:ascii="Times New Roman" w:hAnsi="Times New Roman" w:cs="Times New Roman"/>
          <w:i/>
          <w:iCs/>
          <w:kern w:val="24"/>
          <w:sz w:val="20"/>
          <w:szCs w:val="20"/>
        </w:rPr>
        <w:t>AvWkRch</w:t>
      </w:r>
      <w:proofErr w:type="spellEnd"/>
      <w:r w:rsidRPr="00A25CE0">
        <w:rPr>
          <w:rFonts w:ascii="Times New Roman" w:hAnsi="Times New Roman" w:cs="Times New Roman"/>
          <w:i/>
          <w:iCs/>
          <w:kern w:val="24"/>
          <w:sz w:val="20"/>
          <w:szCs w:val="20"/>
        </w:rPr>
        <w:t xml:space="preserve">%, 15+min </w:t>
      </w:r>
      <w:proofErr w:type="spellStart"/>
      <w:r w:rsidRPr="00A25CE0">
        <w:rPr>
          <w:rFonts w:ascii="Times New Roman" w:hAnsi="Times New Roman" w:cs="Times New Roman"/>
          <w:i/>
          <w:iCs/>
          <w:kern w:val="24"/>
          <w:sz w:val="20"/>
          <w:szCs w:val="20"/>
        </w:rPr>
        <w:t>cons</w:t>
      </w:r>
      <w:proofErr w:type="spellEnd"/>
      <w:r w:rsidRPr="00A25CE0">
        <w:rPr>
          <w:rFonts w:ascii="Times New Roman" w:hAnsi="Times New Roman" w:cs="Times New Roman"/>
          <w:i/>
          <w:iCs/>
          <w:kern w:val="24"/>
          <w:sz w:val="20"/>
          <w:szCs w:val="20"/>
        </w:rPr>
        <w:t xml:space="preserve">.). Datu avots: </w:t>
      </w:r>
      <w:r w:rsidR="00AA43D7">
        <w:rPr>
          <w:rFonts w:ascii="Times New Roman" w:hAnsi="Times New Roman" w:cs="Times New Roman"/>
          <w:i/>
          <w:iCs/>
          <w:kern w:val="24"/>
          <w:sz w:val="20"/>
          <w:szCs w:val="20"/>
        </w:rPr>
        <w:t>“</w:t>
      </w:r>
      <w:proofErr w:type="spellStart"/>
      <w:r w:rsidRPr="00A25CE0">
        <w:rPr>
          <w:rFonts w:ascii="Times New Roman" w:hAnsi="Times New Roman" w:cs="Times New Roman"/>
          <w:i/>
          <w:iCs/>
          <w:kern w:val="24"/>
          <w:sz w:val="20"/>
          <w:szCs w:val="20"/>
        </w:rPr>
        <w:t>Kantar</w:t>
      </w:r>
      <w:proofErr w:type="spellEnd"/>
      <w:r w:rsidR="00AA43D7">
        <w:rPr>
          <w:rFonts w:ascii="Times New Roman" w:hAnsi="Times New Roman" w:cs="Times New Roman"/>
          <w:i/>
          <w:iCs/>
          <w:kern w:val="24"/>
          <w:sz w:val="20"/>
          <w:szCs w:val="20"/>
        </w:rPr>
        <w:t>”</w:t>
      </w:r>
    </w:p>
    <w:p w14:paraId="5DA26320" w14:textId="77777777" w:rsidR="004E1390" w:rsidRPr="00C80FEF" w:rsidRDefault="004E1390" w:rsidP="00AD632C">
      <w:pPr>
        <w:spacing w:line="240" w:lineRule="auto"/>
        <w:ind w:right="-766"/>
        <w:jc w:val="both"/>
        <w:rPr>
          <w:rFonts w:ascii="Times New Roman" w:hAnsi="Times New Roman" w:cs="Times New Roman"/>
          <w:sz w:val="24"/>
          <w:szCs w:val="24"/>
        </w:rPr>
      </w:pPr>
    </w:p>
    <w:p w14:paraId="39C1B7F7" w14:textId="7E8F66FA" w:rsidR="004E1390" w:rsidRDefault="004E1390" w:rsidP="00BF75AF">
      <w:pPr>
        <w:spacing w:line="240" w:lineRule="auto"/>
        <w:jc w:val="both"/>
        <w:rPr>
          <w:rFonts w:ascii="Times New Roman" w:hAnsi="Times New Roman" w:cs="Times New Roman"/>
          <w:sz w:val="24"/>
          <w:szCs w:val="24"/>
        </w:rPr>
      </w:pPr>
      <w:r w:rsidRPr="00BF75AF">
        <w:rPr>
          <w:rFonts w:ascii="Times New Roman" w:hAnsi="Times New Roman" w:cs="Times New Roman"/>
          <w:sz w:val="24"/>
          <w:szCs w:val="24"/>
        </w:rPr>
        <w:t>“Rīta panorāmas’’ vidējais skatītāju skaits 2024.</w:t>
      </w:r>
      <w:r w:rsidR="00A25CE0">
        <w:rPr>
          <w:rFonts w:ascii="Times New Roman" w:hAnsi="Times New Roman" w:cs="Times New Roman"/>
          <w:sz w:val="24"/>
          <w:szCs w:val="24"/>
        </w:rPr>
        <w:t> </w:t>
      </w:r>
      <w:r w:rsidRPr="00BF75AF">
        <w:rPr>
          <w:rFonts w:ascii="Times New Roman" w:hAnsi="Times New Roman" w:cs="Times New Roman"/>
          <w:sz w:val="24"/>
          <w:szCs w:val="24"/>
        </w:rPr>
        <w:t xml:space="preserve">gadā par vairāk </w:t>
      </w:r>
      <w:r w:rsidR="00A25CE0">
        <w:rPr>
          <w:rFonts w:ascii="Times New Roman" w:hAnsi="Times New Roman" w:cs="Times New Roman"/>
          <w:sz w:val="24"/>
          <w:szCs w:val="24"/>
        </w:rPr>
        <w:t>ne</w:t>
      </w:r>
      <w:r w:rsidRPr="00BF75AF">
        <w:rPr>
          <w:rFonts w:ascii="Times New Roman" w:hAnsi="Times New Roman" w:cs="Times New Roman"/>
          <w:sz w:val="24"/>
          <w:szCs w:val="24"/>
        </w:rPr>
        <w:t xml:space="preserve">kā 60% pārsniedz otrās skatītākās rīta programmas TV3 “900 sekundes’’ auditoriju, “Dienas ziņas’’ ir pārliecinoši skatītākā TV programma savā laika joslā, “Panorāma’’ ar līdzīgiem rezultātiem konkurē ar “TV3 ziņām’’. </w:t>
      </w:r>
    </w:p>
    <w:p w14:paraId="45275512" w14:textId="77777777" w:rsidR="00BF75AF" w:rsidRPr="00BF75AF" w:rsidRDefault="00BF75AF" w:rsidP="00BF75AF">
      <w:pPr>
        <w:spacing w:line="240" w:lineRule="auto"/>
        <w:jc w:val="both"/>
        <w:rPr>
          <w:rFonts w:ascii="Times New Roman" w:hAnsi="Times New Roman" w:cs="Times New Roman"/>
          <w:sz w:val="24"/>
          <w:szCs w:val="24"/>
        </w:rPr>
      </w:pPr>
    </w:p>
    <w:p w14:paraId="57BB4370" w14:textId="77777777" w:rsidR="004E1390" w:rsidRPr="00BF75AF" w:rsidRDefault="004E1390" w:rsidP="00BF75AF">
      <w:pPr>
        <w:jc w:val="center"/>
        <w:rPr>
          <w:rFonts w:ascii="Times New Roman" w:hAnsi="Times New Roman" w:cs="Times New Roman"/>
          <w:b/>
          <w:bCs/>
          <w:color w:val="156082" w:themeColor="accent1"/>
          <w:sz w:val="24"/>
          <w:szCs w:val="24"/>
        </w:rPr>
      </w:pPr>
      <w:r w:rsidRPr="00BF75AF">
        <w:rPr>
          <w:rFonts w:ascii="Times New Roman" w:hAnsi="Times New Roman" w:cs="Times New Roman"/>
          <w:b/>
          <w:bCs/>
          <w:color w:val="156082" w:themeColor="accent1"/>
          <w:sz w:val="24"/>
          <w:szCs w:val="24"/>
        </w:rPr>
        <w:t>Ziņu auditorija LTV digitālajās platformās</w:t>
      </w:r>
    </w:p>
    <w:p w14:paraId="46170F2E" w14:textId="77777777" w:rsidR="004E1390" w:rsidRPr="00A25CE0" w:rsidRDefault="004E1390" w:rsidP="00A25CE0">
      <w:pPr>
        <w:spacing w:line="240" w:lineRule="auto"/>
        <w:jc w:val="both"/>
        <w:rPr>
          <w:rFonts w:ascii="Times New Roman" w:hAnsi="Times New Roman" w:cs="Times New Roman"/>
          <w:sz w:val="24"/>
          <w:szCs w:val="24"/>
        </w:rPr>
      </w:pPr>
      <w:r w:rsidRPr="00A25CE0">
        <w:rPr>
          <w:rFonts w:ascii="Times New Roman" w:hAnsi="Times New Roman" w:cs="Times New Roman"/>
          <w:sz w:val="24"/>
          <w:szCs w:val="24"/>
        </w:rPr>
        <w:t>2024. gada pirmajos desmit mēnešos auditorijas pieprasījums pēc ziņu satura LTV digitālajās platformās palielinājās. LTV digitālajās vietnēs ziņu saturs vidēji nedēļā skatīts 883,65 tūkstošus reižu, satura iknedēļas unikālo lietotāju apjomam pārsniedzot 303 tūkstošus.</w:t>
      </w:r>
    </w:p>
    <w:tbl>
      <w:tblPr>
        <w:tblStyle w:val="TableGrid"/>
        <w:tblW w:w="8010" w:type="dxa"/>
        <w:tblLayout w:type="fixed"/>
        <w:tblLook w:val="04A0" w:firstRow="1" w:lastRow="0" w:firstColumn="1" w:lastColumn="0" w:noHBand="0" w:noVBand="1"/>
      </w:tblPr>
      <w:tblGrid>
        <w:gridCol w:w="1617"/>
        <w:gridCol w:w="1415"/>
        <w:gridCol w:w="1572"/>
        <w:gridCol w:w="1134"/>
        <w:gridCol w:w="1134"/>
        <w:gridCol w:w="1138"/>
      </w:tblGrid>
      <w:tr w:rsidR="004E1390" w:rsidRPr="00FD381D" w14:paraId="0FA28BB7" w14:textId="77777777" w:rsidTr="008B6C62">
        <w:trPr>
          <w:trHeight w:val="280"/>
        </w:trPr>
        <w:tc>
          <w:tcPr>
            <w:tcW w:w="1617" w:type="dxa"/>
            <w:tcMar>
              <w:left w:w="108" w:type="dxa"/>
              <w:right w:w="108" w:type="dxa"/>
            </w:tcMar>
          </w:tcPr>
          <w:p w14:paraId="7DAE3C56" w14:textId="77777777" w:rsidR="004E1390" w:rsidRPr="00A25CE0" w:rsidRDefault="004E1390" w:rsidP="00AD632C">
            <w:pPr>
              <w:spacing w:line="240" w:lineRule="auto"/>
              <w:jc w:val="center"/>
              <w:rPr>
                <w:rFonts w:ascii="Times New Roman" w:hAnsi="Times New Roman" w:cs="Times New Roman"/>
                <w:b/>
                <w:bCs/>
                <w:sz w:val="20"/>
                <w:szCs w:val="20"/>
              </w:rPr>
            </w:pPr>
          </w:p>
          <w:p w14:paraId="204DAD46" w14:textId="77777777" w:rsidR="004E1390" w:rsidRPr="00A25CE0" w:rsidRDefault="004E1390" w:rsidP="00AD632C">
            <w:pPr>
              <w:spacing w:line="240" w:lineRule="auto"/>
              <w:jc w:val="center"/>
              <w:rPr>
                <w:rFonts w:ascii="Times New Roman" w:hAnsi="Times New Roman" w:cs="Times New Roman"/>
                <w:b/>
                <w:bCs/>
                <w:sz w:val="20"/>
                <w:szCs w:val="20"/>
              </w:rPr>
            </w:pPr>
            <w:r w:rsidRPr="00A25CE0">
              <w:rPr>
                <w:rFonts w:ascii="Times New Roman" w:hAnsi="Times New Roman" w:cs="Times New Roman"/>
                <w:b/>
                <w:bCs/>
                <w:sz w:val="20"/>
                <w:szCs w:val="20"/>
              </w:rPr>
              <w:t>Gads</w:t>
            </w:r>
          </w:p>
        </w:tc>
        <w:tc>
          <w:tcPr>
            <w:tcW w:w="1415" w:type="dxa"/>
            <w:tcMar>
              <w:left w:w="108" w:type="dxa"/>
              <w:right w:w="108" w:type="dxa"/>
            </w:tcMar>
            <w:vAlign w:val="center"/>
          </w:tcPr>
          <w:p w14:paraId="5EFD1DFC" w14:textId="77777777" w:rsidR="004E1390" w:rsidRPr="00A25CE0" w:rsidRDefault="004E1390" w:rsidP="00AD632C">
            <w:pPr>
              <w:spacing w:line="240" w:lineRule="auto"/>
              <w:jc w:val="center"/>
              <w:rPr>
                <w:rFonts w:ascii="Times New Roman" w:hAnsi="Times New Roman" w:cs="Times New Roman"/>
                <w:b/>
                <w:bCs/>
                <w:sz w:val="20"/>
                <w:szCs w:val="20"/>
              </w:rPr>
            </w:pPr>
            <w:r w:rsidRPr="00A25CE0">
              <w:rPr>
                <w:rFonts w:ascii="Times New Roman" w:eastAsia="Times New Roman" w:hAnsi="Times New Roman" w:cs="Times New Roman"/>
                <w:b/>
                <w:bCs/>
                <w:sz w:val="20"/>
                <w:szCs w:val="20"/>
              </w:rPr>
              <w:t>LSM ziņas (kopā)</w:t>
            </w:r>
          </w:p>
        </w:tc>
        <w:tc>
          <w:tcPr>
            <w:tcW w:w="1572" w:type="dxa"/>
            <w:tcMar>
              <w:left w:w="108" w:type="dxa"/>
              <w:right w:w="108" w:type="dxa"/>
            </w:tcMar>
            <w:vAlign w:val="center"/>
          </w:tcPr>
          <w:p w14:paraId="2F74384C" w14:textId="77777777" w:rsidR="004E1390" w:rsidRPr="00A25CE0" w:rsidRDefault="004E1390" w:rsidP="00AD632C">
            <w:pPr>
              <w:spacing w:line="240" w:lineRule="auto"/>
              <w:jc w:val="center"/>
              <w:rPr>
                <w:rFonts w:ascii="Times New Roman" w:hAnsi="Times New Roman" w:cs="Times New Roman"/>
                <w:b/>
                <w:bCs/>
                <w:sz w:val="20"/>
                <w:szCs w:val="20"/>
              </w:rPr>
            </w:pPr>
            <w:proofErr w:type="spellStart"/>
            <w:r w:rsidRPr="00A25CE0">
              <w:rPr>
                <w:rFonts w:ascii="Times New Roman" w:eastAsia="Times New Roman" w:hAnsi="Times New Roman" w:cs="Times New Roman"/>
                <w:b/>
                <w:bCs/>
                <w:sz w:val="20"/>
                <w:szCs w:val="20"/>
              </w:rPr>
              <w:t>tsk</w:t>
            </w:r>
            <w:proofErr w:type="spellEnd"/>
            <w:r w:rsidRPr="00A25CE0">
              <w:rPr>
                <w:rFonts w:ascii="Times New Roman" w:eastAsia="Times New Roman" w:hAnsi="Times New Roman" w:cs="Times New Roman"/>
                <w:b/>
                <w:bCs/>
                <w:sz w:val="20"/>
                <w:szCs w:val="20"/>
              </w:rPr>
              <w:t>.,</w:t>
            </w:r>
            <w:r w:rsidRPr="00A25CE0">
              <w:rPr>
                <w:rFonts w:ascii="Times New Roman" w:hAnsi="Times New Roman" w:cs="Times New Roman"/>
                <w:b/>
                <w:bCs/>
                <w:sz w:val="20"/>
                <w:szCs w:val="20"/>
              </w:rPr>
              <w:br/>
            </w:r>
            <w:r w:rsidRPr="00A25CE0">
              <w:rPr>
                <w:rFonts w:ascii="Times New Roman" w:eastAsia="Times New Roman" w:hAnsi="Times New Roman" w:cs="Times New Roman"/>
                <w:b/>
                <w:bCs/>
                <w:sz w:val="20"/>
                <w:szCs w:val="20"/>
              </w:rPr>
              <w:t xml:space="preserve">  LSM ziņas latv. val.</w:t>
            </w:r>
          </w:p>
        </w:tc>
        <w:tc>
          <w:tcPr>
            <w:tcW w:w="1134" w:type="dxa"/>
            <w:tcMar>
              <w:left w:w="108" w:type="dxa"/>
              <w:right w:w="108" w:type="dxa"/>
            </w:tcMar>
            <w:vAlign w:val="center"/>
          </w:tcPr>
          <w:p w14:paraId="18A076BB" w14:textId="77777777" w:rsidR="004E1390" w:rsidRPr="00A25CE0" w:rsidRDefault="004E1390" w:rsidP="00AD632C">
            <w:pPr>
              <w:spacing w:line="240" w:lineRule="auto"/>
              <w:jc w:val="center"/>
              <w:rPr>
                <w:rFonts w:ascii="Times New Roman" w:hAnsi="Times New Roman" w:cs="Times New Roman"/>
                <w:b/>
                <w:bCs/>
                <w:sz w:val="20"/>
                <w:szCs w:val="20"/>
              </w:rPr>
            </w:pPr>
            <w:proofErr w:type="spellStart"/>
            <w:r w:rsidRPr="00A25CE0">
              <w:rPr>
                <w:rFonts w:ascii="Times New Roman" w:eastAsia="Times New Roman" w:hAnsi="Times New Roman" w:cs="Times New Roman"/>
                <w:b/>
                <w:bCs/>
                <w:sz w:val="20"/>
                <w:szCs w:val="20"/>
              </w:rPr>
              <w:t>tsk</w:t>
            </w:r>
            <w:proofErr w:type="spellEnd"/>
            <w:r w:rsidRPr="00A25CE0">
              <w:rPr>
                <w:rFonts w:ascii="Times New Roman" w:eastAsia="Times New Roman" w:hAnsi="Times New Roman" w:cs="Times New Roman"/>
                <w:b/>
                <w:bCs/>
                <w:sz w:val="20"/>
                <w:szCs w:val="20"/>
              </w:rPr>
              <w:t xml:space="preserve">., </w:t>
            </w:r>
            <w:r w:rsidRPr="00A25CE0">
              <w:rPr>
                <w:rFonts w:ascii="Times New Roman" w:hAnsi="Times New Roman" w:cs="Times New Roman"/>
                <w:b/>
                <w:bCs/>
                <w:sz w:val="20"/>
                <w:szCs w:val="20"/>
              </w:rPr>
              <w:br/>
            </w:r>
            <w:r w:rsidRPr="00A25CE0">
              <w:rPr>
                <w:rFonts w:ascii="Times New Roman" w:eastAsia="Times New Roman" w:hAnsi="Times New Roman" w:cs="Times New Roman"/>
                <w:b/>
                <w:bCs/>
                <w:sz w:val="20"/>
                <w:szCs w:val="20"/>
              </w:rPr>
              <w:t>LSM+ ziņas</w:t>
            </w:r>
            <w:r w:rsidRPr="00A25CE0">
              <w:rPr>
                <w:rStyle w:val="FootnoteReference"/>
                <w:rFonts w:ascii="Times New Roman" w:eastAsia="Times New Roman" w:hAnsi="Times New Roman" w:cs="Times New Roman"/>
                <w:b/>
                <w:bCs/>
                <w:sz w:val="20"/>
                <w:szCs w:val="20"/>
              </w:rPr>
              <w:footnoteReference w:id="1"/>
            </w:r>
          </w:p>
        </w:tc>
        <w:tc>
          <w:tcPr>
            <w:tcW w:w="1134" w:type="dxa"/>
            <w:tcMar>
              <w:left w:w="108" w:type="dxa"/>
              <w:right w:w="108" w:type="dxa"/>
            </w:tcMar>
            <w:vAlign w:val="center"/>
          </w:tcPr>
          <w:p w14:paraId="5EF7A379" w14:textId="77777777" w:rsidR="004E1390" w:rsidRPr="00A25CE0" w:rsidRDefault="004E1390" w:rsidP="00AD632C">
            <w:pPr>
              <w:spacing w:line="240" w:lineRule="auto"/>
              <w:jc w:val="center"/>
              <w:rPr>
                <w:rFonts w:ascii="Times New Roman" w:hAnsi="Times New Roman" w:cs="Times New Roman"/>
                <w:b/>
                <w:bCs/>
                <w:sz w:val="20"/>
                <w:szCs w:val="20"/>
              </w:rPr>
            </w:pPr>
            <w:r w:rsidRPr="00A25CE0">
              <w:rPr>
                <w:rFonts w:ascii="Times New Roman" w:eastAsia="Times New Roman" w:hAnsi="Times New Roman" w:cs="Times New Roman"/>
                <w:b/>
                <w:bCs/>
                <w:sz w:val="20"/>
                <w:szCs w:val="20"/>
              </w:rPr>
              <w:t>REplay.lv</w:t>
            </w:r>
          </w:p>
        </w:tc>
        <w:tc>
          <w:tcPr>
            <w:tcW w:w="1135" w:type="dxa"/>
            <w:tcMar>
              <w:left w:w="108" w:type="dxa"/>
              <w:right w:w="108" w:type="dxa"/>
            </w:tcMar>
            <w:vAlign w:val="center"/>
          </w:tcPr>
          <w:p w14:paraId="5D4733FE" w14:textId="77777777" w:rsidR="004E1390" w:rsidRPr="00A25CE0" w:rsidRDefault="004E1390" w:rsidP="00AD632C">
            <w:pPr>
              <w:spacing w:line="240" w:lineRule="auto"/>
              <w:jc w:val="center"/>
              <w:rPr>
                <w:rFonts w:ascii="Times New Roman" w:hAnsi="Times New Roman" w:cs="Times New Roman"/>
                <w:b/>
                <w:bCs/>
                <w:sz w:val="20"/>
                <w:szCs w:val="20"/>
              </w:rPr>
            </w:pPr>
            <w:r w:rsidRPr="00A25CE0">
              <w:rPr>
                <w:rFonts w:ascii="Times New Roman" w:eastAsia="Times New Roman" w:hAnsi="Times New Roman" w:cs="Times New Roman"/>
                <w:b/>
                <w:bCs/>
                <w:sz w:val="20"/>
                <w:szCs w:val="20"/>
              </w:rPr>
              <w:t>LTV.LSM</w:t>
            </w:r>
          </w:p>
        </w:tc>
      </w:tr>
      <w:tr w:rsidR="004E1390" w:rsidRPr="00FD381D" w14:paraId="6B299CD4" w14:textId="77777777" w:rsidTr="008B6C62">
        <w:trPr>
          <w:trHeight w:val="280"/>
        </w:trPr>
        <w:tc>
          <w:tcPr>
            <w:tcW w:w="8010" w:type="dxa"/>
            <w:gridSpan w:val="6"/>
            <w:tcMar>
              <w:left w:w="108" w:type="dxa"/>
              <w:right w:w="108" w:type="dxa"/>
            </w:tcMar>
            <w:vAlign w:val="center"/>
          </w:tcPr>
          <w:p w14:paraId="69D6A94B" w14:textId="77777777" w:rsidR="004E1390" w:rsidRPr="00A25CE0" w:rsidRDefault="004E1390" w:rsidP="00AD632C">
            <w:pPr>
              <w:spacing w:line="240" w:lineRule="auto"/>
              <w:jc w:val="both"/>
              <w:rPr>
                <w:b/>
                <w:bCs/>
                <w:sz w:val="20"/>
                <w:szCs w:val="20"/>
              </w:rPr>
            </w:pPr>
            <w:r w:rsidRPr="00A25CE0">
              <w:rPr>
                <w:rFonts w:ascii="Times New Roman" w:eastAsia="Times New Roman" w:hAnsi="Times New Roman" w:cs="Times New Roman"/>
                <w:b/>
                <w:bCs/>
                <w:sz w:val="20"/>
                <w:szCs w:val="20"/>
              </w:rPr>
              <w:t>Skatījumi (‘000)</w:t>
            </w:r>
          </w:p>
        </w:tc>
      </w:tr>
      <w:tr w:rsidR="004E1390" w:rsidRPr="00FD381D" w14:paraId="6CCA9783" w14:textId="77777777" w:rsidTr="008B6C62">
        <w:trPr>
          <w:trHeight w:val="280"/>
        </w:trPr>
        <w:tc>
          <w:tcPr>
            <w:tcW w:w="1617" w:type="dxa"/>
            <w:tcMar>
              <w:left w:w="108" w:type="dxa"/>
              <w:right w:w="108" w:type="dxa"/>
            </w:tcMar>
          </w:tcPr>
          <w:p w14:paraId="36725126"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2023</w:t>
            </w:r>
          </w:p>
        </w:tc>
        <w:tc>
          <w:tcPr>
            <w:tcW w:w="1415" w:type="dxa"/>
            <w:tcMar>
              <w:left w:w="108" w:type="dxa"/>
              <w:right w:w="108" w:type="dxa"/>
            </w:tcMar>
          </w:tcPr>
          <w:p w14:paraId="5A9FFA71"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725,58</w:t>
            </w:r>
          </w:p>
        </w:tc>
        <w:tc>
          <w:tcPr>
            <w:tcW w:w="1572" w:type="dxa"/>
            <w:tcMar>
              <w:left w:w="108" w:type="dxa"/>
              <w:right w:w="108" w:type="dxa"/>
            </w:tcMar>
          </w:tcPr>
          <w:p w14:paraId="4657A082"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478,77</w:t>
            </w:r>
          </w:p>
        </w:tc>
        <w:tc>
          <w:tcPr>
            <w:tcW w:w="1134" w:type="dxa"/>
            <w:tcMar>
              <w:left w:w="108" w:type="dxa"/>
              <w:right w:w="108" w:type="dxa"/>
            </w:tcMar>
          </w:tcPr>
          <w:p w14:paraId="2AB584CD"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213,03</w:t>
            </w:r>
          </w:p>
        </w:tc>
        <w:tc>
          <w:tcPr>
            <w:tcW w:w="1134" w:type="dxa"/>
            <w:tcMar>
              <w:left w:w="108" w:type="dxa"/>
              <w:right w:w="108" w:type="dxa"/>
            </w:tcMar>
          </w:tcPr>
          <w:p w14:paraId="10B483B1"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9,81</w:t>
            </w:r>
          </w:p>
        </w:tc>
        <w:tc>
          <w:tcPr>
            <w:tcW w:w="1135" w:type="dxa"/>
            <w:tcMar>
              <w:left w:w="108" w:type="dxa"/>
              <w:right w:w="108" w:type="dxa"/>
            </w:tcMar>
          </w:tcPr>
          <w:p w14:paraId="782CE142"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14,217</w:t>
            </w:r>
          </w:p>
        </w:tc>
      </w:tr>
      <w:tr w:rsidR="004E1390" w:rsidRPr="00FD381D" w14:paraId="23D5429D" w14:textId="77777777" w:rsidTr="008B6C62">
        <w:trPr>
          <w:trHeight w:val="280"/>
        </w:trPr>
        <w:tc>
          <w:tcPr>
            <w:tcW w:w="1617" w:type="dxa"/>
            <w:tcMar>
              <w:left w:w="108" w:type="dxa"/>
              <w:right w:w="108" w:type="dxa"/>
            </w:tcMar>
          </w:tcPr>
          <w:p w14:paraId="33236437"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2024YTD</w:t>
            </w:r>
          </w:p>
        </w:tc>
        <w:tc>
          <w:tcPr>
            <w:tcW w:w="1415" w:type="dxa"/>
            <w:tcMar>
              <w:left w:w="108" w:type="dxa"/>
              <w:right w:w="108" w:type="dxa"/>
            </w:tcMar>
          </w:tcPr>
          <w:p w14:paraId="6FC873E9"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785,43</w:t>
            </w:r>
          </w:p>
        </w:tc>
        <w:tc>
          <w:tcPr>
            <w:tcW w:w="1572" w:type="dxa"/>
            <w:tcMar>
              <w:left w:w="108" w:type="dxa"/>
              <w:right w:w="108" w:type="dxa"/>
            </w:tcMar>
          </w:tcPr>
          <w:p w14:paraId="78139AFE"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562,98</w:t>
            </w:r>
          </w:p>
        </w:tc>
        <w:tc>
          <w:tcPr>
            <w:tcW w:w="1134" w:type="dxa"/>
            <w:tcMar>
              <w:left w:w="108" w:type="dxa"/>
              <w:right w:w="108" w:type="dxa"/>
            </w:tcMar>
          </w:tcPr>
          <w:p w14:paraId="232DEB1A"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222,46</w:t>
            </w:r>
          </w:p>
        </w:tc>
        <w:tc>
          <w:tcPr>
            <w:tcW w:w="1134" w:type="dxa"/>
            <w:tcMar>
              <w:left w:w="108" w:type="dxa"/>
              <w:right w:w="108" w:type="dxa"/>
            </w:tcMar>
          </w:tcPr>
          <w:p w14:paraId="33A0FC6B"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48,22</w:t>
            </w:r>
          </w:p>
        </w:tc>
        <w:tc>
          <w:tcPr>
            <w:tcW w:w="1135" w:type="dxa"/>
            <w:tcMar>
              <w:left w:w="108" w:type="dxa"/>
              <w:right w:w="108" w:type="dxa"/>
            </w:tcMar>
          </w:tcPr>
          <w:p w14:paraId="420062A6"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w:t>
            </w:r>
            <w:r w:rsidRPr="00A25CE0">
              <w:rPr>
                <w:rStyle w:val="FootnoteReference"/>
                <w:rFonts w:ascii="Times New Roman" w:eastAsia="Times New Roman" w:hAnsi="Times New Roman" w:cs="Times New Roman"/>
                <w:sz w:val="20"/>
                <w:szCs w:val="20"/>
              </w:rPr>
              <w:footnoteReference w:id="2"/>
            </w:r>
          </w:p>
        </w:tc>
      </w:tr>
      <w:tr w:rsidR="004E1390" w:rsidRPr="00FD381D" w14:paraId="2BB12483" w14:textId="77777777" w:rsidTr="008B6C62">
        <w:trPr>
          <w:trHeight w:val="280"/>
        </w:trPr>
        <w:tc>
          <w:tcPr>
            <w:tcW w:w="8010" w:type="dxa"/>
            <w:gridSpan w:val="6"/>
            <w:tcMar>
              <w:left w:w="108" w:type="dxa"/>
              <w:right w:w="108" w:type="dxa"/>
            </w:tcMar>
            <w:vAlign w:val="center"/>
          </w:tcPr>
          <w:p w14:paraId="47693F60" w14:textId="77777777" w:rsidR="004E1390" w:rsidRPr="00A25CE0" w:rsidRDefault="004E1390" w:rsidP="00AD632C">
            <w:pPr>
              <w:spacing w:line="240" w:lineRule="auto"/>
              <w:jc w:val="both"/>
              <w:rPr>
                <w:b/>
                <w:bCs/>
                <w:sz w:val="20"/>
                <w:szCs w:val="20"/>
              </w:rPr>
            </w:pPr>
            <w:r w:rsidRPr="00A25CE0">
              <w:rPr>
                <w:rFonts w:ascii="Times New Roman" w:eastAsia="Times New Roman" w:hAnsi="Times New Roman" w:cs="Times New Roman"/>
                <w:b/>
                <w:bCs/>
                <w:sz w:val="20"/>
                <w:szCs w:val="20"/>
              </w:rPr>
              <w:t>Lietotāju kopskaits (‘000)</w:t>
            </w:r>
          </w:p>
        </w:tc>
      </w:tr>
      <w:tr w:rsidR="004E1390" w:rsidRPr="00FD381D" w14:paraId="06AC7B81" w14:textId="77777777" w:rsidTr="008B6C62">
        <w:trPr>
          <w:trHeight w:val="280"/>
        </w:trPr>
        <w:tc>
          <w:tcPr>
            <w:tcW w:w="1617" w:type="dxa"/>
            <w:tcMar>
              <w:left w:w="108" w:type="dxa"/>
              <w:right w:w="108" w:type="dxa"/>
            </w:tcMar>
          </w:tcPr>
          <w:p w14:paraId="45D278E0"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2023</w:t>
            </w:r>
          </w:p>
        </w:tc>
        <w:tc>
          <w:tcPr>
            <w:tcW w:w="1415" w:type="dxa"/>
            <w:tcMar>
              <w:left w:w="108" w:type="dxa"/>
              <w:right w:w="108" w:type="dxa"/>
            </w:tcMar>
          </w:tcPr>
          <w:p w14:paraId="36740790"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274,17</w:t>
            </w:r>
          </w:p>
        </w:tc>
        <w:tc>
          <w:tcPr>
            <w:tcW w:w="1572" w:type="dxa"/>
            <w:tcMar>
              <w:left w:w="108" w:type="dxa"/>
              <w:right w:w="108" w:type="dxa"/>
            </w:tcMar>
          </w:tcPr>
          <w:p w14:paraId="1C52DF27"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168,55</w:t>
            </w:r>
          </w:p>
        </w:tc>
        <w:tc>
          <w:tcPr>
            <w:tcW w:w="1134" w:type="dxa"/>
            <w:tcMar>
              <w:left w:w="108" w:type="dxa"/>
              <w:right w:w="108" w:type="dxa"/>
            </w:tcMar>
          </w:tcPr>
          <w:p w14:paraId="3247ABB8"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92,43</w:t>
            </w:r>
          </w:p>
        </w:tc>
        <w:tc>
          <w:tcPr>
            <w:tcW w:w="1134" w:type="dxa"/>
            <w:tcMar>
              <w:left w:w="108" w:type="dxa"/>
              <w:right w:w="108" w:type="dxa"/>
            </w:tcMar>
          </w:tcPr>
          <w:p w14:paraId="02936F70"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6,2</w:t>
            </w:r>
          </w:p>
        </w:tc>
        <w:tc>
          <w:tcPr>
            <w:tcW w:w="1135" w:type="dxa"/>
            <w:tcMar>
              <w:left w:w="108" w:type="dxa"/>
              <w:right w:w="108" w:type="dxa"/>
            </w:tcMar>
          </w:tcPr>
          <w:p w14:paraId="6D26DB00"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9,64</w:t>
            </w:r>
          </w:p>
        </w:tc>
      </w:tr>
      <w:tr w:rsidR="004E1390" w:rsidRPr="00FD381D" w14:paraId="0C258179" w14:textId="77777777" w:rsidTr="008B6C62">
        <w:trPr>
          <w:trHeight w:val="280"/>
        </w:trPr>
        <w:tc>
          <w:tcPr>
            <w:tcW w:w="1617" w:type="dxa"/>
            <w:tcMar>
              <w:left w:w="108" w:type="dxa"/>
              <w:right w:w="108" w:type="dxa"/>
            </w:tcMar>
          </w:tcPr>
          <w:p w14:paraId="220AA8A8"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2024YTD</w:t>
            </w:r>
          </w:p>
        </w:tc>
        <w:tc>
          <w:tcPr>
            <w:tcW w:w="1415" w:type="dxa"/>
            <w:tcMar>
              <w:left w:w="108" w:type="dxa"/>
              <w:right w:w="108" w:type="dxa"/>
            </w:tcMar>
          </w:tcPr>
          <w:p w14:paraId="0DF4EFA1"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289,47</w:t>
            </w:r>
          </w:p>
        </w:tc>
        <w:tc>
          <w:tcPr>
            <w:tcW w:w="1572" w:type="dxa"/>
            <w:tcMar>
              <w:left w:w="108" w:type="dxa"/>
              <w:right w:w="108" w:type="dxa"/>
            </w:tcMar>
          </w:tcPr>
          <w:p w14:paraId="0899A89E"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193,79</w:t>
            </w:r>
          </w:p>
        </w:tc>
        <w:tc>
          <w:tcPr>
            <w:tcW w:w="1134" w:type="dxa"/>
            <w:tcMar>
              <w:left w:w="108" w:type="dxa"/>
              <w:right w:w="108" w:type="dxa"/>
            </w:tcMar>
          </w:tcPr>
          <w:p w14:paraId="09E66090"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97,56</w:t>
            </w:r>
          </w:p>
        </w:tc>
        <w:tc>
          <w:tcPr>
            <w:tcW w:w="1134" w:type="dxa"/>
            <w:tcMar>
              <w:left w:w="108" w:type="dxa"/>
              <w:right w:w="108" w:type="dxa"/>
            </w:tcMar>
          </w:tcPr>
          <w:p w14:paraId="66131966"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14,21</w:t>
            </w:r>
          </w:p>
        </w:tc>
        <w:tc>
          <w:tcPr>
            <w:tcW w:w="1135" w:type="dxa"/>
            <w:tcMar>
              <w:left w:w="108" w:type="dxa"/>
              <w:right w:w="108" w:type="dxa"/>
            </w:tcMar>
          </w:tcPr>
          <w:p w14:paraId="05C25AE4" w14:textId="77777777" w:rsidR="004E1390" w:rsidRPr="00A25CE0" w:rsidRDefault="004E1390" w:rsidP="00AD632C">
            <w:pPr>
              <w:spacing w:line="240" w:lineRule="auto"/>
              <w:jc w:val="both"/>
              <w:rPr>
                <w:sz w:val="20"/>
                <w:szCs w:val="20"/>
              </w:rPr>
            </w:pPr>
            <w:r w:rsidRPr="00A25CE0">
              <w:rPr>
                <w:rFonts w:ascii="Times New Roman" w:eastAsia="Times New Roman" w:hAnsi="Times New Roman" w:cs="Times New Roman"/>
                <w:sz w:val="20"/>
                <w:szCs w:val="20"/>
              </w:rPr>
              <w:t>-</w:t>
            </w:r>
          </w:p>
        </w:tc>
      </w:tr>
    </w:tbl>
    <w:p w14:paraId="15E4AB9E" w14:textId="77777777" w:rsidR="004E1390" w:rsidRPr="00A25CE0" w:rsidRDefault="004E1390" w:rsidP="00AD632C">
      <w:pPr>
        <w:spacing w:line="240" w:lineRule="auto"/>
        <w:jc w:val="both"/>
        <w:rPr>
          <w:i/>
          <w:iCs/>
          <w:sz w:val="20"/>
          <w:szCs w:val="20"/>
        </w:rPr>
      </w:pPr>
      <w:r w:rsidRPr="00A25CE0">
        <w:rPr>
          <w:rFonts w:ascii="Times New Roman" w:eastAsia="Times New Roman" w:hAnsi="Times New Roman" w:cs="Times New Roman"/>
          <w:i/>
          <w:iCs/>
          <w:sz w:val="20"/>
          <w:szCs w:val="20"/>
        </w:rPr>
        <w:t>Tabula Nr. 3. Ziņu satura vidējā nedēļas auditorija LSM (‘000). Datu avots: GA4.</w:t>
      </w:r>
    </w:p>
    <w:p w14:paraId="009889C5" w14:textId="4657ACC2" w:rsidR="004E1390" w:rsidRPr="00FD381D" w:rsidRDefault="004E1390" w:rsidP="00AD632C">
      <w:pPr>
        <w:spacing w:line="240" w:lineRule="auto"/>
        <w:jc w:val="both"/>
      </w:pPr>
      <w:r w:rsidRPr="00FD381D">
        <w:rPr>
          <w:rFonts w:ascii="Times New Roman" w:eastAsia="Times New Roman" w:hAnsi="Times New Roman" w:cs="Times New Roman"/>
          <w:sz w:val="24"/>
          <w:szCs w:val="24"/>
        </w:rPr>
        <w:t xml:space="preserve">Kā </w:t>
      </w:r>
      <w:proofErr w:type="spellStart"/>
      <w:r w:rsidRPr="00FD381D">
        <w:rPr>
          <w:rFonts w:ascii="Times New Roman" w:eastAsia="Times New Roman" w:hAnsi="Times New Roman" w:cs="Times New Roman"/>
          <w:sz w:val="24"/>
          <w:szCs w:val="24"/>
        </w:rPr>
        <w:t>pamatvietni</w:t>
      </w:r>
      <w:proofErr w:type="spellEnd"/>
      <w:r w:rsidRPr="00FD381D">
        <w:rPr>
          <w:rFonts w:ascii="Times New Roman" w:eastAsia="Times New Roman" w:hAnsi="Times New Roman" w:cs="Times New Roman"/>
          <w:sz w:val="24"/>
          <w:szCs w:val="24"/>
        </w:rPr>
        <w:t xml:space="preserve"> ziņu un aktuālās informācijas ieguvei auditorija izvēlējusies </w:t>
      </w:r>
      <w:r w:rsidR="00AA43D7">
        <w:rPr>
          <w:rFonts w:ascii="Times New Roman" w:eastAsia="Times New Roman" w:hAnsi="Times New Roman" w:cs="Times New Roman"/>
          <w:sz w:val="24"/>
          <w:szCs w:val="24"/>
        </w:rPr>
        <w:t>“</w:t>
      </w:r>
      <w:r w:rsidRPr="00FD381D">
        <w:rPr>
          <w:rFonts w:ascii="Times New Roman" w:eastAsia="Times New Roman" w:hAnsi="Times New Roman" w:cs="Times New Roman"/>
          <w:sz w:val="24"/>
          <w:szCs w:val="24"/>
        </w:rPr>
        <w:t>LSM</w:t>
      </w:r>
      <w:r w:rsidR="00AA43D7">
        <w:rPr>
          <w:rFonts w:ascii="Times New Roman" w:eastAsia="Times New Roman" w:hAnsi="Times New Roman" w:cs="Times New Roman"/>
          <w:sz w:val="24"/>
          <w:szCs w:val="24"/>
        </w:rPr>
        <w:t>.lv”</w:t>
      </w:r>
      <w:r w:rsidRPr="00FD381D">
        <w:rPr>
          <w:rFonts w:ascii="Times New Roman" w:eastAsia="Times New Roman" w:hAnsi="Times New Roman" w:cs="Times New Roman"/>
          <w:sz w:val="24"/>
          <w:szCs w:val="24"/>
        </w:rPr>
        <w:t xml:space="preserve"> portālu, kur ziņas skatītas vidēji 785,43 tūkstošus reižu nedēļā (+8% pret 2023.</w:t>
      </w:r>
      <w:r w:rsidR="00AA43D7">
        <w:rPr>
          <w:rFonts w:ascii="Times New Roman" w:eastAsia="Times New Roman" w:hAnsi="Times New Roman" w:cs="Times New Roman"/>
          <w:sz w:val="24"/>
          <w:szCs w:val="24"/>
        </w:rPr>
        <w:t> </w:t>
      </w:r>
      <w:r w:rsidRPr="00FD381D">
        <w:rPr>
          <w:rFonts w:ascii="Times New Roman" w:eastAsia="Times New Roman" w:hAnsi="Times New Roman" w:cs="Times New Roman"/>
          <w:sz w:val="24"/>
          <w:szCs w:val="24"/>
        </w:rPr>
        <w:t>gada vidējo rādītāju), ziņu satura lietotāju apjomam palielinoties līdz 289,47 tūkstošiem nedēļā (+6% pret 2023.</w:t>
      </w:r>
      <w:r w:rsidR="00AA43D7">
        <w:rPr>
          <w:rFonts w:ascii="Times New Roman" w:eastAsia="Times New Roman" w:hAnsi="Times New Roman" w:cs="Times New Roman"/>
          <w:sz w:val="24"/>
          <w:szCs w:val="24"/>
        </w:rPr>
        <w:t> </w:t>
      </w:r>
      <w:r w:rsidRPr="00FD381D">
        <w:rPr>
          <w:rFonts w:ascii="Times New Roman" w:eastAsia="Times New Roman" w:hAnsi="Times New Roman" w:cs="Times New Roman"/>
          <w:sz w:val="24"/>
          <w:szCs w:val="24"/>
        </w:rPr>
        <w:t>gada vidējo rādītāju).</w:t>
      </w:r>
    </w:p>
    <w:p w14:paraId="1608215B" w14:textId="05143700" w:rsidR="004E1390" w:rsidRDefault="004E1390" w:rsidP="00BF75AF">
      <w:pPr>
        <w:spacing w:line="240" w:lineRule="auto"/>
        <w:jc w:val="both"/>
        <w:rPr>
          <w:rFonts w:ascii="Times New Roman" w:eastAsia="Times New Roman" w:hAnsi="Times New Roman" w:cs="Times New Roman"/>
          <w:sz w:val="24"/>
          <w:szCs w:val="24"/>
        </w:rPr>
      </w:pPr>
      <w:r w:rsidRPr="00FD381D">
        <w:rPr>
          <w:rFonts w:ascii="Times New Roman" w:eastAsia="Times New Roman" w:hAnsi="Times New Roman" w:cs="Times New Roman"/>
          <w:sz w:val="24"/>
          <w:szCs w:val="24"/>
        </w:rPr>
        <w:t>Aizvien stabilāku vietu ziņu skatīšanās paradumos ieņem arī sabiedrisko mediju OTT (</w:t>
      </w:r>
      <w:proofErr w:type="spellStart"/>
      <w:r w:rsidRPr="00FD381D">
        <w:rPr>
          <w:rFonts w:ascii="Times New Roman" w:eastAsia="Times New Roman" w:hAnsi="Times New Roman" w:cs="Times New Roman"/>
          <w:sz w:val="24"/>
          <w:szCs w:val="24"/>
        </w:rPr>
        <w:t>over</w:t>
      </w:r>
      <w:proofErr w:type="spellEnd"/>
      <w:r w:rsidRPr="00FD381D">
        <w:rPr>
          <w:rFonts w:ascii="Times New Roman" w:eastAsia="Times New Roman" w:hAnsi="Times New Roman" w:cs="Times New Roman"/>
          <w:sz w:val="24"/>
          <w:szCs w:val="24"/>
        </w:rPr>
        <w:t>-</w:t>
      </w:r>
      <w:proofErr w:type="spellStart"/>
      <w:r w:rsidRPr="00FD381D">
        <w:rPr>
          <w:rFonts w:ascii="Times New Roman" w:eastAsia="Times New Roman" w:hAnsi="Times New Roman" w:cs="Times New Roman"/>
          <w:sz w:val="24"/>
          <w:szCs w:val="24"/>
        </w:rPr>
        <w:t>the</w:t>
      </w:r>
      <w:proofErr w:type="spellEnd"/>
      <w:r w:rsidRPr="00FD381D">
        <w:rPr>
          <w:rFonts w:ascii="Times New Roman" w:eastAsia="Times New Roman" w:hAnsi="Times New Roman" w:cs="Times New Roman"/>
          <w:sz w:val="24"/>
          <w:szCs w:val="24"/>
        </w:rPr>
        <w:t xml:space="preserve">-top) platforma </w:t>
      </w:r>
      <w:r w:rsidR="00AA43D7">
        <w:rPr>
          <w:rFonts w:ascii="Times New Roman" w:eastAsia="Times New Roman" w:hAnsi="Times New Roman" w:cs="Times New Roman"/>
          <w:sz w:val="24"/>
          <w:szCs w:val="24"/>
        </w:rPr>
        <w:t>“</w:t>
      </w:r>
      <w:r w:rsidRPr="00FD381D">
        <w:rPr>
          <w:rFonts w:ascii="Times New Roman" w:eastAsia="Times New Roman" w:hAnsi="Times New Roman" w:cs="Times New Roman"/>
          <w:sz w:val="24"/>
          <w:szCs w:val="24"/>
        </w:rPr>
        <w:t>REplay.lv</w:t>
      </w:r>
      <w:r w:rsidR="00AA43D7">
        <w:rPr>
          <w:rFonts w:ascii="Times New Roman" w:eastAsia="Times New Roman" w:hAnsi="Times New Roman" w:cs="Times New Roman"/>
          <w:sz w:val="24"/>
          <w:szCs w:val="24"/>
        </w:rPr>
        <w:t>”</w:t>
      </w:r>
      <w:r w:rsidRPr="00FD381D">
        <w:rPr>
          <w:rFonts w:ascii="Times New Roman" w:eastAsia="Times New Roman" w:hAnsi="Times New Roman" w:cs="Times New Roman"/>
          <w:sz w:val="24"/>
          <w:szCs w:val="24"/>
        </w:rPr>
        <w:t>. Ja 2023.</w:t>
      </w:r>
      <w:r w:rsidR="00AA43D7">
        <w:rPr>
          <w:rFonts w:ascii="Times New Roman" w:eastAsia="Times New Roman" w:hAnsi="Times New Roman" w:cs="Times New Roman"/>
          <w:sz w:val="24"/>
          <w:szCs w:val="24"/>
        </w:rPr>
        <w:t> </w:t>
      </w:r>
      <w:r w:rsidRPr="00FD381D">
        <w:rPr>
          <w:rFonts w:ascii="Times New Roman" w:eastAsia="Times New Roman" w:hAnsi="Times New Roman" w:cs="Times New Roman"/>
          <w:sz w:val="24"/>
          <w:szCs w:val="24"/>
        </w:rPr>
        <w:t xml:space="preserve">gadā </w:t>
      </w:r>
      <w:r w:rsidR="00AA43D7">
        <w:rPr>
          <w:rFonts w:ascii="Times New Roman" w:eastAsia="Times New Roman" w:hAnsi="Times New Roman" w:cs="Times New Roman"/>
          <w:sz w:val="24"/>
          <w:szCs w:val="24"/>
        </w:rPr>
        <w:t>“</w:t>
      </w:r>
      <w:r w:rsidRPr="00FD381D">
        <w:rPr>
          <w:rFonts w:ascii="Times New Roman" w:eastAsia="Times New Roman" w:hAnsi="Times New Roman" w:cs="Times New Roman"/>
          <w:sz w:val="24"/>
          <w:szCs w:val="24"/>
        </w:rPr>
        <w:t>LTV.LSM</w:t>
      </w:r>
      <w:r w:rsidR="00AA43D7">
        <w:rPr>
          <w:rFonts w:ascii="Times New Roman" w:eastAsia="Times New Roman" w:hAnsi="Times New Roman" w:cs="Times New Roman"/>
          <w:sz w:val="24"/>
          <w:szCs w:val="24"/>
        </w:rPr>
        <w:t>.lv”</w:t>
      </w:r>
      <w:r w:rsidRPr="00FD381D">
        <w:rPr>
          <w:rFonts w:ascii="Times New Roman" w:eastAsia="Times New Roman" w:hAnsi="Times New Roman" w:cs="Times New Roman"/>
          <w:sz w:val="24"/>
          <w:szCs w:val="24"/>
        </w:rPr>
        <w:t xml:space="preserve"> un </w:t>
      </w:r>
      <w:r w:rsidR="00AA43D7">
        <w:rPr>
          <w:rFonts w:ascii="Times New Roman" w:eastAsia="Times New Roman" w:hAnsi="Times New Roman" w:cs="Times New Roman"/>
          <w:sz w:val="24"/>
          <w:szCs w:val="24"/>
        </w:rPr>
        <w:t>“</w:t>
      </w:r>
      <w:r w:rsidRPr="00FD381D">
        <w:rPr>
          <w:rFonts w:ascii="Times New Roman" w:eastAsia="Times New Roman" w:hAnsi="Times New Roman" w:cs="Times New Roman"/>
          <w:sz w:val="24"/>
          <w:szCs w:val="24"/>
        </w:rPr>
        <w:t>REplay.lv</w:t>
      </w:r>
      <w:r w:rsidR="00AA43D7">
        <w:rPr>
          <w:rFonts w:ascii="Times New Roman" w:eastAsia="Times New Roman" w:hAnsi="Times New Roman" w:cs="Times New Roman"/>
          <w:sz w:val="24"/>
          <w:szCs w:val="24"/>
        </w:rPr>
        <w:t>”</w:t>
      </w:r>
      <w:r w:rsidRPr="00FD381D">
        <w:rPr>
          <w:rFonts w:ascii="Times New Roman" w:eastAsia="Times New Roman" w:hAnsi="Times New Roman" w:cs="Times New Roman"/>
          <w:sz w:val="24"/>
          <w:szCs w:val="24"/>
        </w:rPr>
        <w:t xml:space="preserve"> platformās kopā ziņas tika skatītas vidēji 24 tūkstošu reižu, tad šogad nedēļas skatījumu apjoms </w:t>
      </w:r>
      <w:r w:rsidR="00AA43D7">
        <w:rPr>
          <w:rFonts w:ascii="Times New Roman" w:eastAsia="Times New Roman" w:hAnsi="Times New Roman" w:cs="Times New Roman"/>
          <w:sz w:val="24"/>
          <w:szCs w:val="24"/>
        </w:rPr>
        <w:t>“</w:t>
      </w:r>
      <w:r w:rsidRPr="00FD381D">
        <w:rPr>
          <w:rFonts w:ascii="Times New Roman" w:eastAsia="Times New Roman" w:hAnsi="Times New Roman" w:cs="Times New Roman"/>
          <w:sz w:val="24"/>
          <w:szCs w:val="24"/>
        </w:rPr>
        <w:t>REplay.lv</w:t>
      </w:r>
      <w:r w:rsidR="00AA43D7">
        <w:rPr>
          <w:rFonts w:ascii="Times New Roman" w:eastAsia="Times New Roman" w:hAnsi="Times New Roman" w:cs="Times New Roman"/>
          <w:sz w:val="24"/>
          <w:szCs w:val="24"/>
        </w:rPr>
        <w:t>”</w:t>
      </w:r>
      <w:r w:rsidRPr="00FD381D">
        <w:rPr>
          <w:rFonts w:ascii="Times New Roman" w:eastAsia="Times New Roman" w:hAnsi="Times New Roman" w:cs="Times New Roman"/>
          <w:sz w:val="24"/>
          <w:szCs w:val="24"/>
        </w:rPr>
        <w:t xml:space="preserve"> ir divkārt augstāks, sasniedzot 48,22 tūkstošus. Pieaugums saistāms ar būtiski augstāku ziņu satura patēriņa regularitāti, ne platformas ziņu auditorijas kopapjoma pieaugumu. Unikālo lietotāju skaits OOT platformu ziņu saturam ir samazinājies par 10,3%, ik nedēļu sasniedzot vidēji 14,2 tūkstošu auditoriju.</w:t>
      </w:r>
      <w:r w:rsidRPr="63E66F51">
        <w:rPr>
          <w:rFonts w:ascii="Times New Roman" w:eastAsia="Times New Roman" w:hAnsi="Times New Roman" w:cs="Times New Roman"/>
          <w:sz w:val="24"/>
          <w:szCs w:val="24"/>
        </w:rPr>
        <w:t xml:space="preserve"> </w:t>
      </w:r>
    </w:p>
    <w:p w14:paraId="42DF7A78" w14:textId="77777777" w:rsidR="00AA43D7" w:rsidRPr="00BF75AF" w:rsidRDefault="00AA43D7" w:rsidP="00BF75AF">
      <w:pPr>
        <w:spacing w:line="240" w:lineRule="auto"/>
        <w:jc w:val="both"/>
      </w:pPr>
    </w:p>
    <w:p w14:paraId="50F46D3C" w14:textId="6C52C77F" w:rsidR="004E1390" w:rsidRPr="00BF75AF" w:rsidRDefault="00AA43D7" w:rsidP="00BF75AF">
      <w:pPr>
        <w:jc w:val="center"/>
        <w:rPr>
          <w:rFonts w:ascii="Times New Roman" w:hAnsi="Times New Roman" w:cs="Times New Roman"/>
          <w:b/>
          <w:bCs/>
          <w:color w:val="156082" w:themeColor="accent1"/>
          <w:sz w:val="24"/>
          <w:szCs w:val="24"/>
        </w:rPr>
      </w:pPr>
      <w:r>
        <w:rPr>
          <w:rFonts w:ascii="Times New Roman" w:hAnsi="Times New Roman" w:cs="Times New Roman"/>
          <w:b/>
          <w:bCs/>
          <w:color w:val="156082" w:themeColor="accent1"/>
          <w:sz w:val="24"/>
          <w:szCs w:val="24"/>
        </w:rPr>
        <w:t>LR</w:t>
      </w:r>
      <w:r w:rsidR="004E1390" w:rsidRPr="00BF75AF">
        <w:rPr>
          <w:rFonts w:ascii="Times New Roman" w:hAnsi="Times New Roman" w:cs="Times New Roman"/>
          <w:b/>
          <w:bCs/>
          <w:color w:val="156082" w:themeColor="accent1"/>
          <w:sz w:val="24"/>
          <w:szCs w:val="24"/>
        </w:rPr>
        <w:t xml:space="preserve"> auditorijas raksturojums</w:t>
      </w:r>
    </w:p>
    <w:p w14:paraId="5A0737F7" w14:textId="68B0D394" w:rsidR="00AA43D7" w:rsidRDefault="004E1390" w:rsidP="00AD632C">
      <w:pPr>
        <w:pStyle w:val="BodyText"/>
        <w:spacing w:after="120"/>
        <w:ind w:right="251"/>
        <w:jc w:val="both"/>
        <w:rPr>
          <w:rFonts w:ascii="Times New Roman" w:hAnsi="Times New Roman" w:cs="Times New Roman"/>
          <w:sz w:val="24"/>
          <w:szCs w:val="24"/>
        </w:rPr>
      </w:pPr>
      <w:r w:rsidRPr="00C80FEF">
        <w:rPr>
          <w:rFonts w:ascii="Times New Roman" w:hAnsi="Times New Roman" w:cs="Times New Roman"/>
          <w:sz w:val="24"/>
          <w:szCs w:val="24"/>
        </w:rPr>
        <w:t>Zemāk</w:t>
      </w:r>
      <w:r w:rsidRPr="00AD6C51">
        <w:rPr>
          <w:rFonts w:ascii="Times New Roman" w:hAnsi="Times New Roman" w:cs="Times New Roman"/>
          <w:sz w:val="24"/>
          <w:szCs w:val="24"/>
        </w:rPr>
        <w:t xml:space="preserve"> </w:t>
      </w:r>
      <w:r w:rsidRPr="00C80FEF">
        <w:rPr>
          <w:rFonts w:ascii="Times New Roman" w:hAnsi="Times New Roman" w:cs="Times New Roman"/>
          <w:sz w:val="24"/>
          <w:szCs w:val="24"/>
        </w:rPr>
        <w:t>apkopoti</w:t>
      </w:r>
      <w:r w:rsidRPr="00AD6C51">
        <w:rPr>
          <w:rFonts w:ascii="Times New Roman" w:hAnsi="Times New Roman" w:cs="Times New Roman"/>
          <w:sz w:val="24"/>
          <w:szCs w:val="24"/>
        </w:rPr>
        <w:t xml:space="preserve"> </w:t>
      </w:r>
      <w:r w:rsidRPr="00C80FEF">
        <w:rPr>
          <w:rFonts w:ascii="Times New Roman" w:hAnsi="Times New Roman" w:cs="Times New Roman"/>
          <w:sz w:val="24"/>
          <w:szCs w:val="24"/>
        </w:rPr>
        <w:t>dati</w:t>
      </w:r>
      <w:r w:rsidRPr="00AD6C51">
        <w:rPr>
          <w:rFonts w:ascii="Times New Roman" w:hAnsi="Times New Roman" w:cs="Times New Roman"/>
          <w:sz w:val="24"/>
          <w:szCs w:val="24"/>
        </w:rPr>
        <w:t xml:space="preserve"> </w:t>
      </w:r>
      <w:r w:rsidRPr="00C80FEF">
        <w:rPr>
          <w:rFonts w:ascii="Times New Roman" w:hAnsi="Times New Roman" w:cs="Times New Roman"/>
          <w:sz w:val="24"/>
          <w:szCs w:val="24"/>
        </w:rPr>
        <w:t>par</w:t>
      </w:r>
      <w:r w:rsidRPr="00AD6C51">
        <w:rPr>
          <w:rFonts w:ascii="Times New Roman" w:hAnsi="Times New Roman" w:cs="Times New Roman"/>
          <w:sz w:val="24"/>
          <w:szCs w:val="24"/>
        </w:rPr>
        <w:t xml:space="preserve"> </w:t>
      </w:r>
      <w:r w:rsidR="00AA43D7">
        <w:rPr>
          <w:rFonts w:ascii="Times New Roman" w:hAnsi="Times New Roman" w:cs="Times New Roman"/>
          <w:sz w:val="24"/>
          <w:szCs w:val="24"/>
        </w:rPr>
        <w:t>LR</w:t>
      </w:r>
      <w:r w:rsidRPr="00AD6C51">
        <w:rPr>
          <w:rFonts w:ascii="Times New Roman" w:hAnsi="Times New Roman" w:cs="Times New Roman"/>
          <w:sz w:val="24"/>
          <w:szCs w:val="24"/>
        </w:rPr>
        <w:t xml:space="preserve"> </w:t>
      </w:r>
      <w:r w:rsidRPr="00C80FEF">
        <w:rPr>
          <w:rFonts w:ascii="Times New Roman" w:hAnsi="Times New Roman" w:cs="Times New Roman"/>
          <w:sz w:val="24"/>
          <w:szCs w:val="24"/>
        </w:rPr>
        <w:t>lineārajā</w:t>
      </w:r>
      <w:r w:rsidRPr="00AD6C51">
        <w:rPr>
          <w:rFonts w:ascii="Times New Roman" w:hAnsi="Times New Roman" w:cs="Times New Roman"/>
          <w:sz w:val="24"/>
          <w:szCs w:val="24"/>
        </w:rPr>
        <w:t xml:space="preserve"> </w:t>
      </w:r>
      <w:r w:rsidRPr="00C80FEF">
        <w:rPr>
          <w:rFonts w:ascii="Times New Roman" w:hAnsi="Times New Roman" w:cs="Times New Roman"/>
          <w:sz w:val="24"/>
          <w:szCs w:val="24"/>
        </w:rPr>
        <w:t>apraidē</w:t>
      </w:r>
      <w:r w:rsidRPr="00AD6C51">
        <w:rPr>
          <w:rFonts w:ascii="Times New Roman" w:hAnsi="Times New Roman" w:cs="Times New Roman"/>
          <w:sz w:val="24"/>
          <w:szCs w:val="24"/>
        </w:rPr>
        <w:t xml:space="preserve"> </w:t>
      </w:r>
      <w:r w:rsidRPr="00C80FEF">
        <w:rPr>
          <w:rFonts w:ascii="Times New Roman" w:hAnsi="Times New Roman" w:cs="Times New Roman"/>
          <w:sz w:val="24"/>
          <w:szCs w:val="24"/>
        </w:rPr>
        <w:t>sasniegto</w:t>
      </w:r>
      <w:r w:rsidRPr="00AD6C51">
        <w:rPr>
          <w:rFonts w:ascii="Times New Roman" w:hAnsi="Times New Roman" w:cs="Times New Roman"/>
          <w:sz w:val="24"/>
          <w:szCs w:val="24"/>
        </w:rPr>
        <w:t xml:space="preserve"> </w:t>
      </w:r>
      <w:r w:rsidRPr="00C80FEF">
        <w:rPr>
          <w:rFonts w:ascii="Times New Roman" w:hAnsi="Times New Roman" w:cs="Times New Roman"/>
          <w:sz w:val="24"/>
          <w:szCs w:val="24"/>
        </w:rPr>
        <w:t>auditoriju</w:t>
      </w:r>
      <w:r w:rsidRPr="00AD6C51">
        <w:rPr>
          <w:rFonts w:ascii="Times New Roman" w:hAnsi="Times New Roman" w:cs="Times New Roman"/>
          <w:sz w:val="24"/>
          <w:szCs w:val="24"/>
        </w:rPr>
        <w:t xml:space="preserve"> </w:t>
      </w:r>
      <w:r w:rsidRPr="00C80FEF">
        <w:rPr>
          <w:rFonts w:ascii="Times New Roman" w:hAnsi="Times New Roman" w:cs="Times New Roman"/>
          <w:sz w:val="24"/>
          <w:szCs w:val="24"/>
        </w:rPr>
        <w:t>atbilstoši</w:t>
      </w:r>
      <w:r w:rsidRPr="00AD6C51">
        <w:rPr>
          <w:rFonts w:ascii="Times New Roman" w:hAnsi="Times New Roman" w:cs="Times New Roman"/>
          <w:sz w:val="24"/>
          <w:szCs w:val="24"/>
        </w:rPr>
        <w:t xml:space="preserve"> </w:t>
      </w:r>
      <w:r w:rsidR="00AA43D7">
        <w:rPr>
          <w:rFonts w:ascii="Times New Roman" w:hAnsi="Times New Roman" w:cs="Times New Roman"/>
          <w:sz w:val="24"/>
          <w:szCs w:val="24"/>
        </w:rPr>
        <w:t>“</w:t>
      </w:r>
      <w:proofErr w:type="spellStart"/>
      <w:r w:rsidRPr="00AA43D7">
        <w:rPr>
          <w:rFonts w:ascii="Times New Roman" w:hAnsi="Times New Roman" w:cs="Times New Roman"/>
          <w:sz w:val="24"/>
          <w:szCs w:val="24"/>
        </w:rPr>
        <w:t>Kantar</w:t>
      </w:r>
      <w:proofErr w:type="spellEnd"/>
      <w:r w:rsidR="00AA43D7">
        <w:rPr>
          <w:rFonts w:ascii="Times New Roman" w:hAnsi="Times New Roman" w:cs="Times New Roman"/>
          <w:i/>
          <w:iCs/>
          <w:sz w:val="24"/>
          <w:szCs w:val="24"/>
        </w:rPr>
        <w:t>”</w:t>
      </w:r>
      <w:r w:rsidRPr="00C80FEF">
        <w:rPr>
          <w:rFonts w:ascii="Times New Roman" w:hAnsi="Times New Roman" w:cs="Times New Roman"/>
          <w:sz w:val="24"/>
          <w:szCs w:val="24"/>
        </w:rPr>
        <w:t xml:space="preserve"> auditorijas pētījuma datiem par periodu no 2020.</w:t>
      </w:r>
      <w:r w:rsidR="00AA43D7">
        <w:rPr>
          <w:rFonts w:ascii="Times New Roman" w:hAnsi="Times New Roman" w:cs="Times New Roman"/>
          <w:sz w:val="24"/>
          <w:szCs w:val="24"/>
        </w:rPr>
        <w:t> gada</w:t>
      </w:r>
      <w:r w:rsidRPr="00C80FEF">
        <w:rPr>
          <w:rFonts w:ascii="Times New Roman" w:hAnsi="Times New Roman" w:cs="Times New Roman"/>
          <w:sz w:val="24"/>
          <w:szCs w:val="24"/>
        </w:rPr>
        <w:t xml:space="preserve"> līdz 2024.</w:t>
      </w:r>
      <w:r w:rsidR="00AA43D7">
        <w:rPr>
          <w:rFonts w:ascii="Times New Roman" w:hAnsi="Times New Roman" w:cs="Times New Roman"/>
          <w:sz w:val="24"/>
          <w:szCs w:val="24"/>
        </w:rPr>
        <w:t> </w:t>
      </w:r>
      <w:r w:rsidRPr="00C80FEF">
        <w:rPr>
          <w:rFonts w:ascii="Times New Roman" w:hAnsi="Times New Roman" w:cs="Times New Roman"/>
          <w:sz w:val="24"/>
          <w:szCs w:val="24"/>
        </w:rPr>
        <w:t xml:space="preserve">gada marta – augusta periodam. </w:t>
      </w:r>
    </w:p>
    <w:p w14:paraId="4C0F7415" w14:textId="7354F70D" w:rsidR="004E1390" w:rsidRPr="00C80FEF" w:rsidRDefault="004E1390" w:rsidP="00AD632C">
      <w:pPr>
        <w:pStyle w:val="BodyText"/>
        <w:spacing w:after="120"/>
        <w:ind w:right="251"/>
        <w:jc w:val="both"/>
        <w:rPr>
          <w:rFonts w:ascii="Times New Roman" w:hAnsi="Times New Roman" w:cs="Times New Roman"/>
          <w:sz w:val="24"/>
          <w:szCs w:val="24"/>
        </w:rPr>
      </w:pPr>
      <w:r w:rsidRPr="00C80FEF">
        <w:rPr>
          <w:rFonts w:ascii="Times New Roman" w:hAnsi="Times New Roman" w:cs="Times New Roman"/>
          <w:sz w:val="24"/>
          <w:szCs w:val="24"/>
        </w:rPr>
        <w:t>Pēdējo četru gadu laikā visu Latvijas radiostaciju kopējā nedēļas auditorija samazinājusies par ~92 tūkstošiem klausītāju jeb aptuveni 7%</w:t>
      </w:r>
      <w:r w:rsidR="00AA43D7">
        <w:rPr>
          <w:rFonts w:ascii="Times New Roman" w:hAnsi="Times New Roman" w:cs="Times New Roman"/>
          <w:sz w:val="24"/>
          <w:szCs w:val="24"/>
        </w:rPr>
        <w:t xml:space="preserve"> –</w:t>
      </w:r>
      <w:r w:rsidRPr="00C80FEF">
        <w:rPr>
          <w:rFonts w:ascii="Times New Roman" w:hAnsi="Times New Roman" w:cs="Times New Roman"/>
          <w:sz w:val="24"/>
          <w:szCs w:val="24"/>
        </w:rPr>
        <w:t xml:space="preserve"> no 1,340 miljoniem klausītāju 2020. gadā līdz 1,248 miljoniem klausītāju 2024. gada marta – augusta periodā.</w:t>
      </w:r>
    </w:p>
    <w:p w14:paraId="07E528F1" w14:textId="602BA5C6" w:rsidR="004E1390" w:rsidRPr="00C80FEF" w:rsidRDefault="004E1390" w:rsidP="00AD632C">
      <w:pPr>
        <w:pStyle w:val="BodyText"/>
        <w:spacing w:after="120"/>
        <w:ind w:right="255"/>
        <w:jc w:val="both"/>
        <w:rPr>
          <w:rFonts w:ascii="Times New Roman" w:hAnsi="Times New Roman" w:cs="Times New Roman"/>
          <w:sz w:val="24"/>
          <w:szCs w:val="24"/>
        </w:rPr>
      </w:pPr>
      <w:r w:rsidRPr="00C80FEF">
        <w:rPr>
          <w:rFonts w:ascii="Times New Roman" w:hAnsi="Times New Roman" w:cs="Times New Roman"/>
          <w:sz w:val="24"/>
          <w:szCs w:val="24"/>
        </w:rPr>
        <w:t xml:space="preserve">Pēdējo četru gadu laikā vērojams </w:t>
      </w:r>
      <w:r w:rsidR="00AA43D7">
        <w:rPr>
          <w:rFonts w:ascii="Times New Roman" w:hAnsi="Times New Roman" w:cs="Times New Roman"/>
          <w:sz w:val="24"/>
          <w:szCs w:val="24"/>
        </w:rPr>
        <w:t>LR</w:t>
      </w:r>
      <w:r w:rsidRPr="00C80FEF">
        <w:rPr>
          <w:rFonts w:ascii="Times New Roman" w:hAnsi="Times New Roman" w:cs="Times New Roman"/>
          <w:sz w:val="24"/>
          <w:szCs w:val="24"/>
        </w:rPr>
        <w:t xml:space="preserve"> kanālu kopīgās lineāri sasniegtās auditorijas samazinājums no 785,56 tūkstošiem 2020. gadā līdz 695,24 tūkstošiem klausītāju 2024. gada marta – augusta periodā. </w:t>
      </w:r>
      <w:r>
        <w:rPr>
          <w:rFonts w:ascii="Times New Roman" w:hAnsi="Times New Roman" w:cs="Times New Roman"/>
          <w:sz w:val="24"/>
          <w:szCs w:val="24"/>
        </w:rPr>
        <w:t>(Grafiks. Nr.</w:t>
      </w:r>
      <w:r w:rsidR="00AA43D7">
        <w:rPr>
          <w:rFonts w:ascii="Times New Roman" w:hAnsi="Times New Roman" w:cs="Times New Roman"/>
          <w:sz w:val="24"/>
          <w:szCs w:val="24"/>
        </w:rPr>
        <w:t> </w:t>
      </w:r>
      <w:r>
        <w:rPr>
          <w:rFonts w:ascii="Times New Roman" w:hAnsi="Times New Roman" w:cs="Times New Roman"/>
          <w:sz w:val="24"/>
          <w:szCs w:val="24"/>
        </w:rPr>
        <w:t>14)</w:t>
      </w:r>
    </w:p>
    <w:p w14:paraId="7D605AD2" w14:textId="4FFFBDC3" w:rsidR="004E1390" w:rsidRPr="00AA43D7" w:rsidRDefault="004E1390" w:rsidP="00AD632C">
      <w:pPr>
        <w:pStyle w:val="BodyText"/>
        <w:spacing w:before="121"/>
        <w:ind w:right="253"/>
        <w:rPr>
          <w:rFonts w:ascii="Times New Roman" w:hAnsi="Times New Roman" w:cs="Times New Roman"/>
          <w:b/>
          <w:bCs/>
          <w:sz w:val="20"/>
          <w:szCs w:val="20"/>
        </w:rPr>
      </w:pPr>
      <w:r w:rsidRPr="00AA43D7">
        <w:rPr>
          <w:rFonts w:ascii="Times New Roman" w:hAnsi="Times New Roman" w:cs="Times New Roman"/>
          <w:b/>
          <w:bCs/>
          <w:noProof/>
          <w:sz w:val="20"/>
          <w:szCs w:val="20"/>
        </w:rPr>
        <w:lastRenderedPageBreak/>
        <w:drawing>
          <wp:anchor distT="0" distB="0" distL="114300" distR="114300" simplePos="0" relativeHeight="251660288" behindDoc="0" locked="0" layoutInCell="1" allowOverlap="1" wp14:anchorId="662FA0FB" wp14:editId="2C017FBD">
            <wp:simplePos x="0" y="0"/>
            <wp:positionH relativeFrom="margin">
              <wp:posOffset>-20955</wp:posOffset>
            </wp:positionH>
            <wp:positionV relativeFrom="paragraph">
              <wp:posOffset>0</wp:posOffset>
            </wp:positionV>
            <wp:extent cx="5035550" cy="2839720"/>
            <wp:effectExtent l="0" t="0" r="12700" b="17780"/>
            <wp:wrapSquare wrapText="bothSides"/>
            <wp:docPr id="1527629830"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Pr="00AA43D7">
        <w:rPr>
          <w:rFonts w:ascii="Times New Roman" w:hAnsi="Times New Roman" w:cs="Times New Roman"/>
          <w:b/>
          <w:bCs/>
          <w:noProof/>
          <w:sz w:val="20"/>
          <w:szCs w:val="20"/>
        </w:rPr>
        <w:drawing>
          <wp:anchor distT="0" distB="0" distL="114300" distR="114300" simplePos="0" relativeHeight="251659264" behindDoc="0" locked="0" layoutInCell="1" allowOverlap="1" wp14:anchorId="42F86028" wp14:editId="4D8DB3B9">
            <wp:simplePos x="0" y="0"/>
            <wp:positionH relativeFrom="column">
              <wp:posOffset>2886075</wp:posOffset>
            </wp:positionH>
            <wp:positionV relativeFrom="paragraph">
              <wp:posOffset>526415</wp:posOffset>
            </wp:positionV>
            <wp:extent cx="2735580" cy="2590800"/>
            <wp:effectExtent l="0" t="0" r="0" b="0"/>
            <wp:wrapTopAndBottom/>
            <wp:docPr id="1731783056"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Pr="00AA43D7">
        <w:rPr>
          <w:rFonts w:ascii="Times New Roman" w:hAnsi="Times New Roman" w:cs="Times New Roman"/>
          <w:i/>
          <w:iCs/>
          <w:noProof/>
          <w:sz w:val="20"/>
          <w:szCs w:val="20"/>
        </w:rPr>
        <w:t>Grafiks Nr. 14.</w:t>
      </w:r>
      <w:r w:rsidRPr="00AA43D7">
        <w:rPr>
          <w:rFonts w:ascii="Times New Roman" w:hAnsi="Times New Roman" w:cs="Times New Roman"/>
          <w:i/>
          <w:iCs/>
          <w:sz w:val="20"/>
          <w:szCs w:val="20"/>
        </w:rPr>
        <w:t xml:space="preserve"> Latvijas Radio kanālu (LR1, LR2, LR3, LR4, LR5 un LR6) nedēļā sasniegtā auditorija (</w:t>
      </w:r>
      <w:proofErr w:type="spellStart"/>
      <w:r w:rsidRPr="00AA43D7">
        <w:rPr>
          <w:rFonts w:ascii="Times New Roman" w:hAnsi="Times New Roman" w:cs="Times New Roman"/>
          <w:i/>
          <w:iCs/>
          <w:sz w:val="20"/>
          <w:szCs w:val="20"/>
        </w:rPr>
        <w:t>Reach</w:t>
      </w:r>
      <w:proofErr w:type="spellEnd"/>
      <w:r w:rsidRPr="00AA43D7">
        <w:rPr>
          <w:rFonts w:ascii="Times New Roman" w:hAnsi="Times New Roman" w:cs="Times New Roman"/>
          <w:i/>
          <w:iCs/>
          <w:sz w:val="20"/>
          <w:szCs w:val="20"/>
        </w:rPr>
        <w:t xml:space="preserve"> (%) 8+ min. </w:t>
      </w:r>
      <w:proofErr w:type="spellStart"/>
      <w:r w:rsidRPr="00AA43D7">
        <w:rPr>
          <w:rFonts w:ascii="Times New Roman" w:hAnsi="Times New Roman" w:cs="Times New Roman"/>
          <w:i/>
          <w:iCs/>
          <w:sz w:val="20"/>
          <w:szCs w:val="20"/>
        </w:rPr>
        <w:t>consecutive</w:t>
      </w:r>
      <w:proofErr w:type="spellEnd"/>
      <w:r w:rsidRPr="00AA43D7">
        <w:rPr>
          <w:rFonts w:ascii="Times New Roman" w:hAnsi="Times New Roman" w:cs="Times New Roman"/>
          <w:i/>
          <w:iCs/>
          <w:sz w:val="20"/>
          <w:szCs w:val="20"/>
        </w:rPr>
        <w:t>) 2020. gads – 2024. gada marta – augusta periods.</w:t>
      </w:r>
      <w:r w:rsidRPr="00AA43D7">
        <w:rPr>
          <w:rFonts w:ascii="Times New Roman" w:hAnsi="Times New Roman" w:cs="Times New Roman"/>
          <w:i/>
          <w:iCs/>
          <w:noProof/>
          <w:sz w:val="20"/>
          <w:szCs w:val="20"/>
        </w:rPr>
        <w:t xml:space="preserve"> Datu avots: </w:t>
      </w:r>
      <w:r w:rsidR="00AA43D7">
        <w:rPr>
          <w:rFonts w:ascii="Times New Roman" w:hAnsi="Times New Roman" w:cs="Times New Roman"/>
          <w:i/>
          <w:iCs/>
          <w:noProof/>
          <w:sz w:val="20"/>
          <w:szCs w:val="20"/>
        </w:rPr>
        <w:t>“</w:t>
      </w:r>
      <w:r w:rsidRPr="00AA43D7">
        <w:rPr>
          <w:rFonts w:ascii="Times New Roman" w:hAnsi="Times New Roman" w:cs="Times New Roman"/>
          <w:i/>
          <w:iCs/>
          <w:noProof/>
          <w:sz w:val="20"/>
          <w:szCs w:val="20"/>
        </w:rPr>
        <w:t>Kantar</w:t>
      </w:r>
      <w:r w:rsidR="00AA43D7">
        <w:rPr>
          <w:rFonts w:ascii="Times New Roman" w:hAnsi="Times New Roman" w:cs="Times New Roman"/>
          <w:i/>
          <w:iCs/>
          <w:noProof/>
          <w:sz w:val="20"/>
          <w:szCs w:val="20"/>
        </w:rPr>
        <w:t>”</w:t>
      </w:r>
    </w:p>
    <w:p w14:paraId="7489301C" w14:textId="77777777" w:rsidR="004E1390" w:rsidRDefault="004E1390" w:rsidP="00AD632C">
      <w:pPr>
        <w:pStyle w:val="BodyText"/>
        <w:spacing w:before="121"/>
        <w:ind w:left="-142" w:right="253"/>
        <w:rPr>
          <w:rFonts w:ascii="Times New Roman" w:hAnsi="Times New Roman" w:cs="Times New Roman"/>
          <w:sz w:val="24"/>
          <w:szCs w:val="24"/>
        </w:rPr>
      </w:pPr>
    </w:p>
    <w:p w14:paraId="4E078BE5" w14:textId="77777777" w:rsidR="004E1390" w:rsidRDefault="004E1390" w:rsidP="00AD632C">
      <w:pPr>
        <w:pStyle w:val="BodyText"/>
        <w:spacing w:before="121"/>
        <w:ind w:left="-142" w:right="253"/>
        <w:rPr>
          <w:rFonts w:ascii="Times New Roman" w:hAnsi="Times New Roman" w:cs="Times New Roman"/>
          <w:sz w:val="24"/>
          <w:szCs w:val="24"/>
        </w:rPr>
      </w:pPr>
      <w:r>
        <w:rPr>
          <w:noProof/>
        </w:rPr>
        <w:drawing>
          <wp:inline distT="0" distB="0" distL="0" distR="0" wp14:anchorId="5034AE33" wp14:editId="40BD9A54">
            <wp:extent cx="5191125" cy="2886075"/>
            <wp:effectExtent l="0" t="0" r="9525" b="9525"/>
            <wp:docPr id="751408415" name="Diagramma 1">
              <a:extLst xmlns:a="http://schemas.openxmlformats.org/drawingml/2006/main">
                <a:ext uri="{FF2B5EF4-FFF2-40B4-BE49-F238E27FC236}">
                  <a16:creationId xmlns:a16="http://schemas.microsoft.com/office/drawing/2014/main" id="{0AAD72D5-79B0-D047-752D-285CFB8FBE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28EB56C" w14:textId="554F60B7" w:rsidR="004E1390" w:rsidRPr="00AA43D7" w:rsidRDefault="004E1390" w:rsidP="00AD632C">
      <w:pPr>
        <w:pStyle w:val="BodyText"/>
        <w:spacing w:before="121"/>
        <w:ind w:right="253"/>
        <w:rPr>
          <w:rFonts w:ascii="Times New Roman" w:hAnsi="Times New Roman" w:cs="Times New Roman"/>
          <w:i/>
          <w:iCs/>
          <w:sz w:val="20"/>
          <w:szCs w:val="20"/>
        </w:rPr>
      </w:pPr>
      <w:r w:rsidRPr="00AA43D7">
        <w:rPr>
          <w:rFonts w:ascii="Times New Roman" w:hAnsi="Times New Roman" w:cs="Times New Roman"/>
          <w:i/>
          <w:iCs/>
          <w:noProof/>
          <w:sz w:val="20"/>
          <w:szCs w:val="20"/>
        </w:rPr>
        <w:t>Grafiks Nr. 15.</w:t>
      </w:r>
      <w:r w:rsidRPr="00AA43D7">
        <w:rPr>
          <w:rFonts w:ascii="Times New Roman" w:hAnsi="Times New Roman" w:cs="Times New Roman"/>
          <w:i/>
          <w:iCs/>
          <w:sz w:val="20"/>
          <w:szCs w:val="20"/>
        </w:rPr>
        <w:t xml:space="preserve"> Latvijas Radio vidēji nedēļā sasniegtā auditorija procentuāli 2020. gads – 2024. gada marta – augusta periods (</w:t>
      </w:r>
      <w:proofErr w:type="spellStart"/>
      <w:r w:rsidRPr="00AA43D7">
        <w:rPr>
          <w:rFonts w:ascii="Times New Roman" w:hAnsi="Times New Roman" w:cs="Times New Roman"/>
          <w:i/>
          <w:iCs/>
          <w:sz w:val="20"/>
          <w:szCs w:val="20"/>
        </w:rPr>
        <w:t>AvWkRch</w:t>
      </w:r>
      <w:proofErr w:type="spellEnd"/>
      <w:r w:rsidRPr="00AA43D7">
        <w:rPr>
          <w:rFonts w:ascii="Times New Roman" w:hAnsi="Times New Roman" w:cs="Times New Roman"/>
          <w:i/>
          <w:iCs/>
          <w:sz w:val="20"/>
          <w:szCs w:val="20"/>
        </w:rPr>
        <w:t xml:space="preserve"> (%) 8+min </w:t>
      </w:r>
      <w:proofErr w:type="spellStart"/>
      <w:r w:rsidRPr="00AA43D7">
        <w:rPr>
          <w:rFonts w:ascii="Times New Roman" w:hAnsi="Times New Roman" w:cs="Times New Roman"/>
          <w:i/>
          <w:iCs/>
          <w:sz w:val="20"/>
          <w:szCs w:val="20"/>
        </w:rPr>
        <w:t>cons</w:t>
      </w:r>
      <w:proofErr w:type="spellEnd"/>
      <w:r w:rsidRPr="00AA43D7">
        <w:rPr>
          <w:rFonts w:ascii="Times New Roman" w:hAnsi="Times New Roman" w:cs="Times New Roman"/>
          <w:i/>
          <w:iCs/>
          <w:sz w:val="20"/>
          <w:szCs w:val="20"/>
        </w:rPr>
        <w:t xml:space="preserve">.). Datu avots: </w:t>
      </w:r>
      <w:r w:rsidR="00AA43D7">
        <w:rPr>
          <w:rFonts w:ascii="Times New Roman" w:hAnsi="Times New Roman" w:cs="Times New Roman"/>
          <w:i/>
          <w:iCs/>
          <w:sz w:val="20"/>
          <w:szCs w:val="20"/>
        </w:rPr>
        <w:t>“</w:t>
      </w:r>
      <w:proofErr w:type="spellStart"/>
      <w:r w:rsidRPr="00AA43D7">
        <w:rPr>
          <w:rFonts w:ascii="Times New Roman" w:hAnsi="Times New Roman" w:cs="Times New Roman"/>
          <w:i/>
          <w:iCs/>
          <w:sz w:val="20"/>
          <w:szCs w:val="20"/>
        </w:rPr>
        <w:t>Kantar</w:t>
      </w:r>
      <w:proofErr w:type="spellEnd"/>
      <w:r w:rsidR="00AA43D7">
        <w:rPr>
          <w:rFonts w:ascii="Times New Roman" w:hAnsi="Times New Roman" w:cs="Times New Roman"/>
          <w:i/>
          <w:iCs/>
          <w:sz w:val="20"/>
          <w:szCs w:val="20"/>
        </w:rPr>
        <w:t>”</w:t>
      </w:r>
    </w:p>
    <w:p w14:paraId="07D2B2ED" w14:textId="77777777" w:rsidR="004E1390" w:rsidRPr="00C80FEF" w:rsidRDefault="004E1390" w:rsidP="00AD632C">
      <w:pPr>
        <w:pStyle w:val="BodyText"/>
        <w:spacing w:before="121"/>
        <w:ind w:right="253"/>
        <w:rPr>
          <w:rFonts w:ascii="Times New Roman" w:hAnsi="Times New Roman" w:cs="Times New Roman"/>
          <w:sz w:val="24"/>
          <w:szCs w:val="24"/>
        </w:rPr>
      </w:pPr>
    </w:p>
    <w:p w14:paraId="3926D489" w14:textId="4A90C464" w:rsidR="004E1390" w:rsidRPr="00BF75AF" w:rsidRDefault="004E1390" w:rsidP="00BF75AF">
      <w:pPr>
        <w:spacing w:line="240" w:lineRule="auto"/>
        <w:jc w:val="both"/>
        <w:rPr>
          <w:rFonts w:ascii="Times New Roman" w:hAnsi="Times New Roman" w:cs="Times New Roman"/>
          <w:spacing w:val="-1"/>
          <w:sz w:val="24"/>
          <w:szCs w:val="24"/>
        </w:rPr>
      </w:pPr>
      <w:bookmarkStart w:id="6" w:name="_Hlk185574341"/>
      <w:r w:rsidRPr="00BF75AF">
        <w:rPr>
          <w:rFonts w:ascii="Times New Roman" w:hAnsi="Times New Roman" w:cs="Times New Roman"/>
          <w:sz w:val="24"/>
          <w:szCs w:val="24"/>
        </w:rPr>
        <w:t>2024.</w:t>
      </w:r>
      <w:r w:rsidR="00AA43D7">
        <w:rPr>
          <w:rFonts w:ascii="Times New Roman" w:hAnsi="Times New Roman" w:cs="Times New Roman"/>
          <w:sz w:val="24"/>
          <w:szCs w:val="24"/>
        </w:rPr>
        <w:t> </w:t>
      </w:r>
      <w:r w:rsidRPr="00BF75AF">
        <w:rPr>
          <w:rFonts w:ascii="Times New Roman" w:hAnsi="Times New Roman" w:cs="Times New Roman"/>
          <w:sz w:val="24"/>
          <w:szCs w:val="24"/>
        </w:rPr>
        <w:t xml:space="preserve">gada laikā </w:t>
      </w:r>
      <w:proofErr w:type="spellStart"/>
      <w:r w:rsidR="00AA43D7">
        <w:rPr>
          <w:rFonts w:ascii="Times New Roman" w:hAnsi="Times New Roman" w:cs="Times New Roman"/>
          <w:sz w:val="24"/>
          <w:szCs w:val="24"/>
        </w:rPr>
        <w:t>Lr</w:t>
      </w:r>
      <w:proofErr w:type="spellEnd"/>
      <w:r w:rsidRPr="00BF75AF">
        <w:rPr>
          <w:rFonts w:ascii="Times New Roman" w:hAnsi="Times New Roman" w:cs="Times New Roman"/>
          <w:sz w:val="24"/>
          <w:szCs w:val="24"/>
        </w:rPr>
        <w:t xml:space="preserve"> kanālu (LR1, LR2, LR3, LR4, LR5 un LR6) sasniegtā auditorija samazinājusies par ~31 tūkstoti klausītāju jeb nepilniem 3%. No ~726,85 tūkstošiem klausītāju 2023. gadā līdz ~695,24 tūkstošiem klausītāju 2024. gada marta – augusta periodā. </w:t>
      </w:r>
      <w:r w:rsidR="00AA43D7">
        <w:rPr>
          <w:rFonts w:ascii="Times New Roman" w:hAnsi="Times New Roman" w:cs="Times New Roman"/>
          <w:sz w:val="24"/>
          <w:szCs w:val="24"/>
        </w:rPr>
        <w:t>LR</w:t>
      </w:r>
      <w:r w:rsidRPr="00BF75AF">
        <w:rPr>
          <w:rFonts w:ascii="Times New Roman" w:hAnsi="Times New Roman" w:cs="Times New Roman"/>
          <w:sz w:val="24"/>
          <w:szCs w:val="24"/>
        </w:rPr>
        <w:t xml:space="preserve"> kanāli sasniedz ~45,87% no Latvijas</w:t>
      </w:r>
      <w:r w:rsidRPr="00BF75AF">
        <w:rPr>
          <w:rFonts w:ascii="Times New Roman" w:hAnsi="Times New Roman" w:cs="Times New Roman"/>
          <w:spacing w:val="-2"/>
          <w:sz w:val="24"/>
          <w:szCs w:val="24"/>
        </w:rPr>
        <w:t xml:space="preserve"> </w:t>
      </w:r>
      <w:r w:rsidRPr="00BF75AF">
        <w:rPr>
          <w:rFonts w:ascii="Times New Roman" w:hAnsi="Times New Roman" w:cs="Times New Roman"/>
          <w:sz w:val="24"/>
          <w:szCs w:val="24"/>
        </w:rPr>
        <w:t>iedzīvotājiem</w:t>
      </w:r>
      <w:r w:rsidRPr="00BF75AF">
        <w:rPr>
          <w:rFonts w:ascii="Times New Roman" w:hAnsi="Times New Roman" w:cs="Times New Roman"/>
          <w:spacing w:val="-3"/>
          <w:sz w:val="24"/>
          <w:szCs w:val="24"/>
        </w:rPr>
        <w:t xml:space="preserve"> </w:t>
      </w:r>
      <w:r w:rsidRPr="00BF75AF">
        <w:rPr>
          <w:rFonts w:ascii="Times New Roman" w:hAnsi="Times New Roman" w:cs="Times New Roman"/>
          <w:sz w:val="24"/>
          <w:szCs w:val="24"/>
        </w:rPr>
        <w:t>vecumā</w:t>
      </w:r>
      <w:r w:rsidRPr="00BF75AF">
        <w:rPr>
          <w:rFonts w:ascii="Times New Roman" w:hAnsi="Times New Roman" w:cs="Times New Roman"/>
          <w:spacing w:val="-2"/>
          <w:sz w:val="24"/>
          <w:szCs w:val="24"/>
        </w:rPr>
        <w:t xml:space="preserve"> </w:t>
      </w:r>
      <w:r w:rsidRPr="00BF75AF">
        <w:rPr>
          <w:rFonts w:ascii="Times New Roman" w:hAnsi="Times New Roman" w:cs="Times New Roman"/>
          <w:sz w:val="24"/>
          <w:szCs w:val="24"/>
        </w:rPr>
        <w:t>no</w:t>
      </w:r>
      <w:r w:rsidRPr="00BF75AF">
        <w:rPr>
          <w:rFonts w:ascii="Times New Roman" w:hAnsi="Times New Roman" w:cs="Times New Roman"/>
          <w:spacing w:val="-1"/>
          <w:sz w:val="24"/>
          <w:szCs w:val="24"/>
        </w:rPr>
        <w:t xml:space="preserve"> </w:t>
      </w:r>
      <w:r w:rsidRPr="00BF75AF">
        <w:rPr>
          <w:rFonts w:ascii="Times New Roman" w:hAnsi="Times New Roman" w:cs="Times New Roman"/>
          <w:sz w:val="24"/>
          <w:szCs w:val="24"/>
        </w:rPr>
        <w:t>16 -</w:t>
      </w:r>
      <w:r w:rsidRPr="00BF75AF">
        <w:rPr>
          <w:rFonts w:ascii="Times New Roman" w:hAnsi="Times New Roman" w:cs="Times New Roman"/>
          <w:spacing w:val="-2"/>
          <w:sz w:val="24"/>
          <w:szCs w:val="24"/>
        </w:rPr>
        <w:t xml:space="preserve"> </w:t>
      </w:r>
      <w:r w:rsidRPr="00BF75AF">
        <w:rPr>
          <w:rFonts w:ascii="Times New Roman" w:hAnsi="Times New Roman" w:cs="Times New Roman"/>
          <w:sz w:val="24"/>
          <w:szCs w:val="24"/>
        </w:rPr>
        <w:t>74</w:t>
      </w:r>
      <w:r w:rsidRPr="00BF75AF">
        <w:rPr>
          <w:rFonts w:ascii="Times New Roman" w:hAnsi="Times New Roman" w:cs="Times New Roman"/>
          <w:spacing w:val="-4"/>
          <w:sz w:val="24"/>
          <w:szCs w:val="24"/>
        </w:rPr>
        <w:t xml:space="preserve"> </w:t>
      </w:r>
      <w:r w:rsidRPr="00BF75AF">
        <w:rPr>
          <w:rFonts w:ascii="Times New Roman" w:hAnsi="Times New Roman" w:cs="Times New Roman"/>
          <w:sz w:val="24"/>
          <w:szCs w:val="24"/>
        </w:rPr>
        <w:t>gadiem.</w:t>
      </w:r>
      <w:r w:rsidRPr="00BF75AF">
        <w:rPr>
          <w:rFonts w:ascii="Times New Roman" w:hAnsi="Times New Roman" w:cs="Times New Roman"/>
          <w:spacing w:val="-1"/>
          <w:sz w:val="24"/>
          <w:szCs w:val="24"/>
        </w:rPr>
        <w:t xml:space="preserve"> (Tabula Nr. 4)</w:t>
      </w:r>
    </w:p>
    <w:p w14:paraId="21B46C94" w14:textId="77777777" w:rsidR="004E1390" w:rsidRPr="00C80FEF" w:rsidRDefault="004E1390" w:rsidP="00AD632C">
      <w:pPr>
        <w:pStyle w:val="BodyText"/>
        <w:spacing w:before="120" w:after="120"/>
        <w:ind w:right="249"/>
        <w:jc w:val="both"/>
        <w:rPr>
          <w:rFonts w:ascii="Times New Roman" w:hAnsi="Times New Roman" w:cs="Times New Roman"/>
          <w:spacing w:val="-1"/>
          <w:sz w:val="24"/>
          <w:szCs w:val="24"/>
        </w:rPr>
      </w:pPr>
    </w:p>
    <w:tbl>
      <w:tblPr>
        <w:tblpPr w:leftFromText="180" w:rightFromText="180" w:vertAnchor="text" w:horzAnchor="margin" w:tblpXSpec="center" w:tblpY="-51"/>
        <w:tblW w:w="812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706"/>
        <w:gridCol w:w="1204"/>
        <w:gridCol w:w="810"/>
        <w:gridCol w:w="876"/>
        <w:gridCol w:w="847"/>
        <w:gridCol w:w="829"/>
        <w:gridCol w:w="792"/>
        <w:gridCol w:w="1048"/>
        <w:gridCol w:w="1016"/>
      </w:tblGrid>
      <w:tr w:rsidR="008B6C62" w:rsidRPr="00C80FEF" w14:paraId="025B6165" w14:textId="77777777" w:rsidTr="008B6C62">
        <w:trPr>
          <w:trHeight w:val="30"/>
          <w:tblHeader/>
        </w:trPr>
        <w:tc>
          <w:tcPr>
            <w:tcW w:w="0" w:type="auto"/>
            <w:tcBorders>
              <w:right w:val="single" w:sz="4" w:space="0" w:color="FFFFFF"/>
            </w:tcBorders>
            <w:shd w:val="clear" w:color="auto" w:fill="auto"/>
            <w:vAlign w:val="center"/>
            <w:hideMark/>
          </w:tcPr>
          <w:p w14:paraId="21B63752" w14:textId="77777777" w:rsidR="004E1390" w:rsidRPr="00AA43D7" w:rsidRDefault="004E1390" w:rsidP="00AD632C">
            <w:pPr>
              <w:spacing w:after="0" w:line="240" w:lineRule="auto"/>
              <w:jc w:val="both"/>
              <w:rPr>
                <w:rFonts w:ascii="Times New Roman" w:eastAsia="Times New Roman" w:hAnsi="Times New Roman" w:cs="Times New Roman"/>
                <w:b/>
                <w:bCs/>
                <w:color w:val="C00000"/>
                <w:kern w:val="0"/>
                <w:sz w:val="18"/>
                <w:szCs w:val="18"/>
                <w:lang w:eastAsia="lv-LV"/>
              </w:rPr>
            </w:pPr>
            <w:r w:rsidRPr="00AA43D7">
              <w:rPr>
                <w:rFonts w:ascii="Times New Roman" w:eastAsia="Times New Roman" w:hAnsi="Times New Roman" w:cs="Times New Roman"/>
                <w:b/>
                <w:bCs/>
                <w:kern w:val="0"/>
                <w:sz w:val="18"/>
                <w:szCs w:val="18"/>
                <w:lang w:eastAsia="lv-LV"/>
              </w:rPr>
              <w:lastRenderedPageBreak/>
              <w:t>Gads</w:t>
            </w:r>
            <w:r w:rsidRPr="00AA43D7">
              <w:rPr>
                <w:rFonts w:ascii="Times New Roman" w:eastAsia="Times New Roman" w:hAnsi="Times New Roman" w:cs="Times New Roman"/>
                <w:b/>
                <w:bCs/>
                <w:color w:val="C00000"/>
                <w:kern w:val="0"/>
                <w:sz w:val="18"/>
                <w:szCs w:val="18"/>
                <w:lang w:eastAsia="lv-LV"/>
              </w:rPr>
              <w:t> </w:t>
            </w:r>
          </w:p>
        </w:tc>
        <w:tc>
          <w:tcPr>
            <w:tcW w:w="1204" w:type="dxa"/>
            <w:tcBorders>
              <w:left w:val="single" w:sz="4" w:space="0" w:color="FFFFFF"/>
              <w:right w:val="single" w:sz="4" w:space="0" w:color="FFFFFF"/>
            </w:tcBorders>
            <w:shd w:val="clear" w:color="auto" w:fill="auto"/>
            <w:vAlign w:val="center"/>
            <w:hideMark/>
          </w:tcPr>
          <w:p w14:paraId="6674F830" w14:textId="77777777" w:rsidR="004E1390" w:rsidRPr="00AA43D7" w:rsidRDefault="004E1390" w:rsidP="00AD632C">
            <w:pPr>
              <w:spacing w:after="0" w:line="240" w:lineRule="auto"/>
              <w:jc w:val="both"/>
              <w:rPr>
                <w:rFonts w:ascii="Times New Roman" w:eastAsia="Times New Roman" w:hAnsi="Times New Roman" w:cs="Times New Roman"/>
                <w:b/>
                <w:bCs/>
                <w:color w:val="000000"/>
                <w:kern w:val="0"/>
                <w:sz w:val="18"/>
                <w:szCs w:val="18"/>
                <w:lang w:eastAsia="lv-LV"/>
              </w:rPr>
            </w:pPr>
            <w:r w:rsidRPr="00AA43D7">
              <w:rPr>
                <w:rFonts w:ascii="Times New Roman" w:eastAsia="Times New Roman" w:hAnsi="Times New Roman" w:cs="Times New Roman"/>
                <w:b/>
                <w:bCs/>
                <w:color w:val="000000"/>
                <w:kern w:val="0"/>
                <w:sz w:val="18"/>
                <w:szCs w:val="18"/>
                <w:lang w:eastAsia="lv-LV"/>
              </w:rPr>
              <w:t>Visi 16+</w:t>
            </w:r>
          </w:p>
        </w:tc>
        <w:tc>
          <w:tcPr>
            <w:tcW w:w="810" w:type="dxa"/>
            <w:tcBorders>
              <w:left w:val="single" w:sz="4" w:space="0" w:color="FFFFFF"/>
              <w:right w:val="single" w:sz="4" w:space="0" w:color="FFFFFF"/>
            </w:tcBorders>
            <w:shd w:val="clear" w:color="auto" w:fill="auto"/>
            <w:vAlign w:val="center"/>
            <w:hideMark/>
          </w:tcPr>
          <w:p w14:paraId="30623A81" w14:textId="77777777" w:rsidR="004E1390" w:rsidRPr="00AA43D7" w:rsidRDefault="004E1390" w:rsidP="00AD632C">
            <w:pPr>
              <w:spacing w:after="0" w:line="240" w:lineRule="auto"/>
              <w:jc w:val="both"/>
              <w:rPr>
                <w:rFonts w:ascii="Times New Roman" w:eastAsia="Times New Roman" w:hAnsi="Times New Roman" w:cs="Times New Roman"/>
                <w:b/>
                <w:bCs/>
                <w:color w:val="000000"/>
                <w:kern w:val="0"/>
                <w:sz w:val="18"/>
                <w:szCs w:val="18"/>
                <w:lang w:eastAsia="lv-LV"/>
              </w:rPr>
            </w:pPr>
            <w:r w:rsidRPr="00AA43D7">
              <w:rPr>
                <w:rFonts w:ascii="Times New Roman" w:eastAsia="Times New Roman" w:hAnsi="Times New Roman" w:cs="Times New Roman"/>
                <w:b/>
                <w:bCs/>
                <w:color w:val="000000"/>
                <w:kern w:val="0"/>
                <w:sz w:val="18"/>
                <w:szCs w:val="18"/>
                <w:lang w:eastAsia="lv-LV"/>
              </w:rPr>
              <w:t>Vīrieši</w:t>
            </w:r>
          </w:p>
        </w:tc>
        <w:tc>
          <w:tcPr>
            <w:tcW w:w="852" w:type="dxa"/>
            <w:tcBorders>
              <w:left w:val="single" w:sz="4" w:space="0" w:color="FFFFFF"/>
              <w:right w:val="single" w:sz="4" w:space="0" w:color="FFFFFF"/>
            </w:tcBorders>
            <w:shd w:val="clear" w:color="auto" w:fill="auto"/>
            <w:vAlign w:val="center"/>
            <w:hideMark/>
          </w:tcPr>
          <w:p w14:paraId="436B4460" w14:textId="77777777" w:rsidR="004E1390" w:rsidRPr="00AA43D7" w:rsidRDefault="004E1390" w:rsidP="00AD632C">
            <w:pPr>
              <w:spacing w:after="0" w:line="240" w:lineRule="auto"/>
              <w:jc w:val="both"/>
              <w:rPr>
                <w:rFonts w:ascii="Times New Roman" w:eastAsia="Times New Roman" w:hAnsi="Times New Roman" w:cs="Times New Roman"/>
                <w:b/>
                <w:bCs/>
                <w:color w:val="000000"/>
                <w:kern w:val="0"/>
                <w:sz w:val="18"/>
                <w:szCs w:val="18"/>
                <w:lang w:eastAsia="lv-LV"/>
              </w:rPr>
            </w:pPr>
            <w:r w:rsidRPr="00AA43D7">
              <w:rPr>
                <w:rFonts w:ascii="Times New Roman" w:eastAsia="Times New Roman" w:hAnsi="Times New Roman" w:cs="Times New Roman"/>
                <w:b/>
                <w:bCs/>
                <w:color w:val="000000"/>
                <w:kern w:val="0"/>
                <w:sz w:val="18"/>
                <w:szCs w:val="18"/>
                <w:lang w:eastAsia="lv-LV"/>
              </w:rPr>
              <w:t>Sievietes</w:t>
            </w:r>
          </w:p>
        </w:tc>
        <w:tc>
          <w:tcPr>
            <w:tcW w:w="810" w:type="dxa"/>
            <w:tcBorders>
              <w:left w:val="single" w:sz="4" w:space="0" w:color="FFFFFF"/>
              <w:right w:val="single" w:sz="4" w:space="0" w:color="FFFFFF"/>
            </w:tcBorders>
            <w:shd w:val="clear" w:color="auto" w:fill="auto"/>
            <w:vAlign w:val="center"/>
            <w:hideMark/>
          </w:tcPr>
          <w:p w14:paraId="2B0A16D6" w14:textId="77777777" w:rsidR="00AA43D7" w:rsidRPr="00AA43D7" w:rsidRDefault="00AA43D7" w:rsidP="00AD632C">
            <w:pPr>
              <w:spacing w:after="0" w:line="240" w:lineRule="auto"/>
              <w:jc w:val="both"/>
              <w:rPr>
                <w:rFonts w:ascii="Times New Roman" w:eastAsia="Times New Roman" w:hAnsi="Times New Roman" w:cs="Times New Roman"/>
                <w:b/>
                <w:bCs/>
                <w:color w:val="000000"/>
                <w:kern w:val="0"/>
                <w:sz w:val="18"/>
                <w:szCs w:val="18"/>
                <w:lang w:eastAsia="lv-LV"/>
              </w:rPr>
            </w:pPr>
            <w:r w:rsidRPr="00AA43D7">
              <w:rPr>
                <w:rFonts w:ascii="Times New Roman" w:eastAsia="Times New Roman" w:hAnsi="Times New Roman" w:cs="Times New Roman"/>
                <w:b/>
                <w:bCs/>
                <w:color w:val="000000"/>
                <w:kern w:val="0"/>
                <w:sz w:val="18"/>
                <w:szCs w:val="18"/>
                <w:lang w:eastAsia="lv-LV"/>
              </w:rPr>
              <w:t>Jaunieši</w:t>
            </w:r>
          </w:p>
          <w:p w14:paraId="052AE4BB" w14:textId="217792F8" w:rsidR="004E1390" w:rsidRPr="00AA43D7" w:rsidRDefault="00AA43D7" w:rsidP="00AD632C">
            <w:pPr>
              <w:spacing w:after="0" w:line="240" w:lineRule="auto"/>
              <w:jc w:val="both"/>
              <w:rPr>
                <w:rFonts w:ascii="Times New Roman" w:eastAsia="Times New Roman" w:hAnsi="Times New Roman" w:cs="Times New Roman"/>
                <w:b/>
                <w:bCs/>
                <w:color w:val="000000"/>
                <w:kern w:val="0"/>
                <w:sz w:val="18"/>
                <w:szCs w:val="18"/>
                <w:lang w:eastAsia="lv-LV"/>
              </w:rPr>
            </w:pPr>
            <w:r w:rsidRPr="00AA43D7">
              <w:rPr>
                <w:rFonts w:ascii="Times New Roman" w:eastAsia="Times New Roman" w:hAnsi="Times New Roman" w:cs="Times New Roman"/>
                <w:b/>
                <w:bCs/>
                <w:color w:val="000000"/>
                <w:kern w:val="0"/>
                <w:sz w:val="18"/>
                <w:szCs w:val="18"/>
                <w:lang w:eastAsia="lv-LV"/>
              </w:rPr>
              <w:t>(</w:t>
            </w:r>
            <w:r w:rsidR="004E1390" w:rsidRPr="00AA43D7">
              <w:rPr>
                <w:rFonts w:ascii="Times New Roman" w:eastAsia="Times New Roman" w:hAnsi="Times New Roman" w:cs="Times New Roman"/>
                <w:b/>
                <w:bCs/>
                <w:color w:val="000000"/>
                <w:kern w:val="0"/>
                <w:sz w:val="18"/>
                <w:szCs w:val="18"/>
                <w:lang w:eastAsia="lv-LV"/>
              </w:rPr>
              <w:t>16-24</w:t>
            </w:r>
            <w:r w:rsidRPr="00AA43D7">
              <w:rPr>
                <w:rFonts w:ascii="Times New Roman" w:eastAsia="Times New Roman" w:hAnsi="Times New Roman" w:cs="Times New Roman"/>
                <w:b/>
                <w:bCs/>
                <w:color w:val="000000"/>
                <w:kern w:val="0"/>
                <w:sz w:val="18"/>
                <w:szCs w:val="18"/>
                <w:lang w:eastAsia="lv-LV"/>
              </w:rPr>
              <w:t>)</w:t>
            </w:r>
            <w:r w:rsidR="004E1390" w:rsidRPr="00AA43D7">
              <w:rPr>
                <w:rFonts w:ascii="Times New Roman" w:eastAsia="Times New Roman" w:hAnsi="Times New Roman" w:cs="Times New Roman"/>
                <w:b/>
                <w:bCs/>
                <w:color w:val="000000"/>
                <w:kern w:val="0"/>
                <w:sz w:val="18"/>
                <w:szCs w:val="18"/>
                <w:lang w:eastAsia="lv-LV"/>
              </w:rPr>
              <w:t xml:space="preserve"> </w:t>
            </w:r>
          </w:p>
        </w:tc>
        <w:tc>
          <w:tcPr>
            <w:tcW w:w="0" w:type="auto"/>
            <w:tcBorders>
              <w:left w:val="single" w:sz="4" w:space="0" w:color="FFFFFF"/>
              <w:right w:val="single" w:sz="4" w:space="0" w:color="FFFFFF"/>
            </w:tcBorders>
            <w:shd w:val="clear" w:color="auto" w:fill="auto"/>
            <w:vAlign w:val="center"/>
            <w:hideMark/>
          </w:tcPr>
          <w:p w14:paraId="599582D8" w14:textId="77777777" w:rsidR="004E1390" w:rsidRPr="00AA43D7" w:rsidRDefault="004E1390" w:rsidP="00AD632C">
            <w:pPr>
              <w:spacing w:after="0" w:line="240" w:lineRule="auto"/>
              <w:jc w:val="both"/>
              <w:rPr>
                <w:rFonts w:ascii="Times New Roman" w:eastAsia="Times New Roman" w:hAnsi="Times New Roman" w:cs="Times New Roman"/>
                <w:b/>
                <w:bCs/>
                <w:color w:val="000000"/>
                <w:kern w:val="0"/>
                <w:sz w:val="18"/>
                <w:szCs w:val="18"/>
                <w:lang w:eastAsia="lv-LV"/>
              </w:rPr>
            </w:pPr>
            <w:r w:rsidRPr="00AA43D7">
              <w:rPr>
                <w:rFonts w:ascii="Times New Roman" w:eastAsia="Times New Roman" w:hAnsi="Times New Roman" w:cs="Times New Roman"/>
                <w:b/>
                <w:bCs/>
                <w:color w:val="000000"/>
                <w:kern w:val="0"/>
                <w:sz w:val="18"/>
                <w:szCs w:val="18"/>
                <w:lang w:eastAsia="lv-LV"/>
              </w:rPr>
              <w:t xml:space="preserve"> Latvieši</w:t>
            </w:r>
          </w:p>
        </w:tc>
        <w:tc>
          <w:tcPr>
            <w:tcW w:w="0" w:type="auto"/>
            <w:tcBorders>
              <w:left w:val="single" w:sz="4" w:space="0" w:color="FFFFFF"/>
              <w:right w:val="single" w:sz="4" w:space="0" w:color="FFFFFF"/>
            </w:tcBorders>
            <w:shd w:val="clear" w:color="auto" w:fill="auto"/>
            <w:vAlign w:val="center"/>
            <w:hideMark/>
          </w:tcPr>
          <w:p w14:paraId="57C9790D" w14:textId="77777777" w:rsidR="004E1390" w:rsidRPr="00AA43D7" w:rsidRDefault="004E1390" w:rsidP="00AD632C">
            <w:pPr>
              <w:spacing w:after="0" w:line="240" w:lineRule="auto"/>
              <w:jc w:val="both"/>
              <w:rPr>
                <w:rFonts w:ascii="Times New Roman" w:eastAsia="Times New Roman" w:hAnsi="Times New Roman" w:cs="Times New Roman"/>
                <w:b/>
                <w:bCs/>
                <w:color w:val="000000"/>
                <w:kern w:val="0"/>
                <w:sz w:val="18"/>
                <w:szCs w:val="18"/>
                <w:lang w:eastAsia="lv-LV"/>
              </w:rPr>
            </w:pPr>
            <w:r w:rsidRPr="00AA43D7">
              <w:rPr>
                <w:rFonts w:ascii="Times New Roman" w:eastAsia="Times New Roman" w:hAnsi="Times New Roman" w:cs="Times New Roman"/>
                <w:b/>
                <w:bCs/>
                <w:color w:val="000000"/>
                <w:kern w:val="0"/>
                <w:sz w:val="18"/>
                <w:szCs w:val="18"/>
                <w:lang w:eastAsia="lv-LV"/>
              </w:rPr>
              <w:t>Cita tautība</w:t>
            </w:r>
          </w:p>
        </w:tc>
        <w:tc>
          <w:tcPr>
            <w:tcW w:w="0" w:type="auto"/>
            <w:tcBorders>
              <w:left w:val="single" w:sz="4" w:space="0" w:color="FFFFFF"/>
              <w:right w:val="single" w:sz="4" w:space="0" w:color="FFFFFF"/>
            </w:tcBorders>
            <w:shd w:val="clear" w:color="auto" w:fill="auto"/>
            <w:vAlign w:val="center"/>
            <w:hideMark/>
          </w:tcPr>
          <w:p w14:paraId="6735C6BB" w14:textId="77777777" w:rsidR="004E1390" w:rsidRPr="00AA43D7" w:rsidRDefault="004E1390" w:rsidP="00AD632C">
            <w:pPr>
              <w:spacing w:after="0" w:line="240" w:lineRule="auto"/>
              <w:jc w:val="both"/>
              <w:rPr>
                <w:rFonts w:ascii="Times New Roman" w:eastAsia="Times New Roman" w:hAnsi="Times New Roman" w:cs="Times New Roman"/>
                <w:b/>
                <w:bCs/>
                <w:color w:val="000000"/>
                <w:kern w:val="0"/>
                <w:sz w:val="18"/>
                <w:szCs w:val="18"/>
                <w:lang w:eastAsia="lv-LV"/>
              </w:rPr>
            </w:pPr>
            <w:r w:rsidRPr="00AA43D7">
              <w:rPr>
                <w:rFonts w:ascii="Times New Roman" w:eastAsia="Times New Roman" w:hAnsi="Times New Roman" w:cs="Times New Roman"/>
                <w:b/>
                <w:bCs/>
                <w:color w:val="000000"/>
                <w:kern w:val="0"/>
                <w:sz w:val="18"/>
                <w:szCs w:val="18"/>
                <w:lang w:eastAsia="lv-LV"/>
              </w:rPr>
              <w:t>Pilsētu iedzīvotāji</w:t>
            </w:r>
          </w:p>
        </w:tc>
        <w:tc>
          <w:tcPr>
            <w:tcW w:w="988" w:type="dxa"/>
            <w:tcBorders>
              <w:left w:val="single" w:sz="4" w:space="0" w:color="FFFFFF"/>
            </w:tcBorders>
            <w:shd w:val="clear" w:color="auto" w:fill="auto"/>
            <w:vAlign w:val="center"/>
            <w:hideMark/>
          </w:tcPr>
          <w:p w14:paraId="1515DA10" w14:textId="77777777" w:rsidR="004E1390" w:rsidRPr="00AA43D7" w:rsidRDefault="004E1390" w:rsidP="00AD632C">
            <w:pPr>
              <w:spacing w:after="0" w:line="240" w:lineRule="auto"/>
              <w:jc w:val="both"/>
              <w:rPr>
                <w:rFonts w:ascii="Times New Roman" w:eastAsia="Times New Roman" w:hAnsi="Times New Roman" w:cs="Times New Roman"/>
                <w:b/>
                <w:bCs/>
                <w:color w:val="000000"/>
                <w:kern w:val="0"/>
                <w:sz w:val="18"/>
                <w:szCs w:val="18"/>
                <w:lang w:eastAsia="lv-LV"/>
              </w:rPr>
            </w:pPr>
            <w:r w:rsidRPr="00AA43D7">
              <w:rPr>
                <w:rFonts w:ascii="Times New Roman" w:eastAsia="Times New Roman" w:hAnsi="Times New Roman" w:cs="Times New Roman"/>
                <w:b/>
                <w:bCs/>
                <w:color w:val="000000"/>
                <w:kern w:val="0"/>
                <w:sz w:val="18"/>
                <w:szCs w:val="18"/>
                <w:lang w:eastAsia="lv-LV"/>
              </w:rPr>
              <w:t>Lauku iedzīvotāji</w:t>
            </w:r>
          </w:p>
        </w:tc>
      </w:tr>
      <w:tr w:rsidR="00AA43D7" w:rsidRPr="00C80FEF" w14:paraId="3B777080" w14:textId="77777777" w:rsidTr="00AA43D7">
        <w:trPr>
          <w:trHeight w:val="14"/>
        </w:trPr>
        <w:tc>
          <w:tcPr>
            <w:tcW w:w="0" w:type="auto"/>
            <w:shd w:val="clear" w:color="auto" w:fill="auto"/>
            <w:vAlign w:val="center"/>
          </w:tcPr>
          <w:p w14:paraId="06B42168" w14:textId="77777777" w:rsidR="004E1390" w:rsidRPr="00AA43D7" w:rsidRDefault="004E1390" w:rsidP="00AD632C">
            <w:pPr>
              <w:spacing w:after="0" w:line="240" w:lineRule="auto"/>
              <w:jc w:val="both"/>
              <w:rPr>
                <w:rFonts w:ascii="Times New Roman" w:eastAsia="Times New Roman" w:hAnsi="Times New Roman" w:cs="Times New Roman"/>
                <w:kern w:val="0"/>
                <w:sz w:val="18"/>
                <w:szCs w:val="18"/>
                <w:lang w:eastAsia="lv-LV"/>
              </w:rPr>
            </w:pPr>
            <w:r w:rsidRPr="00AA43D7">
              <w:rPr>
                <w:rFonts w:ascii="Times New Roman" w:eastAsia="Times New Roman" w:hAnsi="Times New Roman" w:cs="Times New Roman"/>
                <w:kern w:val="0"/>
                <w:sz w:val="18"/>
                <w:szCs w:val="18"/>
                <w:lang w:eastAsia="lv-LV"/>
              </w:rPr>
              <w:t>2020</w:t>
            </w:r>
          </w:p>
        </w:tc>
        <w:tc>
          <w:tcPr>
            <w:tcW w:w="1204" w:type="dxa"/>
            <w:shd w:val="clear" w:color="auto" w:fill="auto"/>
            <w:noWrap/>
            <w:vAlign w:val="center"/>
          </w:tcPr>
          <w:p w14:paraId="477251B9" w14:textId="77777777" w:rsidR="004E1390" w:rsidRPr="00AA43D7" w:rsidRDefault="004E1390" w:rsidP="00AD632C">
            <w:pPr>
              <w:spacing w:after="0" w:line="240" w:lineRule="auto"/>
              <w:jc w:val="both"/>
              <w:rPr>
                <w:rFonts w:ascii="Times New Roman" w:hAnsi="Times New Roman" w:cs="Times New Roman"/>
                <w:color w:val="000000"/>
                <w:sz w:val="18"/>
                <w:szCs w:val="18"/>
              </w:rPr>
            </w:pPr>
            <w:r w:rsidRPr="00AA43D7">
              <w:rPr>
                <w:rFonts w:ascii="Times New Roman" w:hAnsi="Times New Roman" w:cs="Times New Roman"/>
                <w:color w:val="000000"/>
                <w:sz w:val="18"/>
                <w:szCs w:val="18"/>
              </w:rPr>
              <w:t>50,70</w:t>
            </w:r>
          </w:p>
        </w:tc>
        <w:tc>
          <w:tcPr>
            <w:tcW w:w="810" w:type="dxa"/>
            <w:shd w:val="clear" w:color="auto" w:fill="auto"/>
            <w:noWrap/>
            <w:vAlign w:val="center"/>
          </w:tcPr>
          <w:p w14:paraId="07B606DC" w14:textId="77777777" w:rsidR="004E1390" w:rsidRPr="00AA43D7" w:rsidRDefault="004E1390" w:rsidP="00AD632C">
            <w:pPr>
              <w:spacing w:after="0" w:line="240" w:lineRule="auto"/>
              <w:jc w:val="both"/>
              <w:rPr>
                <w:rFonts w:ascii="Times New Roman" w:hAnsi="Times New Roman" w:cs="Times New Roman"/>
                <w:color w:val="000000"/>
                <w:sz w:val="18"/>
                <w:szCs w:val="18"/>
              </w:rPr>
            </w:pPr>
            <w:r w:rsidRPr="00AA43D7">
              <w:rPr>
                <w:rFonts w:ascii="Times New Roman" w:hAnsi="Times New Roman" w:cs="Times New Roman"/>
                <w:color w:val="000000"/>
                <w:sz w:val="18"/>
                <w:szCs w:val="18"/>
              </w:rPr>
              <w:t>51,91%</w:t>
            </w:r>
          </w:p>
        </w:tc>
        <w:tc>
          <w:tcPr>
            <w:tcW w:w="852" w:type="dxa"/>
            <w:shd w:val="clear" w:color="auto" w:fill="auto"/>
            <w:noWrap/>
            <w:vAlign w:val="center"/>
          </w:tcPr>
          <w:p w14:paraId="6D31D640" w14:textId="77777777" w:rsidR="004E1390" w:rsidRPr="00AA43D7" w:rsidRDefault="004E1390" w:rsidP="00AD632C">
            <w:pPr>
              <w:spacing w:after="0" w:line="240" w:lineRule="auto"/>
              <w:jc w:val="both"/>
              <w:rPr>
                <w:rFonts w:ascii="Times New Roman" w:hAnsi="Times New Roman" w:cs="Times New Roman"/>
                <w:color w:val="000000"/>
                <w:sz w:val="18"/>
                <w:szCs w:val="18"/>
              </w:rPr>
            </w:pPr>
            <w:r w:rsidRPr="00AA43D7">
              <w:rPr>
                <w:rFonts w:ascii="Times New Roman" w:hAnsi="Times New Roman" w:cs="Times New Roman"/>
                <w:color w:val="000000"/>
                <w:sz w:val="18"/>
                <w:szCs w:val="18"/>
              </w:rPr>
              <w:t>49,56%</w:t>
            </w:r>
          </w:p>
        </w:tc>
        <w:tc>
          <w:tcPr>
            <w:tcW w:w="810" w:type="dxa"/>
            <w:shd w:val="clear" w:color="auto" w:fill="auto"/>
            <w:noWrap/>
            <w:vAlign w:val="center"/>
          </w:tcPr>
          <w:p w14:paraId="2BF53529" w14:textId="77777777" w:rsidR="004E1390" w:rsidRPr="00AA43D7" w:rsidRDefault="004E1390" w:rsidP="00AD632C">
            <w:pPr>
              <w:spacing w:after="0" w:line="240" w:lineRule="auto"/>
              <w:jc w:val="both"/>
              <w:rPr>
                <w:rFonts w:ascii="Times New Roman" w:hAnsi="Times New Roman" w:cs="Times New Roman"/>
                <w:color w:val="000000"/>
                <w:sz w:val="18"/>
                <w:szCs w:val="18"/>
              </w:rPr>
            </w:pPr>
            <w:r w:rsidRPr="00AA43D7">
              <w:rPr>
                <w:rFonts w:ascii="Times New Roman" w:hAnsi="Times New Roman" w:cs="Times New Roman"/>
                <w:color w:val="000000"/>
                <w:sz w:val="18"/>
                <w:szCs w:val="18"/>
              </w:rPr>
              <w:t>43,95%</w:t>
            </w:r>
          </w:p>
        </w:tc>
        <w:tc>
          <w:tcPr>
            <w:tcW w:w="0" w:type="auto"/>
            <w:shd w:val="clear" w:color="auto" w:fill="auto"/>
            <w:noWrap/>
            <w:vAlign w:val="center"/>
          </w:tcPr>
          <w:p w14:paraId="79052C8C" w14:textId="77777777" w:rsidR="004E1390" w:rsidRPr="00AA43D7" w:rsidRDefault="004E1390" w:rsidP="00AD632C">
            <w:pPr>
              <w:spacing w:after="0" w:line="240" w:lineRule="auto"/>
              <w:jc w:val="both"/>
              <w:rPr>
                <w:rFonts w:ascii="Times New Roman" w:hAnsi="Times New Roman" w:cs="Times New Roman"/>
                <w:color w:val="000000"/>
                <w:sz w:val="18"/>
                <w:szCs w:val="18"/>
              </w:rPr>
            </w:pPr>
            <w:r w:rsidRPr="00AA43D7">
              <w:rPr>
                <w:rFonts w:ascii="Times New Roman" w:hAnsi="Times New Roman" w:cs="Times New Roman"/>
                <w:color w:val="000000"/>
                <w:sz w:val="18"/>
                <w:szCs w:val="18"/>
              </w:rPr>
              <w:t>63,85%</w:t>
            </w:r>
          </w:p>
        </w:tc>
        <w:tc>
          <w:tcPr>
            <w:tcW w:w="0" w:type="auto"/>
            <w:shd w:val="clear" w:color="auto" w:fill="auto"/>
            <w:noWrap/>
            <w:vAlign w:val="center"/>
          </w:tcPr>
          <w:p w14:paraId="568B0213" w14:textId="77777777" w:rsidR="004E1390" w:rsidRPr="00AA43D7" w:rsidRDefault="004E1390" w:rsidP="00AD632C">
            <w:pPr>
              <w:spacing w:after="0" w:line="240" w:lineRule="auto"/>
              <w:jc w:val="both"/>
              <w:rPr>
                <w:rFonts w:ascii="Times New Roman" w:hAnsi="Times New Roman" w:cs="Times New Roman"/>
                <w:color w:val="000000"/>
                <w:sz w:val="18"/>
                <w:szCs w:val="18"/>
              </w:rPr>
            </w:pPr>
            <w:r w:rsidRPr="00AA43D7">
              <w:rPr>
                <w:rFonts w:ascii="Times New Roman" w:hAnsi="Times New Roman" w:cs="Times New Roman"/>
                <w:color w:val="000000"/>
                <w:sz w:val="18"/>
                <w:szCs w:val="18"/>
              </w:rPr>
              <w:t>31,79%</w:t>
            </w:r>
          </w:p>
        </w:tc>
        <w:tc>
          <w:tcPr>
            <w:tcW w:w="0" w:type="auto"/>
            <w:shd w:val="clear" w:color="auto" w:fill="auto"/>
            <w:noWrap/>
            <w:vAlign w:val="center"/>
          </w:tcPr>
          <w:p w14:paraId="2DDB7FA0" w14:textId="77777777" w:rsidR="004E1390" w:rsidRPr="00AA43D7" w:rsidRDefault="004E1390" w:rsidP="00AD632C">
            <w:pPr>
              <w:spacing w:after="0" w:line="240" w:lineRule="auto"/>
              <w:jc w:val="both"/>
              <w:rPr>
                <w:rFonts w:ascii="Times New Roman" w:hAnsi="Times New Roman" w:cs="Times New Roman"/>
                <w:color w:val="000000"/>
                <w:sz w:val="18"/>
                <w:szCs w:val="18"/>
              </w:rPr>
            </w:pPr>
            <w:r w:rsidRPr="00AA43D7">
              <w:rPr>
                <w:rFonts w:ascii="Times New Roman" w:hAnsi="Times New Roman" w:cs="Times New Roman"/>
                <w:color w:val="000000"/>
                <w:sz w:val="18"/>
                <w:szCs w:val="18"/>
              </w:rPr>
              <w:t>44,59%</w:t>
            </w:r>
          </w:p>
        </w:tc>
        <w:tc>
          <w:tcPr>
            <w:tcW w:w="988" w:type="dxa"/>
            <w:shd w:val="clear" w:color="auto" w:fill="auto"/>
            <w:noWrap/>
            <w:vAlign w:val="center"/>
          </w:tcPr>
          <w:p w14:paraId="58BBE61B" w14:textId="77777777" w:rsidR="004E1390" w:rsidRPr="00AA43D7" w:rsidRDefault="004E1390" w:rsidP="00AD632C">
            <w:pPr>
              <w:spacing w:after="0" w:line="240" w:lineRule="auto"/>
              <w:jc w:val="both"/>
              <w:rPr>
                <w:rFonts w:ascii="Times New Roman" w:hAnsi="Times New Roman" w:cs="Times New Roman"/>
                <w:color w:val="000000"/>
                <w:sz w:val="18"/>
                <w:szCs w:val="18"/>
              </w:rPr>
            </w:pPr>
            <w:r w:rsidRPr="00AA43D7">
              <w:rPr>
                <w:rFonts w:ascii="Times New Roman" w:hAnsi="Times New Roman" w:cs="Times New Roman"/>
                <w:color w:val="000000"/>
                <w:sz w:val="18"/>
                <w:szCs w:val="18"/>
              </w:rPr>
              <w:t>64,03%</w:t>
            </w:r>
          </w:p>
        </w:tc>
      </w:tr>
      <w:tr w:rsidR="00AA43D7" w:rsidRPr="00C80FEF" w14:paraId="5E888628" w14:textId="77777777" w:rsidTr="00AA43D7">
        <w:trPr>
          <w:trHeight w:val="14"/>
        </w:trPr>
        <w:tc>
          <w:tcPr>
            <w:tcW w:w="0" w:type="auto"/>
            <w:shd w:val="clear" w:color="auto" w:fill="auto"/>
            <w:vAlign w:val="center"/>
            <w:hideMark/>
          </w:tcPr>
          <w:p w14:paraId="7023BE68" w14:textId="77777777" w:rsidR="004E1390" w:rsidRPr="00AA43D7" w:rsidRDefault="004E1390" w:rsidP="00AD632C">
            <w:pPr>
              <w:spacing w:after="0" w:line="240" w:lineRule="auto"/>
              <w:jc w:val="both"/>
              <w:rPr>
                <w:rFonts w:ascii="Times New Roman" w:eastAsia="Times New Roman" w:hAnsi="Times New Roman" w:cs="Times New Roman"/>
                <w:kern w:val="0"/>
                <w:sz w:val="18"/>
                <w:szCs w:val="18"/>
                <w:lang w:eastAsia="lv-LV"/>
              </w:rPr>
            </w:pPr>
            <w:r w:rsidRPr="00AA43D7">
              <w:rPr>
                <w:rFonts w:ascii="Times New Roman" w:eastAsia="Times New Roman" w:hAnsi="Times New Roman" w:cs="Times New Roman"/>
                <w:kern w:val="0"/>
                <w:sz w:val="18"/>
                <w:szCs w:val="18"/>
                <w:lang w:eastAsia="lv-LV"/>
              </w:rPr>
              <w:t>2021</w:t>
            </w:r>
          </w:p>
        </w:tc>
        <w:tc>
          <w:tcPr>
            <w:tcW w:w="1204" w:type="dxa"/>
            <w:shd w:val="clear" w:color="auto" w:fill="auto"/>
            <w:noWrap/>
            <w:vAlign w:val="center"/>
            <w:hideMark/>
          </w:tcPr>
          <w:p w14:paraId="264C88CE"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highlight w:val="yellow"/>
                <w:lang w:eastAsia="lv-LV"/>
              </w:rPr>
            </w:pPr>
            <w:r w:rsidRPr="00AA43D7">
              <w:rPr>
                <w:rFonts w:ascii="Times New Roman" w:hAnsi="Times New Roman" w:cs="Times New Roman"/>
                <w:color w:val="000000"/>
                <w:sz w:val="18"/>
                <w:szCs w:val="18"/>
              </w:rPr>
              <w:t>50,37</w:t>
            </w:r>
          </w:p>
        </w:tc>
        <w:tc>
          <w:tcPr>
            <w:tcW w:w="810" w:type="dxa"/>
            <w:shd w:val="clear" w:color="auto" w:fill="auto"/>
            <w:noWrap/>
            <w:vAlign w:val="center"/>
            <w:hideMark/>
          </w:tcPr>
          <w:p w14:paraId="61290566"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51,47</w:t>
            </w:r>
          </w:p>
        </w:tc>
        <w:tc>
          <w:tcPr>
            <w:tcW w:w="852" w:type="dxa"/>
            <w:shd w:val="clear" w:color="auto" w:fill="auto"/>
            <w:noWrap/>
            <w:vAlign w:val="center"/>
            <w:hideMark/>
          </w:tcPr>
          <w:p w14:paraId="7DC10D97"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49,33</w:t>
            </w:r>
          </w:p>
        </w:tc>
        <w:tc>
          <w:tcPr>
            <w:tcW w:w="810" w:type="dxa"/>
            <w:shd w:val="clear" w:color="auto" w:fill="auto"/>
            <w:noWrap/>
            <w:vAlign w:val="center"/>
            <w:hideMark/>
          </w:tcPr>
          <w:p w14:paraId="72335D80"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44,1</w:t>
            </w:r>
          </w:p>
        </w:tc>
        <w:tc>
          <w:tcPr>
            <w:tcW w:w="0" w:type="auto"/>
            <w:shd w:val="clear" w:color="auto" w:fill="auto"/>
            <w:noWrap/>
            <w:vAlign w:val="center"/>
            <w:hideMark/>
          </w:tcPr>
          <w:p w14:paraId="3796FD3F"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62,63</w:t>
            </w:r>
          </w:p>
        </w:tc>
        <w:tc>
          <w:tcPr>
            <w:tcW w:w="0" w:type="auto"/>
            <w:shd w:val="clear" w:color="auto" w:fill="auto"/>
            <w:noWrap/>
            <w:vAlign w:val="center"/>
            <w:hideMark/>
          </w:tcPr>
          <w:p w14:paraId="367E3C91"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32,63</w:t>
            </w:r>
          </w:p>
        </w:tc>
        <w:tc>
          <w:tcPr>
            <w:tcW w:w="0" w:type="auto"/>
            <w:shd w:val="clear" w:color="auto" w:fill="auto"/>
            <w:noWrap/>
            <w:vAlign w:val="center"/>
            <w:hideMark/>
          </w:tcPr>
          <w:p w14:paraId="23E668FC"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44,35</w:t>
            </w:r>
          </w:p>
        </w:tc>
        <w:tc>
          <w:tcPr>
            <w:tcW w:w="988" w:type="dxa"/>
            <w:shd w:val="clear" w:color="auto" w:fill="auto"/>
            <w:noWrap/>
            <w:vAlign w:val="center"/>
            <w:hideMark/>
          </w:tcPr>
          <w:p w14:paraId="59564B03"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63,55</w:t>
            </w:r>
          </w:p>
        </w:tc>
      </w:tr>
      <w:tr w:rsidR="00AA43D7" w:rsidRPr="00C80FEF" w14:paraId="2C55D3FB" w14:textId="77777777" w:rsidTr="00AA43D7">
        <w:trPr>
          <w:trHeight w:val="17"/>
        </w:trPr>
        <w:tc>
          <w:tcPr>
            <w:tcW w:w="0" w:type="auto"/>
            <w:shd w:val="clear" w:color="auto" w:fill="auto"/>
            <w:vAlign w:val="center"/>
            <w:hideMark/>
          </w:tcPr>
          <w:p w14:paraId="368FA517" w14:textId="77777777" w:rsidR="004E1390" w:rsidRPr="00AA43D7" w:rsidRDefault="004E1390" w:rsidP="00AD632C">
            <w:pPr>
              <w:spacing w:after="0" w:line="240" w:lineRule="auto"/>
              <w:jc w:val="both"/>
              <w:rPr>
                <w:rFonts w:ascii="Times New Roman" w:eastAsia="Times New Roman" w:hAnsi="Times New Roman" w:cs="Times New Roman"/>
                <w:kern w:val="0"/>
                <w:sz w:val="18"/>
                <w:szCs w:val="18"/>
                <w:lang w:eastAsia="lv-LV"/>
              </w:rPr>
            </w:pPr>
            <w:r w:rsidRPr="00AA43D7">
              <w:rPr>
                <w:rFonts w:ascii="Times New Roman" w:eastAsia="Times New Roman" w:hAnsi="Times New Roman" w:cs="Times New Roman"/>
                <w:kern w:val="0"/>
                <w:sz w:val="18"/>
                <w:szCs w:val="18"/>
                <w:lang w:eastAsia="lv-LV"/>
              </w:rPr>
              <w:t>2022</w:t>
            </w:r>
          </w:p>
        </w:tc>
        <w:tc>
          <w:tcPr>
            <w:tcW w:w="1204" w:type="dxa"/>
            <w:shd w:val="clear" w:color="auto" w:fill="auto"/>
            <w:noWrap/>
            <w:vAlign w:val="center"/>
            <w:hideMark/>
          </w:tcPr>
          <w:p w14:paraId="3FBD4729"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highlight w:val="yellow"/>
                <w:lang w:eastAsia="lv-LV"/>
              </w:rPr>
            </w:pPr>
            <w:r w:rsidRPr="00AA43D7">
              <w:rPr>
                <w:rFonts w:ascii="Times New Roman" w:hAnsi="Times New Roman" w:cs="Times New Roman"/>
                <w:color w:val="000000"/>
                <w:sz w:val="18"/>
                <w:szCs w:val="18"/>
              </w:rPr>
              <w:t>49,23</w:t>
            </w:r>
          </w:p>
        </w:tc>
        <w:tc>
          <w:tcPr>
            <w:tcW w:w="810" w:type="dxa"/>
            <w:shd w:val="clear" w:color="auto" w:fill="auto"/>
            <w:noWrap/>
            <w:vAlign w:val="center"/>
            <w:hideMark/>
          </w:tcPr>
          <w:p w14:paraId="5B5FC7A2"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50,36</w:t>
            </w:r>
          </w:p>
        </w:tc>
        <w:tc>
          <w:tcPr>
            <w:tcW w:w="852" w:type="dxa"/>
            <w:shd w:val="clear" w:color="auto" w:fill="auto"/>
            <w:noWrap/>
            <w:vAlign w:val="center"/>
            <w:hideMark/>
          </w:tcPr>
          <w:p w14:paraId="047A8698"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48,17</w:t>
            </w:r>
          </w:p>
        </w:tc>
        <w:tc>
          <w:tcPr>
            <w:tcW w:w="810" w:type="dxa"/>
            <w:shd w:val="clear" w:color="auto" w:fill="auto"/>
            <w:noWrap/>
            <w:vAlign w:val="center"/>
            <w:hideMark/>
          </w:tcPr>
          <w:p w14:paraId="6B8A288B"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43,32</w:t>
            </w:r>
          </w:p>
        </w:tc>
        <w:tc>
          <w:tcPr>
            <w:tcW w:w="0" w:type="auto"/>
            <w:shd w:val="clear" w:color="auto" w:fill="auto"/>
            <w:noWrap/>
            <w:vAlign w:val="center"/>
            <w:hideMark/>
          </w:tcPr>
          <w:p w14:paraId="2E424699"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61,65</w:t>
            </w:r>
          </w:p>
        </w:tc>
        <w:tc>
          <w:tcPr>
            <w:tcW w:w="0" w:type="auto"/>
            <w:shd w:val="clear" w:color="auto" w:fill="auto"/>
            <w:noWrap/>
            <w:vAlign w:val="center"/>
            <w:hideMark/>
          </w:tcPr>
          <w:p w14:paraId="3F9B16DA"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30,98</w:t>
            </w:r>
          </w:p>
        </w:tc>
        <w:tc>
          <w:tcPr>
            <w:tcW w:w="0" w:type="auto"/>
            <w:shd w:val="clear" w:color="auto" w:fill="auto"/>
            <w:noWrap/>
            <w:vAlign w:val="center"/>
            <w:hideMark/>
          </w:tcPr>
          <w:p w14:paraId="3BC876AC"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42,79</w:t>
            </w:r>
          </w:p>
        </w:tc>
        <w:tc>
          <w:tcPr>
            <w:tcW w:w="988" w:type="dxa"/>
            <w:shd w:val="clear" w:color="auto" w:fill="auto"/>
            <w:noWrap/>
            <w:vAlign w:val="center"/>
            <w:hideMark/>
          </w:tcPr>
          <w:p w14:paraId="147D7748"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63,5</w:t>
            </w:r>
          </w:p>
        </w:tc>
      </w:tr>
      <w:tr w:rsidR="00AA43D7" w:rsidRPr="00C80FEF" w14:paraId="52930C5E" w14:textId="77777777" w:rsidTr="00AA43D7">
        <w:trPr>
          <w:trHeight w:val="14"/>
        </w:trPr>
        <w:tc>
          <w:tcPr>
            <w:tcW w:w="0" w:type="auto"/>
            <w:shd w:val="clear" w:color="auto" w:fill="auto"/>
            <w:vAlign w:val="center"/>
            <w:hideMark/>
          </w:tcPr>
          <w:p w14:paraId="73B22151" w14:textId="77777777" w:rsidR="004E1390" w:rsidRPr="00AA43D7" w:rsidRDefault="004E1390" w:rsidP="00AD632C">
            <w:pPr>
              <w:spacing w:after="0" w:line="240" w:lineRule="auto"/>
              <w:jc w:val="both"/>
              <w:rPr>
                <w:rFonts w:ascii="Times New Roman" w:eastAsia="Times New Roman" w:hAnsi="Times New Roman" w:cs="Times New Roman"/>
                <w:kern w:val="0"/>
                <w:sz w:val="18"/>
                <w:szCs w:val="18"/>
                <w:lang w:eastAsia="lv-LV"/>
              </w:rPr>
            </w:pPr>
            <w:r w:rsidRPr="00AA43D7">
              <w:rPr>
                <w:rFonts w:ascii="Times New Roman" w:eastAsia="Times New Roman" w:hAnsi="Times New Roman" w:cs="Times New Roman"/>
                <w:kern w:val="0"/>
                <w:sz w:val="18"/>
                <w:szCs w:val="18"/>
                <w:lang w:eastAsia="lv-LV"/>
              </w:rPr>
              <w:t>2023</w:t>
            </w:r>
          </w:p>
        </w:tc>
        <w:tc>
          <w:tcPr>
            <w:tcW w:w="1204" w:type="dxa"/>
            <w:shd w:val="clear" w:color="auto" w:fill="auto"/>
            <w:noWrap/>
            <w:vAlign w:val="center"/>
            <w:hideMark/>
          </w:tcPr>
          <w:p w14:paraId="13B5182A"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highlight w:val="yellow"/>
                <w:lang w:eastAsia="lv-LV"/>
              </w:rPr>
            </w:pPr>
            <w:r w:rsidRPr="00AA43D7">
              <w:rPr>
                <w:rFonts w:ascii="Times New Roman" w:hAnsi="Times New Roman" w:cs="Times New Roman"/>
                <w:color w:val="000000"/>
                <w:sz w:val="18"/>
                <w:szCs w:val="18"/>
              </w:rPr>
              <w:t>47,79</w:t>
            </w:r>
          </w:p>
        </w:tc>
        <w:tc>
          <w:tcPr>
            <w:tcW w:w="810" w:type="dxa"/>
            <w:shd w:val="clear" w:color="auto" w:fill="auto"/>
            <w:noWrap/>
            <w:vAlign w:val="center"/>
            <w:hideMark/>
          </w:tcPr>
          <w:p w14:paraId="256CC0ED"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49,71</w:t>
            </w:r>
          </w:p>
        </w:tc>
        <w:tc>
          <w:tcPr>
            <w:tcW w:w="852" w:type="dxa"/>
            <w:shd w:val="clear" w:color="auto" w:fill="auto"/>
            <w:noWrap/>
            <w:vAlign w:val="center"/>
            <w:hideMark/>
          </w:tcPr>
          <w:p w14:paraId="58320A61"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45,99</w:t>
            </w:r>
          </w:p>
        </w:tc>
        <w:tc>
          <w:tcPr>
            <w:tcW w:w="810" w:type="dxa"/>
            <w:shd w:val="clear" w:color="auto" w:fill="auto"/>
            <w:noWrap/>
            <w:vAlign w:val="center"/>
            <w:hideMark/>
          </w:tcPr>
          <w:p w14:paraId="12C5139E"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37,71</w:t>
            </w:r>
          </w:p>
        </w:tc>
        <w:tc>
          <w:tcPr>
            <w:tcW w:w="0" w:type="auto"/>
            <w:shd w:val="clear" w:color="auto" w:fill="auto"/>
            <w:noWrap/>
            <w:vAlign w:val="center"/>
            <w:hideMark/>
          </w:tcPr>
          <w:p w14:paraId="2D8E48DA"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58,97</w:t>
            </w:r>
          </w:p>
        </w:tc>
        <w:tc>
          <w:tcPr>
            <w:tcW w:w="0" w:type="auto"/>
            <w:shd w:val="clear" w:color="auto" w:fill="auto"/>
            <w:noWrap/>
            <w:vAlign w:val="center"/>
            <w:hideMark/>
          </w:tcPr>
          <w:p w14:paraId="468D8C5E"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31,58</w:t>
            </w:r>
          </w:p>
        </w:tc>
        <w:tc>
          <w:tcPr>
            <w:tcW w:w="0" w:type="auto"/>
            <w:shd w:val="clear" w:color="auto" w:fill="auto"/>
            <w:noWrap/>
            <w:vAlign w:val="center"/>
            <w:hideMark/>
          </w:tcPr>
          <w:p w14:paraId="3F4EBC54"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42,5</w:t>
            </w:r>
          </w:p>
        </w:tc>
        <w:tc>
          <w:tcPr>
            <w:tcW w:w="988" w:type="dxa"/>
            <w:shd w:val="clear" w:color="auto" w:fill="auto"/>
            <w:noWrap/>
            <w:vAlign w:val="center"/>
            <w:hideMark/>
          </w:tcPr>
          <w:p w14:paraId="4A9BB59C"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60,21</w:t>
            </w:r>
          </w:p>
        </w:tc>
      </w:tr>
      <w:tr w:rsidR="00AA43D7" w:rsidRPr="00C80FEF" w14:paraId="3CE5F242" w14:textId="77777777" w:rsidTr="00AA43D7">
        <w:trPr>
          <w:trHeight w:val="69"/>
        </w:trPr>
        <w:tc>
          <w:tcPr>
            <w:tcW w:w="0" w:type="auto"/>
            <w:shd w:val="clear" w:color="auto" w:fill="auto"/>
            <w:vAlign w:val="center"/>
          </w:tcPr>
          <w:p w14:paraId="6E4E6529" w14:textId="77777777" w:rsidR="004E1390" w:rsidRPr="00AA43D7" w:rsidRDefault="004E1390" w:rsidP="00AD632C">
            <w:pPr>
              <w:spacing w:after="0" w:line="240" w:lineRule="auto"/>
              <w:jc w:val="both"/>
              <w:rPr>
                <w:rFonts w:ascii="Times New Roman" w:eastAsia="Times New Roman" w:hAnsi="Times New Roman" w:cs="Times New Roman"/>
                <w:kern w:val="0"/>
                <w:sz w:val="18"/>
                <w:szCs w:val="18"/>
                <w:lang w:eastAsia="lv-LV"/>
              </w:rPr>
            </w:pPr>
            <w:r w:rsidRPr="00AA43D7">
              <w:rPr>
                <w:rFonts w:ascii="Times New Roman" w:eastAsia="Times New Roman" w:hAnsi="Times New Roman" w:cs="Times New Roman"/>
                <w:kern w:val="0"/>
                <w:sz w:val="18"/>
                <w:szCs w:val="18"/>
                <w:lang w:eastAsia="lv-LV"/>
              </w:rPr>
              <w:t>2024 (</w:t>
            </w:r>
            <w:proofErr w:type="spellStart"/>
            <w:r w:rsidRPr="00AA43D7">
              <w:rPr>
                <w:rFonts w:ascii="Times New Roman" w:eastAsia="Times New Roman" w:hAnsi="Times New Roman" w:cs="Times New Roman"/>
                <w:kern w:val="0"/>
                <w:sz w:val="18"/>
                <w:szCs w:val="18"/>
                <w:lang w:eastAsia="lv-LV"/>
              </w:rPr>
              <w:t>mar</w:t>
            </w:r>
            <w:proofErr w:type="spellEnd"/>
            <w:r w:rsidRPr="00AA43D7">
              <w:rPr>
                <w:rFonts w:ascii="Times New Roman" w:eastAsia="Times New Roman" w:hAnsi="Times New Roman" w:cs="Times New Roman"/>
                <w:kern w:val="0"/>
                <w:sz w:val="18"/>
                <w:szCs w:val="18"/>
                <w:lang w:eastAsia="lv-LV"/>
              </w:rPr>
              <w:t xml:space="preserve"> – aug)</w:t>
            </w:r>
          </w:p>
        </w:tc>
        <w:tc>
          <w:tcPr>
            <w:tcW w:w="1204" w:type="dxa"/>
            <w:shd w:val="clear" w:color="auto" w:fill="auto"/>
            <w:noWrap/>
            <w:vAlign w:val="center"/>
          </w:tcPr>
          <w:p w14:paraId="508BCF21"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highlight w:val="yellow"/>
                <w:lang w:eastAsia="lv-LV"/>
              </w:rPr>
            </w:pPr>
            <w:r w:rsidRPr="00AA43D7">
              <w:rPr>
                <w:rFonts w:ascii="Times New Roman" w:hAnsi="Times New Roman" w:cs="Times New Roman"/>
                <w:color w:val="000000"/>
                <w:sz w:val="18"/>
                <w:szCs w:val="18"/>
              </w:rPr>
              <w:t>45,87</w:t>
            </w:r>
          </w:p>
        </w:tc>
        <w:tc>
          <w:tcPr>
            <w:tcW w:w="810" w:type="dxa"/>
            <w:shd w:val="clear" w:color="auto" w:fill="auto"/>
            <w:noWrap/>
            <w:vAlign w:val="center"/>
          </w:tcPr>
          <w:p w14:paraId="1E95FAEF"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48,74</w:t>
            </w:r>
          </w:p>
        </w:tc>
        <w:tc>
          <w:tcPr>
            <w:tcW w:w="852" w:type="dxa"/>
            <w:shd w:val="clear" w:color="auto" w:fill="auto"/>
            <w:noWrap/>
            <w:vAlign w:val="center"/>
          </w:tcPr>
          <w:p w14:paraId="7AC86369"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43,15</w:t>
            </w:r>
          </w:p>
        </w:tc>
        <w:tc>
          <w:tcPr>
            <w:tcW w:w="810" w:type="dxa"/>
            <w:shd w:val="clear" w:color="auto" w:fill="auto"/>
            <w:noWrap/>
            <w:vAlign w:val="center"/>
          </w:tcPr>
          <w:p w14:paraId="749AA302"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35,55</w:t>
            </w:r>
          </w:p>
        </w:tc>
        <w:tc>
          <w:tcPr>
            <w:tcW w:w="0" w:type="auto"/>
            <w:shd w:val="clear" w:color="auto" w:fill="auto"/>
            <w:noWrap/>
            <w:vAlign w:val="center"/>
          </w:tcPr>
          <w:p w14:paraId="6B6C8B45"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57,14</w:t>
            </w:r>
          </w:p>
        </w:tc>
        <w:tc>
          <w:tcPr>
            <w:tcW w:w="0" w:type="auto"/>
            <w:shd w:val="clear" w:color="auto" w:fill="auto"/>
            <w:noWrap/>
            <w:vAlign w:val="center"/>
          </w:tcPr>
          <w:p w14:paraId="3E27C689"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29,62</w:t>
            </w:r>
          </w:p>
        </w:tc>
        <w:tc>
          <w:tcPr>
            <w:tcW w:w="0" w:type="auto"/>
            <w:shd w:val="clear" w:color="auto" w:fill="auto"/>
            <w:noWrap/>
            <w:vAlign w:val="center"/>
          </w:tcPr>
          <w:p w14:paraId="16F841F9"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39,56</w:t>
            </w:r>
          </w:p>
        </w:tc>
        <w:tc>
          <w:tcPr>
            <w:tcW w:w="988" w:type="dxa"/>
            <w:shd w:val="clear" w:color="auto" w:fill="auto"/>
            <w:noWrap/>
            <w:vAlign w:val="center"/>
          </w:tcPr>
          <w:p w14:paraId="4D07BCE1" w14:textId="77777777" w:rsidR="004E1390" w:rsidRPr="00AA43D7" w:rsidRDefault="004E1390" w:rsidP="00AD632C">
            <w:pPr>
              <w:spacing w:after="0" w:line="240" w:lineRule="auto"/>
              <w:jc w:val="both"/>
              <w:rPr>
                <w:rFonts w:ascii="Times New Roman" w:eastAsia="Times New Roman" w:hAnsi="Times New Roman" w:cs="Times New Roman"/>
                <w:color w:val="000000"/>
                <w:kern w:val="0"/>
                <w:sz w:val="18"/>
                <w:szCs w:val="18"/>
                <w:lang w:eastAsia="lv-LV"/>
              </w:rPr>
            </w:pPr>
            <w:r w:rsidRPr="00AA43D7">
              <w:rPr>
                <w:rFonts w:ascii="Times New Roman" w:hAnsi="Times New Roman" w:cs="Times New Roman"/>
                <w:color w:val="000000"/>
                <w:sz w:val="18"/>
                <w:szCs w:val="18"/>
              </w:rPr>
              <w:t>60,71</w:t>
            </w:r>
          </w:p>
        </w:tc>
      </w:tr>
    </w:tbl>
    <w:p w14:paraId="5C8BA4BE" w14:textId="65FB7851" w:rsidR="004E1390" w:rsidRPr="008B6C62" w:rsidRDefault="004E1390" w:rsidP="008B6C62">
      <w:pPr>
        <w:pStyle w:val="NoSpacing"/>
        <w:rPr>
          <w:rFonts w:ascii="Times New Roman" w:hAnsi="Times New Roman" w:cs="Times New Roman"/>
          <w:i/>
          <w:iCs/>
          <w:noProof/>
          <w:sz w:val="20"/>
          <w:szCs w:val="20"/>
        </w:rPr>
      </w:pPr>
      <w:r w:rsidRPr="008B6C62">
        <w:rPr>
          <w:rFonts w:ascii="Times New Roman" w:hAnsi="Times New Roman" w:cs="Times New Roman"/>
          <w:i/>
          <w:iCs/>
          <w:spacing w:val="-1"/>
          <w:sz w:val="20"/>
          <w:szCs w:val="20"/>
        </w:rPr>
        <w:t xml:space="preserve">Tabula Nr. 4. </w:t>
      </w:r>
      <w:bookmarkStart w:id="7" w:name="_Hlk185575538"/>
      <w:r w:rsidRPr="008B6C62">
        <w:rPr>
          <w:rFonts w:ascii="Times New Roman" w:hAnsi="Times New Roman" w:cs="Times New Roman"/>
          <w:i/>
          <w:iCs/>
          <w:sz w:val="20"/>
          <w:szCs w:val="20"/>
          <w:lang w:eastAsia="lv-LV"/>
        </w:rPr>
        <w:t>LR1 + LR2 + LR3 + LR4 + LR5 Vidēji nedēļā sasniegtā auditorija procentuāli no 16 – 74 gadus vecu iedzīvotāju skaita</w:t>
      </w:r>
      <w:bookmarkEnd w:id="7"/>
      <w:r w:rsidRPr="008B6C62">
        <w:rPr>
          <w:rFonts w:ascii="Times New Roman" w:hAnsi="Times New Roman" w:cs="Times New Roman"/>
          <w:i/>
          <w:iCs/>
          <w:sz w:val="20"/>
          <w:szCs w:val="20"/>
          <w:lang w:eastAsia="lv-LV"/>
        </w:rPr>
        <w:t xml:space="preserve">, 2022. – 2024. gada marta – augusta periods. </w:t>
      </w:r>
      <w:r w:rsidRPr="008B6C62">
        <w:rPr>
          <w:rFonts w:ascii="Times New Roman" w:hAnsi="Times New Roman" w:cs="Times New Roman"/>
          <w:i/>
          <w:iCs/>
          <w:noProof/>
          <w:sz w:val="20"/>
          <w:szCs w:val="20"/>
        </w:rPr>
        <w:t xml:space="preserve">Datu avots: </w:t>
      </w:r>
      <w:r w:rsidR="00AA43D7" w:rsidRPr="008B6C62">
        <w:rPr>
          <w:rFonts w:ascii="Times New Roman" w:hAnsi="Times New Roman" w:cs="Times New Roman"/>
          <w:i/>
          <w:iCs/>
          <w:noProof/>
          <w:sz w:val="20"/>
          <w:szCs w:val="20"/>
        </w:rPr>
        <w:t>“</w:t>
      </w:r>
      <w:r w:rsidRPr="008B6C62">
        <w:rPr>
          <w:rFonts w:ascii="Times New Roman" w:hAnsi="Times New Roman" w:cs="Times New Roman"/>
          <w:i/>
          <w:iCs/>
          <w:noProof/>
          <w:sz w:val="20"/>
          <w:szCs w:val="20"/>
        </w:rPr>
        <w:t>Kantar</w:t>
      </w:r>
      <w:r w:rsidR="00AA43D7" w:rsidRPr="008B6C62">
        <w:rPr>
          <w:rFonts w:ascii="Times New Roman" w:hAnsi="Times New Roman" w:cs="Times New Roman"/>
          <w:i/>
          <w:iCs/>
          <w:noProof/>
          <w:sz w:val="20"/>
          <w:szCs w:val="20"/>
        </w:rPr>
        <w:t>”</w:t>
      </w:r>
    </w:p>
    <w:p w14:paraId="743BF3E6" w14:textId="77777777" w:rsidR="004E1390" w:rsidRPr="00523EA2" w:rsidRDefault="004E1390" w:rsidP="00AD632C">
      <w:pPr>
        <w:pStyle w:val="BodyText"/>
        <w:ind w:right="249"/>
        <w:jc w:val="both"/>
        <w:rPr>
          <w:rFonts w:ascii="Times New Roman" w:eastAsia="Times New Roman" w:hAnsi="Times New Roman" w:cs="Times New Roman"/>
          <w:i/>
          <w:iCs/>
          <w:lang w:eastAsia="lv-LV"/>
        </w:rPr>
      </w:pPr>
    </w:p>
    <w:p w14:paraId="560CF25E" w14:textId="1E1E97B0" w:rsidR="004E1390" w:rsidRPr="00BF75AF" w:rsidRDefault="004E1390" w:rsidP="00BF75AF">
      <w:pPr>
        <w:spacing w:line="240" w:lineRule="auto"/>
        <w:jc w:val="both"/>
        <w:rPr>
          <w:rFonts w:ascii="Times New Roman" w:hAnsi="Times New Roman" w:cs="Times New Roman"/>
          <w:sz w:val="24"/>
          <w:szCs w:val="24"/>
        </w:rPr>
      </w:pPr>
      <w:r w:rsidRPr="00BF75AF">
        <w:rPr>
          <w:rFonts w:ascii="Times New Roman" w:hAnsi="Times New Roman" w:cs="Times New Roman"/>
          <w:sz w:val="24"/>
          <w:szCs w:val="24"/>
        </w:rPr>
        <w:t>Laika periodā no 2020.</w:t>
      </w:r>
      <w:r w:rsidR="00AA43D7">
        <w:rPr>
          <w:rFonts w:ascii="Times New Roman" w:hAnsi="Times New Roman" w:cs="Times New Roman"/>
          <w:sz w:val="24"/>
          <w:szCs w:val="24"/>
        </w:rPr>
        <w:t> </w:t>
      </w:r>
      <w:r w:rsidRPr="00BF75AF">
        <w:rPr>
          <w:rFonts w:ascii="Times New Roman" w:hAnsi="Times New Roman" w:cs="Times New Roman"/>
          <w:sz w:val="24"/>
          <w:szCs w:val="24"/>
        </w:rPr>
        <w:t>gada līdz 2024.</w:t>
      </w:r>
      <w:r w:rsidR="00AA43D7">
        <w:rPr>
          <w:rFonts w:ascii="Times New Roman" w:hAnsi="Times New Roman" w:cs="Times New Roman"/>
          <w:sz w:val="24"/>
          <w:szCs w:val="24"/>
        </w:rPr>
        <w:t> </w:t>
      </w:r>
      <w:r w:rsidRPr="00BF75AF">
        <w:rPr>
          <w:rFonts w:ascii="Times New Roman" w:hAnsi="Times New Roman" w:cs="Times New Roman"/>
          <w:sz w:val="24"/>
          <w:szCs w:val="24"/>
        </w:rPr>
        <w:t>gada martam – augustam sasniegtās auditorijas samazinājums vērojams visos LR kanālos. Pēdējā gada laikā nedēļā sasniegtā auditorija samazinājusies vidēji par 18 tūkstošiem klausītāju LR1 (-11 tūkst</w:t>
      </w:r>
      <w:r w:rsidR="00B24E5D">
        <w:rPr>
          <w:rFonts w:ascii="Times New Roman" w:hAnsi="Times New Roman" w:cs="Times New Roman"/>
          <w:sz w:val="24"/>
          <w:szCs w:val="24"/>
        </w:rPr>
        <w:t>ošiem</w:t>
      </w:r>
      <w:r w:rsidRPr="00BF75AF">
        <w:rPr>
          <w:rFonts w:ascii="Times New Roman" w:hAnsi="Times New Roman" w:cs="Times New Roman"/>
          <w:sz w:val="24"/>
          <w:szCs w:val="24"/>
        </w:rPr>
        <w:t xml:space="preserve"> klausītāju), LR2 (-27 </w:t>
      </w:r>
      <w:r w:rsidR="00B24E5D" w:rsidRPr="00BF75AF">
        <w:rPr>
          <w:rFonts w:ascii="Times New Roman" w:hAnsi="Times New Roman" w:cs="Times New Roman"/>
          <w:sz w:val="24"/>
          <w:szCs w:val="24"/>
        </w:rPr>
        <w:t>tūkst</w:t>
      </w:r>
      <w:r w:rsidR="00B24E5D">
        <w:rPr>
          <w:rFonts w:ascii="Times New Roman" w:hAnsi="Times New Roman" w:cs="Times New Roman"/>
          <w:sz w:val="24"/>
          <w:szCs w:val="24"/>
        </w:rPr>
        <w:t>ošiem</w:t>
      </w:r>
      <w:r w:rsidRPr="00BF75AF">
        <w:rPr>
          <w:rFonts w:ascii="Times New Roman" w:hAnsi="Times New Roman" w:cs="Times New Roman"/>
          <w:sz w:val="24"/>
          <w:szCs w:val="24"/>
        </w:rPr>
        <w:t xml:space="preserve"> klausītāju), LR3 (-17,6 </w:t>
      </w:r>
      <w:r w:rsidR="00B24E5D" w:rsidRPr="00BF75AF">
        <w:rPr>
          <w:rFonts w:ascii="Times New Roman" w:hAnsi="Times New Roman" w:cs="Times New Roman"/>
          <w:sz w:val="24"/>
          <w:szCs w:val="24"/>
        </w:rPr>
        <w:t>tūkst</w:t>
      </w:r>
      <w:r w:rsidR="00B24E5D">
        <w:rPr>
          <w:rFonts w:ascii="Times New Roman" w:hAnsi="Times New Roman" w:cs="Times New Roman"/>
          <w:sz w:val="24"/>
          <w:szCs w:val="24"/>
        </w:rPr>
        <w:t>ošiem</w:t>
      </w:r>
      <w:r w:rsidRPr="00BF75AF">
        <w:rPr>
          <w:rFonts w:ascii="Times New Roman" w:hAnsi="Times New Roman" w:cs="Times New Roman"/>
          <w:sz w:val="24"/>
          <w:szCs w:val="24"/>
        </w:rPr>
        <w:t xml:space="preserve"> klausītāju), LR4 (-24,7 </w:t>
      </w:r>
      <w:r w:rsidR="00B24E5D" w:rsidRPr="00BF75AF">
        <w:rPr>
          <w:rFonts w:ascii="Times New Roman" w:hAnsi="Times New Roman" w:cs="Times New Roman"/>
          <w:sz w:val="24"/>
          <w:szCs w:val="24"/>
        </w:rPr>
        <w:t>tūkst</w:t>
      </w:r>
      <w:r w:rsidR="00B24E5D">
        <w:rPr>
          <w:rFonts w:ascii="Times New Roman" w:hAnsi="Times New Roman" w:cs="Times New Roman"/>
          <w:sz w:val="24"/>
          <w:szCs w:val="24"/>
        </w:rPr>
        <w:t>ošiem</w:t>
      </w:r>
      <w:r w:rsidRPr="00BF75AF">
        <w:rPr>
          <w:rFonts w:ascii="Times New Roman" w:hAnsi="Times New Roman" w:cs="Times New Roman"/>
          <w:sz w:val="24"/>
          <w:szCs w:val="24"/>
        </w:rPr>
        <w:t xml:space="preserve"> klausītāju), LR5 (-14 </w:t>
      </w:r>
      <w:r w:rsidR="00B24E5D" w:rsidRPr="00BF75AF">
        <w:rPr>
          <w:rFonts w:ascii="Times New Roman" w:hAnsi="Times New Roman" w:cs="Times New Roman"/>
          <w:sz w:val="24"/>
          <w:szCs w:val="24"/>
        </w:rPr>
        <w:t>tūkst</w:t>
      </w:r>
      <w:r w:rsidR="00B24E5D">
        <w:rPr>
          <w:rFonts w:ascii="Times New Roman" w:hAnsi="Times New Roman" w:cs="Times New Roman"/>
          <w:sz w:val="24"/>
          <w:szCs w:val="24"/>
        </w:rPr>
        <w:t>ošiem</w:t>
      </w:r>
      <w:r w:rsidRPr="00BF75AF">
        <w:rPr>
          <w:rFonts w:ascii="Times New Roman" w:hAnsi="Times New Roman" w:cs="Times New Roman"/>
          <w:sz w:val="24"/>
          <w:szCs w:val="24"/>
        </w:rPr>
        <w:t xml:space="preserve"> klausītāju). Jāņem vērā, ka šeit veikts salīdzinājums starp 2023. gada kopīgajiem datiem un datu izlaidumu par 2024. gada martu – augustu. </w:t>
      </w:r>
      <w:bookmarkEnd w:id="6"/>
    </w:p>
    <w:p w14:paraId="49BAE933" w14:textId="77777777" w:rsidR="004E1390" w:rsidRDefault="004E1390" w:rsidP="00AD632C">
      <w:pPr>
        <w:tabs>
          <w:tab w:val="right" w:pos="8306"/>
        </w:tabs>
        <w:spacing w:line="240" w:lineRule="auto"/>
        <w:jc w:val="both"/>
        <w:rPr>
          <w:rFonts w:ascii="Times New Roman" w:hAnsi="Times New Roman" w:cs="Times New Roman"/>
          <w:sz w:val="24"/>
          <w:szCs w:val="24"/>
        </w:rPr>
      </w:pPr>
      <w:r w:rsidRPr="001928DD">
        <w:rPr>
          <w:noProof/>
          <w:highlight w:val="yellow"/>
          <w14:ligatures w14:val="none"/>
        </w:rPr>
        <w:drawing>
          <wp:anchor distT="0" distB="0" distL="114300" distR="114300" simplePos="0" relativeHeight="251663360" behindDoc="0" locked="0" layoutInCell="1" allowOverlap="1" wp14:anchorId="2FCDA0E3" wp14:editId="6AA7FBDC">
            <wp:simplePos x="0" y="0"/>
            <wp:positionH relativeFrom="margin">
              <wp:align>right</wp:align>
            </wp:positionH>
            <wp:positionV relativeFrom="paragraph">
              <wp:posOffset>297180</wp:posOffset>
            </wp:positionV>
            <wp:extent cx="5153025" cy="3162300"/>
            <wp:effectExtent l="0" t="0" r="9525" b="0"/>
            <wp:wrapThrough wrapText="bothSides">
              <wp:wrapPolygon edited="0">
                <wp:start x="0" y="0"/>
                <wp:lineTo x="0" y="21470"/>
                <wp:lineTo x="21560" y="21470"/>
                <wp:lineTo x="21560" y="0"/>
                <wp:lineTo x="0" y="0"/>
              </wp:wrapPolygon>
            </wp:wrapThrough>
            <wp:docPr id="1539270696" name="Chart 1">
              <a:extLst xmlns:a="http://schemas.openxmlformats.org/drawingml/2006/main">
                <a:ext uri="{FF2B5EF4-FFF2-40B4-BE49-F238E27FC236}">
                  <a16:creationId xmlns:a16="http://schemas.microsoft.com/office/drawing/2014/main" id="{C2A0D6FD-3521-BD2A-CA8D-4768CB0D91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33127553" w14:textId="416067EF" w:rsidR="004E1390" w:rsidRPr="00AA43D7" w:rsidRDefault="004E1390" w:rsidP="00AA43D7">
      <w:pPr>
        <w:tabs>
          <w:tab w:val="right" w:pos="8306"/>
        </w:tabs>
        <w:spacing w:line="240" w:lineRule="auto"/>
        <w:jc w:val="both"/>
        <w:rPr>
          <w:rFonts w:ascii="Times New Roman" w:hAnsi="Times New Roman" w:cs="Times New Roman"/>
          <w:sz w:val="20"/>
          <w:szCs w:val="20"/>
        </w:rPr>
      </w:pPr>
      <w:r w:rsidRPr="00AA43D7">
        <w:rPr>
          <w:rFonts w:ascii="Times New Roman" w:hAnsi="Times New Roman" w:cs="Times New Roman"/>
          <w:i/>
          <w:iCs/>
          <w:sz w:val="20"/>
          <w:szCs w:val="20"/>
        </w:rPr>
        <w:t xml:space="preserve">Grafiks Nr. 16. Latvijas Radio kanālu vidēji nedēļā sasniegtā auditorija 2020. gads – 2024.gada marts – augusts. </w:t>
      </w:r>
      <w:r w:rsidRPr="00AA43D7">
        <w:rPr>
          <w:rFonts w:ascii="Times New Roman" w:hAnsi="Times New Roman" w:cs="Times New Roman"/>
          <w:i/>
          <w:iCs/>
          <w:noProof/>
          <w:sz w:val="20"/>
          <w:szCs w:val="20"/>
        </w:rPr>
        <w:t xml:space="preserve">Datu avots: </w:t>
      </w:r>
      <w:r w:rsidR="00AA43D7">
        <w:rPr>
          <w:rFonts w:ascii="Times New Roman" w:hAnsi="Times New Roman" w:cs="Times New Roman"/>
          <w:i/>
          <w:iCs/>
          <w:noProof/>
          <w:sz w:val="20"/>
          <w:szCs w:val="20"/>
        </w:rPr>
        <w:t>“</w:t>
      </w:r>
      <w:r w:rsidRPr="00AA43D7">
        <w:rPr>
          <w:rFonts w:ascii="Times New Roman" w:hAnsi="Times New Roman" w:cs="Times New Roman"/>
          <w:i/>
          <w:iCs/>
          <w:noProof/>
          <w:sz w:val="20"/>
          <w:szCs w:val="20"/>
        </w:rPr>
        <w:t>Kantar</w:t>
      </w:r>
      <w:r w:rsidR="00AA43D7">
        <w:rPr>
          <w:rFonts w:ascii="Times New Roman" w:hAnsi="Times New Roman" w:cs="Times New Roman"/>
          <w:i/>
          <w:iCs/>
          <w:noProof/>
          <w:sz w:val="20"/>
          <w:szCs w:val="20"/>
        </w:rPr>
        <w:t>”</w:t>
      </w:r>
    </w:p>
    <w:p w14:paraId="662BBEB3" w14:textId="0A50A771" w:rsidR="004E1390" w:rsidRDefault="004E1390" w:rsidP="00BF75AF">
      <w:pPr>
        <w:spacing w:line="240" w:lineRule="auto"/>
        <w:jc w:val="both"/>
        <w:rPr>
          <w:rFonts w:ascii="Times New Roman" w:hAnsi="Times New Roman" w:cs="Times New Roman"/>
          <w:sz w:val="24"/>
          <w:szCs w:val="24"/>
        </w:rPr>
      </w:pPr>
      <w:r w:rsidRPr="00BF75AF">
        <w:rPr>
          <w:rFonts w:ascii="Times New Roman" w:hAnsi="Times New Roman" w:cs="Times New Roman"/>
          <w:sz w:val="24"/>
          <w:szCs w:val="24"/>
        </w:rPr>
        <w:t xml:space="preserve">LR sasniegtās auditorijas īpatsvars pēdējo </w:t>
      </w:r>
      <w:r w:rsidR="008B6C62">
        <w:rPr>
          <w:rFonts w:ascii="Times New Roman" w:hAnsi="Times New Roman" w:cs="Times New Roman"/>
          <w:sz w:val="24"/>
          <w:szCs w:val="24"/>
        </w:rPr>
        <w:t>piecu</w:t>
      </w:r>
      <w:r w:rsidRPr="00BF75AF">
        <w:rPr>
          <w:rFonts w:ascii="Times New Roman" w:hAnsi="Times New Roman" w:cs="Times New Roman"/>
          <w:sz w:val="24"/>
          <w:szCs w:val="24"/>
        </w:rPr>
        <w:t xml:space="preserve"> gadu laikā ir raksturojams kā stabils. 2024. marta – augusta periodā LR kanāli sasniedz 34,25% Rīgas, 47,05% Pierīgas, 66% Vidzemes, 55,87 Kurzemes, 51,9% Zemgales un 43,71% Latgales iedzīvotāju. (Tabula Nr. 5)</w:t>
      </w:r>
    </w:p>
    <w:p w14:paraId="6F6EB741" w14:textId="77777777" w:rsidR="008B6C62" w:rsidRDefault="008B6C62" w:rsidP="00BF75AF">
      <w:pPr>
        <w:spacing w:line="240" w:lineRule="auto"/>
        <w:jc w:val="both"/>
        <w:rPr>
          <w:rFonts w:ascii="Times New Roman" w:hAnsi="Times New Roman" w:cs="Times New Roman"/>
          <w:sz w:val="24"/>
          <w:szCs w:val="24"/>
        </w:rPr>
      </w:pPr>
    </w:p>
    <w:p w14:paraId="15CD83F4" w14:textId="77777777" w:rsidR="008B6C62" w:rsidRDefault="008B6C62" w:rsidP="00BF75AF">
      <w:pPr>
        <w:spacing w:line="240" w:lineRule="auto"/>
        <w:jc w:val="both"/>
        <w:rPr>
          <w:rFonts w:ascii="Times New Roman" w:hAnsi="Times New Roman" w:cs="Times New Roman"/>
          <w:sz w:val="24"/>
          <w:szCs w:val="24"/>
        </w:rPr>
      </w:pPr>
    </w:p>
    <w:p w14:paraId="6163FC98" w14:textId="77777777" w:rsidR="008B6C62" w:rsidRDefault="008B6C62" w:rsidP="00BF75AF">
      <w:pPr>
        <w:spacing w:line="240" w:lineRule="auto"/>
        <w:jc w:val="both"/>
        <w:rPr>
          <w:rFonts w:ascii="Times New Roman" w:hAnsi="Times New Roman" w:cs="Times New Roman"/>
          <w:sz w:val="24"/>
          <w:szCs w:val="24"/>
        </w:rPr>
      </w:pPr>
    </w:p>
    <w:p w14:paraId="106D27DA" w14:textId="77777777" w:rsidR="008B6C62" w:rsidRDefault="008B6C62" w:rsidP="00BF75AF">
      <w:pPr>
        <w:spacing w:line="240" w:lineRule="auto"/>
        <w:jc w:val="both"/>
        <w:rPr>
          <w:rFonts w:ascii="Times New Roman" w:hAnsi="Times New Roman" w:cs="Times New Roman"/>
          <w:sz w:val="24"/>
          <w:szCs w:val="24"/>
        </w:rPr>
      </w:pPr>
    </w:p>
    <w:tbl>
      <w:tblPr>
        <w:tblStyle w:val="TableGrid"/>
        <w:tblW w:w="8132" w:type="dxa"/>
        <w:tblLook w:val="04A0" w:firstRow="1" w:lastRow="0" w:firstColumn="1" w:lastColumn="0" w:noHBand="0" w:noVBand="1"/>
      </w:tblPr>
      <w:tblGrid>
        <w:gridCol w:w="1161"/>
        <w:gridCol w:w="1161"/>
        <w:gridCol w:w="1162"/>
        <w:gridCol w:w="1162"/>
        <w:gridCol w:w="1162"/>
        <w:gridCol w:w="1162"/>
        <w:gridCol w:w="1162"/>
      </w:tblGrid>
      <w:tr w:rsidR="008B6C62" w14:paraId="2A890D2C" w14:textId="77777777" w:rsidTr="008B6C62">
        <w:trPr>
          <w:trHeight w:val="242"/>
        </w:trPr>
        <w:tc>
          <w:tcPr>
            <w:tcW w:w="1161" w:type="dxa"/>
          </w:tcPr>
          <w:p w14:paraId="4B0AFB0E" w14:textId="64D63D4F" w:rsidR="008B6C62" w:rsidRPr="008B6C62" w:rsidRDefault="008B6C62" w:rsidP="008B6C62">
            <w:pPr>
              <w:spacing w:line="240" w:lineRule="auto"/>
              <w:jc w:val="center"/>
              <w:rPr>
                <w:rFonts w:ascii="Times New Roman" w:hAnsi="Times New Roman" w:cs="Times New Roman"/>
                <w:b/>
                <w:bCs/>
                <w:sz w:val="18"/>
                <w:szCs w:val="18"/>
              </w:rPr>
            </w:pPr>
            <w:r w:rsidRPr="008B6C62">
              <w:rPr>
                <w:rFonts w:ascii="Times New Roman" w:hAnsi="Times New Roman" w:cs="Times New Roman"/>
                <w:b/>
                <w:bCs/>
                <w:sz w:val="18"/>
                <w:szCs w:val="18"/>
              </w:rPr>
              <w:lastRenderedPageBreak/>
              <w:t>Gads</w:t>
            </w:r>
          </w:p>
        </w:tc>
        <w:tc>
          <w:tcPr>
            <w:tcW w:w="1161" w:type="dxa"/>
          </w:tcPr>
          <w:p w14:paraId="7F4E1795" w14:textId="7BD4151E" w:rsidR="008B6C62" w:rsidRPr="008B6C62" w:rsidRDefault="008B6C62" w:rsidP="008B6C62">
            <w:pPr>
              <w:spacing w:line="240" w:lineRule="auto"/>
              <w:jc w:val="center"/>
              <w:rPr>
                <w:rFonts w:ascii="Times New Roman" w:hAnsi="Times New Roman" w:cs="Times New Roman"/>
                <w:b/>
                <w:bCs/>
                <w:sz w:val="18"/>
                <w:szCs w:val="18"/>
              </w:rPr>
            </w:pPr>
            <w:r w:rsidRPr="008B6C62">
              <w:rPr>
                <w:rFonts w:ascii="Times New Roman" w:hAnsi="Times New Roman" w:cs="Times New Roman"/>
                <w:b/>
                <w:bCs/>
                <w:sz w:val="18"/>
                <w:szCs w:val="18"/>
              </w:rPr>
              <w:t>Rīga</w:t>
            </w:r>
          </w:p>
        </w:tc>
        <w:tc>
          <w:tcPr>
            <w:tcW w:w="1162" w:type="dxa"/>
          </w:tcPr>
          <w:p w14:paraId="71EBA49D" w14:textId="4EAB2B4A" w:rsidR="008B6C62" w:rsidRPr="008B6C62" w:rsidRDefault="008B6C62" w:rsidP="008B6C62">
            <w:pPr>
              <w:spacing w:line="240" w:lineRule="auto"/>
              <w:jc w:val="center"/>
              <w:rPr>
                <w:rFonts w:ascii="Times New Roman" w:hAnsi="Times New Roman" w:cs="Times New Roman"/>
                <w:b/>
                <w:bCs/>
                <w:sz w:val="18"/>
                <w:szCs w:val="18"/>
              </w:rPr>
            </w:pPr>
            <w:r w:rsidRPr="008B6C62">
              <w:rPr>
                <w:rFonts w:ascii="Times New Roman" w:hAnsi="Times New Roman" w:cs="Times New Roman"/>
                <w:b/>
                <w:bCs/>
                <w:sz w:val="18"/>
                <w:szCs w:val="18"/>
              </w:rPr>
              <w:t>Pierīga</w:t>
            </w:r>
          </w:p>
        </w:tc>
        <w:tc>
          <w:tcPr>
            <w:tcW w:w="1162" w:type="dxa"/>
          </w:tcPr>
          <w:p w14:paraId="7817140B" w14:textId="154908C2" w:rsidR="008B6C62" w:rsidRPr="008B6C62" w:rsidRDefault="008B6C62" w:rsidP="008B6C62">
            <w:pPr>
              <w:spacing w:line="240" w:lineRule="auto"/>
              <w:jc w:val="center"/>
              <w:rPr>
                <w:rFonts w:ascii="Times New Roman" w:hAnsi="Times New Roman" w:cs="Times New Roman"/>
                <w:b/>
                <w:bCs/>
                <w:sz w:val="18"/>
                <w:szCs w:val="18"/>
              </w:rPr>
            </w:pPr>
            <w:r w:rsidRPr="008B6C62">
              <w:rPr>
                <w:rFonts w:ascii="Times New Roman" w:hAnsi="Times New Roman" w:cs="Times New Roman"/>
                <w:b/>
                <w:bCs/>
                <w:sz w:val="18"/>
                <w:szCs w:val="18"/>
              </w:rPr>
              <w:t>Vidzeme</w:t>
            </w:r>
          </w:p>
        </w:tc>
        <w:tc>
          <w:tcPr>
            <w:tcW w:w="1162" w:type="dxa"/>
          </w:tcPr>
          <w:p w14:paraId="2868D153" w14:textId="6BD16F74" w:rsidR="008B6C62" w:rsidRPr="008B6C62" w:rsidRDefault="008B6C62" w:rsidP="008B6C62">
            <w:pPr>
              <w:spacing w:line="240" w:lineRule="auto"/>
              <w:jc w:val="center"/>
              <w:rPr>
                <w:rFonts w:ascii="Times New Roman" w:hAnsi="Times New Roman" w:cs="Times New Roman"/>
                <w:b/>
                <w:bCs/>
                <w:sz w:val="18"/>
                <w:szCs w:val="18"/>
              </w:rPr>
            </w:pPr>
            <w:r w:rsidRPr="008B6C62">
              <w:rPr>
                <w:rFonts w:ascii="Times New Roman" w:hAnsi="Times New Roman" w:cs="Times New Roman"/>
                <w:b/>
                <w:bCs/>
                <w:sz w:val="18"/>
                <w:szCs w:val="18"/>
              </w:rPr>
              <w:t>Kurzeme</w:t>
            </w:r>
          </w:p>
        </w:tc>
        <w:tc>
          <w:tcPr>
            <w:tcW w:w="1162" w:type="dxa"/>
          </w:tcPr>
          <w:p w14:paraId="58332336" w14:textId="2D11DDDE" w:rsidR="008B6C62" w:rsidRPr="008B6C62" w:rsidRDefault="008B6C62" w:rsidP="008B6C62">
            <w:pPr>
              <w:spacing w:line="240" w:lineRule="auto"/>
              <w:jc w:val="center"/>
              <w:rPr>
                <w:rFonts w:ascii="Times New Roman" w:hAnsi="Times New Roman" w:cs="Times New Roman"/>
                <w:b/>
                <w:bCs/>
                <w:sz w:val="18"/>
                <w:szCs w:val="18"/>
              </w:rPr>
            </w:pPr>
            <w:r w:rsidRPr="008B6C62">
              <w:rPr>
                <w:rFonts w:ascii="Times New Roman" w:hAnsi="Times New Roman" w:cs="Times New Roman"/>
                <w:b/>
                <w:bCs/>
                <w:sz w:val="18"/>
                <w:szCs w:val="18"/>
              </w:rPr>
              <w:t>Zemgale</w:t>
            </w:r>
          </w:p>
        </w:tc>
        <w:tc>
          <w:tcPr>
            <w:tcW w:w="1162" w:type="dxa"/>
          </w:tcPr>
          <w:p w14:paraId="3CDAA216" w14:textId="47F7ED98" w:rsidR="008B6C62" w:rsidRPr="008B6C62" w:rsidRDefault="008B6C62" w:rsidP="008B6C62">
            <w:pPr>
              <w:spacing w:line="240" w:lineRule="auto"/>
              <w:jc w:val="center"/>
              <w:rPr>
                <w:rFonts w:ascii="Times New Roman" w:hAnsi="Times New Roman" w:cs="Times New Roman"/>
                <w:b/>
                <w:bCs/>
                <w:sz w:val="18"/>
                <w:szCs w:val="18"/>
              </w:rPr>
            </w:pPr>
            <w:r w:rsidRPr="008B6C62">
              <w:rPr>
                <w:rFonts w:ascii="Times New Roman" w:hAnsi="Times New Roman" w:cs="Times New Roman"/>
                <w:b/>
                <w:bCs/>
                <w:sz w:val="18"/>
                <w:szCs w:val="18"/>
              </w:rPr>
              <w:t>Latgale</w:t>
            </w:r>
          </w:p>
        </w:tc>
      </w:tr>
      <w:tr w:rsidR="008B6C62" w14:paraId="72B42964" w14:textId="77777777" w:rsidTr="008B6C62">
        <w:trPr>
          <w:trHeight w:val="436"/>
        </w:trPr>
        <w:tc>
          <w:tcPr>
            <w:tcW w:w="1161" w:type="dxa"/>
          </w:tcPr>
          <w:p w14:paraId="04BC5E1D" w14:textId="77777777" w:rsidR="008B6C62" w:rsidRDefault="008B6C62" w:rsidP="008B6C62">
            <w:pPr>
              <w:spacing w:line="240" w:lineRule="auto"/>
              <w:jc w:val="center"/>
              <w:rPr>
                <w:rFonts w:ascii="Times New Roman" w:hAnsi="Times New Roman" w:cs="Times New Roman"/>
                <w:sz w:val="18"/>
                <w:szCs w:val="18"/>
              </w:rPr>
            </w:pPr>
            <w:r w:rsidRPr="008B6C62">
              <w:rPr>
                <w:rFonts w:ascii="Times New Roman" w:hAnsi="Times New Roman" w:cs="Times New Roman"/>
                <w:sz w:val="18"/>
                <w:szCs w:val="18"/>
              </w:rPr>
              <w:t>2020</w:t>
            </w:r>
          </w:p>
          <w:p w14:paraId="66CB0907" w14:textId="2C906C8C" w:rsidR="008B6C62" w:rsidRPr="008B6C62" w:rsidRDefault="008B6C62" w:rsidP="008B6C62">
            <w:pPr>
              <w:spacing w:line="240" w:lineRule="auto"/>
              <w:jc w:val="center"/>
              <w:rPr>
                <w:rFonts w:ascii="Times New Roman" w:hAnsi="Times New Roman" w:cs="Times New Roman"/>
                <w:sz w:val="18"/>
                <w:szCs w:val="18"/>
              </w:rPr>
            </w:pPr>
          </w:p>
        </w:tc>
        <w:tc>
          <w:tcPr>
            <w:tcW w:w="1161" w:type="dxa"/>
          </w:tcPr>
          <w:p w14:paraId="16264CA7" w14:textId="1134FF4D"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39,77</w:t>
            </w:r>
          </w:p>
        </w:tc>
        <w:tc>
          <w:tcPr>
            <w:tcW w:w="1162" w:type="dxa"/>
          </w:tcPr>
          <w:p w14:paraId="565766DA" w14:textId="32892396"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54,29</w:t>
            </w:r>
          </w:p>
        </w:tc>
        <w:tc>
          <w:tcPr>
            <w:tcW w:w="1162" w:type="dxa"/>
          </w:tcPr>
          <w:p w14:paraId="72119E45" w14:textId="263B4078"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66,32</w:t>
            </w:r>
          </w:p>
        </w:tc>
        <w:tc>
          <w:tcPr>
            <w:tcW w:w="1162" w:type="dxa"/>
          </w:tcPr>
          <w:p w14:paraId="28F1BE8B" w14:textId="749B669F"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54,18</w:t>
            </w:r>
          </w:p>
        </w:tc>
        <w:tc>
          <w:tcPr>
            <w:tcW w:w="1162" w:type="dxa"/>
          </w:tcPr>
          <w:p w14:paraId="5D27AF8A" w14:textId="4E50D855"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57,62</w:t>
            </w:r>
          </w:p>
        </w:tc>
        <w:tc>
          <w:tcPr>
            <w:tcW w:w="1162" w:type="dxa"/>
          </w:tcPr>
          <w:p w14:paraId="56862131" w14:textId="56FAFDEF"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52,37</w:t>
            </w:r>
          </w:p>
        </w:tc>
      </w:tr>
      <w:tr w:rsidR="008B6C62" w14:paraId="02568397" w14:textId="77777777" w:rsidTr="008B6C62">
        <w:trPr>
          <w:trHeight w:val="436"/>
        </w:trPr>
        <w:tc>
          <w:tcPr>
            <w:tcW w:w="1161" w:type="dxa"/>
          </w:tcPr>
          <w:p w14:paraId="62021DE4" w14:textId="77777777" w:rsid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2021</w:t>
            </w:r>
          </w:p>
          <w:p w14:paraId="04A4E44F" w14:textId="6047A959" w:rsidR="008B6C62" w:rsidRPr="008B6C62" w:rsidRDefault="008B6C62" w:rsidP="008B6C62">
            <w:pPr>
              <w:spacing w:line="240" w:lineRule="auto"/>
              <w:jc w:val="center"/>
              <w:rPr>
                <w:rFonts w:ascii="Times New Roman" w:hAnsi="Times New Roman" w:cs="Times New Roman"/>
                <w:sz w:val="18"/>
                <w:szCs w:val="18"/>
              </w:rPr>
            </w:pPr>
          </w:p>
        </w:tc>
        <w:tc>
          <w:tcPr>
            <w:tcW w:w="1161" w:type="dxa"/>
          </w:tcPr>
          <w:p w14:paraId="44D74B4B" w14:textId="20C68DE1"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38,97</w:t>
            </w:r>
          </w:p>
        </w:tc>
        <w:tc>
          <w:tcPr>
            <w:tcW w:w="1162" w:type="dxa"/>
          </w:tcPr>
          <w:p w14:paraId="1270569D" w14:textId="0392F433"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52,28</w:t>
            </w:r>
          </w:p>
        </w:tc>
        <w:tc>
          <w:tcPr>
            <w:tcW w:w="1162" w:type="dxa"/>
          </w:tcPr>
          <w:p w14:paraId="7AB77AC1" w14:textId="2667BC1F"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66,28</w:t>
            </w:r>
          </w:p>
        </w:tc>
        <w:tc>
          <w:tcPr>
            <w:tcW w:w="1162" w:type="dxa"/>
          </w:tcPr>
          <w:p w14:paraId="6BED4761" w14:textId="72CAF932"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57,63</w:t>
            </w:r>
          </w:p>
        </w:tc>
        <w:tc>
          <w:tcPr>
            <w:tcW w:w="1162" w:type="dxa"/>
          </w:tcPr>
          <w:p w14:paraId="08D84B74" w14:textId="53CFF40C"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55,22</w:t>
            </w:r>
          </w:p>
        </w:tc>
        <w:tc>
          <w:tcPr>
            <w:tcW w:w="1162" w:type="dxa"/>
          </w:tcPr>
          <w:p w14:paraId="6CD35450" w14:textId="1D675362"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53,68</w:t>
            </w:r>
          </w:p>
        </w:tc>
      </w:tr>
      <w:tr w:rsidR="008B6C62" w14:paraId="6F752A52" w14:textId="77777777" w:rsidTr="008B6C62">
        <w:trPr>
          <w:trHeight w:val="436"/>
        </w:trPr>
        <w:tc>
          <w:tcPr>
            <w:tcW w:w="1161" w:type="dxa"/>
          </w:tcPr>
          <w:p w14:paraId="1F17E5F0" w14:textId="77777777" w:rsid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2022</w:t>
            </w:r>
          </w:p>
          <w:p w14:paraId="4C02FB84" w14:textId="28E7F099" w:rsidR="008B6C62" w:rsidRPr="008B6C62" w:rsidRDefault="008B6C62" w:rsidP="008B6C62">
            <w:pPr>
              <w:spacing w:line="240" w:lineRule="auto"/>
              <w:jc w:val="center"/>
              <w:rPr>
                <w:rFonts w:ascii="Times New Roman" w:hAnsi="Times New Roman" w:cs="Times New Roman"/>
                <w:sz w:val="18"/>
                <w:szCs w:val="18"/>
              </w:rPr>
            </w:pPr>
          </w:p>
        </w:tc>
        <w:tc>
          <w:tcPr>
            <w:tcW w:w="1161" w:type="dxa"/>
          </w:tcPr>
          <w:p w14:paraId="2977D19F" w14:textId="1719E06E"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37,14</w:t>
            </w:r>
          </w:p>
        </w:tc>
        <w:tc>
          <w:tcPr>
            <w:tcW w:w="1162" w:type="dxa"/>
          </w:tcPr>
          <w:p w14:paraId="74B182FF" w14:textId="40B6995D"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52,67</w:t>
            </w:r>
          </w:p>
        </w:tc>
        <w:tc>
          <w:tcPr>
            <w:tcW w:w="1162" w:type="dxa"/>
          </w:tcPr>
          <w:p w14:paraId="58FB605B" w14:textId="375FC0BE"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62,89</w:t>
            </w:r>
          </w:p>
        </w:tc>
        <w:tc>
          <w:tcPr>
            <w:tcW w:w="1162" w:type="dxa"/>
          </w:tcPr>
          <w:p w14:paraId="3EAC564E" w14:textId="39991D78"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60,27</w:t>
            </w:r>
          </w:p>
        </w:tc>
        <w:tc>
          <w:tcPr>
            <w:tcW w:w="1162" w:type="dxa"/>
          </w:tcPr>
          <w:p w14:paraId="7477C09B" w14:textId="1728B9D7"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54,69</w:t>
            </w:r>
          </w:p>
        </w:tc>
        <w:tc>
          <w:tcPr>
            <w:tcW w:w="1162" w:type="dxa"/>
          </w:tcPr>
          <w:p w14:paraId="3124E515" w14:textId="5CAE18FC"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49,33</w:t>
            </w:r>
          </w:p>
        </w:tc>
      </w:tr>
      <w:tr w:rsidR="008B6C62" w14:paraId="44002761" w14:textId="77777777" w:rsidTr="008B6C62">
        <w:trPr>
          <w:trHeight w:val="436"/>
        </w:trPr>
        <w:tc>
          <w:tcPr>
            <w:tcW w:w="1161" w:type="dxa"/>
          </w:tcPr>
          <w:p w14:paraId="2008E1BB" w14:textId="77777777" w:rsid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2023</w:t>
            </w:r>
          </w:p>
          <w:p w14:paraId="7CE587DE" w14:textId="2EA772EB" w:rsidR="008B6C62" w:rsidRPr="008B6C62" w:rsidRDefault="008B6C62" w:rsidP="008B6C62">
            <w:pPr>
              <w:spacing w:line="240" w:lineRule="auto"/>
              <w:jc w:val="center"/>
              <w:rPr>
                <w:rFonts w:ascii="Times New Roman" w:hAnsi="Times New Roman" w:cs="Times New Roman"/>
                <w:sz w:val="18"/>
                <w:szCs w:val="18"/>
              </w:rPr>
            </w:pPr>
          </w:p>
        </w:tc>
        <w:tc>
          <w:tcPr>
            <w:tcW w:w="1161" w:type="dxa"/>
          </w:tcPr>
          <w:p w14:paraId="0C9A4810" w14:textId="30733F79"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35,73</w:t>
            </w:r>
          </w:p>
        </w:tc>
        <w:tc>
          <w:tcPr>
            <w:tcW w:w="1162" w:type="dxa"/>
          </w:tcPr>
          <w:p w14:paraId="15CB3D65" w14:textId="42F649C1"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49,77</w:t>
            </w:r>
          </w:p>
        </w:tc>
        <w:tc>
          <w:tcPr>
            <w:tcW w:w="1162" w:type="dxa"/>
          </w:tcPr>
          <w:p w14:paraId="30FF0C48" w14:textId="78BA258B"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63,19</w:t>
            </w:r>
          </w:p>
        </w:tc>
        <w:tc>
          <w:tcPr>
            <w:tcW w:w="1162" w:type="dxa"/>
          </w:tcPr>
          <w:p w14:paraId="4386EFA9" w14:textId="5D8D7791"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58,37</w:t>
            </w:r>
          </w:p>
        </w:tc>
        <w:tc>
          <w:tcPr>
            <w:tcW w:w="1162" w:type="dxa"/>
          </w:tcPr>
          <w:p w14:paraId="2AA50781" w14:textId="75C5DD47"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53,62</w:t>
            </w:r>
          </w:p>
        </w:tc>
        <w:tc>
          <w:tcPr>
            <w:tcW w:w="1162" w:type="dxa"/>
          </w:tcPr>
          <w:p w14:paraId="181DA2ED" w14:textId="151DAFED"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49,06</w:t>
            </w:r>
          </w:p>
        </w:tc>
      </w:tr>
      <w:tr w:rsidR="008B6C62" w14:paraId="49E75ACD" w14:textId="77777777" w:rsidTr="008B6C62">
        <w:trPr>
          <w:trHeight w:val="424"/>
        </w:trPr>
        <w:tc>
          <w:tcPr>
            <w:tcW w:w="1161" w:type="dxa"/>
          </w:tcPr>
          <w:p w14:paraId="1B2B0C86" w14:textId="77777777" w:rsid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2024</w:t>
            </w:r>
          </w:p>
          <w:p w14:paraId="54F38070" w14:textId="635434E8" w:rsidR="008B6C62" w:rsidRPr="008B6C62" w:rsidRDefault="008B6C62" w:rsidP="008B6C62">
            <w:pPr>
              <w:spacing w:line="240" w:lineRule="auto"/>
              <w:jc w:val="center"/>
              <w:rPr>
                <w:rFonts w:ascii="Times New Roman" w:hAnsi="Times New Roman" w:cs="Times New Roman"/>
                <w:sz w:val="18"/>
                <w:szCs w:val="18"/>
              </w:rPr>
            </w:pPr>
          </w:p>
        </w:tc>
        <w:tc>
          <w:tcPr>
            <w:tcW w:w="1161" w:type="dxa"/>
          </w:tcPr>
          <w:p w14:paraId="1C933E7A" w14:textId="522878F9"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34,25</w:t>
            </w:r>
          </w:p>
        </w:tc>
        <w:tc>
          <w:tcPr>
            <w:tcW w:w="1162" w:type="dxa"/>
          </w:tcPr>
          <w:p w14:paraId="57D0967A" w14:textId="66E71E2F"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47,05</w:t>
            </w:r>
          </w:p>
        </w:tc>
        <w:tc>
          <w:tcPr>
            <w:tcW w:w="1162" w:type="dxa"/>
          </w:tcPr>
          <w:p w14:paraId="78299D16" w14:textId="43D28030"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66,05</w:t>
            </w:r>
          </w:p>
        </w:tc>
        <w:tc>
          <w:tcPr>
            <w:tcW w:w="1162" w:type="dxa"/>
          </w:tcPr>
          <w:p w14:paraId="6F7C3BDE" w14:textId="4B9C7963"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55,87</w:t>
            </w:r>
          </w:p>
        </w:tc>
        <w:tc>
          <w:tcPr>
            <w:tcW w:w="1162" w:type="dxa"/>
          </w:tcPr>
          <w:p w14:paraId="0C119CA0" w14:textId="729A433A"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51,90</w:t>
            </w:r>
          </w:p>
        </w:tc>
        <w:tc>
          <w:tcPr>
            <w:tcW w:w="1162" w:type="dxa"/>
          </w:tcPr>
          <w:p w14:paraId="1AB26C09" w14:textId="4212D4A4" w:rsidR="008B6C62" w:rsidRPr="008B6C62" w:rsidRDefault="008B6C62" w:rsidP="008B6C62">
            <w:pPr>
              <w:spacing w:line="240" w:lineRule="auto"/>
              <w:jc w:val="center"/>
              <w:rPr>
                <w:rFonts w:ascii="Times New Roman" w:hAnsi="Times New Roman" w:cs="Times New Roman"/>
                <w:sz w:val="18"/>
                <w:szCs w:val="18"/>
              </w:rPr>
            </w:pPr>
            <w:r>
              <w:rPr>
                <w:rFonts w:ascii="Times New Roman" w:hAnsi="Times New Roman" w:cs="Times New Roman"/>
                <w:sz w:val="18"/>
                <w:szCs w:val="18"/>
              </w:rPr>
              <w:t>43,71</w:t>
            </w:r>
          </w:p>
        </w:tc>
      </w:tr>
    </w:tbl>
    <w:p w14:paraId="6C146CBA" w14:textId="0C0CF48B" w:rsidR="004E1390" w:rsidRPr="008B6C62" w:rsidRDefault="004E1390" w:rsidP="008B6C62">
      <w:pPr>
        <w:spacing w:line="240" w:lineRule="auto"/>
        <w:jc w:val="both"/>
        <w:rPr>
          <w:rFonts w:ascii="Times New Roman" w:hAnsi="Times New Roman" w:cs="Times New Roman"/>
          <w:i/>
          <w:iCs/>
          <w:noProof/>
          <w:sz w:val="20"/>
          <w:szCs w:val="20"/>
        </w:rPr>
      </w:pPr>
      <w:r w:rsidRPr="008B6C62">
        <w:rPr>
          <w:rFonts w:ascii="Times New Roman" w:hAnsi="Times New Roman" w:cs="Times New Roman"/>
          <w:i/>
          <w:iCs/>
          <w:sz w:val="20"/>
          <w:szCs w:val="20"/>
        </w:rPr>
        <w:t xml:space="preserve">Tabula Nr. 5. “LR vidēji nedēļā sasniegtais auditorijas īpatsvars reģionālā griezumā 2020 – 2024. gads. </w:t>
      </w:r>
      <w:r w:rsidRPr="008B6C62">
        <w:rPr>
          <w:rFonts w:ascii="Times New Roman" w:hAnsi="Times New Roman" w:cs="Times New Roman"/>
          <w:i/>
          <w:iCs/>
          <w:noProof/>
          <w:sz w:val="20"/>
          <w:szCs w:val="20"/>
        </w:rPr>
        <w:t xml:space="preserve">Datu avots: </w:t>
      </w:r>
      <w:r w:rsidR="008B6C62">
        <w:rPr>
          <w:rFonts w:ascii="Times New Roman" w:hAnsi="Times New Roman" w:cs="Times New Roman"/>
          <w:i/>
          <w:iCs/>
          <w:noProof/>
          <w:sz w:val="20"/>
          <w:szCs w:val="20"/>
        </w:rPr>
        <w:t>“</w:t>
      </w:r>
      <w:r w:rsidRPr="008B6C62">
        <w:rPr>
          <w:rFonts w:ascii="Times New Roman" w:hAnsi="Times New Roman" w:cs="Times New Roman"/>
          <w:i/>
          <w:iCs/>
          <w:noProof/>
          <w:sz w:val="20"/>
          <w:szCs w:val="20"/>
        </w:rPr>
        <w:t>Kantar</w:t>
      </w:r>
      <w:r w:rsidR="008B6C62">
        <w:rPr>
          <w:rFonts w:ascii="Times New Roman" w:hAnsi="Times New Roman" w:cs="Times New Roman"/>
          <w:i/>
          <w:iCs/>
          <w:noProof/>
          <w:sz w:val="20"/>
          <w:szCs w:val="20"/>
        </w:rPr>
        <w:t>”</w:t>
      </w:r>
    </w:p>
    <w:p w14:paraId="669C1268" w14:textId="048E4C0D" w:rsidR="004E1390" w:rsidRPr="00BF75AF" w:rsidRDefault="004E1390" w:rsidP="00BF75AF">
      <w:pPr>
        <w:spacing w:line="240" w:lineRule="auto"/>
        <w:jc w:val="both"/>
        <w:rPr>
          <w:rFonts w:ascii="Times New Roman" w:hAnsi="Times New Roman" w:cs="Times New Roman"/>
          <w:noProof/>
          <w:sz w:val="24"/>
          <w:szCs w:val="24"/>
          <w14:ligatures w14:val="none"/>
        </w:rPr>
      </w:pPr>
      <w:r w:rsidRPr="00BF75AF">
        <w:rPr>
          <w:rFonts w:ascii="Times New Roman" w:hAnsi="Times New Roman" w:cs="Times New Roman"/>
          <w:sz w:val="24"/>
          <w:szCs w:val="24"/>
        </w:rPr>
        <w:t>LR kanālu vidējais klausīšanās laiks, ko klausītājs dienā velta</w:t>
      </w:r>
      <w:r w:rsidR="008B6C62">
        <w:rPr>
          <w:rFonts w:ascii="Times New Roman" w:hAnsi="Times New Roman" w:cs="Times New Roman"/>
          <w:sz w:val="24"/>
          <w:szCs w:val="24"/>
        </w:rPr>
        <w:t>,</w:t>
      </w:r>
      <w:r w:rsidRPr="00BF75AF">
        <w:rPr>
          <w:rFonts w:ascii="Times New Roman" w:hAnsi="Times New Roman" w:cs="Times New Roman"/>
          <w:sz w:val="24"/>
          <w:szCs w:val="24"/>
        </w:rPr>
        <w:t xml:space="preserve"> klausoties LR kanālus</w:t>
      </w:r>
      <w:r w:rsidR="008B6C62">
        <w:rPr>
          <w:rFonts w:ascii="Times New Roman" w:hAnsi="Times New Roman" w:cs="Times New Roman"/>
          <w:sz w:val="24"/>
          <w:szCs w:val="24"/>
        </w:rPr>
        <w:t>,</w:t>
      </w:r>
      <w:r w:rsidRPr="00BF75AF">
        <w:rPr>
          <w:rFonts w:ascii="Times New Roman" w:hAnsi="Times New Roman" w:cs="Times New Roman"/>
          <w:sz w:val="24"/>
          <w:szCs w:val="24"/>
        </w:rPr>
        <w:t xml:space="preserve"> pēdējo piecu gadu laikā vērtējams kā stabils un veido nedaudz vairāk nekā 210 minūtes (jeb 3,5 stundas dienā). 2024. gada marta – augusta perioda ir vērojams neliels samazinājums, bet jāņem vērā, ka tiek salīdzināts pavasara – vasaras periods ar gada kopējiem datiem.</w:t>
      </w:r>
      <w:r w:rsidRPr="00BF75AF">
        <w:rPr>
          <w:rFonts w:ascii="Times New Roman" w:hAnsi="Times New Roman" w:cs="Times New Roman"/>
          <w:noProof/>
          <w:sz w:val="24"/>
          <w:szCs w:val="24"/>
          <w14:ligatures w14:val="none"/>
        </w:rPr>
        <w:t xml:space="preserve"> </w:t>
      </w:r>
    </w:p>
    <w:p w14:paraId="0C7AFCEC" w14:textId="77777777" w:rsidR="004E1390" w:rsidRPr="00265F7A" w:rsidRDefault="004E1390" w:rsidP="00AD632C">
      <w:pPr>
        <w:spacing w:line="240" w:lineRule="auto"/>
        <w:jc w:val="both"/>
        <w:rPr>
          <w:rFonts w:ascii="Times New Roman" w:hAnsi="Times New Roman" w:cs="Times New Roman"/>
          <w:sz w:val="24"/>
          <w:szCs w:val="24"/>
        </w:rPr>
      </w:pPr>
      <w:r>
        <w:rPr>
          <w:noProof/>
          <w14:ligatures w14:val="none"/>
        </w:rPr>
        <w:drawing>
          <wp:anchor distT="0" distB="0" distL="114300" distR="114300" simplePos="0" relativeHeight="251661312" behindDoc="0" locked="0" layoutInCell="1" allowOverlap="1" wp14:anchorId="23C334C2" wp14:editId="26D217A3">
            <wp:simplePos x="0" y="0"/>
            <wp:positionH relativeFrom="margin">
              <wp:align>left</wp:align>
            </wp:positionH>
            <wp:positionV relativeFrom="paragraph">
              <wp:posOffset>201295</wp:posOffset>
            </wp:positionV>
            <wp:extent cx="5305425" cy="3076575"/>
            <wp:effectExtent l="0" t="0" r="9525" b="9525"/>
            <wp:wrapTopAndBottom/>
            <wp:docPr id="1397910463" name="Chart 1">
              <a:extLst xmlns:a="http://schemas.openxmlformats.org/drawingml/2006/main">
                <a:ext uri="{FF2B5EF4-FFF2-40B4-BE49-F238E27FC236}">
                  <a16:creationId xmlns:a16="http://schemas.microsoft.com/office/drawing/2014/main" id="{A2599198-D84E-C98B-04F7-6FCC5B0FD0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p w14:paraId="396820E7" w14:textId="23515F2B" w:rsidR="004E1390" w:rsidRPr="00B24E5D" w:rsidRDefault="004E1390" w:rsidP="00BF75AF">
      <w:pPr>
        <w:spacing w:line="240" w:lineRule="auto"/>
        <w:rPr>
          <w:rFonts w:ascii="Times New Roman" w:hAnsi="Times New Roman" w:cs="Times New Roman"/>
          <w:i/>
          <w:iCs/>
          <w:sz w:val="20"/>
          <w:szCs w:val="20"/>
        </w:rPr>
      </w:pPr>
      <w:r w:rsidRPr="00B24E5D">
        <w:rPr>
          <w:rFonts w:ascii="Times New Roman" w:hAnsi="Times New Roman" w:cs="Times New Roman"/>
          <w:i/>
          <w:iCs/>
          <w:sz w:val="20"/>
          <w:szCs w:val="20"/>
        </w:rPr>
        <w:t xml:space="preserve">Grafiks Nr. 17 “LR kanālu vidējais viena klausītāja klausīšanās ilgums dienā. 2020. gads – 2024. gada marts – augusts. </w:t>
      </w:r>
      <w:r w:rsidRPr="00B24E5D">
        <w:rPr>
          <w:rFonts w:ascii="Times New Roman" w:hAnsi="Times New Roman" w:cs="Times New Roman"/>
          <w:i/>
          <w:iCs/>
          <w:noProof/>
          <w:sz w:val="20"/>
          <w:szCs w:val="20"/>
        </w:rPr>
        <w:t xml:space="preserve">Datu avots: </w:t>
      </w:r>
      <w:r w:rsidR="00B24E5D" w:rsidRPr="00B24E5D">
        <w:rPr>
          <w:rFonts w:ascii="Times New Roman" w:hAnsi="Times New Roman" w:cs="Times New Roman"/>
          <w:i/>
          <w:iCs/>
          <w:noProof/>
          <w:sz w:val="20"/>
          <w:szCs w:val="20"/>
        </w:rPr>
        <w:t>“</w:t>
      </w:r>
      <w:r w:rsidRPr="00B24E5D">
        <w:rPr>
          <w:rFonts w:ascii="Times New Roman" w:hAnsi="Times New Roman" w:cs="Times New Roman"/>
          <w:i/>
          <w:iCs/>
          <w:noProof/>
          <w:sz w:val="20"/>
          <w:szCs w:val="20"/>
        </w:rPr>
        <w:t>Kantar</w:t>
      </w:r>
      <w:r w:rsidR="00B24E5D" w:rsidRPr="00B24E5D">
        <w:rPr>
          <w:rFonts w:ascii="Times New Roman" w:hAnsi="Times New Roman" w:cs="Times New Roman"/>
          <w:i/>
          <w:iCs/>
          <w:noProof/>
          <w:sz w:val="20"/>
          <w:szCs w:val="20"/>
        </w:rPr>
        <w:t>”</w:t>
      </w:r>
      <w:r w:rsidRPr="00B24E5D">
        <w:rPr>
          <w:rFonts w:ascii="Times New Roman" w:hAnsi="Times New Roman" w:cs="Times New Roman"/>
          <w:i/>
          <w:iCs/>
          <w:sz w:val="20"/>
          <w:szCs w:val="20"/>
        </w:rPr>
        <w:t xml:space="preserve"> </w:t>
      </w:r>
    </w:p>
    <w:p w14:paraId="73D02909" w14:textId="77777777" w:rsidR="00BF75AF" w:rsidRPr="00BF75AF" w:rsidRDefault="00BF75AF" w:rsidP="00BF75AF">
      <w:pPr>
        <w:spacing w:line="240" w:lineRule="auto"/>
        <w:rPr>
          <w:rFonts w:ascii="Times New Roman" w:hAnsi="Times New Roman" w:cs="Times New Roman"/>
          <w:i/>
          <w:iCs/>
        </w:rPr>
      </w:pPr>
    </w:p>
    <w:p w14:paraId="6AC31CA0" w14:textId="77777777" w:rsidR="004E1390" w:rsidRPr="00BF75AF" w:rsidRDefault="004E1390" w:rsidP="00BF75AF">
      <w:pPr>
        <w:jc w:val="center"/>
        <w:rPr>
          <w:rFonts w:ascii="Times New Roman" w:hAnsi="Times New Roman" w:cs="Times New Roman"/>
          <w:b/>
          <w:bCs/>
          <w:color w:val="156082" w:themeColor="accent1"/>
          <w:sz w:val="24"/>
          <w:szCs w:val="24"/>
        </w:rPr>
      </w:pPr>
      <w:r w:rsidRPr="00BF75AF">
        <w:rPr>
          <w:rFonts w:ascii="Times New Roman" w:hAnsi="Times New Roman" w:cs="Times New Roman"/>
          <w:b/>
          <w:bCs/>
          <w:color w:val="156082" w:themeColor="accent1"/>
          <w:sz w:val="24"/>
          <w:szCs w:val="24"/>
        </w:rPr>
        <w:t>Radio kanālu tirgus daļa</w:t>
      </w:r>
    </w:p>
    <w:p w14:paraId="5A2E16BE" w14:textId="3791F7DD" w:rsidR="004E1390" w:rsidRPr="00962687" w:rsidRDefault="004E1390" w:rsidP="00AD632C">
      <w:pPr>
        <w:pStyle w:val="BodyText"/>
        <w:widowControl/>
        <w:spacing w:after="120"/>
        <w:ind w:right="255"/>
        <w:jc w:val="both"/>
        <w:rPr>
          <w:rFonts w:ascii="Times New Roman" w:hAnsi="Times New Roman" w:cs="Times New Roman"/>
          <w:sz w:val="24"/>
          <w:szCs w:val="24"/>
        </w:rPr>
      </w:pPr>
      <w:r w:rsidRPr="00962687">
        <w:rPr>
          <w:rFonts w:ascii="Times New Roman" w:hAnsi="Times New Roman" w:cs="Times New Roman"/>
          <w:sz w:val="24"/>
          <w:szCs w:val="24"/>
        </w:rPr>
        <w:t xml:space="preserve">Klausīšanās laika daļa raksturojama kā salīdzinoši stabila un veido 33,9% no kopējā Latvijas radiostaciju klausīšanās laika, joprojām saglabājot līdera pozīcijas. Starp </w:t>
      </w:r>
      <w:proofErr w:type="spellStart"/>
      <w:r w:rsidRPr="00962687">
        <w:rPr>
          <w:rFonts w:ascii="Times New Roman" w:hAnsi="Times New Roman" w:cs="Times New Roman"/>
          <w:sz w:val="24"/>
          <w:szCs w:val="24"/>
        </w:rPr>
        <w:t>komercmedijiem</w:t>
      </w:r>
      <w:proofErr w:type="spellEnd"/>
      <w:r w:rsidRPr="00962687">
        <w:rPr>
          <w:rFonts w:ascii="Times New Roman" w:hAnsi="Times New Roman" w:cs="Times New Roman"/>
          <w:sz w:val="24"/>
          <w:szCs w:val="24"/>
        </w:rPr>
        <w:t xml:space="preserve"> klausīšanās laika daļā nozīmīgākie ir </w:t>
      </w:r>
      <w:r w:rsidR="00B24E5D">
        <w:rPr>
          <w:rFonts w:ascii="Times New Roman" w:hAnsi="Times New Roman" w:cs="Times New Roman"/>
          <w:sz w:val="24"/>
          <w:szCs w:val="24"/>
        </w:rPr>
        <w:t>“</w:t>
      </w:r>
      <w:r w:rsidRPr="00962687">
        <w:rPr>
          <w:rFonts w:ascii="Times New Roman" w:hAnsi="Times New Roman" w:cs="Times New Roman"/>
          <w:sz w:val="24"/>
          <w:szCs w:val="24"/>
        </w:rPr>
        <w:t>Skonto</w:t>
      </w:r>
      <w:r w:rsidR="00B24E5D">
        <w:rPr>
          <w:rFonts w:ascii="Times New Roman" w:hAnsi="Times New Roman" w:cs="Times New Roman"/>
          <w:sz w:val="24"/>
          <w:szCs w:val="24"/>
        </w:rPr>
        <w:t>”</w:t>
      </w:r>
      <w:r w:rsidRPr="00962687">
        <w:rPr>
          <w:rFonts w:ascii="Times New Roman" w:hAnsi="Times New Roman" w:cs="Times New Roman"/>
          <w:sz w:val="24"/>
          <w:szCs w:val="24"/>
        </w:rPr>
        <w:t xml:space="preserve"> grupa (18,28%) </w:t>
      </w:r>
      <w:r w:rsidR="00B24E5D">
        <w:rPr>
          <w:rFonts w:ascii="Times New Roman" w:hAnsi="Times New Roman" w:cs="Times New Roman"/>
          <w:sz w:val="24"/>
          <w:szCs w:val="24"/>
        </w:rPr>
        <w:t>“</w:t>
      </w:r>
      <w:r w:rsidRPr="00962687">
        <w:rPr>
          <w:rFonts w:ascii="Times New Roman" w:hAnsi="Times New Roman" w:cs="Times New Roman"/>
          <w:sz w:val="24"/>
          <w:szCs w:val="24"/>
        </w:rPr>
        <w:t>Radio</w:t>
      </w:r>
      <w:r w:rsidR="00B24E5D">
        <w:rPr>
          <w:rFonts w:ascii="Times New Roman" w:hAnsi="Times New Roman" w:cs="Times New Roman"/>
          <w:sz w:val="24"/>
          <w:szCs w:val="24"/>
        </w:rPr>
        <w:t xml:space="preserve"> </w:t>
      </w:r>
      <w:r w:rsidRPr="00962687">
        <w:rPr>
          <w:rFonts w:ascii="Times New Roman" w:hAnsi="Times New Roman" w:cs="Times New Roman"/>
          <w:sz w:val="24"/>
          <w:szCs w:val="24"/>
        </w:rPr>
        <w:t>SWH</w:t>
      </w:r>
      <w:r w:rsidR="00B24E5D">
        <w:rPr>
          <w:rFonts w:ascii="Times New Roman" w:hAnsi="Times New Roman" w:cs="Times New Roman"/>
          <w:sz w:val="24"/>
          <w:szCs w:val="24"/>
        </w:rPr>
        <w:t>”</w:t>
      </w:r>
      <w:r w:rsidRPr="00962687">
        <w:rPr>
          <w:rFonts w:ascii="Times New Roman" w:hAnsi="Times New Roman" w:cs="Times New Roman"/>
          <w:sz w:val="24"/>
          <w:szCs w:val="24"/>
        </w:rPr>
        <w:t xml:space="preserve"> (11,69%), TV3 </w:t>
      </w:r>
      <w:r w:rsidR="00B24E5D">
        <w:rPr>
          <w:rFonts w:ascii="Times New Roman" w:hAnsi="Times New Roman" w:cs="Times New Roman"/>
          <w:sz w:val="24"/>
          <w:szCs w:val="24"/>
        </w:rPr>
        <w:t>g</w:t>
      </w:r>
      <w:r w:rsidRPr="00962687">
        <w:rPr>
          <w:rFonts w:ascii="Times New Roman" w:hAnsi="Times New Roman" w:cs="Times New Roman"/>
          <w:sz w:val="24"/>
          <w:szCs w:val="24"/>
        </w:rPr>
        <w:t xml:space="preserve">rupa 10,72% un </w:t>
      </w:r>
      <w:r w:rsidR="00B24E5D">
        <w:rPr>
          <w:rFonts w:ascii="Times New Roman" w:hAnsi="Times New Roman" w:cs="Times New Roman"/>
          <w:sz w:val="24"/>
          <w:szCs w:val="24"/>
        </w:rPr>
        <w:t>“</w:t>
      </w:r>
      <w:r w:rsidRPr="00962687">
        <w:rPr>
          <w:rFonts w:ascii="Times New Roman" w:hAnsi="Times New Roman" w:cs="Times New Roman"/>
          <w:sz w:val="24"/>
          <w:szCs w:val="24"/>
        </w:rPr>
        <w:t>EHR</w:t>
      </w:r>
      <w:r w:rsidR="00B24E5D">
        <w:rPr>
          <w:rFonts w:ascii="Times New Roman" w:hAnsi="Times New Roman" w:cs="Times New Roman"/>
          <w:sz w:val="24"/>
          <w:szCs w:val="24"/>
        </w:rPr>
        <w:t>”</w:t>
      </w:r>
      <w:r w:rsidRPr="00962687">
        <w:rPr>
          <w:rFonts w:ascii="Times New Roman" w:hAnsi="Times New Roman" w:cs="Times New Roman"/>
          <w:sz w:val="24"/>
          <w:szCs w:val="24"/>
        </w:rPr>
        <w:t xml:space="preserve"> grupa 10,48%. </w:t>
      </w:r>
      <w:r w:rsidR="00B24E5D">
        <w:rPr>
          <w:rFonts w:ascii="Times New Roman" w:hAnsi="Times New Roman" w:cs="Times New Roman"/>
          <w:sz w:val="24"/>
          <w:szCs w:val="24"/>
        </w:rPr>
        <w:t>LR</w:t>
      </w:r>
      <w:r w:rsidRPr="00962687">
        <w:rPr>
          <w:rFonts w:ascii="Times New Roman" w:hAnsi="Times New Roman" w:cs="Times New Roman"/>
          <w:sz w:val="24"/>
          <w:szCs w:val="24"/>
        </w:rPr>
        <w:t xml:space="preserve"> kopā ar četrām lielākajām </w:t>
      </w:r>
      <w:proofErr w:type="spellStart"/>
      <w:r w:rsidRPr="00962687">
        <w:rPr>
          <w:rFonts w:ascii="Times New Roman" w:hAnsi="Times New Roman" w:cs="Times New Roman"/>
          <w:sz w:val="24"/>
          <w:szCs w:val="24"/>
        </w:rPr>
        <w:t>komercmediju</w:t>
      </w:r>
      <w:proofErr w:type="spellEnd"/>
      <w:r w:rsidRPr="00962687">
        <w:rPr>
          <w:rFonts w:ascii="Times New Roman" w:hAnsi="Times New Roman" w:cs="Times New Roman"/>
          <w:sz w:val="24"/>
          <w:szCs w:val="24"/>
        </w:rPr>
        <w:t xml:space="preserve"> grupām veido 85% radio patēriņa Latvijā. (Grafiks Nr. 1</w:t>
      </w:r>
      <w:r w:rsidR="00A04BB0">
        <w:rPr>
          <w:rFonts w:ascii="Times New Roman" w:hAnsi="Times New Roman" w:cs="Times New Roman"/>
          <w:sz w:val="24"/>
          <w:szCs w:val="24"/>
        </w:rPr>
        <w:t>8</w:t>
      </w:r>
      <w:r w:rsidRPr="00962687">
        <w:rPr>
          <w:rFonts w:ascii="Times New Roman" w:hAnsi="Times New Roman" w:cs="Times New Roman"/>
          <w:sz w:val="24"/>
          <w:szCs w:val="24"/>
        </w:rPr>
        <w:t>)</w:t>
      </w:r>
    </w:p>
    <w:p w14:paraId="352B5117" w14:textId="5266294A" w:rsidR="004E1390" w:rsidRPr="00B24E5D" w:rsidRDefault="004E1390" w:rsidP="00AD632C">
      <w:pPr>
        <w:pStyle w:val="BodyText"/>
        <w:widowControl/>
        <w:spacing w:after="120"/>
        <w:ind w:right="255"/>
        <w:jc w:val="both"/>
        <w:rPr>
          <w:rFonts w:ascii="Times New Roman" w:hAnsi="Times New Roman" w:cs="Times New Roman"/>
          <w:sz w:val="20"/>
          <w:szCs w:val="20"/>
        </w:rPr>
      </w:pPr>
      <w:r>
        <w:rPr>
          <w:noProof/>
        </w:rPr>
        <w:lastRenderedPageBreak/>
        <w:drawing>
          <wp:inline distT="0" distB="0" distL="0" distR="0" wp14:anchorId="2B29BCF8" wp14:editId="33D88034">
            <wp:extent cx="5362575" cy="4248150"/>
            <wp:effectExtent l="0" t="0" r="9525" b="0"/>
            <wp:docPr id="1785413514" name="Chart 1">
              <a:extLst xmlns:a="http://schemas.openxmlformats.org/drawingml/2006/main">
                <a:ext uri="{FF2B5EF4-FFF2-40B4-BE49-F238E27FC236}">
                  <a16:creationId xmlns:a16="http://schemas.microsoft.com/office/drawing/2014/main" id="{8DB5A6D6-2266-1AE3-48CC-A0FA1FD333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B24E5D">
        <w:rPr>
          <w:rFonts w:ascii="Times New Roman" w:hAnsi="Times New Roman" w:cs="Times New Roman"/>
          <w:i/>
          <w:iCs/>
          <w:sz w:val="20"/>
          <w:szCs w:val="20"/>
        </w:rPr>
        <w:t xml:space="preserve">Grafiks Nr. 18. Latvijas Radio un lielāko </w:t>
      </w:r>
      <w:proofErr w:type="spellStart"/>
      <w:r w:rsidRPr="00B24E5D">
        <w:rPr>
          <w:rFonts w:ascii="Times New Roman" w:hAnsi="Times New Roman" w:cs="Times New Roman"/>
          <w:i/>
          <w:iCs/>
          <w:sz w:val="20"/>
          <w:szCs w:val="20"/>
        </w:rPr>
        <w:t>komercmediju</w:t>
      </w:r>
      <w:proofErr w:type="spellEnd"/>
      <w:r w:rsidRPr="00B24E5D">
        <w:rPr>
          <w:rFonts w:ascii="Times New Roman" w:hAnsi="Times New Roman" w:cs="Times New Roman"/>
          <w:i/>
          <w:iCs/>
          <w:sz w:val="20"/>
          <w:szCs w:val="20"/>
        </w:rPr>
        <w:t xml:space="preserve"> grupu radio kanālu sasniegtā klausīšanās laikā daļa (%). 2024. gada marts – augusts. </w:t>
      </w:r>
      <w:r w:rsidRPr="00B24E5D">
        <w:rPr>
          <w:rFonts w:ascii="Times New Roman" w:hAnsi="Times New Roman" w:cs="Times New Roman"/>
          <w:i/>
          <w:iCs/>
          <w:noProof/>
          <w:sz w:val="20"/>
          <w:szCs w:val="20"/>
        </w:rPr>
        <w:t xml:space="preserve">Datu avots: </w:t>
      </w:r>
      <w:r w:rsidR="00B24E5D">
        <w:rPr>
          <w:rFonts w:ascii="Times New Roman" w:hAnsi="Times New Roman" w:cs="Times New Roman"/>
          <w:i/>
          <w:iCs/>
          <w:noProof/>
          <w:sz w:val="20"/>
          <w:szCs w:val="20"/>
        </w:rPr>
        <w:t>“</w:t>
      </w:r>
      <w:r w:rsidRPr="00B24E5D">
        <w:rPr>
          <w:rFonts w:ascii="Times New Roman" w:hAnsi="Times New Roman" w:cs="Times New Roman"/>
          <w:i/>
          <w:iCs/>
          <w:noProof/>
          <w:sz w:val="20"/>
          <w:szCs w:val="20"/>
        </w:rPr>
        <w:t>Kantar</w:t>
      </w:r>
      <w:r w:rsidR="00B24E5D">
        <w:rPr>
          <w:rFonts w:ascii="Times New Roman" w:hAnsi="Times New Roman" w:cs="Times New Roman"/>
          <w:i/>
          <w:iCs/>
          <w:noProof/>
          <w:sz w:val="20"/>
          <w:szCs w:val="20"/>
        </w:rPr>
        <w:t>”</w:t>
      </w:r>
    </w:p>
    <w:p w14:paraId="59D29F91" w14:textId="77777777" w:rsidR="004E1390" w:rsidRPr="00BF75AF" w:rsidRDefault="004E1390" w:rsidP="00BF75AF">
      <w:pPr>
        <w:jc w:val="center"/>
        <w:rPr>
          <w:rFonts w:ascii="Times New Roman" w:hAnsi="Times New Roman" w:cs="Times New Roman"/>
          <w:b/>
          <w:bCs/>
          <w:color w:val="156082" w:themeColor="accent1"/>
          <w:sz w:val="24"/>
          <w:szCs w:val="24"/>
          <w:lang w:eastAsia="en-GB"/>
        </w:rPr>
      </w:pPr>
    </w:p>
    <w:p w14:paraId="00407112" w14:textId="5BA1E34D" w:rsidR="004E1390" w:rsidRPr="00BF75AF" w:rsidRDefault="00B24E5D" w:rsidP="00BF75AF">
      <w:pPr>
        <w:jc w:val="center"/>
        <w:rPr>
          <w:rFonts w:ascii="Times New Roman" w:hAnsi="Times New Roman" w:cs="Times New Roman"/>
          <w:b/>
          <w:bCs/>
          <w:color w:val="156082" w:themeColor="accent1"/>
          <w:sz w:val="24"/>
          <w:szCs w:val="24"/>
          <w:lang w:eastAsia="en-GB"/>
        </w:rPr>
      </w:pPr>
      <w:r>
        <w:rPr>
          <w:rFonts w:ascii="Times New Roman" w:hAnsi="Times New Roman" w:cs="Times New Roman"/>
          <w:b/>
          <w:bCs/>
          <w:color w:val="156082" w:themeColor="accent1"/>
          <w:sz w:val="24"/>
          <w:szCs w:val="24"/>
          <w:lang w:eastAsia="en-GB"/>
        </w:rPr>
        <w:t>LR</w:t>
      </w:r>
      <w:r w:rsidR="004E1390" w:rsidRPr="00BF75AF">
        <w:rPr>
          <w:rFonts w:ascii="Times New Roman" w:hAnsi="Times New Roman" w:cs="Times New Roman"/>
          <w:b/>
          <w:bCs/>
          <w:color w:val="156082" w:themeColor="accent1"/>
          <w:sz w:val="24"/>
          <w:szCs w:val="24"/>
          <w:lang w:eastAsia="en-GB"/>
        </w:rPr>
        <w:t xml:space="preserve"> ziņu sasniegtā auditorija</w:t>
      </w:r>
    </w:p>
    <w:p w14:paraId="39396424" w14:textId="77777777" w:rsidR="00B24E5D" w:rsidRDefault="004E1390" w:rsidP="00BF75AF">
      <w:pPr>
        <w:spacing w:line="240" w:lineRule="auto"/>
        <w:jc w:val="both"/>
        <w:rPr>
          <w:rFonts w:ascii="Times New Roman" w:hAnsi="Times New Roman" w:cs="Times New Roman"/>
          <w:sz w:val="24"/>
          <w:szCs w:val="24"/>
          <w:lang w:eastAsia="en-GB"/>
        </w:rPr>
      </w:pPr>
      <w:r w:rsidRPr="00BF75AF">
        <w:rPr>
          <w:rFonts w:ascii="Times New Roman" w:hAnsi="Times New Roman" w:cs="Times New Roman"/>
          <w:sz w:val="24"/>
          <w:szCs w:val="24"/>
          <w:lang w:eastAsia="en-GB"/>
        </w:rPr>
        <w:t xml:space="preserve">LR Ziņu dienesta veidotās programmas sasniedz ievērojamu auditorijas apjomu. 2024. gada marta – augusta periodā programma </w:t>
      </w:r>
      <w:r w:rsidR="00B24E5D">
        <w:rPr>
          <w:rFonts w:ascii="Times New Roman" w:hAnsi="Times New Roman" w:cs="Times New Roman"/>
          <w:sz w:val="24"/>
          <w:szCs w:val="24"/>
          <w:lang w:eastAsia="en-GB"/>
        </w:rPr>
        <w:t>“</w:t>
      </w:r>
      <w:r w:rsidRPr="00BF75AF">
        <w:rPr>
          <w:rFonts w:ascii="Times New Roman" w:hAnsi="Times New Roman" w:cs="Times New Roman"/>
          <w:sz w:val="24"/>
          <w:szCs w:val="24"/>
          <w:lang w:eastAsia="en-GB"/>
        </w:rPr>
        <w:t>Labrīt</w:t>
      </w:r>
      <w:r w:rsidR="00B24E5D">
        <w:rPr>
          <w:rFonts w:ascii="Times New Roman" w:hAnsi="Times New Roman" w:cs="Times New Roman"/>
          <w:sz w:val="24"/>
          <w:szCs w:val="24"/>
          <w:lang w:eastAsia="en-GB"/>
        </w:rPr>
        <w:t>”</w:t>
      </w:r>
      <w:r w:rsidRPr="00BF75AF">
        <w:rPr>
          <w:rFonts w:ascii="Times New Roman" w:hAnsi="Times New Roman" w:cs="Times New Roman"/>
          <w:sz w:val="24"/>
          <w:szCs w:val="24"/>
          <w:lang w:eastAsia="en-GB"/>
        </w:rPr>
        <w:t xml:space="preserve"> sasniedza 160,75 tūkst</w:t>
      </w:r>
      <w:r w:rsidR="00B24E5D">
        <w:rPr>
          <w:rFonts w:ascii="Times New Roman" w:hAnsi="Times New Roman" w:cs="Times New Roman"/>
          <w:sz w:val="24"/>
          <w:szCs w:val="24"/>
          <w:lang w:eastAsia="en-GB"/>
        </w:rPr>
        <w:t>ošus</w:t>
      </w:r>
      <w:r w:rsidRPr="00BF75AF">
        <w:rPr>
          <w:rFonts w:ascii="Times New Roman" w:hAnsi="Times New Roman" w:cs="Times New Roman"/>
          <w:sz w:val="24"/>
          <w:szCs w:val="24"/>
          <w:lang w:eastAsia="en-GB"/>
        </w:rPr>
        <w:t xml:space="preserve"> klausītāju darbdienās, 42,93 tūkst</w:t>
      </w:r>
      <w:r w:rsidR="00B24E5D">
        <w:rPr>
          <w:rFonts w:ascii="Times New Roman" w:hAnsi="Times New Roman" w:cs="Times New Roman"/>
          <w:sz w:val="24"/>
          <w:szCs w:val="24"/>
          <w:lang w:eastAsia="en-GB"/>
        </w:rPr>
        <w:t>ošus</w:t>
      </w:r>
      <w:r w:rsidRPr="00BF75AF">
        <w:rPr>
          <w:rFonts w:ascii="Times New Roman" w:hAnsi="Times New Roman" w:cs="Times New Roman"/>
          <w:sz w:val="24"/>
          <w:szCs w:val="24"/>
          <w:lang w:eastAsia="en-GB"/>
        </w:rPr>
        <w:t xml:space="preserve"> klausītāju brīvdienās. </w:t>
      </w:r>
    </w:p>
    <w:p w14:paraId="3C2088C1" w14:textId="77777777" w:rsidR="00B24E5D" w:rsidRDefault="004E1390" w:rsidP="00BF75AF">
      <w:pPr>
        <w:spacing w:line="240" w:lineRule="auto"/>
        <w:jc w:val="both"/>
        <w:rPr>
          <w:rFonts w:ascii="Times New Roman" w:hAnsi="Times New Roman" w:cs="Times New Roman"/>
          <w:sz w:val="24"/>
          <w:szCs w:val="24"/>
          <w:lang w:eastAsia="en-GB"/>
        </w:rPr>
      </w:pPr>
      <w:r w:rsidRPr="00BF75AF">
        <w:rPr>
          <w:rFonts w:ascii="Times New Roman" w:hAnsi="Times New Roman" w:cs="Times New Roman"/>
          <w:sz w:val="24"/>
          <w:szCs w:val="24"/>
          <w:lang w:eastAsia="en-GB"/>
        </w:rPr>
        <w:t>LR4 rīta programma “</w:t>
      </w:r>
      <w:proofErr w:type="spellStart"/>
      <w:r w:rsidRPr="00BF75AF">
        <w:rPr>
          <w:rFonts w:ascii="Times New Roman" w:hAnsi="Times New Roman" w:cs="Times New Roman"/>
          <w:sz w:val="24"/>
          <w:szCs w:val="24"/>
        </w:rPr>
        <w:t>Домская</w:t>
      </w:r>
      <w:proofErr w:type="spellEnd"/>
      <w:r w:rsidRPr="00BF75AF">
        <w:rPr>
          <w:rFonts w:ascii="Times New Roman" w:hAnsi="Times New Roman" w:cs="Times New Roman"/>
          <w:sz w:val="24"/>
          <w:szCs w:val="24"/>
        </w:rPr>
        <w:t xml:space="preserve"> </w:t>
      </w:r>
      <w:proofErr w:type="spellStart"/>
      <w:r w:rsidRPr="00BF75AF">
        <w:rPr>
          <w:rFonts w:ascii="Times New Roman" w:hAnsi="Times New Roman" w:cs="Times New Roman"/>
          <w:sz w:val="24"/>
          <w:szCs w:val="24"/>
        </w:rPr>
        <w:t>площадь</w:t>
      </w:r>
      <w:proofErr w:type="spellEnd"/>
      <w:r w:rsidRPr="00BF75AF">
        <w:rPr>
          <w:rFonts w:ascii="Times New Roman" w:hAnsi="Times New Roman" w:cs="Times New Roman"/>
          <w:sz w:val="24"/>
          <w:szCs w:val="24"/>
          <w:lang w:eastAsia="en-GB"/>
        </w:rPr>
        <w:t xml:space="preserve">” </w:t>
      </w:r>
      <w:r w:rsidR="00B24E5D">
        <w:rPr>
          <w:rFonts w:ascii="Times New Roman" w:hAnsi="Times New Roman" w:cs="Times New Roman"/>
          <w:sz w:val="24"/>
          <w:szCs w:val="24"/>
          <w:lang w:eastAsia="en-GB"/>
        </w:rPr>
        <w:t xml:space="preserve">(“Doma laukums”) </w:t>
      </w:r>
      <w:r w:rsidRPr="00BF75AF">
        <w:rPr>
          <w:rFonts w:ascii="Times New Roman" w:hAnsi="Times New Roman" w:cs="Times New Roman"/>
          <w:sz w:val="24"/>
          <w:szCs w:val="24"/>
          <w:lang w:eastAsia="en-GB"/>
        </w:rPr>
        <w:t>sasniedza 43,69 tūkst</w:t>
      </w:r>
      <w:r w:rsidR="00B24E5D">
        <w:rPr>
          <w:rFonts w:ascii="Times New Roman" w:hAnsi="Times New Roman" w:cs="Times New Roman"/>
          <w:sz w:val="24"/>
          <w:szCs w:val="24"/>
          <w:lang w:eastAsia="en-GB"/>
        </w:rPr>
        <w:t>ošus</w:t>
      </w:r>
      <w:r w:rsidRPr="00BF75AF">
        <w:rPr>
          <w:rFonts w:ascii="Times New Roman" w:hAnsi="Times New Roman" w:cs="Times New Roman"/>
          <w:sz w:val="24"/>
          <w:szCs w:val="24"/>
          <w:lang w:eastAsia="en-GB"/>
        </w:rPr>
        <w:t xml:space="preserve"> klausītāju darbdienās un 27,79 tūkst</w:t>
      </w:r>
      <w:r w:rsidR="00B24E5D">
        <w:rPr>
          <w:rFonts w:ascii="Times New Roman" w:hAnsi="Times New Roman" w:cs="Times New Roman"/>
          <w:sz w:val="24"/>
          <w:szCs w:val="24"/>
          <w:lang w:eastAsia="en-GB"/>
        </w:rPr>
        <w:t>ošus</w:t>
      </w:r>
      <w:r w:rsidRPr="00BF75AF">
        <w:rPr>
          <w:rFonts w:ascii="Times New Roman" w:hAnsi="Times New Roman" w:cs="Times New Roman"/>
          <w:sz w:val="24"/>
          <w:szCs w:val="24"/>
          <w:lang w:eastAsia="en-GB"/>
        </w:rPr>
        <w:t xml:space="preserve"> klausītāju brīvdienās. Līdzīgi kā kanālu kopējā auditorijā ziņu raidījumos kopumā ir vērojams pamanāms sasniegtās</w:t>
      </w:r>
      <w:r w:rsidR="00B24E5D">
        <w:rPr>
          <w:rFonts w:ascii="Times New Roman" w:hAnsi="Times New Roman" w:cs="Times New Roman"/>
          <w:sz w:val="24"/>
          <w:szCs w:val="24"/>
          <w:lang w:eastAsia="en-GB"/>
        </w:rPr>
        <w:t xml:space="preserve"> auditorijas</w:t>
      </w:r>
      <w:r w:rsidRPr="00BF75AF">
        <w:rPr>
          <w:rFonts w:ascii="Times New Roman" w:hAnsi="Times New Roman" w:cs="Times New Roman"/>
          <w:sz w:val="24"/>
          <w:szCs w:val="24"/>
          <w:lang w:eastAsia="en-GB"/>
        </w:rPr>
        <w:t xml:space="preserve"> samazinājums pēdējo trīs gadu laikā, bet atsevišķos segmentos auditorija ir stabila, vai pat vērojams neliels pieaugums. </w:t>
      </w:r>
    </w:p>
    <w:p w14:paraId="433E6886" w14:textId="0931E469" w:rsidR="004E1390" w:rsidRDefault="004E1390" w:rsidP="00BF75AF">
      <w:pPr>
        <w:spacing w:line="240" w:lineRule="auto"/>
        <w:jc w:val="both"/>
        <w:rPr>
          <w:rFonts w:ascii="Times New Roman" w:hAnsi="Times New Roman" w:cs="Times New Roman"/>
          <w:sz w:val="24"/>
          <w:szCs w:val="24"/>
          <w:lang w:eastAsia="en-GB"/>
        </w:rPr>
      </w:pPr>
      <w:r w:rsidRPr="00BF75AF">
        <w:rPr>
          <w:rFonts w:ascii="Times New Roman" w:hAnsi="Times New Roman" w:cs="Times New Roman"/>
          <w:sz w:val="24"/>
          <w:szCs w:val="24"/>
          <w:lang w:eastAsia="en-GB"/>
        </w:rPr>
        <w:t xml:space="preserve">Tāpat ievērojamu auditoriju sasniedz īsi </w:t>
      </w:r>
      <w:r w:rsidR="00B24E5D">
        <w:rPr>
          <w:rFonts w:ascii="Times New Roman" w:hAnsi="Times New Roman" w:cs="Times New Roman"/>
          <w:sz w:val="24"/>
          <w:szCs w:val="24"/>
          <w:lang w:eastAsia="en-GB"/>
        </w:rPr>
        <w:t>trīs</w:t>
      </w:r>
      <w:r w:rsidRPr="00BF75AF">
        <w:rPr>
          <w:rFonts w:ascii="Times New Roman" w:hAnsi="Times New Roman" w:cs="Times New Roman"/>
          <w:sz w:val="24"/>
          <w:szCs w:val="24"/>
          <w:lang w:eastAsia="en-GB"/>
        </w:rPr>
        <w:t xml:space="preserve"> minūšu ziņu izlaidumi vairumā apaļu stundu, starp kuriem augstākā vērojama 8:00 LR1 kanālā (~101 tūkst</w:t>
      </w:r>
      <w:r w:rsidR="00B24E5D">
        <w:rPr>
          <w:rFonts w:ascii="Times New Roman" w:hAnsi="Times New Roman" w:cs="Times New Roman"/>
          <w:sz w:val="24"/>
          <w:szCs w:val="24"/>
          <w:lang w:eastAsia="en-GB"/>
        </w:rPr>
        <w:t xml:space="preserve">oši </w:t>
      </w:r>
      <w:r w:rsidRPr="00BF75AF">
        <w:rPr>
          <w:rFonts w:ascii="Times New Roman" w:hAnsi="Times New Roman" w:cs="Times New Roman"/>
          <w:sz w:val="24"/>
          <w:szCs w:val="24"/>
          <w:lang w:eastAsia="en-GB"/>
        </w:rPr>
        <w:t>klausītāju), 14:00 LR2 kanālā (150 tūkstoši klausītāju).</w:t>
      </w:r>
    </w:p>
    <w:p w14:paraId="0BD73045" w14:textId="77777777" w:rsidR="00B24E5D" w:rsidRPr="00BF75AF" w:rsidRDefault="00B24E5D" w:rsidP="00BF75AF">
      <w:pPr>
        <w:spacing w:line="240" w:lineRule="auto"/>
        <w:jc w:val="both"/>
        <w:rPr>
          <w:rFonts w:ascii="Times New Roman" w:hAnsi="Times New Roman" w:cs="Times New Roman"/>
          <w:sz w:val="24"/>
          <w:szCs w:val="24"/>
          <w:lang w:eastAsia="en-GB"/>
        </w:rPr>
      </w:pP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24"/>
        <w:gridCol w:w="946"/>
        <w:gridCol w:w="1087"/>
        <w:gridCol w:w="1377"/>
        <w:gridCol w:w="1137"/>
        <w:gridCol w:w="963"/>
        <w:gridCol w:w="1537"/>
      </w:tblGrid>
      <w:tr w:rsidR="004E1390" w:rsidRPr="00BB66CB" w14:paraId="5240F4B5" w14:textId="77777777" w:rsidTr="00B24E5D">
        <w:tc>
          <w:tcPr>
            <w:tcW w:w="8296" w:type="dxa"/>
            <w:gridSpan w:val="7"/>
            <w:tcBorders>
              <w:bottom w:val="single" w:sz="4" w:space="0" w:color="A6A6A6" w:themeColor="background1" w:themeShade="A6"/>
            </w:tcBorders>
            <w:shd w:val="clear" w:color="auto" w:fill="auto"/>
          </w:tcPr>
          <w:p w14:paraId="4C3CC43B" w14:textId="77777777" w:rsidR="004E1390" w:rsidRPr="00BB66CB" w:rsidRDefault="004E1390" w:rsidP="00AD632C">
            <w:pPr>
              <w:keepNext/>
              <w:spacing w:line="240" w:lineRule="auto"/>
              <w:jc w:val="both"/>
              <w:rPr>
                <w:rFonts w:ascii="Times New Roman" w:hAnsi="Times New Roman" w:cs="Times New Roman"/>
                <w:b/>
                <w:bCs/>
                <w:sz w:val="20"/>
                <w:szCs w:val="20"/>
              </w:rPr>
            </w:pPr>
            <w:r w:rsidRPr="00BB66CB">
              <w:rPr>
                <w:rFonts w:ascii="Times New Roman" w:hAnsi="Times New Roman" w:cs="Times New Roman"/>
                <w:b/>
                <w:bCs/>
                <w:sz w:val="20"/>
                <w:szCs w:val="20"/>
              </w:rPr>
              <w:t>Darbdienas</w:t>
            </w:r>
          </w:p>
        </w:tc>
      </w:tr>
      <w:tr w:rsidR="00B24E5D" w:rsidRPr="00BB66CB" w14:paraId="14BBF503" w14:textId="77777777" w:rsidTr="00B24E5D">
        <w:tc>
          <w:tcPr>
            <w:tcW w:w="99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0F8A576" w14:textId="77777777" w:rsidR="004E1390" w:rsidRPr="00BB66CB" w:rsidRDefault="004E1390" w:rsidP="00AD632C">
            <w:pPr>
              <w:keepNext/>
              <w:spacing w:line="240" w:lineRule="auto"/>
              <w:jc w:val="both"/>
              <w:rPr>
                <w:rFonts w:ascii="Times New Roman" w:hAnsi="Times New Roman" w:cs="Times New Roman"/>
                <w:b/>
                <w:bCs/>
                <w:sz w:val="20"/>
                <w:szCs w:val="20"/>
              </w:rPr>
            </w:pPr>
          </w:p>
        </w:tc>
        <w:tc>
          <w:tcPr>
            <w:tcW w:w="3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DF0744F" w14:textId="77777777" w:rsidR="004E1390" w:rsidRPr="00BB66CB" w:rsidRDefault="004E1390" w:rsidP="00AD632C">
            <w:pPr>
              <w:keepNext/>
              <w:spacing w:line="240" w:lineRule="auto"/>
              <w:jc w:val="both"/>
              <w:rPr>
                <w:rFonts w:ascii="Times New Roman" w:hAnsi="Times New Roman" w:cs="Times New Roman"/>
                <w:b/>
                <w:bCs/>
                <w:sz w:val="20"/>
                <w:szCs w:val="20"/>
              </w:rPr>
            </w:pPr>
            <w:r w:rsidRPr="00BB66CB">
              <w:rPr>
                <w:rFonts w:ascii="Times New Roman" w:hAnsi="Times New Roman" w:cs="Times New Roman"/>
                <w:b/>
                <w:bCs/>
                <w:sz w:val="20"/>
                <w:szCs w:val="20"/>
              </w:rPr>
              <w:t>LR1</w:t>
            </w:r>
          </w:p>
        </w:tc>
        <w:tc>
          <w:tcPr>
            <w:tcW w:w="377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CAAEFBE" w14:textId="77777777" w:rsidR="004E1390" w:rsidRPr="00BB66CB" w:rsidRDefault="004E1390" w:rsidP="00AD632C">
            <w:pPr>
              <w:keepNext/>
              <w:spacing w:line="240" w:lineRule="auto"/>
              <w:jc w:val="both"/>
              <w:rPr>
                <w:rFonts w:ascii="Times New Roman" w:hAnsi="Times New Roman" w:cs="Times New Roman"/>
                <w:b/>
                <w:bCs/>
                <w:sz w:val="20"/>
                <w:szCs w:val="20"/>
              </w:rPr>
            </w:pPr>
            <w:r w:rsidRPr="00BB66CB">
              <w:rPr>
                <w:rFonts w:ascii="Times New Roman" w:hAnsi="Times New Roman" w:cs="Times New Roman"/>
                <w:b/>
                <w:bCs/>
                <w:sz w:val="20"/>
                <w:szCs w:val="20"/>
              </w:rPr>
              <w:t>LR4</w:t>
            </w:r>
          </w:p>
        </w:tc>
      </w:tr>
      <w:tr w:rsidR="00B24E5D" w:rsidRPr="00D60F53" w14:paraId="188CC83B" w14:textId="77777777" w:rsidTr="00B24E5D">
        <w:tc>
          <w:tcPr>
            <w:tcW w:w="99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9B33548" w14:textId="77777777" w:rsidR="004E1390" w:rsidRPr="00D60F53" w:rsidRDefault="004E1390" w:rsidP="00AD632C">
            <w:pPr>
              <w:spacing w:line="240" w:lineRule="auto"/>
              <w:jc w:val="both"/>
              <w:rPr>
                <w:rFonts w:ascii="Times New Roman" w:hAnsi="Times New Roman" w:cs="Times New Roman"/>
                <w:sz w:val="20"/>
                <w:szCs w:val="20"/>
              </w:rPr>
            </w:pPr>
          </w:p>
        </w:tc>
        <w:tc>
          <w:tcPr>
            <w:tcW w:w="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B0FBFAE" w14:textId="77777777" w:rsidR="004E1390" w:rsidRPr="00D60F53" w:rsidRDefault="004E1390" w:rsidP="00AD632C">
            <w:pPr>
              <w:spacing w:line="240" w:lineRule="auto"/>
              <w:jc w:val="both"/>
              <w:rPr>
                <w:rFonts w:ascii="Times New Roman" w:hAnsi="Times New Roman" w:cs="Times New Roman"/>
                <w:sz w:val="20"/>
                <w:szCs w:val="20"/>
              </w:rPr>
            </w:pPr>
            <w:r w:rsidRPr="00D60F53">
              <w:rPr>
                <w:rFonts w:ascii="Times New Roman" w:hAnsi="Times New Roman" w:cs="Times New Roman"/>
                <w:sz w:val="20"/>
                <w:szCs w:val="20"/>
              </w:rPr>
              <w:t>Labrīt (06:00 – 09:00)</w:t>
            </w:r>
          </w:p>
        </w:tc>
        <w:tc>
          <w:tcPr>
            <w:tcW w:w="112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6395CB6" w14:textId="77777777" w:rsidR="004E1390" w:rsidRPr="00D60F53" w:rsidRDefault="004E1390" w:rsidP="00AD632C">
            <w:pPr>
              <w:spacing w:line="240" w:lineRule="auto"/>
              <w:jc w:val="both"/>
              <w:rPr>
                <w:rFonts w:ascii="Times New Roman" w:hAnsi="Times New Roman" w:cs="Times New Roman"/>
                <w:sz w:val="20"/>
                <w:szCs w:val="20"/>
              </w:rPr>
            </w:pPr>
            <w:r w:rsidRPr="00D60F53">
              <w:rPr>
                <w:rFonts w:ascii="Times New Roman" w:hAnsi="Times New Roman" w:cs="Times New Roman"/>
                <w:sz w:val="20"/>
                <w:szCs w:val="20"/>
              </w:rPr>
              <w:t>Pusdiena (12:00 – 12:30)</w:t>
            </w:r>
          </w:p>
        </w:tc>
        <w:tc>
          <w:tcPr>
            <w:tcW w:w="14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1A69E8A" w14:textId="77777777" w:rsidR="004E1390" w:rsidRPr="00D60F53" w:rsidRDefault="004E1390" w:rsidP="00AD632C">
            <w:pPr>
              <w:spacing w:line="240" w:lineRule="auto"/>
              <w:jc w:val="both"/>
              <w:rPr>
                <w:rFonts w:ascii="Times New Roman" w:hAnsi="Times New Roman" w:cs="Times New Roman"/>
                <w:sz w:val="20"/>
                <w:szCs w:val="20"/>
              </w:rPr>
            </w:pPr>
            <w:r w:rsidRPr="00D60F53">
              <w:rPr>
                <w:rFonts w:ascii="Times New Roman" w:hAnsi="Times New Roman" w:cs="Times New Roman"/>
                <w:sz w:val="20"/>
                <w:szCs w:val="20"/>
              </w:rPr>
              <w:t>Pēcpusdiena (16:00 – 16:45)</w:t>
            </w:r>
          </w:p>
        </w:tc>
        <w:tc>
          <w:tcPr>
            <w:tcW w:w="11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01CE79B" w14:textId="344D87FD" w:rsidR="004E1390" w:rsidRPr="00D60F53" w:rsidRDefault="004E1390" w:rsidP="00AD632C">
            <w:pPr>
              <w:spacing w:line="240" w:lineRule="auto"/>
              <w:jc w:val="both"/>
              <w:rPr>
                <w:rFonts w:ascii="Times New Roman" w:hAnsi="Times New Roman" w:cs="Times New Roman"/>
                <w:sz w:val="20"/>
                <w:szCs w:val="20"/>
              </w:rPr>
            </w:pPr>
            <w:proofErr w:type="spellStart"/>
            <w:r w:rsidRPr="00D60F53">
              <w:rPr>
                <w:rFonts w:ascii="Times New Roman" w:hAnsi="Times New Roman" w:cs="Times New Roman"/>
                <w:sz w:val="20"/>
                <w:szCs w:val="20"/>
              </w:rPr>
              <w:t>Домская</w:t>
            </w:r>
            <w:proofErr w:type="spellEnd"/>
            <w:r w:rsidRPr="00D60F53">
              <w:rPr>
                <w:rFonts w:ascii="Times New Roman" w:hAnsi="Times New Roman" w:cs="Times New Roman"/>
                <w:sz w:val="20"/>
                <w:szCs w:val="20"/>
              </w:rPr>
              <w:t xml:space="preserve"> </w:t>
            </w:r>
            <w:proofErr w:type="spellStart"/>
            <w:r w:rsidRPr="00D60F53">
              <w:rPr>
                <w:rFonts w:ascii="Times New Roman" w:hAnsi="Times New Roman" w:cs="Times New Roman"/>
                <w:sz w:val="20"/>
                <w:szCs w:val="20"/>
              </w:rPr>
              <w:t>площадь</w:t>
            </w:r>
            <w:proofErr w:type="spellEnd"/>
            <w:r w:rsidRPr="00D60F53">
              <w:rPr>
                <w:rFonts w:ascii="Times New Roman" w:hAnsi="Times New Roman" w:cs="Times New Roman"/>
                <w:sz w:val="20"/>
                <w:szCs w:val="20"/>
              </w:rPr>
              <w:t xml:space="preserve"> </w:t>
            </w:r>
            <w:r w:rsidR="00B24E5D">
              <w:rPr>
                <w:rFonts w:ascii="Times New Roman" w:hAnsi="Times New Roman" w:cs="Times New Roman"/>
                <w:sz w:val="20"/>
                <w:szCs w:val="20"/>
              </w:rPr>
              <w:t xml:space="preserve">(Doma laukums) </w:t>
            </w:r>
            <w:r w:rsidRPr="00D60F53">
              <w:rPr>
                <w:rFonts w:ascii="Times New Roman" w:hAnsi="Times New Roman" w:cs="Times New Roman"/>
                <w:sz w:val="20"/>
                <w:szCs w:val="20"/>
              </w:rPr>
              <w:lastRenderedPageBreak/>
              <w:t>(07:00 – 09:00)</w:t>
            </w:r>
          </w:p>
        </w:tc>
        <w:tc>
          <w:tcPr>
            <w:tcW w:w="10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FEDE61F" w14:textId="77777777" w:rsidR="004E1390" w:rsidRPr="00D60F53" w:rsidRDefault="004E1390" w:rsidP="00AD632C">
            <w:pPr>
              <w:spacing w:line="240" w:lineRule="auto"/>
              <w:jc w:val="both"/>
              <w:rPr>
                <w:rFonts w:ascii="Times New Roman" w:hAnsi="Times New Roman" w:cs="Times New Roman"/>
                <w:sz w:val="20"/>
                <w:szCs w:val="20"/>
              </w:rPr>
            </w:pPr>
            <w:r w:rsidRPr="00D60F53">
              <w:rPr>
                <w:rFonts w:ascii="Times New Roman" w:hAnsi="Times New Roman" w:cs="Times New Roman"/>
                <w:sz w:val="20"/>
                <w:szCs w:val="20"/>
              </w:rPr>
              <w:lastRenderedPageBreak/>
              <w:t>Dienas ziņas (13:00 - 13:15)</w:t>
            </w:r>
          </w:p>
        </w:tc>
        <w:tc>
          <w:tcPr>
            <w:tcW w:w="158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DB27753" w14:textId="77777777" w:rsidR="00B24E5D" w:rsidRDefault="004E1390" w:rsidP="00AD632C">
            <w:pPr>
              <w:spacing w:line="240" w:lineRule="auto"/>
              <w:jc w:val="both"/>
              <w:rPr>
                <w:rFonts w:ascii="Times New Roman" w:hAnsi="Times New Roman" w:cs="Times New Roman"/>
                <w:sz w:val="20"/>
                <w:szCs w:val="20"/>
              </w:rPr>
            </w:pPr>
            <w:proofErr w:type="spellStart"/>
            <w:r w:rsidRPr="00D60F53">
              <w:rPr>
                <w:rFonts w:ascii="Times New Roman" w:hAnsi="Times New Roman" w:cs="Times New Roman"/>
                <w:sz w:val="20"/>
                <w:szCs w:val="20"/>
              </w:rPr>
              <w:t>Подробности</w:t>
            </w:r>
            <w:proofErr w:type="spellEnd"/>
            <w:r w:rsidRPr="00D60F53">
              <w:rPr>
                <w:rFonts w:ascii="Times New Roman" w:hAnsi="Times New Roman" w:cs="Times New Roman"/>
                <w:sz w:val="20"/>
                <w:szCs w:val="20"/>
              </w:rPr>
              <w:t xml:space="preserve"> </w:t>
            </w:r>
            <w:r w:rsidR="00B24E5D">
              <w:rPr>
                <w:rFonts w:ascii="Times New Roman" w:hAnsi="Times New Roman" w:cs="Times New Roman"/>
                <w:sz w:val="20"/>
                <w:szCs w:val="20"/>
              </w:rPr>
              <w:t>(Izklāstā)</w:t>
            </w:r>
          </w:p>
          <w:p w14:paraId="44A211AC" w14:textId="18D710F6" w:rsidR="004E1390" w:rsidRPr="00D60F53" w:rsidRDefault="004E1390" w:rsidP="00AD632C">
            <w:pPr>
              <w:spacing w:line="240" w:lineRule="auto"/>
              <w:jc w:val="both"/>
              <w:rPr>
                <w:rFonts w:ascii="Times New Roman" w:hAnsi="Times New Roman" w:cs="Times New Roman"/>
                <w:sz w:val="20"/>
                <w:szCs w:val="20"/>
              </w:rPr>
            </w:pPr>
            <w:r w:rsidRPr="00D60F53">
              <w:rPr>
                <w:rFonts w:ascii="Times New Roman" w:hAnsi="Times New Roman" w:cs="Times New Roman"/>
                <w:sz w:val="20"/>
                <w:szCs w:val="20"/>
              </w:rPr>
              <w:t>(17:10 – 18:00)</w:t>
            </w:r>
          </w:p>
        </w:tc>
      </w:tr>
      <w:tr w:rsidR="00B24E5D" w:rsidRPr="00D60F53" w14:paraId="6A6A2646" w14:textId="77777777" w:rsidTr="00410647">
        <w:tc>
          <w:tcPr>
            <w:tcW w:w="997" w:type="dxa"/>
            <w:tcBorders>
              <w:top w:val="single" w:sz="4" w:space="0" w:color="A6A6A6" w:themeColor="background1" w:themeShade="A6"/>
            </w:tcBorders>
          </w:tcPr>
          <w:p w14:paraId="6BEA439E" w14:textId="77777777" w:rsidR="004E1390" w:rsidRPr="00D60F53" w:rsidRDefault="004E1390" w:rsidP="00AD632C">
            <w:pPr>
              <w:spacing w:line="240" w:lineRule="auto"/>
              <w:jc w:val="both"/>
              <w:rPr>
                <w:rFonts w:ascii="Times New Roman" w:hAnsi="Times New Roman" w:cs="Times New Roman"/>
                <w:sz w:val="20"/>
                <w:szCs w:val="20"/>
              </w:rPr>
            </w:pPr>
            <w:r w:rsidRPr="00D60F53">
              <w:rPr>
                <w:rFonts w:ascii="Times New Roman" w:hAnsi="Times New Roman" w:cs="Times New Roman"/>
                <w:sz w:val="20"/>
                <w:szCs w:val="20"/>
              </w:rPr>
              <w:t>2022</w:t>
            </w:r>
          </w:p>
        </w:tc>
        <w:tc>
          <w:tcPr>
            <w:tcW w:w="990" w:type="dxa"/>
            <w:tcBorders>
              <w:top w:val="single" w:sz="4" w:space="0" w:color="A6A6A6" w:themeColor="background1" w:themeShade="A6"/>
            </w:tcBorders>
            <w:vAlign w:val="center"/>
          </w:tcPr>
          <w:p w14:paraId="1530E97B"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175,95</w:t>
            </w:r>
          </w:p>
        </w:tc>
        <w:tc>
          <w:tcPr>
            <w:tcW w:w="1123" w:type="dxa"/>
            <w:tcBorders>
              <w:top w:val="single" w:sz="4" w:space="0" w:color="A6A6A6" w:themeColor="background1" w:themeShade="A6"/>
            </w:tcBorders>
            <w:vAlign w:val="center"/>
          </w:tcPr>
          <w:p w14:paraId="1079C883"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68,91</w:t>
            </w:r>
          </w:p>
        </w:tc>
        <w:tc>
          <w:tcPr>
            <w:tcW w:w="1416" w:type="dxa"/>
            <w:tcBorders>
              <w:top w:val="single" w:sz="4" w:space="0" w:color="A6A6A6" w:themeColor="background1" w:themeShade="A6"/>
            </w:tcBorders>
            <w:vAlign w:val="center"/>
          </w:tcPr>
          <w:p w14:paraId="2B0DFF3D"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60,96</w:t>
            </w:r>
          </w:p>
        </w:tc>
        <w:tc>
          <w:tcPr>
            <w:tcW w:w="1180" w:type="dxa"/>
            <w:tcBorders>
              <w:top w:val="single" w:sz="4" w:space="0" w:color="A6A6A6" w:themeColor="background1" w:themeShade="A6"/>
            </w:tcBorders>
            <w:vAlign w:val="center"/>
          </w:tcPr>
          <w:p w14:paraId="5305A319"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67,30</w:t>
            </w:r>
          </w:p>
        </w:tc>
        <w:tc>
          <w:tcPr>
            <w:tcW w:w="1009" w:type="dxa"/>
            <w:tcBorders>
              <w:top w:val="single" w:sz="4" w:space="0" w:color="A6A6A6" w:themeColor="background1" w:themeShade="A6"/>
            </w:tcBorders>
            <w:vAlign w:val="center"/>
          </w:tcPr>
          <w:p w14:paraId="1A4ECB0E"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25,59</w:t>
            </w:r>
          </w:p>
        </w:tc>
        <w:tc>
          <w:tcPr>
            <w:tcW w:w="1581" w:type="dxa"/>
            <w:tcBorders>
              <w:top w:val="single" w:sz="4" w:space="0" w:color="A6A6A6" w:themeColor="background1" w:themeShade="A6"/>
            </w:tcBorders>
            <w:vAlign w:val="center"/>
          </w:tcPr>
          <w:p w14:paraId="5BD08AD0"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23,51</w:t>
            </w:r>
          </w:p>
        </w:tc>
      </w:tr>
      <w:tr w:rsidR="00B24E5D" w:rsidRPr="00D60F53" w14:paraId="2A69FD3C" w14:textId="77777777" w:rsidTr="00410647">
        <w:tc>
          <w:tcPr>
            <w:tcW w:w="997" w:type="dxa"/>
          </w:tcPr>
          <w:p w14:paraId="054B4E09" w14:textId="77777777" w:rsidR="004E1390" w:rsidRPr="00D60F53" w:rsidRDefault="004E1390" w:rsidP="00AD632C">
            <w:pPr>
              <w:spacing w:line="240" w:lineRule="auto"/>
              <w:jc w:val="both"/>
              <w:rPr>
                <w:rFonts w:ascii="Times New Roman" w:hAnsi="Times New Roman" w:cs="Times New Roman"/>
                <w:sz w:val="20"/>
                <w:szCs w:val="20"/>
              </w:rPr>
            </w:pPr>
            <w:r w:rsidRPr="00D60F53">
              <w:rPr>
                <w:rFonts w:ascii="Times New Roman" w:hAnsi="Times New Roman" w:cs="Times New Roman"/>
                <w:sz w:val="20"/>
                <w:szCs w:val="20"/>
              </w:rPr>
              <w:t>2023</w:t>
            </w:r>
          </w:p>
        </w:tc>
        <w:tc>
          <w:tcPr>
            <w:tcW w:w="990" w:type="dxa"/>
            <w:vAlign w:val="center"/>
          </w:tcPr>
          <w:p w14:paraId="34FD5363"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159,23</w:t>
            </w:r>
          </w:p>
        </w:tc>
        <w:tc>
          <w:tcPr>
            <w:tcW w:w="1123" w:type="dxa"/>
            <w:vAlign w:val="center"/>
          </w:tcPr>
          <w:p w14:paraId="7574C591"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78,71</w:t>
            </w:r>
          </w:p>
        </w:tc>
        <w:tc>
          <w:tcPr>
            <w:tcW w:w="1416" w:type="dxa"/>
            <w:vAlign w:val="center"/>
          </w:tcPr>
          <w:p w14:paraId="1BCC4C41"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53,50</w:t>
            </w:r>
          </w:p>
        </w:tc>
        <w:tc>
          <w:tcPr>
            <w:tcW w:w="1180" w:type="dxa"/>
            <w:vAlign w:val="center"/>
          </w:tcPr>
          <w:p w14:paraId="079627C4"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63,47</w:t>
            </w:r>
          </w:p>
        </w:tc>
        <w:tc>
          <w:tcPr>
            <w:tcW w:w="1009" w:type="dxa"/>
            <w:vAlign w:val="center"/>
          </w:tcPr>
          <w:p w14:paraId="26804EFD"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21,89</w:t>
            </w:r>
          </w:p>
        </w:tc>
        <w:tc>
          <w:tcPr>
            <w:tcW w:w="1581" w:type="dxa"/>
            <w:vAlign w:val="center"/>
          </w:tcPr>
          <w:p w14:paraId="23631003"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24,22</w:t>
            </w:r>
          </w:p>
        </w:tc>
      </w:tr>
      <w:tr w:rsidR="00B24E5D" w:rsidRPr="00D60F53" w14:paraId="490EE8FE" w14:textId="77777777" w:rsidTr="00410647">
        <w:tc>
          <w:tcPr>
            <w:tcW w:w="997" w:type="dxa"/>
          </w:tcPr>
          <w:p w14:paraId="3F24BED7" w14:textId="77777777" w:rsidR="004E1390" w:rsidRPr="00D60F53" w:rsidRDefault="004E1390" w:rsidP="00AD632C">
            <w:pPr>
              <w:spacing w:line="240" w:lineRule="auto"/>
              <w:jc w:val="both"/>
              <w:rPr>
                <w:rFonts w:ascii="Times New Roman" w:hAnsi="Times New Roman" w:cs="Times New Roman"/>
                <w:sz w:val="20"/>
                <w:szCs w:val="20"/>
              </w:rPr>
            </w:pPr>
            <w:r w:rsidRPr="00D60F53">
              <w:rPr>
                <w:rFonts w:ascii="Times New Roman" w:hAnsi="Times New Roman" w:cs="Times New Roman"/>
                <w:sz w:val="20"/>
                <w:szCs w:val="20"/>
              </w:rPr>
              <w:t>2024 (</w:t>
            </w:r>
            <w:proofErr w:type="spellStart"/>
            <w:r w:rsidRPr="00D60F53">
              <w:rPr>
                <w:rFonts w:ascii="Times New Roman" w:hAnsi="Times New Roman" w:cs="Times New Roman"/>
                <w:sz w:val="20"/>
                <w:szCs w:val="20"/>
              </w:rPr>
              <w:t>mar</w:t>
            </w:r>
            <w:proofErr w:type="spellEnd"/>
            <w:r w:rsidRPr="00D60F53">
              <w:rPr>
                <w:rFonts w:ascii="Times New Roman" w:hAnsi="Times New Roman" w:cs="Times New Roman"/>
                <w:sz w:val="20"/>
                <w:szCs w:val="20"/>
              </w:rPr>
              <w:t xml:space="preserve"> – aug)</w:t>
            </w:r>
          </w:p>
        </w:tc>
        <w:tc>
          <w:tcPr>
            <w:tcW w:w="990" w:type="dxa"/>
            <w:vAlign w:val="center"/>
          </w:tcPr>
          <w:p w14:paraId="7FBA01FD"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160,75</w:t>
            </w:r>
          </w:p>
        </w:tc>
        <w:tc>
          <w:tcPr>
            <w:tcW w:w="1123" w:type="dxa"/>
            <w:vAlign w:val="center"/>
          </w:tcPr>
          <w:p w14:paraId="1DEB367B"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56,73</w:t>
            </w:r>
          </w:p>
        </w:tc>
        <w:tc>
          <w:tcPr>
            <w:tcW w:w="1416" w:type="dxa"/>
            <w:vAlign w:val="center"/>
          </w:tcPr>
          <w:p w14:paraId="6395D1FE"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65,42</w:t>
            </w:r>
          </w:p>
        </w:tc>
        <w:tc>
          <w:tcPr>
            <w:tcW w:w="1180" w:type="dxa"/>
            <w:vAlign w:val="center"/>
          </w:tcPr>
          <w:p w14:paraId="05A5D7CA"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43,69</w:t>
            </w:r>
          </w:p>
        </w:tc>
        <w:tc>
          <w:tcPr>
            <w:tcW w:w="1009" w:type="dxa"/>
            <w:vAlign w:val="center"/>
          </w:tcPr>
          <w:p w14:paraId="4654240B"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17,33</w:t>
            </w:r>
          </w:p>
        </w:tc>
        <w:tc>
          <w:tcPr>
            <w:tcW w:w="1581" w:type="dxa"/>
            <w:vAlign w:val="center"/>
          </w:tcPr>
          <w:p w14:paraId="24F794A9"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22,62</w:t>
            </w:r>
          </w:p>
        </w:tc>
      </w:tr>
      <w:tr w:rsidR="00B24E5D" w:rsidRPr="00BB66CB" w14:paraId="29985B78" w14:textId="77777777" w:rsidTr="00B24E5D">
        <w:tc>
          <w:tcPr>
            <w:tcW w:w="6715" w:type="dxa"/>
            <w:gridSpan w:val="6"/>
            <w:tcBorders>
              <w:bottom w:val="single" w:sz="4" w:space="0" w:color="A6A6A6" w:themeColor="background1" w:themeShade="A6"/>
            </w:tcBorders>
            <w:shd w:val="clear" w:color="auto" w:fill="auto"/>
          </w:tcPr>
          <w:p w14:paraId="0AFA0355" w14:textId="77777777" w:rsidR="00B24E5D" w:rsidRDefault="00B24E5D" w:rsidP="00AD632C">
            <w:pPr>
              <w:spacing w:line="240" w:lineRule="auto"/>
              <w:jc w:val="both"/>
              <w:rPr>
                <w:rFonts w:ascii="Times New Roman" w:hAnsi="Times New Roman" w:cs="Times New Roman"/>
                <w:b/>
                <w:bCs/>
                <w:sz w:val="20"/>
                <w:szCs w:val="20"/>
              </w:rPr>
            </w:pPr>
          </w:p>
          <w:p w14:paraId="2C1381DC" w14:textId="77777777" w:rsidR="00B24E5D" w:rsidRDefault="00B24E5D" w:rsidP="00AD632C">
            <w:pPr>
              <w:spacing w:line="240" w:lineRule="auto"/>
              <w:jc w:val="both"/>
              <w:rPr>
                <w:rFonts w:ascii="Times New Roman" w:hAnsi="Times New Roman" w:cs="Times New Roman"/>
                <w:b/>
                <w:bCs/>
                <w:sz w:val="20"/>
                <w:szCs w:val="20"/>
              </w:rPr>
            </w:pPr>
          </w:p>
          <w:p w14:paraId="5C0D2AB1" w14:textId="345E98AA" w:rsidR="004E1390" w:rsidRPr="00BB66CB" w:rsidRDefault="004E1390" w:rsidP="00AD632C">
            <w:pPr>
              <w:spacing w:line="240" w:lineRule="auto"/>
              <w:jc w:val="both"/>
              <w:rPr>
                <w:rFonts w:ascii="Times New Roman" w:hAnsi="Times New Roman" w:cs="Times New Roman"/>
                <w:b/>
                <w:bCs/>
                <w:sz w:val="20"/>
                <w:szCs w:val="20"/>
              </w:rPr>
            </w:pPr>
            <w:r w:rsidRPr="00BB66CB">
              <w:rPr>
                <w:rFonts w:ascii="Times New Roman" w:hAnsi="Times New Roman" w:cs="Times New Roman"/>
                <w:b/>
                <w:bCs/>
                <w:sz w:val="20"/>
                <w:szCs w:val="20"/>
              </w:rPr>
              <w:t>Brīvdienas</w:t>
            </w:r>
          </w:p>
        </w:tc>
        <w:tc>
          <w:tcPr>
            <w:tcW w:w="1581" w:type="dxa"/>
            <w:tcBorders>
              <w:bottom w:val="single" w:sz="4" w:space="0" w:color="A6A6A6" w:themeColor="background1" w:themeShade="A6"/>
            </w:tcBorders>
            <w:shd w:val="clear" w:color="auto" w:fill="auto"/>
          </w:tcPr>
          <w:p w14:paraId="002BC104" w14:textId="77777777" w:rsidR="004E1390" w:rsidRPr="00BB66CB" w:rsidRDefault="004E1390" w:rsidP="00AD632C">
            <w:pPr>
              <w:spacing w:line="240" w:lineRule="auto"/>
              <w:jc w:val="both"/>
              <w:rPr>
                <w:rFonts w:ascii="Times New Roman" w:hAnsi="Times New Roman" w:cs="Times New Roman"/>
                <w:b/>
                <w:bCs/>
                <w:sz w:val="20"/>
                <w:szCs w:val="20"/>
              </w:rPr>
            </w:pPr>
          </w:p>
        </w:tc>
      </w:tr>
      <w:tr w:rsidR="00B24E5D" w:rsidRPr="00BB66CB" w14:paraId="22AE98CC" w14:textId="77777777" w:rsidTr="00B24E5D">
        <w:tc>
          <w:tcPr>
            <w:tcW w:w="99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4F9DA18" w14:textId="77777777" w:rsidR="004E1390" w:rsidRPr="00BB66CB" w:rsidRDefault="004E1390" w:rsidP="00AD632C">
            <w:pPr>
              <w:spacing w:line="240" w:lineRule="auto"/>
              <w:jc w:val="both"/>
              <w:rPr>
                <w:rFonts w:ascii="Times New Roman" w:hAnsi="Times New Roman" w:cs="Times New Roman"/>
                <w:b/>
                <w:bCs/>
                <w:sz w:val="20"/>
                <w:szCs w:val="20"/>
              </w:rPr>
            </w:pPr>
          </w:p>
        </w:tc>
        <w:tc>
          <w:tcPr>
            <w:tcW w:w="3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030A83C" w14:textId="77777777" w:rsidR="004E1390" w:rsidRPr="00BB66CB" w:rsidRDefault="004E1390" w:rsidP="00AD632C">
            <w:pPr>
              <w:spacing w:line="240" w:lineRule="auto"/>
              <w:jc w:val="both"/>
              <w:rPr>
                <w:rFonts w:ascii="Times New Roman" w:hAnsi="Times New Roman" w:cs="Times New Roman"/>
                <w:b/>
                <w:bCs/>
                <w:sz w:val="20"/>
                <w:szCs w:val="20"/>
              </w:rPr>
            </w:pPr>
            <w:r w:rsidRPr="00BB66CB">
              <w:rPr>
                <w:rFonts w:ascii="Times New Roman" w:hAnsi="Times New Roman" w:cs="Times New Roman"/>
                <w:b/>
                <w:bCs/>
                <w:sz w:val="20"/>
                <w:szCs w:val="20"/>
              </w:rPr>
              <w:t>LR1</w:t>
            </w:r>
          </w:p>
        </w:tc>
        <w:tc>
          <w:tcPr>
            <w:tcW w:w="377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5B2AD49" w14:textId="77777777" w:rsidR="004E1390" w:rsidRPr="00BB66CB" w:rsidRDefault="004E1390" w:rsidP="00AD632C">
            <w:pPr>
              <w:spacing w:line="240" w:lineRule="auto"/>
              <w:jc w:val="both"/>
              <w:rPr>
                <w:rFonts w:ascii="Times New Roman" w:hAnsi="Times New Roman" w:cs="Times New Roman"/>
                <w:b/>
                <w:bCs/>
                <w:sz w:val="20"/>
                <w:szCs w:val="20"/>
              </w:rPr>
            </w:pPr>
            <w:r w:rsidRPr="00BB66CB">
              <w:rPr>
                <w:rFonts w:ascii="Times New Roman" w:hAnsi="Times New Roman" w:cs="Times New Roman"/>
                <w:b/>
                <w:bCs/>
                <w:sz w:val="20"/>
                <w:szCs w:val="20"/>
              </w:rPr>
              <w:t>LR4</w:t>
            </w:r>
          </w:p>
        </w:tc>
      </w:tr>
      <w:tr w:rsidR="00B24E5D" w:rsidRPr="00D60F53" w14:paraId="46405058" w14:textId="77777777" w:rsidTr="00B24E5D">
        <w:tc>
          <w:tcPr>
            <w:tcW w:w="99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F288455" w14:textId="77777777" w:rsidR="004E1390" w:rsidRPr="00D60F53" w:rsidRDefault="004E1390" w:rsidP="00AD632C">
            <w:pPr>
              <w:spacing w:line="240" w:lineRule="auto"/>
              <w:jc w:val="both"/>
              <w:rPr>
                <w:rFonts w:ascii="Times New Roman" w:hAnsi="Times New Roman" w:cs="Times New Roman"/>
                <w:sz w:val="20"/>
                <w:szCs w:val="20"/>
              </w:rPr>
            </w:pPr>
          </w:p>
        </w:tc>
        <w:tc>
          <w:tcPr>
            <w:tcW w:w="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0696986" w14:textId="77777777" w:rsidR="004E1390" w:rsidRPr="00D60F53" w:rsidRDefault="004E1390" w:rsidP="00AD632C">
            <w:pPr>
              <w:spacing w:line="240" w:lineRule="auto"/>
              <w:jc w:val="both"/>
              <w:rPr>
                <w:rFonts w:ascii="Times New Roman" w:hAnsi="Times New Roman" w:cs="Times New Roman"/>
                <w:sz w:val="20"/>
                <w:szCs w:val="20"/>
              </w:rPr>
            </w:pPr>
            <w:r w:rsidRPr="00D60F53">
              <w:rPr>
                <w:rFonts w:ascii="Times New Roman" w:hAnsi="Times New Roman" w:cs="Times New Roman"/>
                <w:sz w:val="20"/>
                <w:szCs w:val="20"/>
              </w:rPr>
              <w:t>Labrīt (07:00 – 09:00)</w:t>
            </w:r>
          </w:p>
        </w:tc>
        <w:tc>
          <w:tcPr>
            <w:tcW w:w="112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7021FCF" w14:textId="77777777" w:rsidR="004E1390" w:rsidRPr="00D60F53" w:rsidRDefault="004E1390" w:rsidP="00AD632C">
            <w:pPr>
              <w:spacing w:line="240" w:lineRule="auto"/>
              <w:jc w:val="both"/>
              <w:rPr>
                <w:rFonts w:ascii="Times New Roman" w:hAnsi="Times New Roman" w:cs="Times New Roman"/>
                <w:sz w:val="20"/>
                <w:szCs w:val="20"/>
              </w:rPr>
            </w:pPr>
            <w:r w:rsidRPr="00D60F53">
              <w:rPr>
                <w:rFonts w:ascii="Times New Roman" w:hAnsi="Times New Roman" w:cs="Times New Roman"/>
                <w:sz w:val="20"/>
                <w:szCs w:val="20"/>
              </w:rPr>
              <w:t>Ziņas (12:00 – 12:</w:t>
            </w:r>
            <w:r>
              <w:rPr>
                <w:rFonts w:ascii="Times New Roman" w:hAnsi="Times New Roman" w:cs="Times New Roman"/>
                <w:sz w:val="20"/>
                <w:szCs w:val="20"/>
              </w:rPr>
              <w:t>15</w:t>
            </w:r>
            <w:r w:rsidRPr="00D60F53">
              <w:rPr>
                <w:rFonts w:ascii="Times New Roman" w:hAnsi="Times New Roman" w:cs="Times New Roman"/>
                <w:sz w:val="20"/>
                <w:szCs w:val="20"/>
              </w:rPr>
              <w:t>)</w:t>
            </w:r>
          </w:p>
        </w:tc>
        <w:tc>
          <w:tcPr>
            <w:tcW w:w="14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78B11DB" w14:textId="77777777" w:rsidR="004E1390" w:rsidRPr="00D60F53" w:rsidRDefault="004E1390" w:rsidP="00AD632C">
            <w:pPr>
              <w:spacing w:line="240" w:lineRule="auto"/>
              <w:jc w:val="both"/>
              <w:rPr>
                <w:rFonts w:ascii="Times New Roman" w:hAnsi="Times New Roman" w:cs="Times New Roman"/>
                <w:sz w:val="20"/>
                <w:szCs w:val="20"/>
              </w:rPr>
            </w:pPr>
            <w:r w:rsidRPr="00D60F53">
              <w:rPr>
                <w:rFonts w:ascii="Times New Roman" w:hAnsi="Times New Roman" w:cs="Times New Roman"/>
                <w:sz w:val="20"/>
                <w:szCs w:val="20"/>
              </w:rPr>
              <w:t>Ziņas (18:00 – 18:15)</w:t>
            </w:r>
          </w:p>
        </w:tc>
        <w:tc>
          <w:tcPr>
            <w:tcW w:w="377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D38C73D" w14:textId="1C160C55" w:rsidR="004E1390" w:rsidRPr="00D60F53" w:rsidRDefault="004E1390" w:rsidP="00AD632C">
            <w:pPr>
              <w:spacing w:line="240" w:lineRule="auto"/>
              <w:jc w:val="both"/>
              <w:rPr>
                <w:rFonts w:ascii="Times New Roman" w:hAnsi="Times New Roman" w:cs="Times New Roman"/>
                <w:sz w:val="20"/>
                <w:szCs w:val="20"/>
              </w:rPr>
            </w:pPr>
            <w:proofErr w:type="spellStart"/>
            <w:r w:rsidRPr="00D60F53">
              <w:rPr>
                <w:rFonts w:ascii="Times New Roman" w:hAnsi="Times New Roman" w:cs="Times New Roman"/>
                <w:sz w:val="20"/>
                <w:szCs w:val="20"/>
              </w:rPr>
              <w:t>Домская</w:t>
            </w:r>
            <w:proofErr w:type="spellEnd"/>
            <w:r w:rsidRPr="00D60F53">
              <w:rPr>
                <w:rFonts w:ascii="Times New Roman" w:hAnsi="Times New Roman" w:cs="Times New Roman"/>
                <w:sz w:val="20"/>
                <w:szCs w:val="20"/>
              </w:rPr>
              <w:t xml:space="preserve"> </w:t>
            </w:r>
            <w:proofErr w:type="spellStart"/>
            <w:r w:rsidRPr="00D60F53">
              <w:rPr>
                <w:rFonts w:ascii="Times New Roman" w:hAnsi="Times New Roman" w:cs="Times New Roman"/>
                <w:sz w:val="20"/>
                <w:szCs w:val="20"/>
              </w:rPr>
              <w:t>площадь</w:t>
            </w:r>
            <w:proofErr w:type="spellEnd"/>
            <w:r w:rsidRPr="00D60F53">
              <w:rPr>
                <w:rFonts w:ascii="Times New Roman" w:hAnsi="Times New Roman" w:cs="Times New Roman"/>
                <w:sz w:val="20"/>
                <w:szCs w:val="20"/>
              </w:rPr>
              <w:t xml:space="preserve"> </w:t>
            </w:r>
            <w:r w:rsidR="00B24E5D">
              <w:rPr>
                <w:rFonts w:ascii="Times New Roman" w:hAnsi="Times New Roman" w:cs="Times New Roman"/>
                <w:sz w:val="20"/>
                <w:szCs w:val="20"/>
              </w:rPr>
              <w:t xml:space="preserve">(Doma laukums) </w:t>
            </w:r>
            <w:r w:rsidRPr="00D60F53">
              <w:rPr>
                <w:rFonts w:ascii="Times New Roman" w:hAnsi="Times New Roman" w:cs="Times New Roman"/>
                <w:sz w:val="20"/>
                <w:szCs w:val="20"/>
              </w:rPr>
              <w:t>(08:00 – 10:00)</w:t>
            </w:r>
          </w:p>
        </w:tc>
      </w:tr>
      <w:tr w:rsidR="00B24E5D" w:rsidRPr="00D60F53" w14:paraId="4E5BB862" w14:textId="77777777" w:rsidTr="00410647">
        <w:tc>
          <w:tcPr>
            <w:tcW w:w="997" w:type="dxa"/>
            <w:tcBorders>
              <w:top w:val="single" w:sz="4" w:space="0" w:color="A6A6A6" w:themeColor="background1" w:themeShade="A6"/>
            </w:tcBorders>
          </w:tcPr>
          <w:p w14:paraId="2C570A00" w14:textId="77777777" w:rsidR="004E1390" w:rsidRPr="00D60F53" w:rsidRDefault="004E1390" w:rsidP="00AD632C">
            <w:pPr>
              <w:spacing w:line="240" w:lineRule="auto"/>
              <w:jc w:val="both"/>
              <w:rPr>
                <w:rFonts w:ascii="Times New Roman" w:hAnsi="Times New Roman" w:cs="Times New Roman"/>
                <w:sz w:val="20"/>
                <w:szCs w:val="20"/>
              </w:rPr>
            </w:pPr>
            <w:r w:rsidRPr="00D60F53">
              <w:rPr>
                <w:rFonts w:ascii="Times New Roman" w:hAnsi="Times New Roman" w:cs="Times New Roman"/>
                <w:sz w:val="20"/>
                <w:szCs w:val="20"/>
              </w:rPr>
              <w:t>2022</w:t>
            </w:r>
          </w:p>
        </w:tc>
        <w:tc>
          <w:tcPr>
            <w:tcW w:w="990" w:type="dxa"/>
            <w:tcBorders>
              <w:top w:val="single" w:sz="4" w:space="0" w:color="A6A6A6" w:themeColor="background1" w:themeShade="A6"/>
            </w:tcBorders>
            <w:vAlign w:val="center"/>
          </w:tcPr>
          <w:p w14:paraId="22276729"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66,49</w:t>
            </w:r>
          </w:p>
        </w:tc>
        <w:tc>
          <w:tcPr>
            <w:tcW w:w="1123" w:type="dxa"/>
            <w:tcBorders>
              <w:top w:val="single" w:sz="4" w:space="0" w:color="A6A6A6" w:themeColor="background1" w:themeShade="A6"/>
            </w:tcBorders>
            <w:vAlign w:val="center"/>
          </w:tcPr>
          <w:p w14:paraId="5CAD5C78"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40,31</w:t>
            </w:r>
          </w:p>
        </w:tc>
        <w:tc>
          <w:tcPr>
            <w:tcW w:w="1416" w:type="dxa"/>
            <w:tcBorders>
              <w:top w:val="single" w:sz="4" w:space="0" w:color="A6A6A6" w:themeColor="background1" w:themeShade="A6"/>
            </w:tcBorders>
            <w:vAlign w:val="center"/>
          </w:tcPr>
          <w:p w14:paraId="01C159DD"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24,65</w:t>
            </w:r>
          </w:p>
        </w:tc>
        <w:tc>
          <w:tcPr>
            <w:tcW w:w="3770" w:type="dxa"/>
            <w:gridSpan w:val="3"/>
            <w:tcBorders>
              <w:top w:val="single" w:sz="4" w:space="0" w:color="A6A6A6" w:themeColor="background1" w:themeShade="A6"/>
            </w:tcBorders>
            <w:vAlign w:val="center"/>
          </w:tcPr>
          <w:p w14:paraId="71A126D5"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39,16</w:t>
            </w:r>
          </w:p>
        </w:tc>
      </w:tr>
      <w:tr w:rsidR="00B24E5D" w:rsidRPr="00D60F53" w14:paraId="2150889A" w14:textId="77777777" w:rsidTr="00410647">
        <w:tc>
          <w:tcPr>
            <w:tcW w:w="997" w:type="dxa"/>
          </w:tcPr>
          <w:p w14:paraId="2FBD73E0" w14:textId="77777777" w:rsidR="004E1390" w:rsidRPr="00D60F53" w:rsidRDefault="004E1390" w:rsidP="00AD632C">
            <w:pPr>
              <w:spacing w:line="240" w:lineRule="auto"/>
              <w:jc w:val="both"/>
              <w:rPr>
                <w:rFonts w:ascii="Times New Roman" w:hAnsi="Times New Roman" w:cs="Times New Roman"/>
                <w:sz w:val="20"/>
                <w:szCs w:val="20"/>
              </w:rPr>
            </w:pPr>
            <w:r w:rsidRPr="00D60F53">
              <w:rPr>
                <w:rFonts w:ascii="Times New Roman" w:hAnsi="Times New Roman" w:cs="Times New Roman"/>
                <w:sz w:val="20"/>
                <w:szCs w:val="20"/>
              </w:rPr>
              <w:t>2023</w:t>
            </w:r>
          </w:p>
        </w:tc>
        <w:tc>
          <w:tcPr>
            <w:tcW w:w="990" w:type="dxa"/>
            <w:vAlign w:val="center"/>
          </w:tcPr>
          <w:p w14:paraId="12131DE9"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61,36</w:t>
            </w:r>
          </w:p>
        </w:tc>
        <w:tc>
          <w:tcPr>
            <w:tcW w:w="1123" w:type="dxa"/>
            <w:vAlign w:val="center"/>
          </w:tcPr>
          <w:p w14:paraId="026F3CB4"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32,58</w:t>
            </w:r>
          </w:p>
        </w:tc>
        <w:tc>
          <w:tcPr>
            <w:tcW w:w="1416" w:type="dxa"/>
            <w:vAlign w:val="center"/>
          </w:tcPr>
          <w:p w14:paraId="00787CB1"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21,01</w:t>
            </w:r>
          </w:p>
        </w:tc>
        <w:tc>
          <w:tcPr>
            <w:tcW w:w="3770" w:type="dxa"/>
            <w:gridSpan w:val="3"/>
            <w:vAlign w:val="center"/>
          </w:tcPr>
          <w:p w14:paraId="295447BB"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24,64</w:t>
            </w:r>
          </w:p>
        </w:tc>
      </w:tr>
      <w:tr w:rsidR="00B24E5D" w:rsidRPr="00D60F53" w14:paraId="63E9ED66" w14:textId="77777777" w:rsidTr="00410647">
        <w:tc>
          <w:tcPr>
            <w:tcW w:w="997" w:type="dxa"/>
          </w:tcPr>
          <w:p w14:paraId="29954111" w14:textId="77777777" w:rsidR="004E1390" w:rsidRPr="00D60F53" w:rsidRDefault="004E1390" w:rsidP="00AD632C">
            <w:pPr>
              <w:spacing w:line="240" w:lineRule="auto"/>
              <w:jc w:val="both"/>
              <w:rPr>
                <w:rFonts w:ascii="Times New Roman" w:hAnsi="Times New Roman" w:cs="Times New Roman"/>
                <w:sz w:val="20"/>
                <w:szCs w:val="20"/>
              </w:rPr>
            </w:pPr>
            <w:r w:rsidRPr="00D60F53">
              <w:rPr>
                <w:rFonts w:ascii="Times New Roman" w:hAnsi="Times New Roman" w:cs="Times New Roman"/>
                <w:sz w:val="20"/>
                <w:szCs w:val="20"/>
              </w:rPr>
              <w:t>2024 (</w:t>
            </w:r>
            <w:proofErr w:type="spellStart"/>
            <w:r w:rsidRPr="00D60F53">
              <w:rPr>
                <w:rFonts w:ascii="Times New Roman" w:hAnsi="Times New Roman" w:cs="Times New Roman"/>
                <w:sz w:val="20"/>
                <w:szCs w:val="20"/>
              </w:rPr>
              <w:t>mar</w:t>
            </w:r>
            <w:proofErr w:type="spellEnd"/>
            <w:r w:rsidRPr="00D60F53">
              <w:rPr>
                <w:rFonts w:ascii="Times New Roman" w:hAnsi="Times New Roman" w:cs="Times New Roman"/>
                <w:sz w:val="20"/>
                <w:szCs w:val="20"/>
              </w:rPr>
              <w:t xml:space="preserve"> – aug)</w:t>
            </w:r>
          </w:p>
        </w:tc>
        <w:tc>
          <w:tcPr>
            <w:tcW w:w="990" w:type="dxa"/>
            <w:vAlign w:val="center"/>
          </w:tcPr>
          <w:p w14:paraId="5DEE0573"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42,93</w:t>
            </w:r>
          </w:p>
        </w:tc>
        <w:tc>
          <w:tcPr>
            <w:tcW w:w="1123" w:type="dxa"/>
            <w:vAlign w:val="center"/>
          </w:tcPr>
          <w:p w14:paraId="0F53EDED"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37,76</w:t>
            </w:r>
          </w:p>
        </w:tc>
        <w:tc>
          <w:tcPr>
            <w:tcW w:w="1416" w:type="dxa"/>
            <w:vAlign w:val="center"/>
          </w:tcPr>
          <w:p w14:paraId="21DB5080"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18,02</w:t>
            </w:r>
          </w:p>
        </w:tc>
        <w:tc>
          <w:tcPr>
            <w:tcW w:w="3770" w:type="dxa"/>
            <w:gridSpan w:val="3"/>
            <w:vAlign w:val="center"/>
          </w:tcPr>
          <w:p w14:paraId="75AC0933" w14:textId="77777777" w:rsidR="004E1390" w:rsidRPr="00D60F53" w:rsidRDefault="004E1390" w:rsidP="00AD632C">
            <w:pPr>
              <w:spacing w:line="240" w:lineRule="auto"/>
              <w:jc w:val="center"/>
              <w:rPr>
                <w:rFonts w:ascii="Times New Roman" w:hAnsi="Times New Roman" w:cs="Times New Roman"/>
                <w:sz w:val="20"/>
                <w:szCs w:val="20"/>
              </w:rPr>
            </w:pPr>
            <w:r w:rsidRPr="00D60F53">
              <w:rPr>
                <w:rFonts w:ascii="Times New Roman" w:hAnsi="Times New Roman" w:cs="Times New Roman"/>
                <w:sz w:val="20"/>
                <w:szCs w:val="20"/>
              </w:rPr>
              <w:t>27,79</w:t>
            </w:r>
          </w:p>
        </w:tc>
      </w:tr>
    </w:tbl>
    <w:p w14:paraId="20455645" w14:textId="010AB5E1" w:rsidR="004E1390" w:rsidRPr="00B24E5D" w:rsidRDefault="004E1390" w:rsidP="00AD632C">
      <w:pPr>
        <w:spacing w:line="240" w:lineRule="auto"/>
        <w:rPr>
          <w:rFonts w:ascii="Times New Roman" w:hAnsi="Times New Roman" w:cs="Times New Roman"/>
          <w:i/>
          <w:iCs/>
          <w:sz w:val="20"/>
          <w:szCs w:val="20"/>
          <w:lang w:eastAsia="en-GB"/>
        </w:rPr>
      </w:pPr>
      <w:r w:rsidRPr="00B24E5D">
        <w:rPr>
          <w:rFonts w:ascii="Times New Roman" w:hAnsi="Times New Roman" w:cs="Times New Roman"/>
          <w:i/>
          <w:iCs/>
          <w:sz w:val="20"/>
          <w:szCs w:val="20"/>
          <w:lang w:eastAsia="en-GB"/>
        </w:rPr>
        <w:t>Tabula Nr. 6. “Ziņu raidījumu LR1 un LR4 ēterā sasniegtā auditorija. 2022. gads – 2024. gada marts – augusts.”</w:t>
      </w:r>
    </w:p>
    <w:p w14:paraId="1F0B6458" w14:textId="77777777" w:rsidR="004E1390" w:rsidRPr="00BF75AF" w:rsidRDefault="004E1390" w:rsidP="00BF75AF">
      <w:pPr>
        <w:jc w:val="center"/>
        <w:rPr>
          <w:rFonts w:ascii="Times New Roman" w:hAnsi="Times New Roman" w:cs="Times New Roman"/>
          <w:b/>
          <w:bCs/>
          <w:color w:val="156082" w:themeColor="accent1"/>
          <w:sz w:val="24"/>
          <w:szCs w:val="24"/>
          <w:u w:val="single"/>
          <w:lang w:eastAsia="en-GB"/>
        </w:rPr>
      </w:pPr>
    </w:p>
    <w:p w14:paraId="13153E31" w14:textId="77777777" w:rsidR="004E1390" w:rsidRPr="00BF75AF" w:rsidRDefault="004E1390" w:rsidP="00BF75AF">
      <w:pPr>
        <w:jc w:val="center"/>
        <w:rPr>
          <w:rFonts w:ascii="Times New Roman" w:hAnsi="Times New Roman" w:cs="Times New Roman"/>
          <w:b/>
          <w:bCs/>
          <w:color w:val="156082" w:themeColor="accent1"/>
          <w:sz w:val="24"/>
          <w:szCs w:val="24"/>
          <w:u w:val="single"/>
        </w:rPr>
      </w:pPr>
      <w:r w:rsidRPr="00BF75AF">
        <w:rPr>
          <w:rFonts w:ascii="Times New Roman" w:hAnsi="Times New Roman" w:cs="Times New Roman"/>
          <w:b/>
          <w:bCs/>
          <w:color w:val="156082" w:themeColor="accent1"/>
          <w:sz w:val="24"/>
          <w:szCs w:val="24"/>
          <w:u w:val="single"/>
        </w:rPr>
        <w:t>Sasniegtā auditorija digitālajā vidē</w:t>
      </w:r>
    </w:p>
    <w:p w14:paraId="30FF9673" w14:textId="754128CB" w:rsidR="004E1390" w:rsidRPr="00BF75AF" w:rsidRDefault="00B24E5D" w:rsidP="00BF75AF">
      <w:pPr>
        <w:jc w:val="center"/>
        <w:rPr>
          <w:rFonts w:ascii="Times New Roman" w:hAnsi="Times New Roman" w:cs="Times New Roman"/>
          <w:b/>
          <w:bCs/>
          <w:noProof/>
          <w:color w:val="156082" w:themeColor="accent1"/>
          <w:sz w:val="24"/>
          <w:szCs w:val="24"/>
        </w:rPr>
      </w:pPr>
      <w:r>
        <w:rPr>
          <w:rFonts w:ascii="Times New Roman" w:hAnsi="Times New Roman" w:cs="Times New Roman"/>
          <w:b/>
          <w:bCs/>
          <w:noProof/>
          <w:color w:val="156082" w:themeColor="accent1"/>
          <w:sz w:val="24"/>
          <w:szCs w:val="24"/>
        </w:rPr>
        <w:t>“</w:t>
      </w:r>
      <w:r w:rsidR="004E1390" w:rsidRPr="00BF75AF">
        <w:rPr>
          <w:rFonts w:ascii="Times New Roman" w:hAnsi="Times New Roman" w:cs="Times New Roman"/>
          <w:b/>
          <w:bCs/>
          <w:noProof/>
          <w:color w:val="156082" w:themeColor="accent1"/>
          <w:sz w:val="24"/>
          <w:szCs w:val="24"/>
        </w:rPr>
        <w:t>LSM</w:t>
      </w:r>
      <w:r>
        <w:rPr>
          <w:rFonts w:ascii="Times New Roman" w:hAnsi="Times New Roman" w:cs="Times New Roman"/>
          <w:b/>
          <w:bCs/>
          <w:noProof/>
          <w:color w:val="156082" w:themeColor="accent1"/>
          <w:sz w:val="24"/>
          <w:szCs w:val="24"/>
        </w:rPr>
        <w:t>.lv”</w:t>
      </w:r>
      <w:r w:rsidR="004E1390" w:rsidRPr="00BF75AF">
        <w:rPr>
          <w:rFonts w:ascii="Times New Roman" w:hAnsi="Times New Roman" w:cs="Times New Roman"/>
          <w:b/>
          <w:bCs/>
          <w:noProof/>
          <w:color w:val="156082" w:themeColor="accent1"/>
          <w:sz w:val="24"/>
          <w:szCs w:val="24"/>
        </w:rPr>
        <w:t xml:space="preserve"> auditorijas raksturojums</w:t>
      </w:r>
    </w:p>
    <w:p w14:paraId="583B798A" w14:textId="61FC71AD" w:rsidR="004E1390" w:rsidRPr="00BF75AF" w:rsidRDefault="00B24E5D" w:rsidP="00BF75AF">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t>
      </w:r>
      <w:r w:rsidR="004E1390" w:rsidRPr="00BF75AF">
        <w:rPr>
          <w:rFonts w:ascii="Times New Roman" w:hAnsi="Times New Roman" w:cs="Times New Roman"/>
          <w:noProof/>
          <w:sz w:val="24"/>
          <w:szCs w:val="24"/>
        </w:rPr>
        <w:t>LSM</w:t>
      </w:r>
      <w:r>
        <w:rPr>
          <w:rFonts w:ascii="Times New Roman" w:hAnsi="Times New Roman" w:cs="Times New Roman"/>
          <w:noProof/>
          <w:sz w:val="24"/>
          <w:szCs w:val="24"/>
        </w:rPr>
        <w:t>.lv”</w:t>
      </w:r>
      <w:r w:rsidR="004E1390" w:rsidRPr="00BF75AF">
        <w:rPr>
          <w:rFonts w:ascii="Times New Roman" w:hAnsi="Times New Roman" w:cs="Times New Roman"/>
          <w:noProof/>
          <w:sz w:val="24"/>
          <w:szCs w:val="24"/>
        </w:rPr>
        <w:t xml:space="preserve"> vidēji nedēļā sasniegtā auditorija 2024.gada pirmajos desmit mēnešos sasniedza 429,8 tūkstošus jeb 28,5% no interneta lietotājiem, tādējādi iezīmējot nelielu 2,4% samazinājumu pret iepriekšējo gadu. </w:t>
      </w:r>
    </w:p>
    <w:p w14:paraId="7CB29313" w14:textId="77777777" w:rsidR="004E1390" w:rsidRDefault="004E1390" w:rsidP="00AD632C">
      <w:pPr>
        <w:spacing w:after="0" w:line="240" w:lineRule="auto"/>
        <w:ind w:right="-766"/>
        <w:rPr>
          <w:rFonts w:ascii="Times New Roman" w:hAnsi="Times New Roman" w:cs="Times New Roman"/>
          <w:noProof/>
          <w:sz w:val="24"/>
          <w:szCs w:val="24"/>
        </w:rPr>
      </w:pPr>
      <w:r w:rsidRPr="00C80FEF">
        <w:rPr>
          <w:rFonts w:ascii="Times New Roman" w:hAnsi="Times New Roman" w:cs="Times New Roman"/>
          <w:noProof/>
          <w:sz w:val="24"/>
          <w:szCs w:val="24"/>
        </w:rPr>
        <w:drawing>
          <wp:inline distT="0" distB="0" distL="0" distR="0" wp14:anchorId="5CE33D96" wp14:editId="7263024B">
            <wp:extent cx="5091545" cy="2389909"/>
            <wp:effectExtent l="0" t="0" r="13970" b="10795"/>
            <wp:docPr id="1143588009" name="Chart 1">
              <a:extLst xmlns:a="http://schemas.openxmlformats.org/drawingml/2006/main">
                <a:ext uri="{FF2B5EF4-FFF2-40B4-BE49-F238E27FC236}">
                  <a16:creationId xmlns:a16="http://schemas.microsoft.com/office/drawing/2014/main" id="{B6EA3610-A058-D6F6-CCEC-0519FB0D2A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Pr>
          <w:rFonts w:ascii="Times New Roman" w:hAnsi="Times New Roman" w:cs="Times New Roman"/>
          <w:noProof/>
          <w:sz w:val="24"/>
          <w:szCs w:val="24"/>
        </w:rPr>
        <w:t xml:space="preserve"> </w:t>
      </w:r>
    </w:p>
    <w:p w14:paraId="00AF4ADD" w14:textId="77777777" w:rsidR="00B24E5D" w:rsidRPr="00B24E5D" w:rsidRDefault="004E1390" w:rsidP="00AD632C">
      <w:pPr>
        <w:spacing w:after="0" w:line="240" w:lineRule="auto"/>
        <w:ind w:right="-766"/>
        <w:rPr>
          <w:rFonts w:ascii="Times New Roman" w:hAnsi="Times New Roman" w:cs="Times New Roman"/>
          <w:i/>
          <w:iCs/>
          <w:noProof/>
          <w:sz w:val="20"/>
          <w:szCs w:val="20"/>
        </w:rPr>
      </w:pPr>
      <w:r w:rsidRPr="00B24E5D">
        <w:rPr>
          <w:rFonts w:ascii="Times New Roman" w:hAnsi="Times New Roman" w:cs="Times New Roman"/>
          <w:i/>
          <w:iCs/>
          <w:noProof/>
          <w:sz w:val="20"/>
          <w:szCs w:val="20"/>
        </w:rPr>
        <w:t xml:space="preserve">Grafiks Nr. 19. </w:t>
      </w:r>
      <w:r w:rsidR="00B24E5D" w:rsidRPr="00B24E5D">
        <w:rPr>
          <w:rFonts w:ascii="Times New Roman" w:hAnsi="Times New Roman" w:cs="Times New Roman"/>
          <w:i/>
          <w:iCs/>
          <w:noProof/>
          <w:sz w:val="20"/>
          <w:szCs w:val="20"/>
        </w:rPr>
        <w:t>“</w:t>
      </w:r>
      <w:r w:rsidRPr="00B24E5D">
        <w:rPr>
          <w:rFonts w:ascii="Times New Roman" w:hAnsi="Times New Roman" w:cs="Times New Roman"/>
          <w:i/>
          <w:iCs/>
          <w:noProof/>
          <w:sz w:val="20"/>
          <w:szCs w:val="20"/>
        </w:rPr>
        <w:t>LSM</w:t>
      </w:r>
      <w:r w:rsidR="00B24E5D" w:rsidRPr="00B24E5D">
        <w:rPr>
          <w:rFonts w:ascii="Times New Roman" w:hAnsi="Times New Roman" w:cs="Times New Roman"/>
          <w:i/>
          <w:iCs/>
          <w:noProof/>
          <w:sz w:val="20"/>
          <w:szCs w:val="20"/>
        </w:rPr>
        <w:t>.lv”</w:t>
      </w:r>
      <w:r w:rsidRPr="00B24E5D">
        <w:rPr>
          <w:rFonts w:ascii="Times New Roman" w:hAnsi="Times New Roman" w:cs="Times New Roman"/>
          <w:i/>
          <w:iCs/>
          <w:noProof/>
          <w:sz w:val="20"/>
          <w:szCs w:val="20"/>
        </w:rPr>
        <w:t xml:space="preserve"> unikālo lietotāju skaits vidēji nedēļā (Real users ('000), 7+). </w:t>
      </w:r>
    </w:p>
    <w:p w14:paraId="69C127FA" w14:textId="7EE763A9" w:rsidR="004E1390" w:rsidRPr="00B24E5D" w:rsidRDefault="004E1390" w:rsidP="00AD632C">
      <w:pPr>
        <w:spacing w:after="0" w:line="240" w:lineRule="auto"/>
        <w:ind w:right="-766"/>
        <w:rPr>
          <w:rFonts w:ascii="Times New Roman" w:hAnsi="Times New Roman" w:cs="Times New Roman"/>
          <w:i/>
          <w:iCs/>
          <w:noProof/>
          <w:sz w:val="20"/>
          <w:szCs w:val="20"/>
        </w:rPr>
      </w:pPr>
      <w:r w:rsidRPr="00B24E5D">
        <w:rPr>
          <w:rFonts w:ascii="Times New Roman" w:hAnsi="Times New Roman" w:cs="Times New Roman"/>
          <w:i/>
          <w:iCs/>
          <w:noProof/>
          <w:sz w:val="20"/>
          <w:szCs w:val="20"/>
        </w:rPr>
        <w:t xml:space="preserve">Datu avots: </w:t>
      </w:r>
      <w:r w:rsidR="00B24E5D" w:rsidRPr="00B24E5D">
        <w:rPr>
          <w:rFonts w:ascii="Times New Roman" w:hAnsi="Times New Roman" w:cs="Times New Roman"/>
          <w:i/>
          <w:iCs/>
          <w:noProof/>
          <w:sz w:val="20"/>
          <w:szCs w:val="20"/>
        </w:rPr>
        <w:t>“</w:t>
      </w:r>
      <w:r w:rsidRPr="00B24E5D">
        <w:rPr>
          <w:rFonts w:ascii="Times New Roman" w:hAnsi="Times New Roman" w:cs="Times New Roman"/>
          <w:i/>
          <w:iCs/>
          <w:noProof/>
          <w:sz w:val="20"/>
          <w:szCs w:val="20"/>
        </w:rPr>
        <w:t>Gemius</w:t>
      </w:r>
      <w:r w:rsidR="00B24E5D" w:rsidRPr="00B24E5D">
        <w:rPr>
          <w:rFonts w:ascii="Times New Roman" w:hAnsi="Times New Roman" w:cs="Times New Roman"/>
          <w:i/>
          <w:iCs/>
          <w:noProof/>
          <w:sz w:val="20"/>
          <w:szCs w:val="20"/>
        </w:rPr>
        <w:t>”</w:t>
      </w:r>
      <w:r w:rsidRPr="00B24E5D">
        <w:rPr>
          <w:rFonts w:ascii="Times New Roman" w:hAnsi="Times New Roman" w:cs="Times New Roman"/>
          <w:i/>
          <w:iCs/>
          <w:noProof/>
          <w:sz w:val="20"/>
          <w:szCs w:val="20"/>
        </w:rPr>
        <w:t>.</w:t>
      </w:r>
      <w:r w:rsidRPr="00B24E5D">
        <w:rPr>
          <w:rFonts w:ascii="Times New Roman" w:hAnsi="Times New Roman" w:cs="Times New Roman"/>
          <w:i/>
          <w:iCs/>
          <w:noProof/>
          <w:sz w:val="20"/>
          <w:szCs w:val="20"/>
        </w:rPr>
        <w:br/>
        <w:t>* Šeit un turpmāk dati par periodu Janv-Okt, 2024</w:t>
      </w:r>
    </w:p>
    <w:p w14:paraId="32278733" w14:textId="77777777" w:rsidR="004E1390" w:rsidRPr="00B24E5D" w:rsidRDefault="004E1390" w:rsidP="00AD632C">
      <w:pPr>
        <w:spacing w:after="0" w:line="240" w:lineRule="auto"/>
        <w:ind w:right="-766"/>
        <w:rPr>
          <w:rFonts w:ascii="Times New Roman" w:hAnsi="Times New Roman" w:cs="Times New Roman"/>
          <w:noProof/>
          <w:sz w:val="20"/>
          <w:szCs w:val="20"/>
        </w:rPr>
      </w:pPr>
    </w:p>
    <w:p w14:paraId="317A8027" w14:textId="77777777" w:rsidR="004E1390" w:rsidRDefault="004E1390" w:rsidP="00AD632C">
      <w:pPr>
        <w:spacing w:line="240" w:lineRule="auto"/>
        <w:ind w:right="-766"/>
        <w:jc w:val="both"/>
        <w:rPr>
          <w:rFonts w:ascii="Times New Roman" w:hAnsi="Times New Roman" w:cs="Times New Roman"/>
          <w:noProof/>
          <w:sz w:val="24"/>
          <w:szCs w:val="24"/>
        </w:rPr>
      </w:pPr>
      <w:r>
        <w:rPr>
          <w:noProof/>
          <w14:ligatures w14:val="none"/>
        </w:rPr>
        <w:lastRenderedPageBreak/>
        <w:drawing>
          <wp:inline distT="0" distB="0" distL="0" distR="0" wp14:anchorId="6C846468" wp14:editId="7E5817A4">
            <wp:extent cx="5091545" cy="2493818"/>
            <wp:effectExtent l="0" t="0" r="13970" b="1905"/>
            <wp:docPr id="1121308300" name="Chart 1">
              <a:extLst xmlns:a="http://schemas.openxmlformats.org/drawingml/2006/main">
                <a:ext uri="{FF2B5EF4-FFF2-40B4-BE49-F238E27FC236}">
                  <a16:creationId xmlns:a16="http://schemas.microsoft.com/office/drawing/2014/main" id="{3A4EA3B8-2E4B-45CF-926B-764E582FE5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229D9CF" w14:textId="77777777" w:rsidR="00B24E5D" w:rsidRPr="00B24E5D" w:rsidRDefault="004E1390" w:rsidP="00B24E5D">
      <w:pPr>
        <w:pStyle w:val="NoSpacing"/>
        <w:jc w:val="both"/>
        <w:rPr>
          <w:rFonts w:ascii="Times New Roman" w:hAnsi="Times New Roman" w:cs="Times New Roman"/>
          <w:i/>
          <w:iCs/>
          <w:noProof/>
          <w:sz w:val="20"/>
          <w:szCs w:val="20"/>
        </w:rPr>
      </w:pPr>
      <w:r w:rsidRPr="00B24E5D">
        <w:rPr>
          <w:rFonts w:ascii="Times New Roman" w:hAnsi="Times New Roman" w:cs="Times New Roman"/>
          <w:i/>
          <w:iCs/>
          <w:noProof/>
          <w:sz w:val="20"/>
          <w:szCs w:val="20"/>
        </w:rPr>
        <w:t xml:space="preserve">Grafiks Nr. 20. </w:t>
      </w:r>
      <w:r w:rsidR="00B24E5D" w:rsidRPr="00B24E5D">
        <w:rPr>
          <w:rFonts w:ascii="Times New Roman" w:hAnsi="Times New Roman" w:cs="Times New Roman"/>
          <w:i/>
          <w:iCs/>
          <w:noProof/>
          <w:sz w:val="20"/>
          <w:szCs w:val="20"/>
        </w:rPr>
        <w:t>“</w:t>
      </w:r>
      <w:r w:rsidRPr="00B24E5D">
        <w:rPr>
          <w:rFonts w:ascii="Times New Roman" w:hAnsi="Times New Roman" w:cs="Times New Roman"/>
          <w:i/>
          <w:iCs/>
          <w:noProof/>
          <w:sz w:val="20"/>
          <w:szCs w:val="20"/>
        </w:rPr>
        <w:t>LSM</w:t>
      </w:r>
      <w:r w:rsidR="00B24E5D" w:rsidRPr="00B24E5D">
        <w:rPr>
          <w:rFonts w:ascii="Times New Roman" w:hAnsi="Times New Roman" w:cs="Times New Roman"/>
          <w:i/>
          <w:iCs/>
          <w:noProof/>
          <w:sz w:val="20"/>
          <w:szCs w:val="20"/>
        </w:rPr>
        <w:t>.lv”</w:t>
      </w:r>
      <w:r w:rsidRPr="00B24E5D">
        <w:rPr>
          <w:rFonts w:ascii="Times New Roman" w:hAnsi="Times New Roman" w:cs="Times New Roman"/>
          <w:i/>
          <w:iCs/>
          <w:noProof/>
          <w:sz w:val="20"/>
          <w:szCs w:val="20"/>
        </w:rPr>
        <w:t xml:space="preserve"> vidēji nedēļā sasniegtā auditorija procentuāli (Real users ('000), </w:t>
      </w:r>
    </w:p>
    <w:p w14:paraId="43931CBA" w14:textId="1915AE76" w:rsidR="004E1390" w:rsidRPr="00B24E5D" w:rsidRDefault="004E1390" w:rsidP="00B24E5D">
      <w:pPr>
        <w:pStyle w:val="NoSpacing"/>
        <w:jc w:val="both"/>
        <w:rPr>
          <w:rFonts w:ascii="Times New Roman" w:hAnsi="Times New Roman" w:cs="Times New Roman"/>
          <w:i/>
          <w:iCs/>
          <w:noProof/>
          <w:sz w:val="20"/>
          <w:szCs w:val="20"/>
        </w:rPr>
      </w:pPr>
      <w:r w:rsidRPr="00B24E5D">
        <w:rPr>
          <w:rFonts w:ascii="Times New Roman" w:hAnsi="Times New Roman" w:cs="Times New Roman"/>
          <w:i/>
          <w:iCs/>
          <w:noProof/>
          <w:sz w:val="20"/>
          <w:szCs w:val="20"/>
        </w:rPr>
        <w:t xml:space="preserve">7+ Reach%). Datu avots: </w:t>
      </w:r>
      <w:r w:rsidR="00B24E5D">
        <w:rPr>
          <w:rFonts w:ascii="Times New Roman" w:hAnsi="Times New Roman" w:cs="Times New Roman"/>
          <w:i/>
          <w:iCs/>
          <w:noProof/>
          <w:sz w:val="20"/>
          <w:szCs w:val="20"/>
        </w:rPr>
        <w:t>“</w:t>
      </w:r>
      <w:r w:rsidRPr="00B24E5D">
        <w:rPr>
          <w:rFonts w:ascii="Times New Roman" w:hAnsi="Times New Roman" w:cs="Times New Roman"/>
          <w:i/>
          <w:iCs/>
          <w:noProof/>
          <w:sz w:val="20"/>
          <w:szCs w:val="20"/>
        </w:rPr>
        <w:t>Gemius</w:t>
      </w:r>
      <w:r w:rsidR="00B24E5D">
        <w:rPr>
          <w:rFonts w:ascii="Times New Roman" w:hAnsi="Times New Roman" w:cs="Times New Roman"/>
          <w:i/>
          <w:iCs/>
          <w:noProof/>
          <w:sz w:val="20"/>
          <w:szCs w:val="20"/>
        </w:rPr>
        <w:t>”</w:t>
      </w:r>
    </w:p>
    <w:p w14:paraId="7DC1ED20" w14:textId="77777777" w:rsidR="004E1390" w:rsidRPr="001928DD" w:rsidRDefault="004E1390" w:rsidP="00AD632C">
      <w:pPr>
        <w:spacing w:line="240" w:lineRule="auto"/>
        <w:ind w:right="-766"/>
        <w:jc w:val="both"/>
        <w:rPr>
          <w:rFonts w:ascii="Times New Roman" w:hAnsi="Times New Roman" w:cs="Times New Roman"/>
          <w:i/>
          <w:iCs/>
          <w:noProof/>
        </w:rPr>
      </w:pPr>
    </w:p>
    <w:p w14:paraId="13B2D180" w14:textId="72E77ABB" w:rsidR="004E1390" w:rsidRPr="00BF75AF" w:rsidRDefault="00B24E5D" w:rsidP="00BF75AF">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w:t>
      </w:r>
      <w:r w:rsidR="004E1390" w:rsidRPr="00BF75AF">
        <w:rPr>
          <w:rFonts w:ascii="Times New Roman" w:hAnsi="Times New Roman" w:cs="Times New Roman"/>
          <w:noProof/>
          <w:sz w:val="24"/>
          <w:szCs w:val="24"/>
        </w:rPr>
        <w:t>LSM</w:t>
      </w:r>
      <w:r>
        <w:rPr>
          <w:rFonts w:ascii="Times New Roman" w:hAnsi="Times New Roman" w:cs="Times New Roman"/>
          <w:noProof/>
          <w:sz w:val="24"/>
          <w:szCs w:val="24"/>
        </w:rPr>
        <w:t>.lv”</w:t>
      </w:r>
      <w:r w:rsidR="004E1390" w:rsidRPr="00BF75AF">
        <w:rPr>
          <w:rFonts w:ascii="Times New Roman" w:hAnsi="Times New Roman" w:cs="Times New Roman"/>
          <w:noProof/>
          <w:sz w:val="24"/>
          <w:szCs w:val="24"/>
        </w:rPr>
        <w:t xml:space="preserve"> auditorijas dinamika lielā mērā atspoguļo tirgus kopējās tendences, ar auditorijas kritumu šajā gadā saskaroties gandrīz visiem lielākajiem Latvijas ziņu portāliem. </w:t>
      </w:r>
      <w:r>
        <w:rPr>
          <w:rFonts w:ascii="Times New Roman" w:hAnsi="Times New Roman" w:cs="Times New Roman"/>
          <w:noProof/>
          <w:sz w:val="24"/>
          <w:szCs w:val="24"/>
        </w:rPr>
        <w:t>“</w:t>
      </w:r>
      <w:r w:rsidR="004E1390" w:rsidRPr="00BF75AF">
        <w:rPr>
          <w:rFonts w:ascii="Times New Roman" w:hAnsi="Times New Roman" w:cs="Times New Roman"/>
          <w:noProof/>
          <w:sz w:val="24"/>
          <w:szCs w:val="24"/>
        </w:rPr>
        <w:t>LSM</w:t>
      </w:r>
      <w:r>
        <w:rPr>
          <w:rFonts w:ascii="Times New Roman" w:hAnsi="Times New Roman" w:cs="Times New Roman"/>
          <w:noProof/>
          <w:sz w:val="24"/>
          <w:szCs w:val="24"/>
        </w:rPr>
        <w:t>.lv”</w:t>
      </w:r>
      <w:r w:rsidR="004E1390" w:rsidRPr="00BF75AF">
        <w:rPr>
          <w:rFonts w:ascii="Times New Roman" w:hAnsi="Times New Roman" w:cs="Times New Roman"/>
          <w:noProof/>
          <w:sz w:val="24"/>
          <w:szCs w:val="24"/>
        </w:rPr>
        <w:t xml:space="preserve"> uzskatāms par trešo apmeklētāko ziņu vietni šā gada pirmajos demit mēnešos, apsteidzot </w:t>
      </w:r>
      <w:r>
        <w:rPr>
          <w:rFonts w:ascii="Times New Roman" w:hAnsi="Times New Roman" w:cs="Times New Roman"/>
          <w:noProof/>
          <w:sz w:val="24"/>
          <w:szCs w:val="24"/>
        </w:rPr>
        <w:t>“</w:t>
      </w:r>
      <w:r w:rsidR="004E1390" w:rsidRPr="00BF75AF">
        <w:rPr>
          <w:rFonts w:ascii="Times New Roman" w:hAnsi="Times New Roman" w:cs="Times New Roman"/>
          <w:noProof/>
          <w:sz w:val="24"/>
          <w:szCs w:val="24"/>
        </w:rPr>
        <w:t>Jauns.lv</w:t>
      </w:r>
      <w:r>
        <w:rPr>
          <w:rFonts w:ascii="Times New Roman" w:hAnsi="Times New Roman" w:cs="Times New Roman"/>
          <w:noProof/>
          <w:sz w:val="24"/>
          <w:szCs w:val="24"/>
        </w:rPr>
        <w:t>”</w:t>
      </w:r>
      <w:r w:rsidR="004E1390" w:rsidRPr="00BF75AF">
        <w:rPr>
          <w:rFonts w:ascii="Times New Roman" w:hAnsi="Times New Roman" w:cs="Times New Roman"/>
          <w:noProof/>
          <w:sz w:val="24"/>
          <w:szCs w:val="24"/>
        </w:rPr>
        <w:t>.</w:t>
      </w:r>
    </w:p>
    <w:p w14:paraId="4E1BCC21" w14:textId="77777777" w:rsidR="004E1390" w:rsidRDefault="004E1390" w:rsidP="00AD632C">
      <w:pPr>
        <w:spacing w:after="0" w:line="240" w:lineRule="auto"/>
        <w:ind w:right="-766"/>
        <w:jc w:val="both"/>
        <w:rPr>
          <w:rFonts w:ascii="Times New Roman" w:hAnsi="Times New Roman" w:cs="Times New Roman"/>
          <w:b/>
          <w:bCs/>
          <w:noProof/>
          <w:sz w:val="24"/>
          <w:szCs w:val="24"/>
        </w:rPr>
      </w:pPr>
      <w:r w:rsidRPr="00C80FEF">
        <w:rPr>
          <w:rFonts w:ascii="Times New Roman" w:hAnsi="Times New Roman" w:cs="Times New Roman"/>
          <w:noProof/>
          <w:sz w:val="24"/>
          <w:szCs w:val="24"/>
        </w:rPr>
        <w:drawing>
          <wp:inline distT="0" distB="0" distL="0" distR="0" wp14:anchorId="40FD7458" wp14:editId="7BEADA5D">
            <wp:extent cx="5070475" cy="2535382"/>
            <wp:effectExtent l="0" t="0" r="15875" b="17780"/>
            <wp:docPr id="361801889" name="Chart 1">
              <a:extLst xmlns:a="http://schemas.openxmlformats.org/drawingml/2006/main">
                <a:ext uri="{FF2B5EF4-FFF2-40B4-BE49-F238E27FC236}">
                  <a16:creationId xmlns:a16="http://schemas.microsoft.com/office/drawing/2014/main" id="{07750692-926A-4CB1-83B7-EFB7681866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0440431" w14:textId="7BC818B1" w:rsidR="00B24E5D" w:rsidRPr="00B24E5D" w:rsidRDefault="004E1390" w:rsidP="00B24E5D">
      <w:pPr>
        <w:pStyle w:val="NoSpacing"/>
        <w:rPr>
          <w:rFonts w:ascii="Times New Roman" w:hAnsi="Times New Roman" w:cs="Times New Roman"/>
          <w:i/>
          <w:iCs/>
          <w:noProof/>
          <w:sz w:val="20"/>
          <w:szCs w:val="20"/>
        </w:rPr>
      </w:pPr>
      <w:r w:rsidRPr="00B24E5D">
        <w:rPr>
          <w:rFonts w:ascii="Times New Roman" w:hAnsi="Times New Roman" w:cs="Times New Roman"/>
          <w:i/>
          <w:iCs/>
          <w:noProof/>
          <w:sz w:val="20"/>
          <w:szCs w:val="20"/>
        </w:rPr>
        <w:t xml:space="preserve">Grafiks Nr. 21. Ziņu portālu unikālo lietotāju skaits vidēji nedēļā (Real users ('000), 7+). </w:t>
      </w:r>
    </w:p>
    <w:p w14:paraId="1B72E369" w14:textId="555B4334" w:rsidR="004E1390" w:rsidRPr="00B24E5D" w:rsidRDefault="004E1390" w:rsidP="00B24E5D">
      <w:pPr>
        <w:pStyle w:val="NoSpacing"/>
        <w:rPr>
          <w:rFonts w:ascii="Times New Roman" w:hAnsi="Times New Roman" w:cs="Times New Roman"/>
          <w:i/>
          <w:iCs/>
          <w:noProof/>
          <w:sz w:val="20"/>
          <w:szCs w:val="20"/>
        </w:rPr>
      </w:pPr>
      <w:r w:rsidRPr="00B24E5D">
        <w:rPr>
          <w:rFonts w:ascii="Times New Roman" w:hAnsi="Times New Roman" w:cs="Times New Roman"/>
          <w:i/>
          <w:iCs/>
          <w:noProof/>
          <w:sz w:val="20"/>
          <w:szCs w:val="20"/>
        </w:rPr>
        <w:t xml:space="preserve">Datu avots: </w:t>
      </w:r>
      <w:r w:rsidR="00B24E5D">
        <w:rPr>
          <w:rFonts w:ascii="Times New Roman" w:hAnsi="Times New Roman" w:cs="Times New Roman"/>
          <w:i/>
          <w:iCs/>
          <w:noProof/>
          <w:sz w:val="20"/>
          <w:szCs w:val="20"/>
        </w:rPr>
        <w:t>“</w:t>
      </w:r>
      <w:r w:rsidRPr="00B24E5D">
        <w:rPr>
          <w:rFonts w:ascii="Times New Roman" w:hAnsi="Times New Roman" w:cs="Times New Roman"/>
          <w:i/>
          <w:iCs/>
          <w:noProof/>
          <w:sz w:val="20"/>
          <w:szCs w:val="20"/>
        </w:rPr>
        <w:t>Gemius</w:t>
      </w:r>
      <w:r w:rsidR="00B24E5D">
        <w:rPr>
          <w:rFonts w:ascii="Times New Roman" w:hAnsi="Times New Roman" w:cs="Times New Roman"/>
          <w:i/>
          <w:iCs/>
          <w:noProof/>
          <w:sz w:val="20"/>
          <w:szCs w:val="20"/>
        </w:rPr>
        <w:t>”</w:t>
      </w:r>
    </w:p>
    <w:p w14:paraId="218AE952" w14:textId="77777777" w:rsidR="004E1390" w:rsidRPr="00C80FEF" w:rsidRDefault="004E1390" w:rsidP="00AD632C">
      <w:pPr>
        <w:spacing w:after="0" w:line="240" w:lineRule="auto"/>
        <w:ind w:right="-766"/>
        <w:jc w:val="both"/>
        <w:rPr>
          <w:rFonts w:ascii="Times New Roman" w:hAnsi="Times New Roman" w:cs="Times New Roman"/>
          <w:b/>
          <w:bCs/>
          <w:noProof/>
          <w:sz w:val="24"/>
          <w:szCs w:val="24"/>
        </w:rPr>
      </w:pPr>
    </w:p>
    <w:p w14:paraId="6925AEC7" w14:textId="36CD4C67" w:rsidR="004E1390" w:rsidRPr="00BF75AF" w:rsidRDefault="004E1390" w:rsidP="00BF75AF">
      <w:pPr>
        <w:spacing w:line="240" w:lineRule="auto"/>
        <w:jc w:val="both"/>
        <w:rPr>
          <w:rFonts w:ascii="Times New Roman" w:hAnsi="Times New Roman" w:cs="Times New Roman"/>
          <w:noProof/>
          <w:sz w:val="24"/>
          <w:szCs w:val="24"/>
        </w:rPr>
      </w:pPr>
      <w:r w:rsidRPr="00BF75AF">
        <w:rPr>
          <w:rFonts w:ascii="Times New Roman" w:hAnsi="Times New Roman" w:cs="Times New Roman"/>
          <w:noProof/>
          <w:sz w:val="24"/>
          <w:szCs w:val="24"/>
        </w:rPr>
        <w:t xml:space="preserve">Jau ierasti visplašāko auditoriju piesaistījis </w:t>
      </w:r>
      <w:r w:rsidR="004A2A4F">
        <w:rPr>
          <w:rFonts w:ascii="Times New Roman" w:hAnsi="Times New Roman" w:cs="Times New Roman"/>
          <w:noProof/>
          <w:sz w:val="24"/>
          <w:szCs w:val="24"/>
        </w:rPr>
        <w:t>“</w:t>
      </w:r>
      <w:r w:rsidRPr="00BF75AF">
        <w:rPr>
          <w:rFonts w:ascii="Times New Roman" w:hAnsi="Times New Roman" w:cs="Times New Roman"/>
          <w:noProof/>
          <w:sz w:val="24"/>
          <w:szCs w:val="24"/>
        </w:rPr>
        <w:t>LSM</w:t>
      </w:r>
      <w:r w:rsidR="004A2A4F">
        <w:rPr>
          <w:rFonts w:ascii="Times New Roman" w:hAnsi="Times New Roman" w:cs="Times New Roman"/>
          <w:noProof/>
          <w:sz w:val="24"/>
          <w:szCs w:val="24"/>
        </w:rPr>
        <w:t>.lv”</w:t>
      </w:r>
      <w:r w:rsidRPr="00BF75AF">
        <w:rPr>
          <w:rFonts w:ascii="Times New Roman" w:hAnsi="Times New Roman" w:cs="Times New Roman"/>
          <w:noProof/>
          <w:sz w:val="24"/>
          <w:szCs w:val="24"/>
        </w:rPr>
        <w:t xml:space="preserve"> saturs latviešu valodā, vidēji nedēļā sasniedzot 355,7 tūkstošus unikālo lietotāju (-3,5% pret 2023.</w:t>
      </w:r>
      <w:r w:rsidR="004A2A4F">
        <w:rPr>
          <w:rFonts w:ascii="Times New Roman" w:hAnsi="Times New Roman" w:cs="Times New Roman"/>
          <w:noProof/>
          <w:sz w:val="24"/>
          <w:szCs w:val="24"/>
        </w:rPr>
        <w:t> </w:t>
      </w:r>
      <w:r w:rsidRPr="00BF75AF">
        <w:rPr>
          <w:rFonts w:ascii="Times New Roman" w:hAnsi="Times New Roman" w:cs="Times New Roman"/>
          <w:noProof/>
          <w:sz w:val="24"/>
          <w:szCs w:val="24"/>
        </w:rPr>
        <w:t xml:space="preserve">gada vidējo rādītāju). </w:t>
      </w:r>
      <w:r w:rsidR="004A2A4F">
        <w:rPr>
          <w:rFonts w:ascii="Times New Roman" w:hAnsi="Times New Roman" w:cs="Times New Roman"/>
          <w:noProof/>
          <w:sz w:val="24"/>
          <w:szCs w:val="24"/>
        </w:rPr>
        <w:t>“</w:t>
      </w:r>
      <w:r w:rsidRPr="00BF75AF">
        <w:rPr>
          <w:rFonts w:ascii="Times New Roman" w:hAnsi="Times New Roman" w:cs="Times New Roman"/>
          <w:noProof/>
          <w:sz w:val="24"/>
          <w:szCs w:val="24"/>
        </w:rPr>
        <w:t>LSM+</w:t>
      </w:r>
      <w:r w:rsidR="004A2A4F">
        <w:rPr>
          <w:rFonts w:ascii="Times New Roman" w:hAnsi="Times New Roman" w:cs="Times New Roman"/>
          <w:noProof/>
          <w:sz w:val="24"/>
          <w:szCs w:val="24"/>
        </w:rPr>
        <w:t>”</w:t>
      </w:r>
      <w:r w:rsidRPr="00BF75AF">
        <w:rPr>
          <w:rFonts w:ascii="Times New Roman" w:hAnsi="Times New Roman" w:cs="Times New Roman"/>
          <w:noProof/>
          <w:sz w:val="24"/>
          <w:szCs w:val="24"/>
        </w:rPr>
        <w:t xml:space="preserve"> mazākumtautību valodās veidotā satura</w:t>
      </w:r>
      <w:r w:rsidRPr="00BF75AF">
        <w:rPr>
          <w:rStyle w:val="FootnoteReference"/>
          <w:rFonts w:ascii="Times New Roman" w:hAnsi="Times New Roman" w:cs="Times New Roman"/>
          <w:noProof/>
          <w:sz w:val="24"/>
          <w:szCs w:val="24"/>
        </w:rPr>
        <w:footnoteReference w:id="3"/>
      </w:r>
      <w:r w:rsidRPr="00BF75AF">
        <w:rPr>
          <w:rFonts w:ascii="Times New Roman" w:hAnsi="Times New Roman" w:cs="Times New Roman"/>
          <w:noProof/>
          <w:sz w:val="24"/>
          <w:szCs w:val="24"/>
        </w:rPr>
        <w:t xml:space="preserve"> vidējā nedēļas auditorija 2024.</w:t>
      </w:r>
      <w:r w:rsidR="004A2A4F">
        <w:rPr>
          <w:rFonts w:ascii="Times New Roman" w:hAnsi="Times New Roman" w:cs="Times New Roman"/>
          <w:noProof/>
          <w:sz w:val="24"/>
          <w:szCs w:val="24"/>
        </w:rPr>
        <w:t> </w:t>
      </w:r>
      <w:r w:rsidRPr="00BF75AF">
        <w:rPr>
          <w:rFonts w:ascii="Times New Roman" w:hAnsi="Times New Roman" w:cs="Times New Roman"/>
          <w:noProof/>
          <w:sz w:val="24"/>
          <w:szCs w:val="24"/>
        </w:rPr>
        <w:t>gada pirmajos desmit mēnešos sasniegusi 91,31 tūkstoti (-1,9% pret 2023.</w:t>
      </w:r>
      <w:r w:rsidR="004A2A4F">
        <w:rPr>
          <w:rFonts w:ascii="Times New Roman" w:hAnsi="Times New Roman" w:cs="Times New Roman"/>
          <w:noProof/>
          <w:sz w:val="24"/>
          <w:szCs w:val="24"/>
        </w:rPr>
        <w:t> </w:t>
      </w:r>
      <w:r w:rsidRPr="00BF75AF">
        <w:rPr>
          <w:rFonts w:ascii="Times New Roman" w:hAnsi="Times New Roman" w:cs="Times New Roman"/>
          <w:noProof/>
          <w:sz w:val="24"/>
          <w:szCs w:val="24"/>
        </w:rPr>
        <w:t>gada vidējo rādītāju).</w:t>
      </w:r>
    </w:p>
    <w:p w14:paraId="65AEE6C7" w14:textId="096F34D2" w:rsidR="004E1390" w:rsidRDefault="004E1390" w:rsidP="004A2A4F">
      <w:pPr>
        <w:pStyle w:val="NoSpacing"/>
        <w:rPr>
          <w:rFonts w:ascii="Times New Roman" w:hAnsi="Times New Roman" w:cs="Times New Roman"/>
          <w:i/>
          <w:iCs/>
          <w:noProof/>
          <w:sz w:val="20"/>
          <w:szCs w:val="20"/>
        </w:rPr>
      </w:pPr>
      <w:r w:rsidRPr="00C80FEF">
        <w:rPr>
          <w:noProof/>
          <w:sz w:val="24"/>
          <w:szCs w:val="24"/>
        </w:rPr>
        <w:lastRenderedPageBreak/>
        <w:drawing>
          <wp:inline distT="0" distB="0" distL="0" distR="0" wp14:anchorId="03EB80BE" wp14:editId="1A8A4126">
            <wp:extent cx="4966855" cy="2563091"/>
            <wp:effectExtent l="0" t="0" r="5715" b="8890"/>
            <wp:docPr id="1831927355" name="Chart 1">
              <a:extLst xmlns:a="http://schemas.openxmlformats.org/drawingml/2006/main">
                <a:ext uri="{FF2B5EF4-FFF2-40B4-BE49-F238E27FC236}">
                  <a16:creationId xmlns:a16="http://schemas.microsoft.com/office/drawing/2014/main" id="{714409FC-64EC-42A8-97A3-56F420E950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C80FEF">
        <w:rPr>
          <w:b/>
          <w:bCs/>
          <w:noProof/>
          <w:sz w:val="24"/>
          <w:szCs w:val="24"/>
          <w:highlight w:val="yellow"/>
        </w:rPr>
        <w:br/>
      </w:r>
      <w:r w:rsidRPr="004A2A4F">
        <w:rPr>
          <w:rFonts w:ascii="Times New Roman" w:hAnsi="Times New Roman" w:cs="Times New Roman"/>
          <w:i/>
          <w:iCs/>
          <w:noProof/>
          <w:sz w:val="20"/>
          <w:szCs w:val="20"/>
        </w:rPr>
        <w:t xml:space="preserve">Grafiks Nr. 22. </w:t>
      </w:r>
      <w:r w:rsidR="004A2A4F">
        <w:rPr>
          <w:rFonts w:ascii="Times New Roman" w:hAnsi="Times New Roman" w:cs="Times New Roman"/>
          <w:i/>
          <w:iCs/>
          <w:noProof/>
          <w:sz w:val="20"/>
          <w:szCs w:val="20"/>
        </w:rPr>
        <w:t>“</w:t>
      </w:r>
      <w:r w:rsidRPr="004A2A4F">
        <w:rPr>
          <w:rFonts w:ascii="Times New Roman" w:hAnsi="Times New Roman" w:cs="Times New Roman"/>
          <w:i/>
          <w:iCs/>
          <w:noProof/>
          <w:sz w:val="20"/>
          <w:szCs w:val="20"/>
        </w:rPr>
        <w:t>LSM</w:t>
      </w:r>
      <w:r w:rsidR="004A2A4F">
        <w:rPr>
          <w:rFonts w:ascii="Times New Roman" w:hAnsi="Times New Roman" w:cs="Times New Roman"/>
          <w:i/>
          <w:iCs/>
          <w:noProof/>
          <w:sz w:val="20"/>
          <w:szCs w:val="20"/>
        </w:rPr>
        <w:t>.lv”</w:t>
      </w:r>
      <w:r w:rsidRPr="004A2A4F">
        <w:rPr>
          <w:rFonts w:ascii="Times New Roman" w:hAnsi="Times New Roman" w:cs="Times New Roman"/>
          <w:i/>
          <w:iCs/>
          <w:noProof/>
          <w:sz w:val="20"/>
          <w:szCs w:val="20"/>
        </w:rPr>
        <w:t xml:space="preserve"> unikālo lietotāju skaits portāla sadaļās vidēji nedēļā (Real users ('000), 7+). Datu avots: </w:t>
      </w:r>
      <w:r w:rsidR="004A2A4F">
        <w:rPr>
          <w:rFonts w:ascii="Times New Roman" w:hAnsi="Times New Roman" w:cs="Times New Roman"/>
          <w:i/>
          <w:iCs/>
          <w:noProof/>
          <w:sz w:val="20"/>
          <w:szCs w:val="20"/>
        </w:rPr>
        <w:t>“</w:t>
      </w:r>
      <w:r w:rsidRPr="004A2A4F">
        <w:rPr>
          <w:rFonts w:ascii="Times New Roman" w:hAnsi="Times New Roman" w:cs="Times New Roman"/>
          <w:i/>
          <w:iCs/>
          <w:noProof/>
          <w:sz w:val="20"/>
          <w:szCs w:val="20"/>
        </w:rPr>
        <w:t>Gemius</w:t>
      </w:r>
      <w:r w:rsidR="004A2A4F">
        <w:rPr>
          <w:rFonts w:ascii="Times New Roman" w:hAnsi="Times New Roman" w:cs="Times New Roman"/>
          <w:i/>
          <w:iCs/>
          <w:noProof/>
          <w:sz w:val="20"/>
          <w:szCs w:val="20"/>
        </w:rPr>
        <w:t>”</w:t>
      </w:r>
    </w:p>
    <w:p w14:paraId="3727A018" w14:textId="77777777" w:rsidR="004A2A4F" w:rsidRPr="004A2A4F" w:rsidRDefault="004A2A4F" w:rsidP="004A2A4F">
      <w:pPr>
        <w:pStyle w:val="NoSpacing"/>
        <w:rPr>
          <w:rFonts w:ascii="Times New Roman" w:hAnsi="Times New Roman" w:cs="Times New Roman"/>
          <w:i/>
          <w:iCs/>
          <w:noProof/>
          <w:sz w:val="20"/>
          <w:szCs w:val="20"/>
        </w:rPr>
      </w:pPr>
    </w:p>
    <w:p w14:paraId="01D83C02" w14:textId="065027CB" w:rsidR="004E1390" w:rsidRPr="00BF75AF" w:rsidRDefault="004A2A4F" w:rsidP="00BF75AF">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Video pēc pieprasījuma</w:t>
      </w:r>
      <w:r w:rsidR="004E1390" w:rsidRPr="00BF75AF">
        <w:rPr>
          <w:rFonts w:ascii="Times New Roman" w:hAnsi="Times New Roman" w:cs="Times New Roman"/>
          <w:noProof/>
          <w:sz w:val="24"/>
          <w:szCs w:val="24"/>
        </w:rPr>
        <w:t xml:space="preserve"> saturam koncentrējoties vienuviet, strauju auditorijas pieaugumu 2024.</w:t>
      </w:r>
      <w:r>
        <w:rPr>
          <w:rFonts w:ascii="Times New Roman" w:hAnsi="Times New Roman" w:cs="Times New Roman"/>
          <w:noProof/>
          <w:sz w:val="24"/>
          <w:szCs w:val="24"/>
        </w:rPr>
        <w:t> </w:t>
      </w:r>
      <w:r w:rsidR="004E1390" w:rsidRPr="00BF75AF">
        <w:rPr>
          <w:rFonts w:ascii="Times New Roman" w:hAnsi="Times New Roman" w:cs="Times New Roman"/>
          <w:noProof/>
          <w:sz w:val="24"/>
          <w:szCs w:val="24"/>
        </w:rPr>
        <w:t xml:space="preserve">gadā piedzīvojusi </w:t>
      </w:r>
      <w:r>
        <w:rPr>
          <w:rFonts w:ascii="Times New Roman" w:hAnsi="Times New Roman" w:cs="Times New Roman"/>
          <w:noProof/>
          <w:sz w:val="24"/>
          <w:szCs w:val="24"/>
        </w:rPr>
        <w:t>“</w:t>
      </w:r>
      <w:r w:rsidR="004E1390" w:rsidRPr="00BF75AF">
        <w:rPr>
          <w:rFonts w:ascii="Times New Roman" w:hAnsi="Times New Roman" w:cs="Times New Roman"/>
          <w:noProof/>
          <w:sz w:val="24"/>
          <w:szCs w:val="24"/>
        </w:rPr>
        <w:t>REplay.lv</w:t>
      </w:r>
      <w:r>
        <w:rPr>
          <w:rFonts w:ascii="Times New Roman" w:hAnsi="Times New Roman" w:cs="Times New Roman"/>
          <w:noProof/>
          <w:sz w:val="24"/>
          <w:szCs w:val="24"/>
        </w:rPr>
        <w:t>”</w:t>
      </w:r>
      <w:r w:rsidR="004E1390" w:rsidRPr="00BF75AF">
        <w:rPr>
          <w:rFonts w:ascii="Times New Roman" w:hAnsi="Times New Roman" w:cs="Times New Roman"/>
          <w:noProof/>
          <w:sz w:val="24"/>
          <w:szCs w:val="24"/>
        </w:rPr>
        <w:t xml:space="preserve"> platforma, tās nedēļas auditorijai palielinoties par 82,4% līdz 88 tūkstošiem. Šī paša iemesla dēļ, pārtopot par korporatīvās informācijas lapu, nozīmīgu auditorijas samazinājumu piedzīvojusi </w:t>
      </w:r>
      <w:r>
        <w:rPr>
          <w:rFonts w:ascii="Times New Roman" w:hAnsi="Times New Roman" w:cs="Times New Roman"/>
          <w:noProof/>
          <w:sz w:val="24"/>
          <w:szCs w:val="24"/>
        </w:rPr>
        <w:t>“</w:t>
      </w:r>
      <w:r w:rsidR="004E1390" w:rsidRPr="00BF75AF">
        <w:rPr>
          <w:rFonts w:ascii="Times New Roman" w:hAnsi="Times New Roman" w:cs="Times New Roman"/>
          <w:noProof/>
          <w:sz w:val="24"/>
          <w:szCs w:val="24"/>
        </w:rPr>
        <w:t>LTV.LSM</w:t>
      </w:r>
      <w:r>
        <w:rPr>
          <w:rFonts w:ascii="Times New Roman" w:hAnsi="Times New Roman" w:cs="Times New Roman"/>
          <w:noProof/>
          <w:sz w:val="24"/>
          <w:szCs w:val="24"/>
        </w:rPr>
        <w:t>.lv”</w:t>
      </w:r>
      <w:r w:rsidR="004E1390" w:rsidRPr="00BF75AF">
        <w:rPr>
          <w:rFonts w:ascii="Times New Roman" w:hAnsi="Times New Roman" w:cs="Times New Roman"/>
          <w:noProof/>
          <w:sz w:val="24"/>
          <w:szCs w:val="24"/>
        </w:rPr>
        <w:t xml:space="preserve"> lapa, kuras vidējā nedēļas auditorija sarukusi līdz 11,7 tūkstošiem (-82,7% pret 2023.</w:t>
      </w:r>
      <w:r>
        <w:t> </w:t>
      </w:r>
      <w:r w:rsidR="004E1390" w:rsidRPr="00BF75AF">
        <w:rPr>
          <w:rFonts w:ascii="Times New Roman" w:hAnsi="Times New Roman" w:cs="Times New Roman"/>
          <w:noProof/>
          <w:sz w:val="24"/>
          <w:szCs w:val="24"/>
        </w:rPr>
        <w:t xml:space="preserve">gada vidējo rādītāju). </w:t>
      </w:r>
    </w:p>
    <w:p w14:paraId="5F82D8CA" w14:textId="24350B3B" w:rsidR="004E1390" w:rsidRPr="00BF75AF" w:rsidRDefault="004A2A4F" w:rsidP="00BF75AF">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LR</w:t>
      </w:r>
      <w:r w:rsidR="004E1390" w:rsidRPr="00BF75AF">
        <w:rPr>
          <w:rFonts w:ascii="Times New Roman" w:hAnsi="Times New Roman" w:cs="Times New Roman"/>
          <w:noProof/>
          <w:sz w:val="24"/>
          <w:szCs w:val="24"/>
        </w:rPr>
        <w:t xml:space="preserve"> veidotā satura auditorija </w:t>
      </w:r>
      <w:r>
        <w:rPr>
          <w:rFonts w:ascii="Times New Roman" w:hAnsi="Times New Roman" w:cs="Times New Roman"/>
          <w:noProof/>
          <w:sz w:val="24"/>
          <w:szCs w:val="24"/>
        </w:rPr>
        <w:t>“</w:t>
      </w:r>
      <w:r w:rsidR="004E1390" w:rsidRPr="00BF75AF">
        <w:rPr>
          <w:rFonts w:ascii="Times New Roman" w:hAnsi="Times New Roman" w:cs="Times New Roman"/>
          <w:noProof/>
          <w:sz w:val="24"/>
          <w:szCs w:val="24"/>
        </w:rPr>
        <w:t>LSM</w:t>
      </w:r>
      <w:r>
        <w:rPr>
          <w:rFonts w:ascii="Times New Roman" w:hAnsi="Times New Roman" w:cs="Times New Roman"/>
          <w:noProof/>
          <w:sz w:val="24"/>
          <w:szCs w:val="24"/>
        </w:rPr>
        <w:t>.lv”</w:t>
      </w:r>
      <w:r w:rsidR="004E1390" w:rsidRPr="00BF75AF">
        <w:rPr>
          <w:rFonts w:ascii="Times New Roman" w:hAnsi="Times New Roman" w:cs="Times New Roman"/>
          <w:noProof/>
          <w:sz w:val="24"/>
          <w:szCs w:val="24"/>
        </w:rPr>
        <w:t xml:space="preserve"> portālā 2024.</w:t>
      </w:r>
      <w:r>
        <w:rPr>
          <w:rFonts w:ascii="Times New Roman" w:hAnsi="Times New Roman" w:cs="Times New Roman"/>
          <w:noProof/>
          <w:sz w:val="24"/>
          <w:szCs w:val="24"/>
        </w:rPr>
        <w:t> </w:t>
      </w:r>
      <w:r w:rsidR="004E1390" w:rsidRPr="00BF75AF">
        <w:rPr>
          <w:rFonts w:ascii="Times New Roman" w:hAnsi="Times New Roman" w:cs="Times New Roman"/>
          <w:noProof/>
          <w:sz w:val="24"/>
          <w:szCs w:val="24"/>
        </w:rPr>
        <w:t xml:space="preserve">gadā samazinājusies par 10,8%, vidēji nedēļā sasniedzot 37,7 tūkstošus klausītāju. Bērniem veidotais saturs </w:t>
      </w:r>
      <w:r>
        <w:rPr>
          <w:rFonts w:ascii="Times New Roman" w:hAnsi="Times New Roman" w:cs="Times New Roman"/>
          <w:noProof/>
          <w:sz w:val="24"/>
          <w:szCs w:val="24"/>
        </w:rPr>
        <w:t>“</w:t>
      </w:r>
      <w:r w:rsidR="004E1390" w:rsidRPr="00BF75AF">
        <w:rPr>
          <w:rFonts w:ascii="Times New Roman" w:hAnsi="Times New Roman" w:cs="Times New Roman"/>
          <w:noProof/>
          <w:sz w:val="24"/>
          <w:szCs w:val="24"/>
        </w:rPr>
        <w:t>LSM</w:t>
      </w:r>
      <w:r>
        <w:rPr>
          <w:rFonts w:ascii="Times New Roman" w:hAnsi="Times New Roman" w:cs="Times New Roman"/>
          <w:noProof/>
          <w:sz w:val="24"/>
          <w:szCs w:val="24"/>
        </w:rPr>
        <w:t>.lv”</w:t>
      </w:r>
      <w:r w:rsidR="004E1390" w:rsidRPr="00BF75AF">
        <w:rPr>
          <w:rFonts w:ascii="Times New Roman" w:hAnsi="Times New Roman" w:cs="Times New Roman"/>
          <w:noProof/>
          <w:sz w:val="24"/>
          <w:szCs w:val="24"/>
        </w:rPr>
        <w:t xml:space="preserve"> </w:t>
      </w:r>
      <w:r>
        <w:rPr>
          <w:rFonts w:ascii="Times New Roman" w:hAnsi="Times New Roman" w:cs="Times New Roman"/>
          <w:noProof/>
          <w:sz w:val="24"/>
          <w:szCs w:val="24"/>
        </w:rPr>
        <w:t>“</w:t>
      </w:r>
      <w:r w:rsidR="004E1390" w:rsidRPr="00BF75AF">
        <w:rPr>
          <w:rFonts w:ascii="Times New Roman" w:hAnsi="Times New Roman" w:cs="Times New Roman"/>
          <w:noProof/>
          <w:sz w:val="24"/>
          <w:szCs w:val="24"/>
        </w:rPr>
        <w:t>Bērnistaba</w:t>
      </w:r>
      <w:r>
        <w:rPr>
          <w:rFonts w:ascii="Times New Roman" w:hAnsi="Times New Roman" w:cs="Times New Roman"/>
          <w:noProof/>
          <w:sz w:val="24"/>
          <w:szCs w:val="24"/>
        </w:rPr>
        <w:t>”</w:t>
      </w:r>
      <w:r w:rsidR="004E1390" w:rsidRPr="00BF75AF">
        <w:rPr>
          <w:rFonts w:ascii="Times New Roman" w:hAnsi="Times New Roman" w:cs="Times New Roman"/>
          <w:noProof/>
          <w:sz w:val="24"/>
          <w:szCs w:val="24"/>
        </w:rPr>
        <w:t xml:space="preserve"> platformā vidēji nedēļā sasniedzis 5,1 tūkstoša auditoriju, kas ir par 13,7% mazāk nekā 2023. gadā. </w:t>
      </w:r>
    </w:p>
    <w:p w14:paraId="39C3A2D7" w14:textId="5439D358" w:rsidR="004E1390" w:rsidRPr="00BF75AF" w:rsidRDefault="004E1390" w:rsidP="00BF75AF">
      <w:pPr>
        <w:spacing w:line="240" w:lineRule="auto"/>
        <w:jc w:val="both"/>
        <w:rPr>
          <w:rFonts w:ascii="Times New Roman" w:hAnsi="Times New Roman" w:cs="Times New Roman"/>
          <w:noProof/>
          <w:sz w:val="24"/>
          <w:szCs w:val="24"/>
        </w:rPr>
      </w:pPr>
      <w:r w:rsidRPr="00BF75AF">
        <w:rPr>
          <w:rFonts w:ascii="Times New Roman" w:hAnsi="Times New Roman" w:cs="Times New Roman"/>
          <w:noProof/>
          <w:sz w:val="24"/>
          <w:szCs w:val="24"/>
        </w:rPr>
        <w:t xml:space="preserve">2024. gada auditorijas dati nenorāda uz intereses par </w:t>
      </w:r>
      <w:r w:rsidR="004A2A4F">
        <w:rPr>
          <w:rFonts w:ascii="Times New Roman" w:hAnsi="Times New Roman" w:cs="Times New Roman"/>
          <w:noProof/>
          <w:sz w:val="24"/>
          <w:szCs w:val="24"/>
        </w:rPr>
        <w:t>“</w:t>
      </w:r>
      <w:r w:rsidRPr="00BF75AF">
        <w:rPr>
          <w:rFonts w:ascii="Times New Roman" w:hAnsi="Times New Roman" w:cs="Times New Roman"/>
          <w:noProof/>
          <w:sz w:val="24"/>
          <w:szCs w:val="24"/>
        </w:rPr>
        <w:t>LSM</w:t>
      </w:r>
      <w:r w:rsidR="004A2A4F">
        <w:rPr>
          <w:rFonts w:ascii="Times New Roman" w:hAnsi="Times New Roman" w:cs="Times New Roman"/>
          <w:noProof/>
          <w:sz w:val="24"/>
          <w:szCs w:val="24"/>
        </w:rPr>
        <w:t>.lv”</w:t>
      </w:r>
      <w:r w:rsidRPr="00BF75AF">
        <w:rPr>
          <w:rFonts w:ascii="Times New Roman" w:hAnsi="Times New Roman" w:cs="Times New Roman"/>
          <w:noProof/>
          <w:sz w:val="24"/>
          <w:szCs w:val="24"/>
        </w:rPr>
        <w:t xml:space="preserve"> saturu mazināšanos kādā noteiktā sabiedrības grupā. Neliels auditorijas kritums gan absolūtos skaitļos, gan procentuāli novērojams gandrīz visās mērķa auditorijās. </w:t>
      </w:r>
    </w:p>
    <w:tbl>
      <w:tblPr>
        <w:tblStyle w:val="TableGrid"/>
        <w:tblW w:w="8001" w:type="dxa"/>
        <w:tblLayout w:type="fixed"/>
        <w:tblLook w:val="04A0" w:firstRow="1" w:lastRow="0" w:firstColumn="1" w:lastColumn="0" w:noHBand="0" w:noVBand="1"/>
      </w:tblPr>
      <w:tblGrid>
        <w:gridCol w:w="1001"/>
        <w:gridCol w:w="712"/>
        <w:gridCol w:w="671"/>
        <w:gridCol w:w="754"/>
        <w:gridCol w:w="880"/>
        <w:gridCol w:w="1006"/>
        <w:gridCol w:w="1006"/>
        <w:gridCol w:w="1006"/>
        <w:gridCol w:w="965"/>
      </w:tblGrid>
      <w:tr w:rsidR="004E1390" w:rsidRPr="00C80FEF" w14:paraId="7BEC861D" w14:textId="77777777" w:rsidTr="004A2A4F">
        <w:trPr>
          <w:trHeight w:val="718"/>
        </w:trPr>
        <w:tc>
          <w:tcPr>
            <w:tcW w:w="1001" w:type="dxa"/>
            <w:hideMark/>
          </w:tcPr>
          <w:p w14:paraId="214ADA57"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Gads</w:t>
            </w:r>
          </w:p>
        </w:tc>
        <w:tc>
          <w:tcPr>
            <w:tcW w:w="712" w:type="dxa"/>
            <w:hideMark/>
          </w:tcPr>
          <w:p w14:paraId="4FA6F2FA"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 xml:space="preserve">Visi, </w:t>
            </w:r>
            <w:r w:rsidRPr="004A2A4F">
              <w:rPr>
                <w:rFonts w:ascii="Times New Roman" w:hAnsi="Times New Roman" w:cs="Times New Roman"/>
                <w:b/>
                <w:bCs/>
                <w:noProof/>
                <w:sz w:val="18"/>
                <w:szCs w:val="18"/>
              </w:rPr>
              <w:br/>
              <w:t>7+</w:t>
            </w:r>
          </w:p>
        </w:tc>
        <w:tc>
          <w:tcPr>
            <w:tcW w:w="671" w:type="dxa"/>
            <w:hideMark/>
          </w:tcPr>
          <w:p w14:paraId="52C44393"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Vīr.</w:t>
            </w:r>
          </w:p>
        </w:tc>
        <w:tc>
          <w:tcPr>
            <w:tcW w:w="754" w:type="dxa"/>
            <w:hideMark/>
          </w:tcPr>
          <w:p w14:paraId="4E6147AD"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Siev.</w:t>
            </w:r>
          </w:p>
        </w:tc>
        <w:tc>
          <w:tcPr>
            <w:tcW w:w="880" w:type="dxa"/>
            <w:hideMark/>
          </w:tcPr>
          <w:p w14:paraId="0507998F"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Jaunieši</w:t>
            </w:r>
            <w:r w:rsidRPr="004A2A4F">
              <w:rPr>
                <w:rFonts w:ascii="Times New Roman" w:hAnsi="Times New Roman" w:cs="Times New Roman"/>
                <w:b/>
                <w:bCs/>
                <w:noProof/>
                <w:sz w:val="18"/>
                <w:szCs w:val="18"/>
              </w:rPr>
              <w:br/>
              <w:t xml:space="preserve"> (15-24)</w:t>
            </w:r>
          </w:p>
        </w:tc>
        <w:tc>
          <w:tcPr>
            <w:tcW w:w="1006" w:type="dxa"/>
            <w:hideMark/>
          </w:tcPr>
          <w:p w14:paraId="5AD69807" w14:textId="299C74C8" w:rsid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 xml:space="preserve">Latviešu </w:t>
            </w:r>
          </w:p>
          <w:p w14:paraId="0F9AB109" w14:textId="0ABB9F30"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sarunval.</w:t>
            </w:r>
          </w:p>
        </w:tc>
        <w:tc>
          <w:tcPr>
            <w:tcW w:w="1006" w:type="dxa"/>
            <w:hideMark/>
          </w:tcPr>
          <w:p w14:paraId="3C864E95"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 xml:space="preserve">Cita </w:t>
            </w:r>
            <w:r w:rsidRPr="004A2A4F">
              <w:rPr>
                <w:rFonts w:ascii="Times New Roman" w:hAnsi="Times New Roman" w:cs="Times New Roman"/>
                <w:b/>
                <w:bCs/>
                <w:noProof/>
                <w:sz w:val="18"/>
                <w:szCs w:val="18"/>
              </w:rPr>
              <w:br/>
              <w:t>sarunval.</w:t>
            </w:r>
          </w:p>
        </w:tc>
        <w:tc>
          <w:tcPr>
            <w:tcW w:w="1006" w:type="dxa"/>
            <w:hideMark/>
          </w:tcPr>
          <w:p w14:paraId="07817955"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 xml:space="preserve">Pilsētu </w:t>
            </w:r>
            <w:r w:rsidRPr="004A2A4F">
              <w:rPr>
                <w:rFonts w:ascii="Times New Roman" w:hAnsi="Times New Roman" w:cs="Times New Roman"/>
                <w:b/>
                <w:bCs/>
                <w:noProof/>
                <w:sz w:val="18"/>
                <w:szCs w:val="18"/>
              </w:rPr>
              <w:br/>
              <w:t>iedzīvotāji</w:t>
            </w:r>
          </w:p>
        </w:tc>
        <w:tc>
          <w:tcPr>
            <w:tcW w:w="961" w:type="dxa"/>
            <w:hideMark/>
          </w:tcPr>
          <w:p w14:paraId="0D186522"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 xml:space="preserve">Lauku </w:t>
            </w:r>
            <w:r w:rsidRPr="004A2A4F">
              <w:rPr>
                <w:rFonts w:ascii="Times New Roman" w:hAnsi="Times New Roman" w:cs="Times New Roman"/>
                <w:b/>
                <w:bCs/>
                <w:noProof/>
                <w:sz w:val="18"/>
                <w:szCs w:val="18"/>
              </w:rPr>
              <w:br/>
              <w:t>iedzīvotāji</w:t>
            </w:r>
          </w:p>
        </w:tc>
      </w:tr>
      <w:tr w:rsidR="004E1390" w:rsidRPr="00C80FEF" w14:paraId="6AF25DEB" w14:textId="77777777" w:rsidTr="004A2A4F">
        <w:trPr>
          <w:trHeight w:val="321"/>
        </w:trPr>
        <w:tc>
          <w:tcPr>
            <w:tcW w:w="8001" w:type="dxa"/>
            <w:gridSpan w:val="9"/>
            <w:noWrap/>
            <w:vAlign w:val="center"/>
            <w:hideMark/>
          </w:tcPr>
          <w:p w14:paraId="3BE212A7"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b/>
                <w:bCs/>
                <w:noProof/>
                <w:sz w:val="18"/>
                <w:szCs w:val="18"/>
              </w:rPr>
              <w:t>LSM vidēji nedēļā sasniegtā auditorija dažādās sabiedrības grupās (%)</w:t>
            </w:r>
          </w:p>
        </w:tc>
      </w:tr>
      <w:tr w:rsidR="004E1390" w:rsidRPr="00C80FEF" w14:paraId="42716FA5" w14:textId="77777777" w:rsidTr="004A2A4F">
        <w:trPr>
          <w:trHeight w:val="321"/>
        </w:trPr>
        <w:tc>
          <w:tcPr>
            <w:tcW w:w="1001" w:type="dxa"/>
            <w:noWrap/>
            <w:vAlign w:val="center"/>
            <w:hideMark/>
          </w:tcPr>
          <w:p w14:paraId="6F09E49F"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2022</w:t>
            </w:r>
          </w:p>
        </w:tc>
        <w:tc>
          <w:tcPr>
            <w:tcW w:w="712" w:type="dxa"/>
            <w:noWrap/>
            <w:vAlign w:val="center"/>
            <w:hideMark/>
          </w:tcPr>
          <w:p w14:paraId="6994A976"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26,2</w:t>
            </w:r>
          </w:p>
        </w:tc>
        <w:tc>
          <w:tcPr>
            <w:tcW w:w="671" w:type="dxa"/>
            <w:noWrap/>
            <w:vAlign w:val="center"/>
            <w:hideMark/>
          </w:tcPr>
          <w:p w14:paraId="0735FDE5"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26,87</w:t>
            </w:r>
          </w:p>
        </w:tc>
        <w:tc>
          <w:tcPr>
            <w:tcW w:w="754" w:type="dxa"/>
            <w:noWrap/>
            <w:vAlign w:val="center"/>
            <w:hideMark/>
          </w:tcPr>
          <w:p w14:paraId="3D59EE7E"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28,15</w:t>
            </w:r>
          </w:p>
        </w:tc>
        <w:tc>
          <w:tcPr>
            <w:tcW w:w="880" w:type="dxa"/>
            <w:noWrap/>
            <w:vAlign w:val="center"/>
            <w:hideMark/>
          </w:tcPr>
          <w:p w14:paraId="3E1F295F"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22,82</w:t>
            </w:r>
          </w:p>
        </w:tc>
        <w:tc>
          <w:tcPr>
            <w:tcW w:w="1006" w:type="dxa"/>
            <w:noWrap/>
            <w:vAlign w:val="center"/>
            <w:hideMark/>
          </w:tcPr>
          <w:p w14:paraId="4C82F3EF"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28,53</w:t>
            </w:r>
          </w:p>
        </w:tc>
        <w:tc>
          <w:tcPr>
            <w:tcW w:w="1006" w:type="dxa"/>
            <w:noWrap/>
            <w:vAlign w:val="center"/>
            <w:hideMark/>
          </w:tcPr>
          <w:p w14:paraId="56D4EA2B"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24,14</w:t>
            </w:r>
          </w:p>
        </w:tc>
        <w:tc>
          <w:tcPr>
            <w:tcW w:w="1006" w:type="dxa"/>
            <w:noWrap/>
            <w:vAlign w:val="center"/>
            <w:hideMark/>
          </w:tcPr>
          <w:p w14:paraId="4128655D"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27,1</w:t>
            </w:r>
          </w:p>
        </w:tc>
        <w:tc>
          <w:tcPr>
            <w:tcW w:w="961" w:type="dxa"/>
            <w:noWrap/>
            <w:vAlign w:val="center"/>
            <w:hideMark/>
          </w:tcPr>
          <w:p w14:paraId="45C57049"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30,52</w:t>
            </w:r>
          </w:p>
        </w:tc>
      </w:tr>
      <w:tr w:rsidR="004E1390" w:rsidRPr="00C80FEF" w14:paraId="3C72C1FE" w14:textId="77777777" w:rsidTr="004A2A4F">
        <w:trPr>
          <w:trHeight w:val="321"/>
        </w:trPr>
        <w:tc>
          <w:tcPr>
            <w:tcW w:w="1001" w:type="dxa"/>
            <w:noWrap/>
            <w:vAlign w:val="center"/>
            <w:hideMark/>
          </w:tcPr>
          <w:p w14:paraId="14D4DF97"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2023</w:t>
            </w:r>
          </w:p>
        </w:tc>
        <w:tc>
          <w:tcPr>
            <w:tcW w:w="712" w:type="dxa"/>
            <w:noWrap/>
            <w:vAlign w:val="center"/>
            <w:hideMark/>
          </w:tcPr>
          <w:p w14:paraId="459264BE"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29,3</w:t>
            </w:r>
          </w:p>
        </w:tc>
        <w:tc>
          <w:tcPr>
            <w:tcW w:w="671" w:type="dxa"/>
            <w:noWrap/>
            <w:vAlign w:val="center"/>
            <w:hideMark/>
          </w:tcPr>
          <w:p w14:paraId="1C2FB267"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29,24</w:t>
            </w:r>
          </w:p>
        </w:tc>
        <w:tc>
          <w:tcPr>
            <w:tcW w:w="754" w:type="dxa"/>
            <w:noWrap/>
            <w:vAlign w:val="center"/>
            <w:hideMark/>
          </w:tcPr>
          <w:p w14:paraId="6CDBEA0A"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29,29</w:t>
            </w:r>
          </w:p>
        </w:tc>
        <w:tc>
          <w:tcPr>
            <w:tcW w:w="880" w:type="dxa"/>
            <w:noWrap/>
            <w:vAlign w:val="center"/>
            <w:hideMark/>
          </w:tcPr>
          <w:p w14:paraId="4BAE6C8E"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16,68</w:t>
            </w:r>
          </w:p>
        </w:tc>
        <w:tc>
          <w:tcPr>
            <w:tcW w:w="1006" w:type="dxa"/>
            <w:noWrap/>
            <w:vAlign w:val="center"/>
            <w:hideMark/>
          </w:tcPr>
          <w:p w14:paraId="7D876537"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29,36</w:t>
            </w:r>
          </w:p>
        </w:tc>
        <w:tc>
          <w:tcPr>
            <w:tcW w:w="1006" w:type="dxa"/>
            <w:noWrap/>
            <w:vAlign w:val="center"/>
            <w:hideMark/>
          </w:tcPr>
          <w:p w14:paraId="4E42E2D2"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28,95</w:t>
            </w:r>
          </w:p>
        </w:tc>
        <w:tc>
          <w:tcPr>
            <w:tcW w:w="1006" w:type="dxa"/>
            <w:noWrap/>
            <w:vAlign w:val="center"/>
            <w:hideMark/>
          </w:tcPr>
          <w:p w14:paraId="7704653B"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28,75</w:t>
            </w:r>
          </w:p>
        </w:tc>
        <w:tc>
          <w:tcPr>
            <w:tcW w:w="961" w:type="dxa"/>
            <w:noWrap/>
            <w:vAlign w:val="center"/>
            <w:hideMark/>
          </w:tcPr>
          <w:p w14:paraId="7EAC8B8E"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32,45</w:t>
            </w:r>
          </w:p>
        </w:tc>
      </w:tr>
      <w:tr w:rsidR="004E1390" w:rsidRPr="00C80FEF" w14:paraId="65F6BE2D" w14:textId="77777777" w:rsidTr="004A2A4F">
        <w:trPr>
          <w:trHeight w:val="321"/>
        </w:trPr>
        <w:tc>
          <w:tcPr>
            <w:tcW w:w="1001" w:type="dxa"/>
            <w:noWrap/>
            <w:vAlign w:val="center"/>
            <w:hideMark/>
          </w:tcPr>
          <w:p w14:paraId="19890D69"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2024YTD</w:t>
            </w:r>
          </w:p>
        </w:tc>
        <w:tc>
          <w:tcPr>
            <w:tcW w:w="712" w:type="dxa"/>
            <w:noWrap/>
            <w:vAlign w:val="center"/>
            <w:hideMark/>
          </w:tcPr>
          <w:p w14:paraId="39D42A58"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28,5</w:t>
            </w:r>
          </w:p>
        </w:tc>
        <w:tc>
          <w:tcPr>
            <w:tcW w:w="671" w:type="dxa"/>
            <w:noWrap/>
            <w:vAlign w:val="center"/>
            <w:hideMark/>
          </w:tcPr>
          <w:p w14:paraId="1B694A76"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28,67</w:t>
            </w:r>
          </w:p>
        </w:tc>
        <w:tc>
          <w:tcPr>
            <w:tcW w:w="754" w:type="dxa"/>
            <w:noWrap/>
            <w:vAlign w:val="center"/>
            <w:hideMark/>
          </w:tcPr>
          <w:p w14:paraId="315A5833"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28,36</w:t>
            </w:r>
          </w:p>
        </w:tc>
        <w:tc>
          <w:tcPr>
            <w:tcW w:w="880" w:type="dxa"/>
            <w:noWrap/>
            <w:vAlign w:val="center"/>
            <w:hideMark/>
          </w:tcPr>
          <w:p w14:paraId="71F6735E"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17,99</w:t>
            </w:r>
          </w:p>
        </w:tc>
        <w:tc>
          <w:tcPr>
            <w:tcW w:w="1006" w:type="dxa"/>
            <w:noWrap/>
            <w:vAlign w:val="center"/>
            <w:hideMark/>
          </w:tcPr>
          <w:p w14:paraId="16B4CAFF"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28,40</w:t>
            </w:r>
          </w:p>
        </w:tc>
        <w:tc>
          <w:tcPr>
            <w:tcW w:w="1006" w:type="dxa"/>
            <w:noWrap/>
            <w:vAlign w:val="center"/>
            <w:hideMark/>
          </w:tcPr>
          <w:p w14:paraId="30DC5734"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28,78</w:t>
            </w:r>
          </w:p>
        </w:tc>
        <w:tc>
          <w:tcPr>
            <w:tcW w:w="1006" w:type="dxa"/>
            <w:noWrap/>
            <w:vAlign w:val="center"/>
            <w:hideMark/>
          </w:tcPr>
          <w:p w14:paraId="100A3312"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27,96</w:t>
            </w:r>
          </w:p>
        </w:tc>
        <w:tc>
          <w:tcPr>
            <w:tcW w:w="961" w:type="dxa"/>
            <w:noWrap/>
            <w:vAlign w:val="center"/>
            <w:hideMark/>
          </w:tcPr>
          <w:p w14:paraId="7255F075"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31,74</w:t>
            </w:r>
          </w:p>
        </w:tc>
      </w:tr>
    </w:tbl>
    <w:p w14:paraId="45EA9FFC" w14:textId="15C7B1E8" w:rsidR="004E1390" w:rsidRPr="004A2A4F" w:rsidRDefault="004E1390" w:rsidP="004A2A4F">
      <w:pPr>
        <w:pStyle w:val="NoSpacing"/>
        <w:rPr>
          <w:rFonts w:ascii="Times New Roman" w:hAnsi="Times New Roman" w:cs="Times New Roman"/>
          <w:i/>
          <w:iCs/>
          <w:noProof/>
          <w:sz w:val="20"/>
          <w:szCs w:val="20"/>
          <w:highlight w:val="yellow"/>
        </w:rPr>
      </w:pPr>
      <w:r w:rsidRPr="004A2A4F">
        <w:rPr>
          <w:rFonts w:ascii="Times New Roman" w:hAnsi="Times New Roman" w:cs="Times New Roman"/>
          <w:i/>
          <w:iCs/>
          <w:noProof/>
          <w:sz w:val="20"/>
          <w:szCs w:val="20"/>
        </w:rPr>
        <w:t xml:space="preserve">Tabula Nr. 7. LSM vidējā nedēļas auditorija dažādās sabiedrības grupās procentuāli. Datu avots: </w:t>
      </w:r>
      <w:r w:rsidR="004A2A4F">
        <w:rPr>
          <w:rFonts w:ascii="Times New Roman" w:hAnsi="Times New Roman" w:cs="Times New Roman"/>
          <w:i/>
          <w:iCs/>
          <w:noProof/>
          <w:sz w:val="20"/>
          <w:szCs w:val="20"/>
        </w:rPr>
        <w:t>“</w:t>
      </w:r>
      <w:r w:rsidRPr="004A2A4F">
        <w:rPr>
          <w:rFonts w:ascii="Times New Roman" w:hAnsi="Times New Roman" w:cs="Times New Roman"/>
          <w:i/>
          <w:iCs/>
          <w:noProof/>
          <w:sz w:val="20"/>
          <w:szCs w:val="20"/>
        </w:rPr>
        <w:t>Gemius</w:t>
      </w:r>
      <w:r w:rsidR="004A2A4F">
        <w:rPr>
          <w:rFonts w:ascii="Times New Roman" w:hAnsi="Times New Roman" w:cs="Times New Roman"/>
          <w:i/>
          <w:iCs/>
          <w:noProof/>
          <w:sz w:val="20"/>
          <w:szCs w:val="20"/>
        </w:rPr>
        <w:t>”</w:t>
      </w:r>
      <w:r w:rsidRPr="004A2A4F">
        <w:rPr>
          <w:rFonts w:ascii="Times New Roman" w:hAnsi="Times New Roman" w:cs="Times New Roman"/>
          <w:i/>
          <w:iCs/>
          <w:noProof/>
          <w:sz w:val="20"/>
          <w:szCs w:val="20"/>
        </w:rPr>
        <w:t>, Reach%</w:t>
      </w:r>
    </w:p>
    <w:p w14:paraId="55086601" w14:textId="77777777" w:rsidR="004E1390" w:rsidRPr="00BF75AF" w:rsidRDefault="004E1390" w:rsidP="00BF75AF">
      <w:pPr>
        <w:spacing w:line="240" w:lineRule="auto"/>
        <w:jc w:val="both"/>
        <w:rPr>
          <w:rFonts w:ascii="Times New Roman" w:hAnsi="Times New Roman" w:cs="Times New Roman"/>
          <w:noProof/>
          <w:sz w:val="24"/>
          <w:szCs w:val="24"/>
          <w:highlight w:val="yellow"/>
        </w:rPr>
      </w:pPr>
    </w:p>
    <w:p w14:paraId="3E3E1DF0" w14:textId="01A5373E" w:rsidR="004E1390" w:rsidRPr="00BF75AF" w:rsidRDefault="004E1390" w:rsidP="00BF75AF">
      <w:pPr>
        <w:spacing w:line="240" w:lineRule="auto"/>
        <w:jc w:val="both"/>
        <w:rPr>
          <w:rFonts w:ascii="Times New Roman" w:hAnsi="Times New Roman" w:cs="Times New Roman"/>
          <w:noProof/>
          <w:sz w:val="24"/>
          <w:szCs w:val="24"/>
        </w:rPr>
      </w:pPr>
      <w:r w:rsidRPr="00BF75AF">
        <w:rPr>
          <w:rFonts w:ascii="Times New Roman" w:hAnsi="Times New Roman" w:cs="Times New Roman"/>
          <w:noProof/>
          <w:sz w:val="24"/>
          <w:szCs w:val="24"/>
        </w:rPr>
        <w:t>Izņēmums ir jaunieši vecumā no 15</w:t>
      </w:r>
      <w:r w:rsidR="004A2A4F">
        <w:rPr>
          <w:rFonts w:ascii="Times New Roman" w:hAnsi="Times New Roman" w:cs="Times New Roman"/>
          <w:noProof/>
          <w:sz w:val="24"/>
          <w:szCs w:val="24"/>
        </w:rPr>
        <w:t xml:space="preserve"> līdz </w:t>
      </w:r>
      <w:r w:rsidRPr="00BF75AF">
        <w:rPr>
          <w:rFonts w:ascii="Times New Roman" w:hAnsi="Times New Roman" w:cs="Times New Roman"/>
          <w:noProof/>
          <w:sz w:val="24"/>
          <w:szCs w:val="24"/>
        </w:rPr>
        <w:t>24 gadiem, kuru sasniedzamība šogad uzlabojusies par 9%, ik nedēļu uzrunājot 34,2 tūkstošu auditoriju jeb 17,99% no atbilstošā vecuma mērķa auditorijas. Visstraujāk vidējais nedēļas auditorijas apjoms jauniešu grupā audzis video</w:t>
      </w:r>
      <w:r w:rsidR="004A2A4F">
        <w:rPr>
          <w:rFonts w:ascii="Times New Roman" w:hAnsi="Times New Roman" w:cs="Times New Roman"/>
          <w:noProof/>
          <w:sz w:val="24"/>
          <w:szCs w:val="24"/>
        </w:rPr>
        <w:t xml:space="preserve"> pēc pieprasījuma</w:t>
      </w:r>
      <w:r w:rsidRPr="00BF75AF">
        <w:rPr>
          <w:rFonts w:ascii="Times New Roman" w:hAnsi="Times New Roman" w:cs="Times New Roman"/>
          <w:noProof/>
          <w:sz w:val="24"/>
          <w:szCs w:val="24"/>
        </w:rPr>
        <w:t xml:space="preserve"> platformai </w:t>
      </w:r>
      <w:r w:rsidR="004A2A4F">
        <w:rPr>
          <w:rFonts w:ascii="Times New Roman" w:hAnsi="Times New Roman" w:cs="Times New Roman"/>
          <w:noProof/>
          <w:sz w:val="24"/>
          <w:szCs w:val="24"/>
        </w:rPr>
        <w:t>“</w:t>
      </w:r>
      <w:r w:rsidRPr="00BF75AF">
        <w:rPr>
          <w:rFonts w:ascii="Times New Roman" w:hAnsi="Times New Roman" w:cs="Times New Roman"/>
          <w:noProof/>
          <w:sz w:val="24"/>
          <w:szCs w:val="24"/>
        </w:rPr>
        <w:t>REplay.lv</w:t>
      </w:r>
      <w:r w:rsidR="004A2A4F">
        <w:rPr>
          <w:rFonts w:ascii="Times New Roman" w:hAnsi="Times New Roman" w:cs="Times New Roman"/>
          <w:noProof/>
          <w:sz w:val="24"/>
          <w:szCs w:val="24"/>
        </w:rPr>
        <w:t>”</w:t>
      </w:r>
      <w:r w:rsidRPr="00BF75AF">
        <w:rPr>
          <w:rFonts w:ascii="Times New Roman" w:hAnsi="Times New Roman" w:cs="Times New Roman"/>
          <w:noProof/>
          <w:sz w:val="24"/>
          <w:szCs w:val="24"/>
        </w:rPr>
        <w:t xml:space="preserve"> (+221% pret 2023.</w:t>
      </w:r>
      <w:r w:rsidR="004A2A4F">
        <w:rPr>
          <w:rFonts w:ascii="Times New Roman" w:hAnsi="Times New Roman" w:cs="Times New Roman"/>
          <w:noProof/>
          <w:sz w:val="24"/>
          <w:szCs w:val="24"/>
        </w:rPr>
        <w:t> </w:t>
      </w:r>
      <w:r w:rsidRPr="00BF75AF">
        <w:rPr>
          <w:rFonts w:ascii="Times New Roman" w:hAnsi="Times New Roman" w:cs="Times New Roman"/>
          <w:noProof/>
          <w:sz w:val="24"/>
          <w:szCs w:val="24"/>
        </w:rPr>
        <w:t xml:space="preserve">gadu), vidēji nedēļā piesaistot 10,8 tūkstošu auditoriju. Kopumā </w:t>
      </w:r>
      <w:r w:rsidR="004A2A4F">
        <w:rPr>
          <w:rFonts w:ascii="Times New Roman" w:hAnsi="Times New Roman" w:cs="Times New Roman"/>
          <w:noProof/>
          <w:sz w:val="24"/>
          <w:szCs w:val="24"/>
        </w:rPr>
        <w:t>“</w:t>
      </w:r>
      <w:r w:rsidRPr="00BF75AF">
        <w:rPr>
          <w:rFonts w:ascii="Times New Roman" w:hAnsi="Times New Roman" w:cs="Times New Roman"/>
          <w:noProof/>
          <w:sz w:val="24"/>
          <w:szCs w:val="24"/>
        </w:rPr>
        <w:t>LSM</w:t>
      </w:r>
      <w:r w:rsidR="004A2A4F">
        <w:rPr>
          <w:rFonts w:ascii="Times New Roman" w:hAnsi="Times New Roman" w:cs="Times New Roman"/>
          <w:noProof/>
          <w:sz w:val="24"/>
          <w:szCs w:val="24"/>
        </w:rPr>
        <w:t>.lv”</w:t>
      </w:r>
      <w:r w:rsidRPr="00BF75AF">
        <w:rPr>
          <w:rFonts w:ascii="Times New Roman" w:hAnsi="Times New Roman" w:cs="Times New Roman"/>
          <w:noProof/>
          <w:sz w:val="24"/>
          <w:szCs w:val="24"/>
        </w:rPr>
        <w:t xml:space="preserve"> saturs latviešu valodā sasniedz 30,6% jauniešu vecumā no 15-24 gadiem, bet </w:t>
      </w:r>
      <w:r w:rsidRPr="00BF75AF">
        <w:rPr>
          <w:rFonts w:ascii="Times New Roman" w:hAnsi="Times New Roman" w:cs="Times New Roman"/>
          <w:noProof/>
          <w:sz w:val="24"/>
          <w:szCs w:val="24"/>
        </w:rPr>
        <w:lastRenderedPageBreak/>
        <w:t>mazākumtautībām veidotais saturs – 2,62% no auditorijas atbilstošajā vecuma grupā.</w:t>
      </w:r>
    </w:p>
    <w:tbl>
      <w:tblPr>
        <w:tblStyle w:val="TableGrid"/>
        <w:tblW w:w="8044" w:type="dxa"/>
        <w:tblLayout w:type="fixed"/>
        <w:tblLook w:val="04A0" w:firstRow="1" w:lastRow="0" w:firstColumn="1" w:lastColumn="0" w:noHBand="0" w:noVBand="1"/>
      </w:tblPr>
      <w:tblGrid>
        <w:gridCol w:w="1130"/>
        <w:gridCol w:w="1151"/>
        <w:gridCol w:w="1152"/>
        <w:gridCol w:w="1151"/>
        <w:gridCol w:w="1152"/>
        <w:gridCol w:w="1085"/>
        <w:gridCol w:w="1223"/>
      </w:tblGrid>
      <w:tr w:rsidR="004A2A4F" w:rsidRPr="00C80FEF" w14:paraId="277B7FEE" w14:textId="77777777" w:rsidTr="004A2A4F">
        <w:trPr>
          <w:trHeight w:val="766"/>
        </w:trPr>
        <w:tc>
          <w:tcPr>
            <w:tcW w:w="1130" w:type="dxa"/>
            <w:noWrap/>
            <w:hideMark/>
          </w:tcPr>
          <w:p w14:paraId="700F5767"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Gads</w:t>
            </w:r>
          </w:p>
        </w:tc>
        <w:tc>
          <w:tcPr>
            <w:tcW w:w="1151" w:type="dxa"/>
            <w:noWrap/>
            <w:vAlign w:val="center"/>
            <w:hideMark/>
          </w:tcPr>
          <w:p w14:paraId="1798F4BE"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LSM - kopā</w:t>
            </w:r>
          </w:p>
        </w:tc>
        <w:tc>
          <w:tcPr>
            <w:tcW w:w="1152" w:type="dxa"/>
            <w:noWrap/>
            <w:vAlign w:val="center"/>
            <w:hideMark/>
          </w:tcPr>
          <w:p w14:paraId="61F1ED45"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LSM (lat)</w:t>
            </w:r>
          </w:p>
        </w:tc>
        <w:tc>
          <w:tcPr>
            <w:tcW w:w="1151" w:type="dxa"/>
            <w:noWrap/>
            <w:vAlign w:val="center"/>
            <w:hideMark/>
          </w:tcPr>
          <w:p w14:paraId="19285E83"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LSM+</w:t>
            </w:r>
          </w:p>
        </w:tc>
        <w:tc>
          <w:tcPr>
            <w:tcW w:w="1152" w:type="dxa"/>
            <w:noWrap/>
            <w:vAlign w:val="center"/>
            <w:hideMark/>
          </w:tcPr>
          <w:p w14:paraId="3CBE9764"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REplay.lv</w:t>
            </w:r>
          </w:p>
        </w:tc>
        <w:tc>
          <w:tcPr>
            <w:tcW w:w="1085" w:type="dxa"/>
            <w:noWrap/>
            <w:vAlign w:val="center"/>
            <w:hideMark/>
          </w:tcPr>
          <w:p w14:paraId="76C29BF6"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LR.LSM</w:t>
            </w:r>
          </w:p>
        </w:tc>
        <w:tc>
          <w:tcPr>
            <w:tcW w:w="1221" w:type="dxa"/>
            <w:noWrap/>
            <w:vAlign w:val="center"/>
            <w:hideMark/>
          </w:tcPr>
          <w:p w14:paraId="22E614E5"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 xml:space="preserve">LSM </w:t>
            </w:r>
          </w:p>
          <w:p w14:paraId="6FBC57A6"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Bērnistaba</w:t>
            </w:r>
          </w:p>
        </w:tc>
      </w:tr>
      <w:tr w:rsidR="004E1390" w:rsidRPr="00C80FEF" w14:paraId="175D84E3" w14:textId="77777777" w:rsidTr="004A2A4F">
        <w:trPr>
          <w:trHeight w:val="431"/>
        </w:trPr>
        <w:tc>
          <w:tcPr>
            <w:tcW w:w="8044" w:type="dxa"/>
            <w:gridSpan w:val="7"/>
            <w:noWrap/>
            <w:vAlign w:val="center"/>
            <w:hideMark/>
          </w:tcPr>
          <w:p w14:paraId="47E7946B"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b/>
                <w:bCs/>
                <w:noProof/>
                <w:sz w:val="18"/>
                <w:szCs w:val="18"/>
              </w:rPr>
              <w:t>Vidēji nedēļā sasniegtā jauniešu auditorija (%)</w:t>
            </w:r>
          </w:p>
          <w:p w14:paraId="1A35A73D" w14:textId="77777777" w:rsidR="004E1390" w:rsidRPr="004A2A4F" w:rsidRDefault="004E1390" w:rsidP="00AD632C">
            <w:pPr>
              <w:spacing w:line="240" w:lineRule="auto"/>
              <w:ind w:right="-766"/>
              <w:jc w:val="both"/>
              <w:rPr>
                <w:rFonts w:ascii="Times New Roman" w:hAnsi="Times New Roman" w:cs="Times New Roman"/>
                <w:noProof/>
                <w:sz w:val="18"/>
                <w:szCs w:val="18"/>
              </w:rPr>
            </w:pPr>
          </w:p>
        </w:tc>
      </w:tr>
      <w:tr w:rsidR="004A2A4F" w:rsidRPr="00C80FEF" w14:paraId="5107A5C7" w14:textId="77777777" w:rsidTr="004A2A4F">
        <w:trPr>
          <w:trHeight w:val="21"/>
        </w:trPr>
        <w:tc>
          <w:tcPr>
            <w:tcW w:w="1130" w:type="dxa"/>
            <w:noWrap/>
            <w:vAlign w:val="center"/>
            <w:hideMark/>
          </w:tcPr>
          <w:p w14:paraId="79BFB501"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2022</w:t>
            </w:r>
          </w:p>
        </w:tc>
        <w:tc>
          <w:tcPr>
            <w:tcW w:w="1151" w:type="dxa"/>
            <w:noWrap/>
            <w:vAlign w:val="center"/>
            <w:hideMark/>
          </w:tcPr>
          <w:p w14:paraId="4A8FDE93"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22,82</w:t>
            </w:r>
          </w:p>
        </w:tc>
        <w:tc>
          <w:tcPr>
            <w:tcW w:w="1152" w:type="dxa"/>
            <w:noWrap/>
            <w:vAlign w:val="center"/>
            <w:hideMark/>
          </w:tcPr>
          <w:p w14:paraId="0C5A86F2"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33,6</w:t>
            </w:r>
          </w:p>
        </w:tc>
        <w:tc>
          <w:tcPr>
            <w:tcW w:w="1151" w:type="dxa"/>
            <w:noWrap/>
            <w:vAlign w:val="center"/>
            <w:hideMark/>
          </w:tcPr>
          <w:p w14:paraId="07F7A7B7"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w:t>
            </w:r>
          </w:p>
        </w:tc>
        <w:tc>
          <w:tcPr>
            <w:tcW w:w="1152" w:type="dxa"/>
            <w:noWrap/>
            <w:vAlign w:val="center"/>
            <w:hideMark/>
          </w:tcPr>
          <w:p w14:paraId="42E9DAFE"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2,14</w:t>
            </w:r>
          </w:p>
        </w:tc>
        <w:tc>
          <w:tcPr>
            <w:tcW w:w="1085" w:type="dxa"/>
            <w:noWrap/>
            <w:vAlign w:val="center"/>
            <w:hideMark/>
          </w:tcPr>
          <w:p w14:paraId="20830F01"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2,36</w:t>
            </w:r>
          </w:p>
        </w:tc>
        <w:tc>
          <w:tcPr>
            <w:tcW w:w="1221" w:type="dxa"/>
            <w:noWrap/>
            <w:vAlign w:val="center"/>
            <w:hideMark/>
          </w:tcPr>
          <w:p w14:paraId="5EE34CD6"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0,13</w:t>
            </w:r>
          </w:p>
        </w:tc>
      </w:tr>
      <w:tr w:rsidR="004A2A4F" w:rsidRPr="00C80FEF" w14:paraId="347DEB8C" w14:textId="77777777" w:rsidTr="004A2A4F">
        <w:trPr>
          <w:trHeight w:val="21"/>
        </w:trPr>
        <w:tc>
          <w:tcPr>
            <w:tcW w:w="1130" w:type="dxa"/>
            <w:noWrap/>
            <w:vAlign w:val="center"/>
            <w:hideMark/>
          </w:tcPr>
          <w:p w14:paraId="2D6F9CAF"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2023</w:t>
            </w:r>
          </w:p>
        </w:tc>
        <w:tc>
          <w:tcPr>
            <w:tcW w:w="1151" w:type="dxa"/>
            <w:noWrap/>
            <w:vAlign w:val="center"/>
            <w:hideMark/>
          </w:tcPr>
          <w:p w14:paraId="2DDAB3CD"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16,68</w:t>
            </w:r>
          </w:p>
        </w:tc>
        <w:tc>
          <w:tcPr>
            <w:tcW w:w="1152" w:type="dxa"/>
            <w:noWrap/>
            <w:vAlign w:val="center"/>
            <w:hideMark/>
          </w:tcPr>
          <w:p w14:paraId="3A308B3A"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27,7</w:t>
            </w:r>
          </w:p>
        </w:tc>
        <w:tc>
          <w:tcPr>
            <w:tcW w:w="1151" w:type="dxa"/>
            <w:noWrap/>
            <w:vAlign w:val="center"/>
            <w:hideMark/>
          </w:tcPr>
          <w:p w14:paraId="7359FC0B"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2,91</w:t>
            </w:r>
          </w:p>
        </w:tc>
        <w:tc>
          <w:tcPr>
            <w:tcW w:w="1152" w:type="dxa"/>
            <w:noWrap/>
            <w:vAlign w:val="center"/>
            <w:hideMark/>
          </w:tcPr>
          <w:p w14:paraId="5E27393D"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1,79</w:t>
            </w:r>
          </w:p>
        </w:tc>
        <w:tc>
          <w:tcPr>
            <w:tcW w:w="1085" w:type="dxa"/>
            <w:noWrap/>
            <w:vAlign w:val="center"/>
            <w:hideMark/>
          </w:tcPr>
          <w:p w14:paraId="21CBD41F"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1,87</w:t>
            </w:r>
          </w:p>
        </w:tc>
        <w:tc>
          <w:tcPr>
            <w:tcW w:w="1221" w:type="dxa"/>
            <w:noWrap/>
            <w:vAlign w:val="center"/>
            <w:hideMark/>
          </w:tcPr>
          <w:p w14:paraId="23955F83"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0,39</w:t>
            </w:r>
          </w:p>
        </w:tc>
      </w:tr>
      <w:tr w:rsidR="004A2A4F" w:rsidRPr="00C80FEF" w14:paraId="674D3655" w14:textId="77777777" w:rsidTr="004A2A4F">
        <w:trPr>
          <w:trHeight w:val="21"/>
        </w:trPr>
        <w:tc>
          <w:tcPr>
            <w:tcW w:w="1130" w:type="dxa"/>
            <w:noWrap/>
            <w:vAlign w:val="center"/>
            <w:hideMark/>
          </w:tcPr>
          <w:p w14:paraId="5DC23439"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2024YTD</w:t>
            </w:r>
          </w:p>
        </w:tc>
        <w:tc>
          <w:tcPr>
            <w:tcW w:w="1151" w:type="dxa"/>
            <w:noWrap/>
            <w:vAlign w:val="center"/>
            <w:hideMark/>
          </w:tcPr>
          <w:p w14:paraId="7E5A4ACA"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17,99</w:t>
            </w:r>
          </w:p>
        </w:tc>
        <w:tc>
          <w:tcPr>
            <w:tcW w:w="1152" w:type="dxa"/>
            <w:noWrap/>
            <w:vAlign w:val="center"/>
            <w:hideMark/>
          </w:tcPr>
          <w:p w14:paraId="68F430A6"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30,6</w:t>
            </w:r>
          </w:p>
        </w:tc>
        <w:tc>
          <w:tcPr>
            <w:tcW w:w="1151" w:type="dxa"/>
            <w:noWrap/>
            <w:vAlign w:val="center"/>
            <w:hideMark/>
          </w:tcPr>
          <w:p w14:paraId="7AFB4783"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2,62</w:t>
            </w:r>
          </w:p>
        </w:tc>
        <w:tc>
          <w:tcPr>
            <w:tcW w:w="1152" w:type="dxa"/>
            <w:noWrap/>
            <w:vAlign w:val="center"/>
            <w:hideMark/>
          </w:tcPr>
          <w:p w14:paraId="14F36C6C"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5,69</w:t>
            </w:r>
          </w:p>
        </w:tc>
        <w:tc>
          <w:tcPr>
            <w:tcW w:w="1085" w:type="dxa"/>
            <w:noWrap/>
            <w:vAlign w:val="center"/>
            <w:hideMark/>
          </w:tcPr>
          <w:p w14:paraId="59931A37"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2,05</w:t>
            </w:r>
          </w:p>
        </w:tc>
        <w:tc>
          <w:tcPr>
            <w:tcW w:w="1221" w:type="dxa"/>
            <w:noWrap/>
            <w:vAlign w:val="center"/>
            <w:hideMark/>
          </w:tcPr>
          <w:p w14:paraId="7B61858C"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noProof/>
                <w:sz w:val="18"/>
                <w:szCs w:val="18"/>
              </w:rPr>
              <w:t>0,41</w:t>
            </w:r>
          </w:p>
        </w:tc>
      </w:tr>
    </w:tbl>
    <w:p w14:paraId="182A3911" w14:textId="314BF6A5" w:rsidR="004E1390" w:rsidRPr="004A2A4F" w:rsidRDefault="004E1390" w:rsidP="004A2A4F">
      <w:pPr>
        <w:pStyle w:val="NoSpacing"/>
        <w:rPr>
          <w:rFonts w:ascii="Times New Roman" w:hAnsi="Times New Roman" w:cs="Times New Roman"/>
          <w:i/>
          <w:iCs/>
          <w:noProof/>
          <w:sz w:val="20"/>
          <w:szCs w:val="20"/>
          <w:highlight w:val="yellow"/>
        </w:rPr>
      </w:pPr>
      <w:r w:rsidRPr="004A2A4F">
        <w:rPr>
          <w:rFonts w:ascii="Times New Roman" w:hAnsi="Times New Roman" w:cs="Times New Roman"/>
          <w:i/>
          <w:iCs/>
          <w:noProof/>
          <w:sz w:val="20"/>
          <w:szCs w:val="20"/>
        </w:rPr>
        <w:t xml:space="preserve">Tabula Nr. 8. LSM vidējā nedēļas auditorija mērķa grupā Jaunieši, 15-24 gadi. Datu avots: </w:t>
      </w:r>
      <w:r w:rsidR="004A2A4F">
        <w:rPr>
          <w:rFonts w:ascii="Times New Roman" w:hAnsi="Times New Roman" w:cs="Times New Roman"/>
          <w:i/>
          <w:iCs/>
          <w:noProof/>
          <w:sz w:val="20"/>
          <w:szCs w:val="20"/>
        </w:rPr>
        <w:t>“</w:t>
      </w:r>
      <w:r w:rsidRPr="004A2A4F">
        <w:rPr>
          <w:rFonts w:ascii="Times New Roman" w:hAnsi="Times New Roman" w:cs="Times New Roman"/>
          <w:i/>
          <w:iCs/>
          <w:noProof/>
          <w:sz w:val="20"/>
          <w:szCs w:val="20"/>
        </w:rPr>
        <w:t>Gemius</w:t>
      </w:r>
      <w:r w:rsidR="004A2A4F">
        <w:rPr>
          <w:rFonts w:ascii="Times New Roman" w:hAnsi="Times New Roman" w:cs="Times New Roman"/>
          <w:i/>
          <w:iCs/>
          <w:noProof/>
          <w:sz w:val="20"/>
          <w:szCs w:val="20"/>
        </w:rPr>
        <w:t>”</w:t>
      </w:r>
      <w:r w:rsidRPr="004A2A4F">
        <w:rPr>
          <w:rFonts w:ascii="Times New Roman" w:hAnsi="Times New Roman" w:cs="Times New Roman"/>
          <w:i/>
          <w:iCs/>
          <w:noProof/>
          <w:sz w:val="20"/>
          <w:szCs w:val="20"/>
        </w:rPr>
        <w:t>, Reach%</w:t>
      </w:r>
    </w:p>
    <w:p w14:paraId="26DC0104" w14:textId="77777777" w:rsidR="004E1390" w:rsidRPr="00C80FEF" w:rsidRDefault="004E1390" w:rsidP="00AD632C">
      <w:pPr>
        <w:spacing w:line="240" w:lineRule="auto"/>
        <w:ind w:right="-766"/>
        <w:jc w:val="both"/>
        <w:rPr>
          <w:rFonts w:ascii="Times New Roman" w:hAnsi="Times New Roman" w:cs="Times New Roman"/>
          <w:b/>
          <w:bCs/>
          <w:noProof/>
          <w:sz w:val="24"/>
          <w:szCs w:val="24"/>
          <w:highlight w:val="yellow"/>
        </w:rPr>
      </w:pPr>
    </w:p>
    <w:p w14:paraId="611FC700" w14:textId="349F2201" w:rsidR="004E1390" w:rsidRPr="00BF75AF" w:rsidRDefault="004E1390" w:rsidP="00BF75AF">
      <w:pPr>
        <w:spacing w:line="240" w:lineRule="auto"/>
        <w:jc w:val="both"/>
        <w:rPr>
          <w:rFonts w:ascii="Times New Roman" w:hAnsi="Times New Roman" w:cs="Times New Roman"/>
          <w:noProof/>
          <w:sz w:val="24"/>
          <w:szCs w:val="24"/>
        </w:rPr>
      </w:pPr>
      <w:r w:rsidRPr="00BF75AF">
        <w:rPr>
          <w:rFonts w:ascii="Times New Roman" w:hAnsi="Times New Roman" w:cs="Times New Roman"/>
          <w:sz w:val="24"/>
          <w:szCs w:val="24"/>
        </w:rPr>
        <w:t>Patlaban vecum</w:t>
      </w:r>
      <w:r w:rsidR="004A2A4F">
        <w:rPr>
          <w:rFonts w:ascii="Times New Roman" w:hAnsi="Times New Roman" w:cs="Times New Roman"/>
          <w:sz w:val="24"/>
          <w:szCs w:val="24"/>
        </w:rPr>
        <w:t>a grupā</w:t>
      </w:r>
      <w:r w:rsidRPr="00BF75AF">
        <w:rPr>
          <w:rFonts w:ascii="Times New Roman" w:hAnsi="Times New Roman" w:cs="Times New Roman"/>
          <w:sz w:val="24"/>
          <w:szCs w:val="24"/>
        </w:rPr>
        <w:t xml:space="preserve"> 7-35 gadi ir 27,9% no </w:t>
      </w:r>
      <w:r w:rsidR="004A2A4F">
        <w:rPr>
          <w:rFonts w:ascii="Times New Roman" w:hAnsi="Times New Roman" w:cs="Times New Roman"/>
          <w:sz w:val="24"/>
          <w:szCs w:val="24"/>
        </w:rPr>
        <w:t>“</w:t>
      </w:r>
      <w:r w:rsidRPr="00BF75AF">
        <w:rPr>
          <w:rFonts w:ascii="Times New Roman" w:hAnsi="Times New Roman" w:cs="Times New Roman"/>
          <w:sz w:val="24"/>
          <w:szCs w:val="24"/>
        </w:rPr>
        <w:t>LSM.lv</w:t>
      </w:r>
      <w:r w:rsidR="004A2A4F">
        <w:rPr>
          <w:rFonts w:ascii="Times New Roman" w:hAnsi="Times New Roman" w:cs="Times New Roman"/>
          <w:sz w:val="24"/>
          <w:szCs w:val="24"/>
        </w:rPr>
        <w:t>”</w:t>
      </w:r>
      <w:r w:rsidRPr="00BF75AF">
        <w:rPr>
          <w:rFonts w:ascii="Times New Roman" w:hAnsi="Times New Roman" w:cs="Times New Roman"/>
          <w:sz w:val="24"/>
          <w:szCs w:val="24"/>
        </w:rPr>
        <w:t xml:space="preserve"> lietotāju kopskaita (pret 23,3% 2023.</w:t>
      </w:r>
      <w:r w:rsidR="004A2A4F">
        <w:rPr>
          <w:rFonts w:ascii="Times New Roman" w:hAnsi="Times New Roman" w:cs="Times New Roman"/>
          <w:sz w:val="24"/>
          <w:szCs w:val="24"/>
        </w:rPr>
        <w:t> </w:t>
      </w:r>
      <w:r w:rsidRPr="00BF75AF">
        <w:rPr>
          <w:rFonts w:ascii="Times New Roman" w:hAnsi="Times New Roman" w:cs="Times New Roman"/>
          <w:sz w:val="24"/>
          <w:szCs w:val="24"/>
        </w:rPr>
        <w:t xml:space="preserve">gadā). No 2,7% līdz 5,2% palielinājies pašas jaunākās </w:t>
      </w:r>
      <w:r w:rsidR="004A2A4F">
        <w:rPr>
          <w:rFonts w:ascii="Times New Roman" w:hAnsi="Times New Roman" w:cs="Times New Roman"/>
          <w:sz w:val="24"/>
          <w:szCs w:val="24"/>
        </w:rPr>
        <w:t>“</w:t>
      </w:r>
      <w:r w:rsidRPr="00BF75AF">
        <w:rPr>
          <w:rFonts w:ascii="Times New Roman" w:hAnsi="Times New Roman" w:cs="Times New Roman"/>
          <w:sz w:val="24"/>
          <w:szCs w:val="24"/>
        </w:rPr>
        <w:t>LSM</w:t>
      </w:r>
      <w:r w:rsidR="004A2A4F">
        <w:rPr>
          <w:rFonts w:ascii="Times New Roman" w:hAnsi="Times New Roman" w:cs="Times New Roman"/>
          <w:sz w:val="24"/>
          <w:szCs w:val="24"/>
        </w:rPr>
        <w:t>.lv”</w:t>
      </w:r>
      <w:r w:rsidRPr="00BF75AF">
        <w:rPr>
          <w:rFonts w:ascii="Times New Roman" w:hAnsi="Times New Roman" w:cs="Times New Roman"/>
          <w:sz w:val="24"/>
          <w:szCs w:val="24"/>
        </w:rPr>
        <w:t xml:space="preserve"> lietotāju grupas vecumā no 7</w:t>
      </w:r>
      <w:r w:rsidR="004A2A4F">
        <w:rPr>
          <w:rFonts w:ascii="Times New Roman" w:hAnsi="Times New Roman" w:cs="Times New Roman"/>
          <w:sz w:val="24"/>
          <w:szCs w:val="24"/>
        </w:rPr>
        <w:t xml:space="preserve"> līdz </w:t>
      </w:r>
      <w:r w:rsidRPr="00BF75AF">
        <w:rPr>
          <w:rFonts w:ascii="Times New Roman" w:hAnsi="Times New Roman" w:cs="Times New Roman"/>
          <w:sz w:val="24"/>
          <w:szCs w:val="24"/>
        </w:rPr>
        <w:t>14 gadiem īpatsvars kopējā auditorijā, savukārt jaunieši vecum</w:t>
      </w:r>
      <w:r w:rsidR="004A2A4F">
        <w:rPr>
          <w:rFonts w:ascii="Times New Roman" w:hAnsi="Times New Roman" w:cs="Times New Roman"/>
          <w:sz w:val="24"/>
          <w:szCs w:val="24"/>
        </w:rPr>
        <w:t>a grupā</w:t>
      </w:r>
      <w:r w:rsidRPr="00BF75AF">
        <w:rPr>
          <w:rFonts w:ascii="Times New Roman" w:hAnsi="Times New Roman" w:cs="Times New Roman"/>
          <w:sz w:val="24"/>
          <w:szCs w:val="24"/>
        </w:rPr>
        <w:t xml:space="preserve"> 15-74 gadi veido 9,2% no kopējās auditorijas (2023</w:t>
      </w:r>
      <w:r w:rsidR="004A2A4F">
        <w:rPr>
          <w:rFonts w:ascii="Times New Roman" w:hAnsi="Times New Roman" w:cs="Times New Roman"/>
          <w:sz w:val="24"/>
          <w:szCs w:val="24"/>
        </w:rPr>
        <w:t>. </w:t>
      </w:r>
      <w:r w:rsidRPr="00BF75AF">
        <w:rPr>
          <w:rFonts w:ascii="Times New Roman" w:hAnsi="Times New Roman" w:cs="Times New Roman"/>
          <w:sz w:val="24"/>
          <w:szCs w:val="24"/>
        </w:rPr>
        <w:t xml:space="preserve">gadā </w:t>
      </w:r>
      <w:r w:rsidR="004A2A4F">
        <w:rPr>
          <w:rFonts w:ascii="Times New Roman" w:hAnsi="Times New Roman" w:cs="Times New Roman"/>
          <w:sz w:val="24"/>
          <w:szCs w:val="24"/>
        </w:rPr>
        <w:t>–</w:t>
      </w:r>
      <w:r w:rsidRPr="00BF75AF">
        <w:rPr>
          <w:rFonts w:ascii="Times New Roman" w:hAnsi="Times New Roman" w:cs="Times New Roman"/>
          <w:sz w:val="24"/>
          <w:szCs w:val="24"/>
        </w:rPr>
        <w:t xml:space="preserve"> 7%). Vienlaikus diezgan būtiski</w:t>
      </w:r>
      <w:r w:rsidR="004A2A4F">
        <w:rPr>
          <w:rFonts w:ascii="Times New Roman" w:hAnsi="Times New Roman" w:cs="Times New Roman"/>
          <w:sz w:val="24"/>
          <w:szCs w:val="24"/>
        </w:rPr>
        <w:t xml:space="preserve"> –</w:t>
      </w:r>
      <w:r w:rsidRPr="00BF75AF">
        <w:rPr>
          <w:rFonts w:ascii="Times New Roman" w:hAnsi="Times New Roman" w:cs="Times New Roman"/>
          <w:sz w:val="24"/>
          <w:szCs w:val="24"/>
        </w:rPr>
        <w:t xml:space="preserve"> no 22,5% 2023.</w:t>
      </w:r>
      <w:r w:rsidR="004A2A4F">
        <w:rPr>
          <w:rFonts w:ascii="Times New Roman" w:hAnsi="Times New Roman" w:cs="Times New Roman"/>
          <w:sz w:val="24"/>
          <w:szCs w:val="24"/>
        </w:rPr>
        <w:t> </w:t>
      </w:r>
      <w:r w:rsidRPr="00BF75AF">
        <w:rPr>
          <w:rFonts w:ascii="Times New Roman" w:hAnsi="Times New Roman" w:cs="Times New Roman"/>
          <w:sz w:val="24"/>
          <w:szCs w:val="24"/>
        </w:rPr>
        <w:t xml:space="preserve">gadā līdz 19,3% šogad, samazinājies 35-44 gadus vecu </w:t>
      </w:r>
      <w:r w:rsidR="004A2A4F">
        <w:rPr>
          <w:rFonts w:ascii="Times New Roman" w:hAnsi="Times New Roman" w:cs="Times New Roman"/>
          <w:sz w:val="24"/>
          <w:szCs w:val="24"/>
        </w:rPr>
        <w:t>“</w:t>
      </w:r>
      <w:r w:rsidRPr="00BF75AF">
        <w:rPr>
          <w:rFonts w:ascii="Times New Roman" w:hAnsi="Times New Roman" w:cs="Times New Roman"/>
          <w:sz w:val="24"/>
          <w:szCs w:val="24"/>
        </w:rPr>
        <w:t>LSM</w:t>
      </w:r>
      <w:r w:rsidR="004A2A4F">
        <w:rPr>
          <w:rFonts w:ascii="Times New Roman" w:hAnsi="Times New Roman" w:cs="Times New Roman"/>
          <w:sz w:val="24"/>
          <w:szCs w:val="24"/>
        </w:rPr>
        <w:t>.lv”</w:t>
      </w:r>
      <w:r w:rsidRPr="00BF75AF">
        <w:rPr>
          <w:rFonts w:ascii="Times New Roman" w:hAnsi="Times New Roman" w:cs="Times New Roman"/>
          <w:sz w:val="24"/>
          <w:szCs w:val="24"/>
        </w:rPr>
        <w:t xml:space="preserve"> lietotāju īpatsvars kopējā portāla auditorijā. </w:t>
      </w:r>
    </w:p>
    <w:p w14:paraId="09702C52" w14:textId="298B1DE6" w:rsidR="004E1390" w:rsidRPr="00C80FEF" w:rsidRDefault="004E1390" w:rsidP="004A2A4F">
      <w:pPr>
        <w:spacing w:line="240" w:lineRule="auto"/>
        <w:jc w:val="both"/>
        <w:rPr>
          <w:rFonts w:ascii="Times New Roman" w:hAnsi="Times New Roman" w:cs="Times New Roman"/>
          <w:noProof/>
          <w:sz w:val="24"/>
          <w:szCs w:val="24"/>
        </w:rPr>
      </w:pPr>
      <w:r w:rsidRPr="00BF75AF">
        <w:rPr>
          <w:rFonts w:ascii="Times New Roman" w:hAnsi="Times New Roman" w:cs="Times New Roman"/>
          <w:noProof/>
          <w:sz w:val="24"/>
          <w:szCs w:val="24"/>
        </w:rPr>
        <w:t>2024.</w:t>
      </w:r>
      <w:r w:rsidR="004A2A4F">
        <w:rPr>
          <w:rFonts w:ascii="Times New Roman" w:hAnsi="Times New Roman" w:cs="Times New Roman"/>
          <w:noProof/>
          <w:sz w:val="24"/>
          <w:szCs w:val="24"/>
        </w:rPr>
        <w:t> </w:t>
      </w:r>
      <w:r w:rsidRPr="00BF75AF">
        <w:rPr>
          <w:rFonts w:ascii="Times New Roman" w:hAnsi="Times New Roman" w:cs="Times New Roman"/>
          <w:noProof/>
          <w:sz w:val="24"/>
          <w:szCs w:val="24"/>
        </w:rPr>
        <w:t xml:space="preserve">gadā </w:t>
      </w:r>
      <w:r w:rsidR="004A2A4F">
        <w:rPr>
          <w:rFonts w:ascii="Times New Roman" w:hAnsi="Times New Roman" w:cs="Times New Roman"/>
          <w:noProof/>
          <w:sz w:val="24"/>
          <w:szCs w:val="24"/>
        </w:rPr>
        <w:t>“</w:t>
      </w:r>
      <w:r w:rsidRPr="00BF75AF">
        <w:rPr>
          <w:rFonts w:ascii="Times New Roman" w:hAnsi="Times New Roman" w:cs="Times New Roman"/>
          <w:noProof/>
          <w:sz w:val="24"/>
          <w:szCs w:val="24"/>
        </w:rPr>
        <w:t>LSM</w:t>
      </w:r>
      <w:r w:rsidR="004A2A4F">
        <w:rPr>
          <w:rFonts w:ascii="Times New Roman" w:hAnsi="Times New Roman" w:cs="Times New Roman"/>
          <w:noProof/>
          <w:sz w:val="24"/>
          <w:szCs w:val="24"/>
        </w:rPr>
        <w:t>.lv”</w:t>
      </w:r>
      <w:r w:rsidRPr="00BF75AF">
        <w:rPr>
          <w:rFonts w:ascii="Times New Roman" w:hAnsi="Times New Roman" w:cs="Times New Roman"/>
          <w:noProof/>
          <w:sz w:val="24"/>
          <w:szCs w:val="24"/>
        </w:rPr>
        <w:t xml:space="preserve"> portālam vienlīdz labi izdevies uzrunāt gan latviešu, gan mazākumtautību auditoriju, vidēji nedēļā sasniedzot 28,4% iedzīvotāju, kuru ikdienas valoda ir latviešu, un 28,78% auditorijas, kuru ģimenes sarunvaloda ir kāda no mazākumtautību valodām. </w:t>
      </w:r>
    </w:p>
    <w:tbl>
      <w:tblPr>
        <w:tblStyle w:val="TableGrid"/>
        <w:tblW w:w="7956" w:type="dxa"/>
        <w:tblLayout w:type="fixed"/>
        <w:tblLook w:val="04A0" w:firstRow="1" w:lastRow="0" w:firstColumn="1" w:lastColumn="0" w:noHBand="0" w:noVBand="1"/>
      </w:tblPr>
      <w:tblGrid>
        <w:gridCol w:w="1111"/>
        <w:gridCol w:w="1247"/>
        <w:gridCol w:w="1018"/>
        <w:gridCol w:w="1132"/>
        <w:gridCol w:w="1133"/>
        <w:gridCol w:w="1067"/>
        <w:gridCol w:w="1248"/>
      </w:tblGrid>
      <w:tr w:rsidR="004E1390" w:rsidRPr="00C80FEF" w14:paraId="119ED5E5" w14:textId="77777777" w:rsidTr="004A2A4F">
        <w:trPr>
          <w:trHeight w:val="409"/>
        </w:trPr>
        <w:tc>
          <w:tcPr>
            <w:tcW w:w="1111" w:type="dxa"/>
            <w:noWrap/>
            <w:hideMark/>
          </w:tcPr>
          <w:p w14:paraId="2F610BEC"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p>
          <w:p w14:paraId="3913372C"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Gads</w:t>
            </w:r>
          </w:p>
        </w:tc>
        <w:tc>
          <w:tcPr>
            <w:tcW w:w="1247" w:type="dxa"/>
            <w:noWrap/>
            <w:vAlign w:val="center"/>
            <w:hideMark/>
          </w:tcPr>
          <w:p w14:paraId="3138760A"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LSM - kopā</w:t>
            </w:r>
          </w:p>
        </w:tc>
        <w:tc>
          <w:tcPr>
            <w:tcW w:w="1018" w:type="dxa"/>
            <w:noWrap/>
            <w:vAlign w:val="center"/>
            <w:hideMark/>
          </w:tcPr>
          <w:p w14:paraId="5E153C6A"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LSM (lat)</w:t>
            </w:r>
          </w:p>
        </w:tc>
        <w:tc>
          <w:tcPr>
            <w:tcW w:w="1132" w:type="dxa"/>
            <w:noWrap/>
            <w:vAlign w:val="center"/>
            <w:hideMark/>
          </w:tcPr>
          <w:p w14:paraId="6FBBA617"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LSM+</w:t>
            </w:r>
          </w:p>
        </w:tc>
        <w:tc>
          <w:tcPr>
            <w:tcW w:w="1133" w:type="dxa"/>
            <w:noWrap/>
            <w:vAlign w:val="center"/>
            <w:hideMark/>
          </w:tcPr>
          <w:p w14:paraId="0CDFBCAA"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REplay.lv</w:t>
            </w:r>
          </w:p>
        </w:tc>
        <w:tc>
          <w:tcPr>
            <w:tcW w:w="1067" w:type="dxa"/>
            <w:noWrap/>
            <w:vAlign w:val="center"/>
            <w:hideMark/>
          </w:tcPr>
          <w:p w14:paraId="7E55866B"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LR.LSM</w:t>
            </w:r>
          </w:p>
        </w:tc>
        <w:tc>
          <w:tcPr>
            <w:tcW w:w="1243" w:type="dxa"/>
            <w:noWrap/>
            <w:vAlign w:val="center"/>
            <w:hideMark/>
          </w:tcPr>
          <w:p w14:paraId="3212ADB5"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 xml:space="preserve">LSM </w:t>
            </w:r>
            <w:r w:rsidRPr="004A2A4F">
              <w:rPr>
                <w:rFonts w:ascii="Times New Roman" w:hAnsi="Times New Roman" w:cs="Times New Roman"/>
                <w:b/>
                <w:bCs/>
                <w:noProof/>
                <w:sz w:val="18"/>
                <w:szCs w:val="18"/>
              </w:rPr>
              <w:br/>
              <w:t>Bērnistaba</w:t>
            </w:r>
          </w:p>
        </w:tc>
      </w:tr>
      <w:tr w:rsidR="004E1390" w:rsidRPr="00C80FEF" w14:paraId="0733E17F" w14:textId="77777777" w:rsidTr="004A2A4F">
        <w:trPr>
          <w:trHeight w:val="409"/>
        </w:trPr>
        <w:tc>
          <w:tcPr>
            <w:tcW w:w="7956" w:type="dxa"/>
            <w:gridSpan w:val="7"/>
            <w:noWrap/>
            <w:vAlign w:val="center"/>
            <w:hideMark/>
          </w:tcPr>
          <w:p w14:paraId="15805D34"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b/>
                <w:bCs/>
                <w:noProof/>
                <w:sz w:val="18"/>
                <w:szCs w:val="18"/>
              </w:rPr>
              <w:t>Vidēji nedēļā sasniegtā mazākumtautību auditorija (%)</w:t>
            </w:r>
          </w:p>
          <w:p w14:paraId="78845167" w14:textId="77777777" w:rsidR="004E1390" w:rsidRPr="004A2A4F" w:rsidRDefault="004E1390" w:rsidP="00AD632C">
            <w:pPr>
              <w:spacing w:line="240" w:lineRule="auto"/>
              <w:ind w:right="-766"/>
              <w:jc w:val="both"/>
              <w:rPr>
                <w:rFonts w:ascii="Times New Roman" w:hAnsi="Times New Roman" w:cs="Times New Roman"/>
                <w:noProof/>
                <w:sz w:val="18"/>
                <w:szCs w:val="18"/>
              </w:rPr>
            </w:pPr>
          </w:p>
        </w:tc>
      </w:tr>
      <w:tr w:rsidR="004E1390" w:rsidRPr="00C80FEF" w14:paraId="73196275" w14:textId="77777777" w:rsidTr="004A2A4F">
        <w:trPr>
          <w:trHeight w:val="319"/>
        </w:trPr>
        <w:tc>
          <w:tcPr>
            <w:tcW w:w="1111" w:type="dxa"/>
            <w:noWrap/>
            <w:vAlign w:val="center"/>
            <w:hideMark/>
          </w:tcPr>
          <w:p w14:paraId="6C5E6906"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2022</w:t>
            </w:r>
          </w:p>
        </w:tc>
        <w:tc>
          <w:tcPr>
            <w:tcW w:w="1247" w:type="dxa"/>
            <w:noWrap/>
            <w:vAlign w:val="center"/>
          </w:tcPr>
          <w:p w14:paraId="7CF00B9A"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sz w:val="18"/>
                <w:szCs w:val="18"/>
              </w:rPr>
              <w:t>24,14</w:t>
            </w:r>
          </w:p>
        </w:tc>
        <w:tc>
          <w:tcPr>
            <w:tcW w:w="1018" w:type="dxa"/>
            <w:noWrap/>
            <w:vAlign w:val="center"/>
          </w:tcPr>
          <w:p w14:paraId="1FFA200A"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sz w:val="18"/>
                <w:szCs w:val="18"/>
              </w:rPr>
              <w:t>11,52</w:t>
            </w:r>
          </w:p>
        </w:tc>
        <w:tc>
          <w:tcPr>
            <w:tcW w:w="1132" w:type="dxa"/>
            <w:noWrap/>
            <w:vAlign w:val="center"/>
          </w:tcPr>
          <w:p w14:paraId="59ABD44E"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sz w:val="18"/>
                <w:szCs w:val="18"/>
              </w:rPr>
              <w:t>-</w:t>
            </w:r>
          </w:p>
        </w:tc>
        <w:tc>
          <w:tcPr>
            <w:tcW w:w="1133" w:type="dxa"/>
            <w:noWrap/>
            <w:vAlign w:val="center"/>
          </w:tcPr>
          <w:p w14:paraId="2FFCA8C7"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sz w:val="18"/>
                <w:szCs w:val="18"/>
              </w:rPr>
              <w:t>1,08</w:t>
            </w:r>
          </w:p>
        </w:tc>
        <w:tc>
          <w:tcPr>
            <w:tcW w:w="1067" w:type="dxa"/>
            <w:noWrap/>
            <w:vAlign w:val="center"/>
          </w:tcPr>
          <w:p w14:paraId="0AE3981D"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sz w:val="18"/>
                <w:szCs w:val="18"/>
              </w:rPr>
              <w:t>1,16</w:t>
            </w:r>
          </w:p>
        </w:tc>
        <w:tc>
          <w:tcPr>
            <w:tcW w:w="1243" w:type="dxa"/>
            <w:noWrap/>
            <w:vAlign w:val="center"/>
          </w:tcPr>
          <w:p w14:paraId="584F3E64"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sz w:val="18"/>
                <w:szCs w:val="18"/>
              </w:rPr>
              <w:t>0,23</w:t>
            </w:r>
          </w:p>
        </w:tc>
      </w:tr>
      <w:tr w:rsidR="004E1390" w:rsidRPr="00C80FEF" w14:paraId="5CECA4E3" w14:textId="77777777" w:rsidTr="004A2A4F">
        <w:trPr>
          <w:trHeight w:val="319"/>
        </w:trPr>
        <w:tc>
          <w:tcPr>
            <w:tcW w:w="1111" w:type="dxa"/>
            <w:noWrap/>
            <w:vAlign w:val="center"/>
            <w:hideMark/>
          </w:tcPr>
          <w:p w14:paraId="2FE3246E"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2023</w:t>
            </w:r>
          </w:p>
        </w:tc>
        <w:tc>
          <w:tcPr>
            <w:tcW w:w="1247" w:type="dxa"/>
            <w:noWrap/>
            <w:vAlign w:val="center"/>
          </w:tcPr>
          <w:p w14:paraId="37F9689A"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sz w:val="18"/>
                <w:szCs w:val="18"/>
              </w:rPr>
              <w:t>28,95</w:t>
            </w:r>
          </w:p>
        </w:tc>
        <w:tc>
          <w:tcPr>
            <w:tcW w:w="1018" w:type="dxa"/>
            <w:noWrap/>
            <w:vAlign w:val="center"/>
          </w:tcPr>
          <w:p w14:paraId="762EB136"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sz w:val="18"/>
                <w:szCs w:val="18"/>
              </w:rPr>
              <w:t>18,36</w:t>
            </w:r>
          </w:p>
        </w:tc>
        <w:tc>
          <w:tcPr>
            <w:tcW w:w="1132" w:type="dxa"/>
            <w:noWrap/>
            <w:vAlign w:val="center"/>
          </w:tcPr>
          <w:p w14:paraId="78515994"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sz w:val="18"/>
                <w:szCs w:val="18"/>
              </w:rPr>
              <w:t>12,63</w:t>
            </w:r>
          </w:p>
        </w:tc>
        <w:tc>
          <w:tcPr>
            <w:tcW w:w="1133" w:type="dxa"/>
            <w:noWrap/>
            <w:vAlign w:val="center"/>
          </w:tcPr>
          <w:p w14:paraId="63E6716F"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sz w:val="18"/>
                <w:szCs w:val="18"/>
              </w:rPr>
              <w:t>2,35</w:t>
            </w:r>
          </w:p>
        </w:tc>
        <w:tc>
          <w:tcPr>
            <w:tcW w:w="1067" w:type="dxa"/>
            <w:noWrap/>
            <w:vAlign w:val="center"/>
          </w:tcPr>
          <w:p w14:paraId="1A9A941B"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sz w:val="18"/>
                <w:szCs w:val="18"/>
              </w:rPr>
              <w:t>1,96</w:t>
            </w:r>
          </w:p>
        </w:tc>
        <w:tc>
          <w:tcPr>
            <w:tcW w:w="1243" w:type="dxa"/>
            <w:noWrap/>
            <w:vAlign w:val="center"/>
          </w:tcPr>
          <w:p w14:paraId="37308F0D"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sz w:val="18"/>
                <w:szCs w:val="18"/>
              </w:rPr>
              <w:t>0,32</w:t>
            </w:r>
          </w:p>
        </w:tc>
      </w:tr>
      <w:tr w:rsidR="004E1390" w:rsidRPr="00C80FEF" w14:paraId="1778483D" w14:textId="77777777" w:rsidTr="004A2A4F">
        <w:trPr>
          <w:trHeight w:val="319"/>
        </w:trPr>
        <w:tc>
          <w:tcPr>
            <w:tcW w:w="1111" w:type="dxa"/>
            <w:noWrap/>
            <w:vAlign w:val="center"/>
            <w:hideMark/>
          </w:tcPr>
          <w:p w14:paraId="7D7E7705" w14:textId="77777777" w:rsidR="004E1390" w:rsidRPr="004A2A4F" w:rsidRDefault="004E1390" w:rsidP="00AD632C">
            <w:pPr>
              <w:spacing w:line="240" w:lineRule="auto"/>
              <w:ind w:right="-766"/>
              <w:jc w:val="both"/>
              <w:rPr>
                <w:rFonts w:ascii="Times New Roman" w:hAnsi="Times New Roman" w:cs="Times New Roman"/>
                <w:b/>
                <w:bCs/>
                <w:noProof/>
                <w:sz w:val="18"/>
                <w:szCs w:val="18"/>
              </w:rPr>
            </w:pPr>
            <w:r w:rsidRPr="004A2A4F">
              <w:rPr>
                <w:rFonts w:ascii="Times New Roman" w:hAnsi="Times New Roman" w:cs="Times New Roman"/>
                <w:b/>
                <w:bCs/>
                <w:noProof/>
                <w:sz w:val="18"/>
                <w:szCs w:val="18"/>
              </w:rPr>
              <w:t>2024YTD</w:t>
            </w:r>
          </w:p>
        </w:tc>
        <w:tc>
          <w:tcPr>
            <w:tcW w:w="1247" w:type="dxa"/>
            <w:noWrap/>
            <w:vAlign w:val="center"/>
          </w:tcPr>
          <w:p w14:paraId="77A903DB"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sz w:val="18"/>
                <w:szCs w:val="18"/>
              </w:rPr>
              <w:t>28,78</w:t>
            </w:r>
          </w:p>
        </w:tc>
        <w:tc>
          <w:tcPr>
            <w:tcW w:w="1018" w:type="dxa"/>
            <w:noWrap/>
            <w:vAlign w:val="center"/>
          </w:tcPr>
          <w:p w14:paraId="2A05F14E"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sz w:val="18"/>
                <w:szCs w:val="18"/>
              </w:rPr>
              <w:t>19,69</w:t>
            </w:r>
          </w:p>
        </w:tc>
        <w:tc>
          <w:tcPr>
            <w:tcW w:w="1132" w:type="dxa"/>
            <w:noWrap/>
            <w:vAlign w:val="center"/>
          </w:tcPr>
          <w:p w14:paraId="410703D8"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sz w:val="18"/>
                <w:szCs w:val="18"/>
              </w:rPr>
              <w:t>10,75</w:t>
            </w:r>
          </w:p>
        </w:tc>
        <w:tc>
          <w:tcPr>
            <w:tcW w:w="1133" w:type="dxa"/>
            <w:noWrap/>
            <w:vAlign w:val="center"/>
          </w:tcPr>
          <w:p w14:paraId="452B4C63"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sz w:val="18"/>
                <w:szCs w:val="18"/>
              </w:rPr>
              <w:t>5,08</w:t>
            </w:r>
          </w:p>
        </w:tc>
        <w:tc>
          <w:tcPr>
            <w:tcW w:w="1067" w:type="dxa"/>
            <w:noWrap/>
            <w:vAlign w:val="center"/>
          </w:tcPr>
          <w:p w14:paraId="291E406B"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sz w:val="18"/>
                <w:szCs w:val="18"/>
              </w:rPr>
              <w:t>1,96</w:t>
            </w:r>
          </w:p>
        </w:tc>
        <w:tc>
          <w:tcPr>
            <w:tcW w:w="1243" w:type="dxa"/>
            <w:noWrap/>
            <w:vAlign w:val="center"/>
          </w:tcPr>
          <w:p w14:paraId="089A032B" w14:textId="77777777" w:rsidR="004E1390" w:rsidRPr="004A2A4F" w:rsidRDefault="004E1390" w:rsidP="00AD632C">
            <w:pPr>
              <w:spacing w:line="240" w:lineRule="auto"/>
              <w:ind w:right="-766"/>
              <w:jc w:val="both"/>
              <w:rPr>
                <w:rFonts w:ascii="Times New Roman" w:hAnsi="Times New Roman" w:cs="Times New Roman"/>
                <w:noProof/>
                <w:sz w:val="18"/>
                <w:szCs w:val="18"/>
              </w:rPr>
            </w:pPr>
            <w:r w:rsidRPr="004A2A4F">
              <w:rPr>
                <w:rFonts w:ascii="Times New Roman" w:hAnsi="Times New Roman" w:cs="Times New Roman"/>
                <w:sz w:val="18"/>
                <w:szCs w:val="18"/>
              </w:rPr>
              <w:t>0,28</w:t>
            </w:r>
          </w:p>
        </w:tc>
      </w:tr>
    </w:tbl>
    <w:p w14:paraId="7C7807CD" w14:textId="3B333A51" w:rsidR="004E1390" w:rsidRDefault="004E1390" w:rsidP="004A2A4F">
      <w:pPr>
        <w:pStyle w:val="NoSpacing"/>
        <w:rPr>
          <w:rFonts w:ascii="Times New Roman" w:hAnsi="Times New Roman" w:cs="Times New Roman"/>
          <w:i/>
          <w:iCs/>
          <w:noProof/>
          <w:sz w:val="20"/>
          <w:szCs w:val="20"/>
        </w:rPr>
      </w:pPr>
      <w:r w:rsidRPr="004A2A4F">
        <w:rPr>
          <w:rFonts w:ascii="Times New Roman" w:hAnsi="Times New Roman" w:cs="Times New Roman"/>
          <w:i/>
          <w:iCs/>
          <w:noProof/>
          <w:sz w:val="20"/>
          <w:szCs w:val="20"/>
        </w:rPr>
        <w:t xml:space="preserve">Tabula Nr. 9. LSM vidējā nedēļas auditorija mērķa grupā Mazākumtautības. Datu avots: </w:t>
      </w:r>
      <w:r w:rsidR="004A2A4F">
        <w:rPr>
          <w:rFonts w:ascii="Times New Roman" w:hAnsi="Times New Roman" w:cs="Times New Roman"/>
          <w:i/>
          <w:iCs/>
          <w:noProof/>
          <w:sz w:val="20"/>
          <w:szCs w:val="20"/>
        </w:rPr>
        <w:t>“</w:t>
      </w:r>
      <w:r w:rsidRPr="004A2A4F">
        <w:rPr>
          <w:rFonts w:ascii="Times New Roman" w:hAnsi="Times New Roman" w:cs="Times New Roman"/>
          <w:i/>
          <w:iCs/>
          <w:noProof/>
          <w:sz w:val="20"/>
          <w:szCs w:val="20"/>
        </w:rPr>
        <w:t>Gemius</w:t>
      </w:r>
      <w:r w:rsidR="004A2A4F">
        <w:rPr>
          <w:rFonts w:ascii="Times New Roman" w:hAnsi="Times New Roman" w:cs="Times New Roman"/>
          <w:i/>
          <w:iCs/>
          <w:noProof/>
          <w:sz w:val="20"/>
          <w:szCs w:val="20"/>
        </w:rPr>
        <w:t>”</w:t>
      </w:r>
      <w:r w:rsidRPr="004A2A4F">
        <w:rPr>
          <w:rFonts w:ascii="Times New Roman" w:hAnsi="Times New Roman" w:cs="Times New Roman"/>
          <w:i/>
          <w:iCs/>
          <w:noProof/>
          <w:sz w:val="20"/>
          <w:szCs w:val="20"/>
        </w:rPr>
        <w:t>, Reach%</w:t>
      </w:r>
    </w:p>
    <w:p w14:paraId="39707025" w14:textId="77777777" w:rsidR="004A2A4F" w:rsidRPr="004A2A4F" w:rsidRDefault="004A2A4F" w:rsidP="004A2A4F">
      <w:pPr>
        <w:pStyle w:val="NoSpacing"/>
        <w:rPr>
          <w:rFonts w:ascii="Times New Roman" w:hAnsi="Times New Roman" w:cs="Times New Roman"/>
          <w:i/>
          <w:iCs/>
          <w:noProof/>
          <w:sz w:val="20"/>
          <w:szCs w:val="20"/>
          <w:highlight w:val="yellow"/>
        </w:rPr>
      </w:pPr>
    </w:p>
    <w:p w14:paraId="23D033CB" w14:textId="4DE88F49" w:rsidR="004E1390" w:rsidRPr="00BF75AF" w:rsidRDefault="004E1390" w:rsidP="00BF75AF">
      <w:pPr>
        <w:spacing w:line="240" w:lineRule="auto"/>
        <w:jc w:val="both"/>
        <w:rPr>
          <w:rFonts w:ascii="Times New Roman" w:hAnsi="Times New Roman" w:cs="Times New Roman"/>
          <w:noProof/>
          <w:sz w:val="24"/>
          <w:szCs w:val="24"/>
        </w:rPr>
      </w:pPr>
      <w:r w:rsidRPr="00BF75AF">
        <w:rPr>
          <w:rFonts w:ascii="Times New Roman" w:hAnsi="Times New Roman" w:cs="Times New Roman"/>
          <w:noProof/>
          <w:sz w:val="24"/>
          <w:szCs w:val="24"/>
        </w:rPr>
        <w:t xml:space="preserve">Arī </w:t>
      </w:r>
      <w:r w:rsidR="004A2A4F">
        <w:rPr>
          <w:rFonts w:ascii="Times New Roman" w:hAnsi="Times New Roman" w:cs="Times New Roman"/>
          <w:noProof/>
          <w:sz w:val="24"/>
          <w:szCs w:val="24"/>
        </w:rPr>
        <w:t>2024. gadā</w:t>
      </w:r>
      <w:r w:rsidRPr="00BF75AF">
        <w:rPr>
          <w:rFonts w:ascii="Times New Roman" w:hAnsi="Times New Roman" w:cs="Times New Roman"/>
          <w:noProof/>
          <w:sz w:val="24"/>
          <w:szCs w:val="24"/>
        </w:rPr>
        <w:t xml:space="preserve"> turpināja augt mazākumtautību interese par </w:t>
      </w:r>
      <w:r w:rsidR="004A2A4F">
        <w:rPr>
          <w:rFonts w:ascii="Times New Roman" w:hAnsi="Times New Roman" w:cs="Times New Roman"/>
          <w:noProof/>
          <w:sz w:val="24"/>
          <w:szCs w:val="24"/>
        </w:rPr>
        <w:t>“</w:t>
      </w:r>
      <w:r w:rsidRPr="00BF75AF">
        <w:rPr>
          <w:rFonts w:ascii="Times New Roman" w:hAnsi="Times New Roman" w:cs="Times New Roman"/>
          <w:noProof/>
          <w:sz w:val="24"/>
          <w:szCs w:val="24"/>
        </w:rPr>
        <w:t>LSM</w:t>
      </w:r>
      <w:r w:rsidR="004A2A4F">
        <w:rPr>
          <w:rFonts w:ascii="Times New Roman" w:hAnsi="Times New Roman" w:cs="Times New Roman"/>
          <w:noProof/>
          <w:sz w:val="24"/>
          <w:szCs w:val="24"/>
        </w:rPr>
        <w:t>.lv”</w:t>
      </w:r>
      <w:r w:rsidRPr="00BF75AF">
        <w:rPr>
          <w:rFonts w:ascii="Times New Roman" w:hAnsi="Times New Roman" w:cs="Times New Roman"/>
          <w:noProof/>
          <w:sz w:val="24"/>
          <w:szCs w:val="24"/>
        </w:rPr>
        <w:t xml:space="preserve"> saturu latviešu valodā, to vidēji nedēļā patērējot 68,6 tūkstošiem iedzīvotāju, kuru pamata sarunvaloda ģimenē nav latviešu (+7% pret 2023. gada vidējo rādītāju). Tikmēr mazākumtautību platformas </w:t>
      </w:r>
      <w:r w:rsidR="004A2A4F">
        <w:rPr>
          <w:rFonts w:ascii="Times New Roman" w:hAnsi="Times New Roman" w:cs="Times New Roman"/>
          <w:noProof/>
          <w:sz w:val="24"/>
          <w:szCs w:val="24"/>
        </w:rPr>
        <w:t xml:space="preserve"> “</w:t>
      </w:r>
      <w:r w:rsidRPr="00BF75AF">
        <w:rPr>
          <w:rFonts w:ascii="Times New Roman" w:hAnsi="Times New Roman" w:cs="Times New Roman"/>
          <w:noProof/>
          <w:sz w:val="24"/>
          <w:szCs w:val="24"/>
        </w:rPr>
        <w:t>LSM+</w:t>
      </w:r>
      <w:r w:rsidR="004A2A4F">
        <w:rPr>
          <w:rFonts w:ascii="Times New Roman" w:hAnsi="Times New Roman" w:cs="Times New Roman"/>
          <w:noProof/>
          <w:sz w:val="24"/>
          <w:szCs w:val="24"/>
        </w:rPr>
        <w:t>”</w:t>
      </w:r>
      <w:r w:rsidRPr="00BF75AF">
        <w:rPr>
          <w:rFonts w:ascii="Times New Roman" w:hAnsi="Times New Roman" w:cs="Times New Roman"/>
          <w:noProof/>
          <w:sz w:val="24"/>
          <w:szCs w:val="24"/>
        </w:rPr>
        <w:t xml:space="preserve"> vidējais nedēļas lietotāju apjoms samazinājies par 1,9% punktiem, līdz 37,5 tūkstošiem, ko pamatā ir ietekmējis auditorijas kritums saturam angļu valodā (-5,5% pret 2023. gada vidējo rādītāju). </w:t>
      </w:r>
    </w:p>
    <w:p w14:paraId="055FB104" w14:textId="1D194B01" w:rsidR="004E1390" w:rsidRPr="00BF75AF" w:rsidRDefault="004E1390" w:rsidP="00BF75AF">
      <w:pPr>
        <w:spacing w:line="240" w:lineRule="auto"/>
        <w:jc w:val="both"/>
        <w:rPr>
          <w:rFonts w:ascii="Times New Roman" w:hAnsi="Times New Roman" w:cs="Times New Roman"/>
          <w:noProof/>
          <w:sz w:val="24"/>
          <w:szCs w:val="24"/>
        </w:rPr>
      </w:pPr>
      <w:r w:rsidRPr="00BF75AF">
        <w:rPr>
          <w:rFonts w:ascii="Times New Roman" w:hAnsi="Times New Roman" w:cs="Times New Roman"/>
          <w:noProof/>
          <w:sz w:val="24"/>
          <w:szCs w:val="24"/>
        </w:rPr>
        <w:t xml:space="preserve">Joprojām izaicinājums ir pilsētās dzīvojošo iedzīvotāju sasniegšana un uzrunāšana caur </w:t>
      </w:r>
      <w:r w:rsidR="004A2A4F">
        <w:rPr>
          <w:rFonts w:ascii="Times New Roman" w:hAnsi="Times New Roman" w:cs="Times New Roman"/>
          <w:noProof/>
          <w:sz w:val="24"/>
          <w:szCs w:val="24"/>
        </w:rPr>
        <w:t>“</w:t>
      </w:r>
      <w:r w:rsidRPr="00BF75AF">
        <w:rPr>
          <w:rFonts w:ascii="Times New Roman" w:hAnsi="Times New Roman" w:cs="Times New Roman"/>
          <w:noProof/>
          <w:sz w:val="24"/>
          <w:szCs w:val="24"/>
        </w:rPr>
        <w:t>LSM</w:t>
      </w:r>
      <w:r w:rsidR="004A2A4F">
        <w:rPr>
          <w:rFonts w:ascii="Times New Roman" w:hAnsi="Times New Roman" w:cs="Times New Roman"/>
          <w:noProof/>
          <w:sz w:val="24"/>
          <w:szCs w:val="24"/>
        </w:rPr>
        <w:t>.lv”</w:t>
      </w:r>
      <w:r w:rsidRPr="00BF75AF">
        <w:rPr>
          <w:rFonts w:ascii="Times New Roman" w:hAnsi="Times New Roman" w:cs="Times New Roman"/>
          <w:noProof/>
          <w:sz w:val="24"/>
          <w:szCs w:val="24"/>
        </w:rPr>
        <w:t xml:space="preserve"> platformām. Saskaņā ar “Gemius” datiem 2024.</w:t>
      </w:r>
      <w:r w:rsidR="004A2A4F">
        <w:rPr>
          <w:rFonts w:ascii="Times New Roman" w:hAnsi="Times New Roman" w:cs="Times New Roman"/>
          <w:noProof/>
          <w:sz w:val="24"/>
          <w:szCs w:val="24"/>
        </w:rPr>
        <w:t> </w:t>
      </w:r>
      <w:r w:rsidRPr="00BF75AF">
        <w:rPr>
          <w:rFonts w:ascii="Times New Roman" w:hAnsi="Times New Roman" w:cs="Times New Roman"/>
          <w:noProof/>
          <w:sz w:val="24"/>
          <w:szCs w:val="24"/>
        </w:rPr>
        <w:t>gada pirmajos de</w:t>
      </w:r>
      <w:r w:rsidR="004A2A4F">
        <w:rPr>
          <w:rFonts w:ascii="Times New Roman" w:hAnsi="Times New Roman" w:cs="Times New Roman"/>
          <w:noProof/>
          <w:sz w:val="24"/>
          <w:szCs w:val="24"/>
        </w:rPr>
        <w:t>s</w:t>
      </w:r>
      <w:r w:rsidRPr="00BF75AF">
        <w:rPr>
          <w:rFonts w:ascii="Times New Roman" w:hAnsi="Times New Roman" w:cs="Times New Roman"/>
          <w:noProof/>
          <w:sz w:val="24"/>
          <w:szCs w:val="24"/>
        </w:rPr>
        <w:t>mit mēnešos portāls vidēji nedēļā sasniedza 31,74% lauku iedzīvotāju (auditorijas lielums absolūtos skaitļos: 66,7 tūkstoši) un 27,96% pilsētās mītošos (auditorijas lielums absolūtos skaitļos: 363 tūkstoši).</w:t>
      </w:r>
    </w:p>
    <w:p w14:paraId="14A05C10" w14:textId="77777777" w:rsidR="00FE69FE" w:rsidRDefault="004E1390" w:rsidP="00BF75AF">
      <w:pPr>
        <w:spacing w:line="240" w:lineRule="auto"/>
        <w:jc w:val="both"/>
        <w:rPr>
          <w:rFonts w:ascii="Times New Roman" w:hAnsi="Times New Roman" w:cs="Times New Roman"/>
          <w:noProof/>
          <w:sz w:val="24"/>
          <w:szCs w:val="24"/>
        </w:rPr>
      </w:pPr>
      <w:r w:rsidRPr="00BF75AF">
        <w:rPr>
          <w:rFonts w:ascii="Times New Roman" w:hAnsi="Times New Roman" w:cs="Times New Roman"/>
          <w:noProof/>
          <w:sz w:val="24"/>
          <w:szCs w:val="24"/>
        </w:rPr>
        <w:t xml:space="preserve">Šogad par 7,4% palielinājies laiks, ko iedzīvotāji ik dienu atvēl </w:t>
      </w:r>
      <w:r w:rsidR="00FE69FE">
        <w:rPr>
          <w:rFonts w:ascii="Times New Roman" w:hAnsi="Times New Roman" w:cs="Times New Roman"/>
          <w:noProof/>
          <w:sz w:val="24"/>
          <w:szCs w:val="24"/>
        </w:rPr>
        <w:t>“</w:t>
      </w:r>
      <w:r w:rsidRPr="00BF75AF">
        <w:rPr>
          <w:rFonts w:ascii="Times New Roman" w:hAnsi="Times New Roman" w:cs="Times New Roman"/>
          <w:noProof/>
          <w:sz w:val="24"/>
          <w:szCs w:val="24"/>
        </w:rPr>
        <w:t>LSM</w:t>
      </w:r>
      <w:r w:rsidR="00FE69FE">
        <w:rPr>
          <w:rFonts w:ascii="Times New Roman" w:hAnsi="Times New Roman" w:cs="Times New Roman"/>
          <w:noProof/>
          <w:sz w:val="24"/>
          <w:szCs w:val="24"/>
        </w:rPr>
        <w:t>.lv”</w:t>
      </w:r>
      <w:r w:rsidRPr="00BF75AF">
        <w:rPr>
          <w:rFonts w:ascii="Times New Roman" w:hAnsi="Times New Roman" w:cs="Times New Roman"/>
          <w:noProof/>
          <w:sz w:val="24"/>
          <w:szCs w:val="24"/>
        </w:rPr>
        <w:t xml:space="preserve"> satura patēriņam, </w:t>
      </w:r>
      <w:r w:rsidR="00FE69FE">
        <w:rPr>
          <w:rFonts w:ascii="Times New Roman" w:hAnsi="Times New Roman" w:cs="Times New Roman"/>
          <w:noProof/>
          <w:sz w:val="24"/>
          <w:szCs w:val="24"/>
        </w:rPr>
        <w:t>“</w:t>
      </w:r>
      <w:r w:rsidRPr="00BF75AF">
        <w:rPr>
          <w:rFonts w:ascii="Times New Roman" w:hAnsi="Times New Roman" w:cs="Times New Roman"/>
          <w:noProof/>
          <w:sz w:val="24"/>
          <w:szCs w:val="24"/>
        </w:rPr>
        <w:t>LSM</w:t>
      </w:r>
      <w:r w:rsidR="00FE69FE">
        <w:rPr>
          <w:rFonts w:ascii="Times New Roman" w:hAnsi="Times New Roman" w:cs="Times New Roman"/>
          <w:noProof/>
          <w:sz w:val="24"/>
          <w:szCs w:val="24"/>
        </w:rPr>
        <w:t>.lv”</w:t>
      </w:r>
      <w:r w:rsidRPr="00BF75AF">
        <w:rPr>
          <w:rFonts w:ascii="Times New Roman" w:hAnsi="Times New Roman" w:cs="Times New Roman"/>
          <w:noProof/>
          <w:sz w:val="24"/>
          <w:szCs w:val="24"/>
        </w:rPr>
        <w:t xml:space="preserve"> vidējam apmeklējuma laikam pieaugot no 13,77 minūtēm dienā 2023.</w:t>
      </w:r>
      <w:r w:rsidR="00FE69FE">
        <w:rPr>
          <w:rFonts w:ascii="Times New Roman" w:hAnsi="Times New Roman" w:cs="Times New Roman"/>
          <w:noProof/>
          <w:sz w:val="24"/>
          <w:szCs w:val="24"/>
        </w:rPr>
        <w:t> </w:t>
      </w:r>
      <w:r w:rsidRPr="00BF75AF">
        <w:rPr>
          <w:rFonts w:ascii="Times New Roman" w:hAnsi="Times New Roman" w:cs="Times New Roman"/>
          <w:noProof/>
          <w:sz w:val="24"/>
          <w:szCs w:val="24"/>
        </w:rPr>
        <w:t>gadā līdz 14,79 minūtēm dienā 2024.</w:t>
      </w:r>
      <w:r w:rsidR="00FE69FE">
        <w:rPr>
          <w:rFonts w:ascii="Times New Roman" w:hAnsi="Times New Roman" w:cs="Times New Roman"/>
          <w:noProof/>
          <w:sz w:val="24"/>
          <w:szCs w:val="24"/>
        </w:rPr>
        <w:t> </w:t>
      </w:r>
      <w:r w:rsidRPr="00BF75AF">
        <w:rPr>
          <w:rFonts w:ascii="Times New Roman" w:hAnsi="Times New Roman" w:cs="Times New Roman"/>
          <w:noProof/>
          <w:sz w:val="24"/>
          <w:szCs w:val="24"/>
        </w:rPr>
        <w:t xml:space="preserve">gada pirmajos desmit mēnešos. </w:t>
      </w:r>
    </w:p>
    <w:p w14:paraId="431697C2" w14:textId="6AAD708E" w:rsidR="004E1390" w:rsidRPr="00BF75AF" w:rsidRDefault="004E1390" w:rsidP="00BF75AF">
      <w:pPr>
        <w:spacing w:line="240" w:lineRule="auto"/>
        <w:jc w:val="both"/>
        <w:rPr>
          <w:rFonts w:ascii="Times New Roman" w:hAnsi="Times New Roman" w:cs="Times New Roman"/>
          <w:noProof/>
          <w:sz w:val="24"/>
          <w:szCs w:val="24"/>
        </w:rPr>
      </w:pPr>
      <w:r w:rsidRPr="00BF75AF">
        <w:rPr>
          <w:rFonts w:ascii="Times New Roman" w:hAnsi="Times New Roman" w:cs="Times New Roman"/>
          <w:noProof/>
          <w:sz w:val="24"/>
          <w:szCs w:val="24"/>
        </w:rPr>
        <w:lastRenderedPageBreak/>
        <w:t>Vairāk laika veltīts gan saturam latviešu valodā (vidēji 16,56 minūtes dienā; +8,5% pret 2023.</w:t>
      </w:r>
      <w:r w:rsidR="00FE69FE">
        <w:rPr>
          <w:rFonts w:ascii="Times New Roman" w:hAnsi="Times New Roman" w:cs="Times New Roman"/>
          <w:noProof/>
          <w:sz w:val="24"/>
          <w:szCs w:val="24"/>
        </w:rPr>
        <w:t> </w:t>
      </w:r>
      <w:r w:rsidRPr="00BF75AF">
        <w:rPr>
          <w:rFonts w:ascii="Times New Roman" w:hAnsi="Times New Roman" w:cs="Times New Roman"/>
          <w:noProof/>
          <w:sz w:val="24"/>
          <w:szCs w:val="24"/>
        </w:rPr>
        <w:t>gada vidējo rādītāju), gan mazākumtautību saturam (vidēji 4,27 minūtes dienā; +0,9% pret 2023.</w:t>
      </w:r>
      <w:r w:rsidR="00FE69FE">
        <w:rPr>
          <w:rFonts w:ascii="Times New Roman" w:hAnsi="Times New Roman" w:cs="Times New Roman"/>
          <w:noProof/>
          <w:sz w:val="24"/>
          <w:szCs w:val="24"/>
        </w:rPr>
        <w:t> </w:t>
      </w:r>
      <w:r w:rsidRPr="00BF75AF">
        <w:rPr>
          <w:rFonts w:ascii="Times New Roman" w:hAnsi="Times New Roman" w:cs="Times New Roman"/>
          <w:noProof/>
          <w:sz w:val="24"/>
          <w:szCs w:val="24"/>
        </w:rPr>
        <w:t xml:space="preserve">gada vidējo rādītāju). </w:t>
      </w:r>
    </w:p>
    <w:p w14:paraId="0FE74240" w14:textId="77777777" w:rsidR="00FE69FE" w:rsidRDefault="004E1390" w:rsidP="00AD632C">
      <w:pPr>
        <w:spacing w:line="240" w:lineRule="auto"/>
        <w:ind w:right="-766"/>
        <w:jc w:val="both"/>
        <w:rPr>
          <w:rFonts w:ascii="Times New Roman" w:hAnsi="Times New Roman" w:cs="Times New Roman"/>
          <w:i/>
          <w:iCs/>
          <w:noProof/>
        </w:rPr>
      </w:pPr>
      <w:r w:rsidRPr="00C80FEF">
        <w:rPr>
          <w:rFonts w:ascii="Times New Roman" w:hAnsi="Times New Roman" w:cs="Times New Roman"/>
          <w:noProof/>
          <w:sz w:val="24"/>
          <w:szCs w:val="24"/>
        </w:rPr>
        <w:drawing>
          <wp:inline distT="0" distB="0" distL="0" distR="0" wp14:anchorId="096E805F" wp14:editId="3BE098B2">
            <wp:extent cx="5049982" cy="2604654"/>
            <wp:effectExtent l="0" t="0" r="17780" b="5715"/>
            <wp:docPr id="389264731" name="Chart 1">
              <a:extLst xmlns:a="http://schemas.openxmlformats.org/drawingml/2006/main">
                <a:ext uri="{FF2B5EF4-FFF2-40B4-BE49-F238E27FC236}">
                  <a16:creationId xmlns:a16="http://schemas.microsoft.com/office/drawing/2014/main" id="{C7DA3A9E-A514-410A-B072-3F742F6C04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C076C4">
        <w:rPr>
          <w:rFonts w:ascii="Times New Roman" w:hAnsi="Times New Roman" w:cs="Times New Roman"/>
          <w:i/>
          <w:iCs/>
          <w:noProof/>
        </w:rPr>
        <w:t xml:space="preserve"> </w:t>
      </w:r>
    </w:p>
    <w:p w14:paraId="54C8B4E2" w14:textId="33EACD0B" w:rsidR="004E1390" w:rsidRPr="00FE69FE" w:rsidRDefault="004E1390" w:rsidP="00FE69FE">
      <w:pPr>
        <w:pStyle w:val="NoSpacing"/>
        <w:jc w:val="both"/>
        <w:rPr>
          <w:rFonts w:ascii="Times New Roman" w:hAnsi="Times New Roman" w:cs="Times New Roman"/>
          <w:i/>
          <w:iCs/>
          <w:noProof/>
          <w:sz w:val="20"/>
          <w:szCs w:val="20"/>
        </w:rPr>
      </w:pPr>
      <w:r w:rsidRPr="00FE69FE">
        <w:rPr>
          <w:rFonts w:ascii="Times New Roman" w:hAnsi="Times New Roman" w:cs="Times New Roman"/>
          <w:i/>
          <w:iCs/>
          <w:noProof/>
          <w:sz w:val="20"/>
          <w:szCs w:val="20"/>
        </w:rPr>
        <w:t xml:space="preserve">Grafiks Nr. 23. </w:t>
      </w:r>
      <w:r w:rsidR="00FE69FE">
        <w:rPr>
          <w:rFonts w:ascii="Times New Roman" w:hAnsi="Times New Roman" w:cs="Times New Roman"/>
          <w:i/>
          <w:iCs/>
          <w:noProof/>
          <w:sz w:val="20"/>
          <w:szCs w:val="20"/>
        </w:rPr>
        <w:t>“</w:t>
      </w:r>
      <w:r w:rsidRPr="00FE69FE">
        <w:rPr>
          <w:rFonts w:ascii="Times New Roman" w:hAnsi="Times New Roman" w:cs="Times New Roman"/>
          <w:i/>
          <w:iCs/>
          <w:noProof/>
          <w:sz w:val="20"/>
          <w:szCs w:val="20"/>
        </w:rPr>
        <w:t>LSM</w:t>
      </w:r>
      <w:r w:rsidR="00FE69FE">
        <w:rPr>
          <w:rFonts w:ascii="Times New Roman" w:hAnsi="Times New Roman" w:cs="Times New Roman"/>
          <w:i/>
          <w:iCs/>
          <w:noProof/>
          <w:sz w:val="20"/>
          <w:szCs w:val="20"/>
        </w:rPr>
        <w:t>.lv”</w:t>
      </w:r>
      <w:r w:rsidRPr="00FE69FE">
        <w:rPr>
          <w:rFonts w:ascii="Times New Roman" w:hAnsi="Times New Roman" w:cs="Times New Roman"/>
          <w:i/>
          <w:iCs/>
          <w:noProof/>
          <w:sz w:val="20"/>
          <w:szCs w:val="20"/>
        </w:rPr>
        <w:t xml:space="preserve"> auditorijas iesaistes laiks vidēji dienā (ATS (min), 7+). Datu avots: </w:t>
      </w:r>
      <w:r w:rsidR="00FE69FE">
        <w:rPr>
          <w:rFonts w:ascii="Times New Roman" w:hAnsi="Times New Roman" w:cs="Times New Roman"/>
          <w:i/>
          <w:iCs/>
          <w:noProof/>
          <w:sz w:val="20"/>
          <w:szCs w:val="20"/>
        </w:rPr>
        <w:t>“</w:t>
      </w:r>
      <w:r w:rsidRPr="00FE69FE">
        <w:rPr>
          <w:rFonts w:ascii="Times New Roman" w:hAnsi="Times New Roman" w:cs="Times New Roman"/>
          <w:i/>
          <w:iCs/>
          <w:noProof/>
          <w:sz w:val="20"/>
          <w:szCs w:val="20"/>
        </w:rPr>
        <w:t>Gemius</w:t>
      </w:r>
      <w:r w:rsidR="00FE69FE">
        <w:rPr>
          <w:rFonts w:ascii="Times New Roman" w:hAnsi="Times New Roman" w:cs="Times New Roman"/>
          <w:i/>
          <w:iCs/>
          <w:noProof/>
          <w:sz w:val="20"/>
          <w:szCs w:val="20"/>
        </w:rPr>
        <w:t>”</w:t>
      </w:r>
    </w:p>
    <w:p w14:paraId="32D01FEA" w14:textId="77777777" w:rsidR="004E1390" w:rsidRPr="00C80FEF" w:rsidRDefault="004E1390" w:rsidP="00AD632C">
      <w:pPr>
        <w:spacing w:line="240" w:lineRule="auto"/>
        <w:ind w:right="-766"/>
        <w:jc w:val="both"/>
        <w:rPr>
          <w:rFonts w:ascii="Times New Roman" w:hAnsi="Times New Roman" w:cs="Times New Roman"/>
          <w:noProof/>
          <w:sz w:val="24"/>
          <w:szCs w:val="24"/>
        </w:rPr>
      </w:pPr>
    </w:p>
    <w:p w14:paraId="7565175E" w14:textId="281A1104" w:rsidR="004E1390" w:rsidRPr="00BF75AF" w:rsidRDefault="004E1390" w:rsidP="00BF75AF">
      <w:pPr>
        <w:spacing w:line="240" w:lineRule="auto"/>
        <w:jc w:val="both"/>
        <w:rPr>
          <w:rFonts w:ascii="Times New Roman" w:hAnsi="Times New Roman" w:cs="Times New Roman"/>
          <w:noProof/>
          <w:sz w:val="24"/>
          <w:szCs w:val="24"/>
        </w:rPr>
      </w:pPr>
      <w:r w:rsidRPr="00BF75AF">
        <w:rPr>
          <w:rFonts w:ascii="Times New Roman" w:hAnsi="Times New Roman" w:cs="Times New Roman"/>
          <w:noProof/>
          <w:sz w:val="24"/>
          <w:szCs w:val="24"/>
        </w:rPr>
        <w:t xml:space="preserve">Visstraujāk auditorijas iesaistes laiks audzis </w:t>
      </w:r>
      <w:r w:rsidR="00FE69FE">
        <w:rPr>
          <w:rFonts w:ascii="Times New Roman" w:hAnsi="Times New Roman" w:cs="Times New Roman"/>
          <w:noProof/>
          <w:sz w:val="24"/>
          <w:szCs w:val="24"/>
        </w:rPr>
        <w:t>“</w:t>
      </w:r>
      <w:r w:rsidRPr="00BF75AF">
        <w:rPr>
          <w:rFonts w:ascii="Times New Roman" w:hAnsi="Times New Roman" w:cs="Times New Roman"/>
          <w:noProof/>
          <w:sz w:val="24"/>
          <w:szCs w:val="24"/>
        </w:rPr>
        <w:t>REplay.lv</w:t>
      </w:r>
      <w:r w:rsidR="00FE69FE">
        <w:rPr>
          <w:rFonts w:ascii="Times New Roman" w:hAnsi="Times New Roman" w:cs="Times New Roman"/>
          <w:noProof/>
          <w:sz w:val="24"/>
          <w:szCs w:val="24"/>
        </w:rPr>
        <w:t>”</w:t>
      </w:r>
      <w:r w:rsidRPr="00BF75AF">
        <w:rPr>
          <w:rFonts w:ascii="Times New Roman" w:hAnsi="Times New Roman" w:cs="Times New Roman"/>
          <w:noProof/>
          <w:sz w:val="24"/>
          <w:szCs w:val="24"/>
        </w:rPr>
        <w:t xml:space="preserve"> platformā, 2024.</w:t>
      </w:r>
      <w:r w:rsidR="00FE69FE">
        <w:rPr>
          <w:rFonts w:ascii="Times New Roman" w:hAnsi="Times New Roman" w:cs="Times New Roman"/>
          <w:noProof/>
          <w:sz w:val="24"/>
          <w:szCs w:val="24"/>
        </w:rPr>
        <w:t> </w:t>
      </w:r>
      <w:r w:rsidRPr="00BF75AF">
        <w:rPr>
          <w:rFonts w:ascii="Times New Roman" w:hAnsi="Times New Roman" w:cs="Times New Roman"/>
          <w:noProof/>
          <w:sz w:val="24"/>
          <w:szCs w:val="24"/>
        </w:rPr>
        <w:t>gadā platformas saturam atvēlot vidēji 54,79 minūtes dienā (+26,2% pret 2023.</w:t>
      </w:r>
      <w:r w:rsidR="00FE69FE">
        <w:rPr>
          <w:rFonts w:ascii="Times New Roman" w:hAnsi="Times New Roman" w:cs="Times New Roman"/>
          <w:noProof/>
          <w:sz w:val="24"/>
          <w:szCs w:val="24"/>
        </w:rPr>
        <w:t> </w:t>
      </w:r>
      <w:r w:rsidRPr="00BF75AF">
        <w:rPr>
          <w:rFonts w:ascii="Times New Roman" w:hAnsi="Times New Roman" w:cs="Times New Roman"/>
          <w:noProof/>
          <w:sz w:val="24"/>
          <w:szCs w:val="24"/>
        </w:rPr>
        <w:t xml:space="preserve">gada vidējo iesaistes laiku). Otrs straujākais iesaistes laika pieaugums </w:t>
      </w:r>
      <w:r w:rsidR="00FE69FE">
        <w:rPr>
          <w:rFonts w:ascii="Times New Roman" w:hAnsi="Times New Roman" w:cs="Times New Roman"/>
          <w:noProof/>
          <w:sz w:val="24"/>
          <w:szCs w:val="24"/>
        </w:rPr>
        <w:t>“</w:t>
      </w:r>
      <w:r w:rsidRPr="00BF75AF">
        <w:rPr>
          <w:rFonts w:ascii="Times New Roman" w:hAnsi="Times New Roman" w:cs="Times New Roman"/>
          <w:noProof/>
          <w:sz w:val="24"/>
          <w:szCs w:val="24"/>
        </w:rPr>
        <w:t>LSM</w:t>
      </w:r>
      <w:r w:rsidR="00FE69FE">
        <w:rPr>
          <w:rFonts w:ascii="Times New Roman" w:hAnsi="Times New Roman" w:cs="Times New Roman"/>
          <w:noProof/>
          <w:sz w:val="24"/>
          <w:szCs w:val="24"/>
        </w:rPr>
        <w:t>.lv”</w:t>
      </w:r>
      <w:r w:rsidRPr="00BF75AF">
        <w:rPr>
          <w:rFonts w:ascii="Times New Roman" w:hAnsi="Times New Roman" w:cs="Times New Roman"/>
          <w:noProof/>
          <w:sz w:val="24"/>
          <w:szCs w:val="24"/>
        </w:rPr>
        <w:t xml:space="preserve"> </w:t>
      </w:r>
      <w:r w:rsidR="00FE69FE">
        <w:rPr>
          <w:rFonts w:ascii="Times New Roman" w:hAnsi="Times New Roman" w:cs="Times New Roman"/>
          <w:noProof/>
          <w:sz w:val="24"/>
          <w:szCs w:val="24"/>
        </w:rPr>
        <w:t>“</w:t>
      </w:r>
      <w:r w:rsidRPr="00BF75AF">
        <w:rPr>
          <w:rFonts w:ascii="Times New Roman" w:hAnsi="Times New Roman" w:cs="Times New Roman"/>
          <w:noProof/>
          <w:sz w:val="24"/>
          <w:szCs w:val="24"/>
        </w:rPr>
        <w:t>Bērnistaba</w:t>
      </w:r>
      <w:r w:rsidR="00FE69FE">
        <w:rPr>
          <w:rFonts w:ascii="Times New Roman" w:hAnsi="Times New Roman" w:cs="Times New Roman"/>
          <w:noProof/>
          <w:sz w:val="24"/>
          <w:szCs w:val="24"/>
        </w:rPr>
        <w:t>”</w:t>
      </w:r>
      <w:r w:rsidRPr="00BF75AF">
        <w:rPr>
          <w:rFonts w:ascii="Times New Roman" w:hAnsi="Times New Roman" w:cs="Times New Roman"/>
          <w:noProof/>
          <w:sz w:val="24"/>
          <w:szCs w:val="24"/>
        </w:rPr>
        <w:t xml:space="preserve"> sadaļai, kuras saturam apmeklētāji vidēji dienā veltīja 76,49 minūtes (+17,9% pret 2023.</w:t>
      </w:r>
      <w:r w:rsidR="00FE69FE">
        <w:rPr>
          <w:rFonts w:ascii="Times New Roman" w:hAnsi="Times New Roman" w:cs="Times New Roman"/>
          <w:noProof/>
          <w:sz w:val="24"/>
          <w:szCs w:val="24"/>
        </w:rPr>
        <w:t> </w:t>
      </w:r>
      <w:r w:rsidRPr="00BF75AF">
        <w:rPr>
          <w:rFonts w:ascii="Times New Roman" w:hAnsi="Times New Roman" w:cs="Times New Roman"/>
          <w:noProof/>
          <w:sz w:val="24"/>
          <w:szCs w:val="24"/>
        </w:rPr>
        <w:t xml:space="preserve">gada vidējo rādītāju), kas ir augstākais rādītājs starp visām </w:t>
      </w:r>
      <w:r w:rsidR="00FE69FE">
        <w:rPr>
          <w:rFonts w:ascii="Times New Roman" w:hAnsi="Times New Roman" w:cs="Times New Roman"/>
          <w:noProof/>
          <w:sz w:val="24"/>
          <w:szCs w:val="24"/>
        </w:rPr>
        <w:t>“</w:t>
      </w:r>
      <w:r w:rsidRPr="00BF75AF">
        <w:rPr>
          <w:rFonts w:ascii="Times New Roman" w:hAnsi="Times New Roman" w:cs="Times New Roman"/>
          <w:noProof/>
          <w:sz w:val="24"/>
          <w:szCs w:val="24"/>
        </w:rPr>
        <w:t>LSM</w:t>
      </w:r>
      <w:r w:rsidR="00FE69FE">
        <w:rPr>
          <w:rFonts w:ascii="Times New Roman" w:hAnsi="Times New Roman" w:cs="Times New Roman"/>
          <w:noProof/>
          <w:sz w:val="24"/>
          <w:szCs w:val="24"/>
        </w:rPr>
        <w:t>.lv”</w:t>
      </w:r>
      <w:r w:rsidRPr="00BF75AF">
        <w:rPr>
          <w:rFonts w:ascii="Times New Roman" w:hAnsi="Times New Roman" w:cs="Times New Roman"/>
          <w:noProof/>
          <w:sz w:val="24"/>
          <w:szCs w:val="24"/>
        </w:rPr>
        <w:t xml:space="preserve"> sadaļām un liecina par publicētā satura augsto aktualitāti mērķa auditorijai.  </w:t>
      </w:r>
    </w:p>
    <w:p w14:paraId="423E564D" w14:textId="77777777" w:rsidR="004E1390" w:rsidRPr="00BF75AF" w:rsidRDefault="004E1390" w:rsidP="00BF75AF">
      <w:pPr>
        <w:jc w:val="center"/>
        <w:rPr>
          <w:rFonts w:ascii="Times New Roman" w:hAnsi="Times New Roman" w:cs="Times New Roman"/>
          <w:b/>
          <w:bCs/>
          <w:color w:val="156082" w:themeColor="accent1"/>
          <w:sz w:val="24"/>
          <w:szCs w:val="24"/>
        </w:rPr>
      </w:pPr>
    </w:p>
    <w:p w14:paraId="6C81AA34" w14:textId="77777777" w:rsidR="004E1390" w:rsidRPr="00BF75AF" w:rsidRDefault="004E1390" w:rsidP="00BF75AF">
      <w:pPr>
        <w:jc w:val="center"/>
        <w:rPr>
          <w:rFonts w:ascii="Times New Roman" w:hAnsi="Times New Roman" w:cs="Times New Roman"/>
          <w:b/>
          <w:bCs/>
          <w:color w:val="156082" w:themeColor="accent1"/>
          <w:sz w:val="24"/>
          <w:szCs w:val="24"/>
        </w:rPr>
      </w:pPr>
      <w:r w:rsidRPr="00BF75AF">
        <w:rPr>
          <w:rFonts w:ascii="Times New Roman" w:hAnsi="Times New Roman" w:cs="Times New Roman"/>
          <w:b/>
          <w:bCs/>
          <w:color w:val="156082" w:themeColor="accent1"/>
          <w:sz w:val="24"/>
          <w:szCs w:val="24"/>
        </w:rPr>
        <w:t>Sabiedrisko mediju auditorija sociālajos medijos</w:t>
      </w:r>
    </w:p>
    <w:p w14:paraId="456B6BC0" w14:textId="43666262" w:rsidR="004E1390" w:rsidRPr="00107344" w:rsidRDefault="004E1390" w:rsidP="00107344">
      <w:pPr>
        <w:spacing w:line="240" w:lineRule="auto"/>
        <w:jc w:val="both"/>
        <w:rPr>
          <w:rFonts w:ascii="Times New Roman" w:hAnsi="Times New Roman" w:cs="Times New Roman"/>
          <w:sz w:val="24"/>
          <w:szCs w:val="24"/>
        </w:rPr>
      </w:pPr>
      <w:r w:rsidRPr="00107344">
        <w:rPr>
          <w:rFonts w:ascii="Times New Roman" w:hAnsi="Times New Roman" w:cs="Times New Roman"/>
          <w:sz w:val="24"/>
          <w:szCs w:val="24"/>
        </w:rPr>
        <w:t xml:space="preserve">2024. gadā sabiedrisko mediju veidotais saturs tika izplatīts visās lielākajās sociālo mediju platformās – </w:t>
      </w:r>
      <w:r w:rsidR="00FE69FE">
        <w:rPr>
          <w:rFonts w:ascii="Times New Roman" w:hAnsi="Times New Roman" w:cs="Times New Roman"/>
          <w:sz w:val="24"/>
          <w:szCs w:val="24"/>
        </w:rPr>
        <w:t>“</w:t>
      </w:r>
      <w:proofErr w:type="spellStart"/>
      <w:r w:rsidRPr="00107344">
        <w:rPr>
          <w:rFonts w:ascii="Times New Roman" w:hAnsi="Times New Roman" w:cs="Times New Roman"/>
          <w:sz w:val="24"/>
          <w:szCs w:val="24"/>
        </w:rPr>
        <w:t>Facebook</w:t>
      </w:r>
      <w:proofErr w:type="spellEnd"/>
      <w:r w:rsidR="00FE69FE">
        <w:rPr>
          <w:rFonts w:ascii="Times New Roman" w:hAnsi="Times New Roman" w:cs="Times New Roman"/>
          <w:sz w:val="24"/>
          <w:szCs w:val="24"/>
        </w:rPr>
        <w:t>”</w:t>
      </w:r>
      <w:r w:rsidRPr="00107344">
        <w:rPr>
          <w:rFonts w:ascii="Times New Roman" w:hAnsi="Times New Roman" w:cs="Times New Roman"/>
          <w:sz w:val="24"/>
          <w:szCs w:val="24"/>
        </w:rPr>
        <w:t xml:space="preserve">, </w:t>
      </w:r>
      <w:r w:rsidR="00FE69FE">
        <w:rPr>
          <w:rFonts w:ascii="Times New Roman" w:hAnsi="Times New Roman" w:cs="Times New Roman"/>
          <w:sz w:val="24"/>
          <w:szCs w:val="24"/>
        </w:rPr>
        <w:t>“</w:t>
      </w:r>
      <w:proofErr w:type="spellStart"/>
      <w:r w:rsidRPr="00107344">
        <w:rPr>
          <w:rFonts w:ascii="Times New Roman" w:hAnsi="Times New Roman" w:cs="Times New Roman"/>
          <w:sz w:val="24"/>
          <w:szCs w:val="24"/>
        </w:rPr>
        <w:t>Instagram</w:t>
      </w:r>
      <w:proofErr w:type="spellEnd"/>
      <w:r w:rsidR="00FE69FE">
        <w:rPr>
          <w:rFonts w:ascii="Times New Roman" w:hAnsi="Times New Roman" w:cs="Times New Roman"/>
          <w:sz w:val="24"/>
          <w:szCs w:val="24"/>
        </w:rPr>
        <w:t>”</w:t>
      </w:r>
      <w:r w:rsidRPr="00107344">
        <w:rPr>
          <w:rFonts w:ascii="Times New Roman" w:hAnsi="Times New Roman" w:cs="Times New Roman"/>
          <w:sz w:val="24"/>
          <w:szCs w:val="24"/>
        </w:rPr>
        <w:t xml:space="preserve">, </w:t>
      </w:r>
      <w:r w:rsidR="00FE69FE">
        <w:rPr>
          <w:rFonts w:ascii="Times New Roman" w:hAnsi="Times New Roman" w:cs="Times New Roman"/>
          <w:sz w:val="24"/>
          <w:szCs w:val="24"/>
        </w:rPr>
        <w:t>“</w:t>
      </w:r>
      <w:r w:rsidRPr="00107344">
        <w:rPr>
          <w:rFonts w:ascii="Times New Roman" w:hAnsi="Times New Roman" w:cs="Times New Roman"/>
          <w:sz w:val="24"/>
          <w:szCs w:val="24"/>
        </w:rPr>
        <w:t>X</w:t>
      </w:r>
      <w:r w:rsidR="00FE69FE">
        <w:rPr>
          <w:rFonts w:ascii="Times New Roman" w:hAnsi="Times New Roman" w:cs="Times New Roman"/>
          <w:sz w:val="24"/>
          <w:szCs w:val="24"/>
        </w:rPr>
        <w:t>”</w:t>
      </w:r>
      <w:r w:rsidRPr="00107344">
        <w:rPr>
          <w:rFonts w:ascii="Times New Roman" w:hAnsi="Times New Roman" w:cs="Times New Roman"/>
          <w:sz w:val="24"/>
          <w:szCs w:val="24"/>
        </w:rPr>
        <w:t xml:space="preserve"> (</w:t>
      </w:r>
      <w:r w:rsidR="00FE69FE">
        <w:rPr>
          <w:rFonts w:ascii="Times New Roman" w:hAnsi="Times New Roman" w:cs="Times New Roman"/>
          <w:sz w:val="24"/>
          <w:szCs w:val="24"/>
        </w:rPr>
        <w:t>“</w:t>
      </w:r>
      <w:proofErr w:type="spellStart"/>
      <w:r w:rsidRPr="00107344">
        <w:rPr>
          <w:rFonts w:ascii="Times New Roman" w:hAnsi="Times New Roman" w:cs="Times New Roman"/>
          <w:sz w:val="24"/>
          <w:szCs w:val="24"/>
        </w:rPr>
        <w:t>Twitter</w:t>
      </w:r>
      <w:proofErr w:type="spellEnd"/>
      <w:r w:rsidRPr="00107344">
        <w:rPr>
          <w:rFonts w:ascii="Times New Roman" w:hAnsi="Times New Roman" w:cs="Times New Roman"/>
          <w:sz w:val="24"/>
          <w:szCs w:val="24"/>
        </w:rPr>
        <w:t>)</w:t>
      </w:r>
      <w:r w:rsidR="00FE69FE">
        <w:rPr>
          <w:rFonts w:ascii="Times New Roman" w:hAnsi="Times New Roman" w:cs="Times New Roman"/>
          <w:sz w:val="24"/>
          <w:szCs w:val="24"/>
        </w:rPr>
        <w:t>”</w:t>
      </w:r>
      <w:r w:rsidRPr="00107344">
        <w:rPr>
          <w:rFonts w:ascii="Times New Roman" w:hAnsi="Times New Roman" w:cs="Times New Roman"/>
          <w:sz w:val="24"/>
          <w:szCs w:val="24"/>
        </w:rPr>
        <w:t xml:space="preserve">, </w:t>
      </w:r>
      <w:r w:rsidR="00FE69FE">
        <w:rPr>
          <w:rFonts w:ascii="Times New Roman" w:hAnsi="Times New Roman" w:cs="Times New Roman"/>
          <w:sz w:val="24"/>
          <w:szCs w:val="24"/>
        </w:rPr>
        <w:t>“</w:t>
      </w:r>
      <w:proofErr w:type="spellStart"/>
      <w:r w:rsidRPr="00107344">
        <w:rPr>
          <w:rFonts w:ascii="Times New Roman" w:hAnsi="Times New Roman" w:cs="Times New Roman"/>
          <w:sz w:val="24"/>
          <w:szCs w:val="24"/>
        </w:rPr>
        <w:t>You</w:t>
      </w:r>
      <w:r w:rsidR="00FE69FE">
        <w:rPr>
          <w:rFonts w:ascii="Times New Roman" w:hAnsi="Times New Roman" w:cs="Times New Roman"/>
          <w:sz w:val="24"/>
          <w:szCs w:val="24"/>
        </w:rPr>
        <w:t>t</w:t>
      </w:r>
      <w:r w:rsidRPr="00107344">
        <w:rPr>
          <w:rFonts w:ascii="Times New Roman" w:hAnsi="Times New Roman" w:cs="Times New Roman"/>
          <w:sz w:val="24"/>
          <w:szCs w:val="24"/>
        </w:rPr>
        <w:t>ube</w:t>
      </w:r>
      <w:proofErr w:type="spellEnd"/>
      <w:r w:rsidR="00FE69FE">
        <w:rPr>
          <w:rFonts w:ascii="Times New Roman" w:hAnsi="Times New Roman" w:cs="Times New Roman"/>
          <w:sz w:val="24"/>
          <w:szCs w:val="24"/>
        </w:rPr>
        <w:t>”</w:t>
      </w:r>
      <w:r w:rsidRPr="00107344">
        <w:rPr>
          <w:rFonts w:ascii="Times New Roman" w:hAnsi="Times New Roman" w:cs="Times New Roman"/>
          <w:sz w:val="24"/>
          <w:szCs w:val="24"/>
        </w:rPr>
        <w:t xml:space="preserve">, </w:t>
      </w:r>
      <w:r w:rsidR="00FE69FE">
        <w:rPr>
          <w:rFonts w:ascii="Times New Roman" w:hAnsi="Times New Roman" w:cs="Times New Roman"/>
          <w:sz w:val="24"/>
          <w:szCs w:val="24"/>
        </w:rPr>
        <w:t>“</w:t>
      </w:r>
      <w:proofErr w:type="spellStart"/>
      <w:r w:rsidRPr="00107344">
        <w:rPr>
          <w:rFonts w:ascii="Times New Roman" w:hAnsi="Times New Roman" w:cs="Times New Roman"/>
          <w:sz w:val="24"/>
          <w:szCs w:val="24"/>
        </w:rPr>
        <w:t>TikTok</w:t>
      </w:r>
      <w:proofErr w:type="spellEnd"/>
      <w:r w:rsidR="00FE69FE">
        <w:rPr>
          <w:rFonts w:ascii="Times New Roman" w:hAnsi="Times New Roman" w:cs="Times New Roman"/>
          <w:sz w:val="24"/>
          <w:szCs w:val="24"/>
        </w:rPr>
        <w:t>”</w:t>
      </w:r>
      <w:r w:rsidRPr="00107344">
        <w:rPr>
          <w:rFonts w:ascii="Times New Roman" w:hAnsi="Times New Roman" w:cs="Times New Roman"/>
          <w:sz w:val="24"/>
          <w:szCs w:val="24"/>
        </w:rPr>
        <w:t xml:space="preserve">, </w:t>
      </w:r>
      <w:r w:rsidR="00FE69FE">
        <w:rPr>
          <w:rFonts w:ascii="Times New Roman" w:hAnsi="Times New Roman" w:cs="Times New Roman"/>
          <w:sz w:val="24"/>
          <w:szCs w:val="24"/>
        </w:rPr>
        <w:t>“</w:t>
      </w:r>
      <w:proofErr w:type="spellStart"/>
      <w:r w:rsidRPr="00107344">
        <w:rPr>
          <w:rFonts w:ascii="Times New Roman" w:hAnsi="Times New Roman" w:cs="Times New Roman"/>
          <w:sz w:val="24"/>
          <w:szCs w:val="24"/>
        </w:rPr>
        <w:t>Telegram</w:t>
      </w:r>
      <w:proofErr w:type="spellEnd"/>
      <w:r w:rsidR="00FE69FE">
        <w:rPr>
          <w:rFonts w:ascii="Times New Roman" w:hAnsi="Times New Roman" w:cs="Times New Roman"/>
          <w:sz w:val="24"/>
          <w:szCs w:val="24"/>
        </w:rPr>
        <w:t>”</w:t>
      </w:r>
      <w:r w:rsidRPr="00107344">
        <w:rPr>
          <w:rFonts w:ascii="Times New Roman" w:hAnsi="Times New Roman" w:cs="Times New Roman"/>
          <w:sz w:val="24"/>
          <w:szCs w:val="24"/>
        </w:rPr>
        <w:t xml:space="preserve">, </w:t>
      </w:r>
      <w:r w:rsidR="00FE69FE">
        <w:rPr>
          <w:rFonts w:ascii="Times New Roman" w:hAnsi="Times New Roman" w:cs="Times New Roman"/>
          <w:sz w:val="24"/>
          <w:szCs w:val="24"/>
        </w:rPr>
        <w:t>“</w:t>
      </w:r>
      <w:proofErr w:type="spellStart"/>
      <w:r w:rsidRPr="00107344">
        <w:rPr>
          <w:rFonts w:ascii="Times New Roman" w:hAnsi="Times New Roman" w:cs="Times New Roman"/>
          <w:sz w:val="24"/>
          <w:szCs w:val="24"/>
        </w:rPr>
        <w:t>Threads</w:t>
      </w:r>
      <w:proofErr w:type="spellEnd"/>
      <w:r w:rsidR="00FE69FE">
        <w:rPr>
          <w:rFonts w:ascii="Times New Roman" w:hAnsi="Times New Roman" w:cs="Times New Roman"/>
          <w:sz w:val="24"/>
          <w:szCs w:val="24"/>
        </w:rPr>
        <w:t>”</w:t>
      </w:r>
      <w:r w:rsidRPr="00107344">
        <w:rPr>
          <w:rFonts w:ascii="Times New Roman" w:hAnsi="Times New Roman" w:cs="Times New Roman"/>
          <w:sz w:val="24"/>
          <w:szCs w:val="24"/>
        </w:rPr>
        <w:t xml:space="preserve">, </w:t>
      </w:r>
      <w:r w:rsidR="00FE69FE">
        <w:rPr>
          <w:rFonts w:ascii="Times New Roman" w:hAnsi="Times New Roman" w:cs="Times New Roman"/>
          <w:sz w:val="24"/>
          <w:szCs w:val="24"/>
        </w:rPr>
        <w:t>“</w:t>
      </w:r>
      <w:proofErr w:type="spellStart"/>
      <w:r w:rsidRPr="00107344">
        <w:rPr>
          <w:rFonts w:ascii="Times New Roman" w:hAnsi="Times New Roman" w:cs="Times New Roman"/>
          <w:sz w:val="24"/>
          <w:szCs w:val="24"/>
        </w:rPr>
        <w:t>WhatsApp</w:t>
      </w:r>
      <w:proofErr w:type="spellEnd"/>
      <w:r w:rsidR="00FE69FE">
        <w:rPr>
          <w:rFonts w:ascii="Times New Roman" w:hAnsi="Times New Roman" w:cs="Times New Roman"/>
          <w:sz w:val="24"/>
          <w:szCs w:val="24"/>
        </w:rPr>
        <w:t>”</w:t>
      </w:r>
      <w:r w:rsidRPr="00107344">
        <w:rPr>
          <w:rFonts w:ascii="Times New Roman" w:hAnsi="Times New Roman" w:cs="Times New Roman"/>
          <w:sz w:val="24"/>
          <w:szCs w:val="24"/>
        </w:rPr>
        <w:t xml:space="preserve"> un </w:t>
      </w:r>
      <w:r w:rsidR="00FE69FE">
        <w:rPr>
          <w:rFonts w:ascii="Times New Roman" w:hAnsi="Times New Roman" w:cs="Times New Roman"/>
          <w:sz w:val="24"/>
          <w:szCs w:val="24"/>
        </w:rPr>
        <w:t>“</w:t>
      </w:r>
      <w:proofErr w:type="spellStart"/>
      <w:r w:rsidRPr="00107344">
        <w:rPr>
          <w:rFonts w:ascii="Times New Roman" w:hAnsi="Times New Roman" w:cs="Times New Roman"/>
          <w:sz w:val="24"/>
          <w:szCs w:val="24"/>
        </w:rPr>
        <w:t>Blue</w:t>
      </w:r>
      <w:proofErr w:type="spellEnd"/>
      <w:r w:rsidRPr="00107344">
        <w:rPr>
          <w:rFonts w:ascii="Times New Roman" w:hAnsi="Times New Roman" w:cs="Times New Roman"/>
          <w:sz w:val="24"/>
          <w:szCs w:val="24"/>
        </w:rPr>
        <w:t xml:space="preserve"> </w:t>
      </w:r>
      <w:proofErr w:type="spellStart"/>
      <w:r w:rsidRPr="00107344">
        <w:rPr>
          <w:rFonts w:ascii="Times New Roman" w:hAnsi="Times New Roman" w:cs="Times New Roman"/>
          <w:sz w:val="24"/>
          <w:szCs w:val="24"/>
        </w:rPr>
        <w:t>Sky</w:t>
      </w:r>
      <w:proofErr w:type="spellEnd"/>
      <w:r w:rsidR="00FE69FE">
        <w:rPr>
          <w:rFonts w:ascii="Times New Roman" w:hAnsi="Times New Roman" w:cs="Times New Roman"/>
          <w:sz w:val="24"/>
          <w:szCs w:val="24"/>
        </w:rPr>
        <w:t>”,</w:t>
      </w:r>
      <w:r w:rsidRPr="00107344">
        <w:rPr>
          <w:rFonts w:ascii="Times New Roman" w:hAnsi="Times New Roman" w:cs="Times New Roman"/>
          <w:sz w:val="24"/>
          <w:szCs w:val="24"/>
        </w:rPr>
        <w:t xml:space="preserve"> kopumā </w:t>
      </w:r>
      <w:r w:rsidR="00FE69FE">
        <w:rPr>
          <w:rFonts w:ascii="Times New Roman" w:hAnsi="Times New Roman" w:cs="Times New Roman"/>
          <w:sz w:val="24"/>
          <w:szCs w:val="24"/>
        </w:rPr>
        <w:t xml:space="preserve">sociālo mediju </w:t>
      </w:r>
      <w:r w:rsidRPr="00107344">
        <w:rPr>
          <w:rFonts w:ascii="Times New Roman" w:hAnsi="Times New Roman" w:cs="Times New Roman"/>
          <w:sz w:val="24"/>
          <w:szCs w:val="24"/>
        </w:rPr>
        <w:t xml:space="preserve">auditoriju uzrunājot </w:t>
      </w:r>
      <w:r w:rsidR="00FE69FE">
        <w:rPr>
          <w:rFonts w:ascii="Times New Roman" w:hAnsi="Times New Roman" w:cs="Times New Roman"/>
          <w:sz w:val="24"/>
          <w:szCs w:val="24"/>
        </w:rPr>
        <w:t xml:space="preserve">ar </w:t>
      </w:r>
      <w:r w:rsidRPr="00107344">
        <w:rPr>
          <w:rFonts w:ascii="Times New Roman" w:hAnsi="Times New Roman" w:cs="Times New Roman"/>
          <w:sz w:val="24"/>
          <w:szCs w:val="24"/>
        </w:rPr>
        <w:t xml:space="preserve">106 kontiem. </w:t>
      </w:r>
    </w:p>
    <w:p w14:paraId="40B1DB03" w14:textId="77777777" w:rsidR="00FE69FE" w:rsidRDefault="004E1390" w:rsidP="00107344">
      <w:pPr>
        <w:spacing w:line="240" w:lineRule="auto"/>
        <w:jc w:val="both"/>
        <w:rPr>
          <w:rFonts w:ascii="Times New Roman" w:hAnsi="Times New Roman" w:cs="Times New Roman"/>
          <w:sz w:val="24"/>
          <w:szCs w:val="24"/>
        </w:rPr>
      </w:pPr>
      <w:r w:rsidRPr="00107344">
        <w:rPr>
          <w:rFonts w:ascii="Times New Roman" w:hAnsi="Times New Roman" w:cs="Times New Roman"/>
          <w:sz w:val="24"/>
          <w:szCs w:val="24"/>
        </w:rPr>
        <w:t>2024.</w:t>
      </w:r>
      <w:r w:rsidR="00FE69FE">
        <w:t> </w:t>
      </w:r>
      <w:r w:rsidRPr="00107344">
        <w:rPr>
          <w:rFonts w:ascii="Times New Roman" w:hAnsi="Times New Roman" w:cs="Times New Roman"/>
          <w:sz w:val="24"/>
          <w:szCs w:val="24"/>
        </w:rPr>
        <w:t xml:space="preserve">gada rudenī LTV izveidojis divus jaunus ziņu kontus, kā arī LTV korporatīvo kontu strauju popularitāti gūstošajā sociālo mediju platformā </w:t>
      </w:r>
      <w:r w:rsidR="00FE69FE">
        <w:rPr>
          <w:rFonts w:ascii="Times New Roman" w:hAnsi="Times New Roman" w:cs="Times New Roman"/>
          <w:sz w:val="24"/>
          <w:szCs w:val="24"/>
        </w:rPr>
        <w:t>“</w:t>
      </w:r>
      <w:proofErr w:type="spellStart"/>
      <w:r w:rsidRPr="00107344">
        <w:rPr>
          <w:rFonts w:ascii="Times New Roman" w:hAnsi="Times New Roman" w:cs="Times New Roman"/>
          <w:sz w:val="24"/>
          <w:szCs w:val="24"/>
        </w:rPr>
        <w:t>Blue</w:t>
      </w:r>
      <w:proofErr w:type="spellEnd"/>
      <w:r w:rsidRPr="00107344">
        <w:rPr>
          <w:rFonts w:ascii="Times New Roman" w:hAnsi="Times New Roman" w:cs="Times New Roman"/>
          <w:sz w:val="24"/>
          <w:szCs w:val="24"/>
        </w:rPr>
        <w:t xml:space="preserve"> </w:t>
      </w:r>
      <w:proofErr w:type="spellStart"/>
      <w:r w:rsidRPr="00107344">
        <w:rPr>
          <w:rFonts w:ascii="Times New Roman" w:hAnsi="Times New Roman" w:cs="Times New Roman"/>
          <w:sz w:val="24"/>
          <w:szCs w:val="24"/>
        </w:rPr>
        <w:t>Sky</w:t>
      </w:r>
      <w:proofErr w:type="spellEnd"/>
      <w:r w:rsidR="00FE69FE">
        <w:rPr>
          <w:rFonts w:ascii="Times New Roman" w:hAnsi="Times New Roman" w:cs="Times New Roman"/>
          <w:sz w:val="24"/>
          <w:szCs w:val="24"/>
        </w:rPr>
        <w:t>”</w:t>
      </w:r>
      <w:r w:rsidRPr="00107344">
        <w:rPr>
          <w:rFonts w:ascii="Times New Roman" w:hAnsi="Times New Roman" w:cs="Times New Roman"/>
          <w:sz w:val="24"/>
          <w:szCs w:val="24"/>
        </w:rPr>
        <w:t xml:space="preserve">. Plašākas komunikācijas nodrošināšanai konti </w:t>
      </w:r>
      <w:r w:rsidR="00FE69FE">
        <w:rPr>
          <w:rFonts w:ascii="Times New Roman" w:hAnsi="Times New Roman" w:cs="Times New Roman"/>
          <w:sz w:val="24"/>
          <w:szCs w:val="24"/>
        </w:rPr>
        <w:t>“</w:t>
      </w:r>
      <w:proofErr w:type="spellStart"/>
      <w:r w:rsidRPr="00107344">
        <w:rPr>
          <w:rFonts w:ascii="Times New Roman" w:hAnsi="Times New Roman" w:cs="Times New Roman"/>
          <w:sz w:val="24"/>
          <w:szCs w:val="24"/>
        </w:rPr>
        <w:t>Facebook</w:t>
      </w:r>
      <w:proofErr w:type="spellEnd"/>
      <w:r w:rsidR="00FE69FE">
        <w:rPr>
          <w:rFonts w:ascii="Times New Roman" w:hAnsi="Times New Roman" w:cs="Times New Roman"/>
          <w:sz w:val="24"/>
          <w:szCs w:val="24"/>
        </w:rPr>
        <w:t>”</w:t>
      </w:r>
      <w:r w:rsidRPr="00107344">
        <w:rPr>
          <w:rFonts w:ascii="Times New Roman" w:hAnsi="Times New Roman" w:cs="Times New Roman"/>
          <w:sz w:val="24"/>
          <w:szCs w:val="24"/>
        </w:rPr>
        <w:t xml:space="preserve">, </w:t>
      </w:r>
      <w:r w:rsidR="00FE69FE">
        <w:rPr>
          <w:rFonts w:ascii="Times New Roman" w:hAnsi="Times New Roman" w:cs="Times New Roman"/>
          <w:sz w:val="24"/>
          <w:szCs w:val="24"/>
        </w:rPr>
        <w:t>“</w:t>
      </w:r>
      <w:proofErr w:type="spellStart"/>
      <w:r w:rsidRPr="00107344">
        <w:rPr>
          <w:rFonts w:ascii="Times New Roman" w:hAnsi="Times New Roman" w:cs="Times New Roman"/>
          <w:sz w:val="24"/>
          <w:szCs w:val="24"/>
        </w:rPr>
        <w:t>Instagram</w:t>
      </w:r>
      <w:proofErr w:type="spellEnd"/>
      <w:r w:rsidR="00FE69FE">
        <w:rPr>
          <w:rFonts w:ascii="Times New Roman" w:hAnsi="Times New Roman" w:cs="Times New Roman"/>
          <w:sz w:val="24"/>
          <w:szCs w:val="24"/>
        </w:rPr>
        <w:t>”</w:t>
      </w:r>
      <w:r w:rsidRPr="00107344">
        <w:rPr>
          <w:rFonts w:ascii="Times New Roman" w:hAnsi="Times New Roman" w:cs="Times New Roman"/>
          <w:sz w:val="24"/>
          <w:szCs w:val="24"/>
        </w:rPr>
        <w:t xml:space="preserve">, </w:t>
      </w:r>
      <w:r w:rsidR="00FE69FE">
        <w:rPr>
          <w:rFonts w:ascii="Times New Roman" w:hAnsi="Times New Roman" w:cs="Times New Roman"/>
          <w:sz w:val="24"/>
          <w:szCs w:val="24"/>
        </w:rPr>
        <w:t>“</w:t>
      </w:r>
      <w:proofErr w:type="spellStart"/>
      <w:r w:rsidRPr="00107344">
        <w:rPr>
          <w:rFonts w:ascii="Times New Roman" w:hAnsi="Times New Roman" w:cs="Times New Roman"/>
          <w:sz w:val="24"/>
          <w:szCs w:val="24"/>
        </w:rPr>
        <w:t>Youtube</w:t>
      </w:r>
      <w:proofErr w:type="spellEnd"/>
      <w:r w:rsidR="00FE69FE">
        <w:rPr>
          <w:rFonts w:ascii="Times New Roman" w:hAnsi="Times New Roman" w:cs="Times New Roman"/>
          <w:sz w:val="24"/>
          <w:szCs w:val="24"/>
        </w:rPr>
        <w:t>”</w:t>
      </w:r>
      <w:r w:rsidRPr="00107344">
        <w:rPr>
          <w:rFonts w:ascii="Times New Roman" w:hAnsi="Times New Roman" w:cs="Times New Roman"/>
          <w:sz w:val="24"/>
          <w:szCs w:val="24"/>
        </w:rPr>
        <w:t xml:space="preserve"> un </w:t>
      </w:r>
      <w:r w:rsidR="00FE69FE">
        <w:rPr>
          <w:rFonts w:ascii="Times New Roman" w:hAnsi="Times New Roman" w:cs="Times New Roman"/>
          <w:sz w:val="24"/>
          <w:szCs w:val="24"/>
        </w:rPr>
        <w:t>“</w:t>
      </w:r>
      <w:proofErr w:type="spellStart"/>
      <w:r w:rsidRPr="00107344">
        <w:rPr>
          <w:rFonts w:ascii="Times New Roman" w:hAnsi="Times New Roman" w:cs="Times New Roman"/>
          <w:sz w:val="24"/>
          <w:szCs w:val="24"/>
        </w:rPr>
        <w:t>TikTok</w:t>
      </w:r>
      <w:proofErr w:type="spellEnd"/>
      <w:r w:rsidR="00FE69FE">
        <w:rPr>
          <w:rFonts w:ascii="Times New Roman" w:hAnsi="Times New Roman" w:cs="Times New Roman"/>
          <w:sz w:val="24"/>
          <w:szCs w:val="24"/>
        </w:rPr>
        <w:t>”</w:t>
      </w:r>
      <w:r w:rsidRPr="00107344">
        <w:rPr>
          <w:rFonts w:ascii="Times New Roman" w:hAnsi="Times New Roman" w:cs="Times New Roman"/>
          <w:sz w:val="24"/>
          <w:szCs w:val="24"/>
        </w:rPr>
        <w:t xml:space="preserve"> atvērti arī izklaides šovam “Pārdziedi mani!”. </w:t>
      </w:r>
    </w:p>
    <w:p w14:paraId="45117D17" w14:textId="3AD60CB2" w:rsidR="004E1390" w:rsidRDefault="004E1390" w:rsidP="00107344">
      <w:pPr>
        <w:spacing w:line="240" w:lineRule="auto"/>
        <w:jc w:val="both"/>
        <w:rPr>
          <w:rFonts w:ascii="Times New Roman" w:hAnsi="Times New Roman" w:cs="Times New Roman"/>
          <w:sz w:val="24"/>
          <w:szCs w:val="24"/>
        </w:rPr>
      </w:pPr>
      <w:r w:rsidRPr="00107344">
        <w:rPr>
          <w:rFonts w:ascii="Times New Roman" w:hAnsi="Times New Roman" w:cs="Times New Roman"/>
          <w:sz w:val="24"/>
          <w:szCs w:val="24"/>
        </w:rPr>
        <w:t>Savu klātbūtni sociālo mediju vidē 2024.</w:t>
      </w:r>
      <w:r w:rsidR="00FE69FE">
        <w:rPr>
          <w:rFonts w:ascii="Times New Roman" w:hAnsi="Times New Roman" w:cs="Times New Roman"/>
          <w:sz w:val="24"/>
          <w:szCs w:val="24"/>
        </w:rPr>
        <w:t> </w:t>
      </w:r>
      <w:r w:rsidRPr="00107344">
        <w:rPr>
          <w:rFonts w:ascii="Times New Roman" w:hAnsi="Times New Roman" w:cs="Times New Roman"/>
          <w:sz w:val="24"/>
          <w:szCs w:val="24"/>
        </w:rPr>
        <w:t xml:space="preserve">gadā stiprinājis arī </w:t>
      </w:r>
      <w:r w:rsidR="00FE69FE">
        <w:rPr>
          <w:rFonts w:ascii="Times New Roman" w:hAnsi="Times New Roman" w:cs="Times New Roman"/>
          <w:sz w:val="24"/>
          <w:szCs w:val="24"/>
        </w:rPr>
        <w:t>LR</w:t>
      </w:r>
      <w:r w:rsidRPr="00107344">
        <w:rPr>
          <w:rFonts w:ascii="Times New Roman" w:hAnsi="Times New Roman" w:cs="Times New Roman"/>
          <w:sz w:val="24"/>
          <w:szCs w:val="24"/>
        </w:rPr>
        <w:t>, izveidojot vairākus jaunus kontus</w:t>
      </w:r>
      <w:r w:rsidR="00FE69FE">
        <w:rPr>
          <w:rFonts w:ascii="Times New Roman" w:hAnsi="Times New Roman" w:cs="Times New Roman"/>
          <w:sz w:val="24"/>
          <w:szCs w:val="24"/>
        </w:rPr>
        <w:t xml:space="preserve"> – </w:t>
      </w:r>
      <w:proofErr w:type="spellStart"/>
      <w:r w:rsidRPr="00107344">
        <w:rPr>
          <w:rFonts w:ascii="Times New Roman" w:hAnsi="Times New Roman" w:cs="Times New Roman"/>
          <w:sz w:val="24"/>
          <w:szCs w:val="24"/>
        </w:rPr>
        <w:t>dzīvesstila</w:t>
      </w:r>
      <w:proofErr w:type="spellEnd"/>
      <w:r w:rsidRPr="00107344">
        <w:rPr>
          <w:rFonts w:ascii="Times New Roman" w:hAnsi="Times New Roman" w:cs="Times New Roman"/>
          <w:sz w:val="24"/>
          <w:szCs w:val="24"/>
        </w:rPr>
        <w:t xml:space="preserve"> </w:t>
      </w:r>
      <w:r w:rsidR="00FE69FE">
        <w:rPr>
          <w:rFonts w:ascii="Times New Roman" w:hAnsi="Times New Roman" w:cs="Times New Roman"/>
          <w:sz w:val="24"/>
          <w:szCs w:val="24"/>
        </w:rPr>
        <w:t xml:space="preserve">satura </w:t>
      </w:r>
      <w:r w:rsidRPr="00107344">
        <w:rPr>
          <w:rFonts w:ascii="Times New Roman" w:hAnsi="Times New Roman" w:cs="Times New Roman"/>
          <w:sz w:val="24"/>
          <w:szCs w:val="24"/>
        </w:rPr>
        <w:t xml:space="preserve">“Kā labāk” kontus </w:t>
      </w:r>
      <w:r w:rsidR="00FE69FE">
        <w:rPr>
          <w:rFonts w:ascii="Times New Roman" w:hAnsi="Times New Roman" w:cs="Times New Roman"/>
          <w:sz w:val="24"/>
          <w:szCs w:val="24"/>
        </w:rPr>
        <w:t>“</w:t>
      </w:r>
      <w:proofErr w:type="spellStart"/>
      <w:r w:rsidRPr="00107344">
        <w:rPr>
          <w:rFonts w:ascii="Times New Roman" w:hAnsi="Times New Roman" w:cs="Times New Roman"/>
          <w:sz w:val="24"/>
          <w:szCs w:val="24"/>
        </w:rPr>
        <w:t>Instagram</w:t>
      </w:r>
      <w:proofErr w:type="spellEnd"/>
      <w:r w:rsidR="00FE69FE">
        <w:rPr>
          <w:rFonts w:ascii="Times New Roman" w:hAnsi="Times New Roman" w:cs="Times New Roman"/>
          <w:sz w:val="24"/>
          <w:szCs w:val="24"/>
        </w:rPr>
        <w:t>”</w:t>
      </w:r>
      <w:r w:rsidRPr="00107344">
        <w:rPr>
          <w:rFonts w:ascii="Times New Roman" w:hAnsi="Times New Roman" w:cs="Times New Roman"/>
          <w:sz w:val="24"/>
          <w:szCs w:val="24"/>
        </w:rPr>
        <w:t xml:space="preserve"> un </w:t>
      </w:r>
      <w:r w:rsidR="00FE69FE">
        <w:rPr>
          <w:rFonts w:ascii="Times New Roman" w:hAnsi="Times New Roman" w:cs="Times New Roman"/>
          <w:sz w:val="24"/>
          <w:szCs w:val="24"/>
        </w:rPr>
        <w:t>“</w:t>
      </w:r>
      <w:proofErr w:type="spellStart"/>
      <w:r w:rsidRPr="00107344">
        <w:rPr>
          <w:rFonts w:ascii="Times New Roman" w:hAnsi="Times New Roman" w:cs="Times New Roman"/>
          <w:sz w:val="24"/>
          <w:szCs w:val="24"/>
        </w:rPr>
        <w:t>TikTok</w:t>
      </w:r>
      <w:proofErr w:type="spellEnd"/>
      <w:r w:rsidR="00FE69FE">
        <w:rPr>
          <w:rFonts w:ascii="Times New Roman" w:hAnsi="Times New Roman" w:cs="Times New Roman"/>
          <w:sz w:val="24"/>
          <w:szCs w:val="24"/>
        </w:rPr>
        <w:t>”</w:t>
      </w:r>
      <w:r w:rsidRPr="00107344">
        <w:rPr>
          <w:rFonts w:ascii="Times New Roman" w:hAnsi="Times New Roman" w:cs="Times New Roman"/>
          <w:sz w:val="24"/>
          <w:szCs w:val="24"/>
        </w:rPr>
        <w:t xml:space="preserve"> platformās, </w:t>
      </w:r>
      <w:r w:rsidR="00FE69FE">
        <w:rPr>
          <w:rFonts w:ascii="Times New Roman" w:hAnsi="Times New Roman" w:cs="Times New Roman"/>
          <w:sz w:val="24"/>
          <w:szCs w:val="24"/>
        </w:rPr>
        <w:t>“</w:t>
      </w:r>
      <w:r w:rsidRPr="00107344">
        <w:rPr>
          <w:rFonts w:ascii="Times New Roman" w:hAnsi="Times New Roman" w:cs="Times New Roman"/>
          <w:sz w:val="24"/>
          <w:szCs w:val="24"/>
        </w:rPr>
        <w:t>Pieci.lv</w:t>
      </w:r>
      <w:r w:rsidR="00FE69FE">
        <w:rPr>
          <w:rFonts w:ascii="Times New Roman" w:hAnsi="Times New Roman" w:cs="Times New Roman"/>
          <w:sz w:val="24"/>
          <w:szCs w:val="24"/>
        </w:rPr>
        <w:t>”</w:t>
      </w:r>
      <w:r w:rsidRPr="00107344">
        <w:rPr>
          <w:rFonts w:ascii="Times New Roman" w:hAnsi="Times New Roman" w:cs="Times New Roman"/>
          <w:sz w:val="24"/>
          <w:szCs w:val="24"/>
        </w:rPr>
        <w:t xml:space="preserve"> jaunā digitāla satura kontus </w:t>
      </w:r>
      <w:r w:rsidR="00FE69FE">
        <w:rPr>
          <w:rFonts w:ascii="Times New Roman" w:hAnsi="Times New Roman" w:cs="Times New Roman"/>
          <w:sz w:val="24"/>
          <w:szCs w:val="24"/>
        </w:rPr>
        <w:t>“</w:t>
      </w:r>
      <w:proofErr w:type="spellStart"/>
      <w:r w:rsidRPr="00107344">
        <w:rPr>
          <w:rFonts w:ascii="Times New Roman" w:hAnsi="Times New Roman" w:cs="Times New Roman"/>
          <w:sz w:val="24"/>
          <w:szCs w:val="24"/>
        </w:rPr>
        <w:t>Instagram</w:t>
      </w:r>
      <w:proofErr w:type="spellEnd"/>
      <w:r w:rsidR="00FE69FE">
        <w:rPr>
          <w:rFonts w:ascii="Times New Roman" w:hAnsi="Times New Roman" w:cs="Times New Roman"/>
          <w:sz w:val="24"/>
          <w:szCs w:val="24"/>
        </w:rPr>
        <w:t>”</w:t>
      </w:r>
      <w:r w:rsidRPr="00107344">
        <w:rPr>
          <w:rFonts w:ascii="Times New Roman" w:hAnsi="Times New Roman" w:cs="Times New Roman"/>
          <w:sz w:val="24"/>
          <w:szCs w:val="24"/>
        </w:rPr>
        <w:t xml:space="preserve"> un </w:t>
      </w:r>
      <w:r w:rsidR="00FE69FE">
        <w:rPr>
          <w:rFonts w:ascii="Times New Roman" w:hAnsi="Times New Roman" w:cs="Times New Roman"/>
          <w:sz w:val="24"/>
          <w:szCs w:val="24"/>
        </w:rPr>
        <w:t>“</w:t>
      </w:r>
      <w:proofErr w:type="spellStart"/>
      <w:r w:rsidRPr="00107344">
        <w:rPr>
          <w:rFonts w:ascii="Times New Roman" w:hAnsi="Times New Roman" w:cs="Times New Roman"/>
          <w:sz w:val="24"/>
          <w:szCs w:val="24"/>
        </w:rPr>
        <w:t>TikTok</w:t>
      </w:r>
      <w:proofErr w:type="spellEnd"/>
      <w:r w:rsidR="00FE69FE">
        <w:rPr>
          <w:rFonts w:ascii="Times New Roman" w:hAnsi="Times New Roman" w:cs="Times New Roman"/>
          <w:sz w:val="24"/>
          <w:szCs w:val="24"/>
        </w:rPr>
        <w:t>”</w:t>
      </w:r>
      <w:r w:rsidRPr="00107344">
        <w:rPr>
          <w:rFonts w:ascii="Times New Roman" w:hAnsi="Times New Roman" w:cs="Times New Roman"/>
          <w:sz w:val="24"/>
          <w:szCs w:val="24"/>
        </w:rPr>
        <w:t xml:space="preserve">, LR2 kontu </w:t>
      </w:r>
      <w:r w:rsidR="00FE69FE">
        <w:rPr>
          <w:rFonts w:ascii="Times New Roman" w:hAnsi="Times New Roman" w:cs="Times New Roman"/>
          <w:sz w:val="24"/>
          <w:szCs w:val="24"/>
        </w:rPr>
        <w:t>“</w:t>
      </w:r>
      <w:proofErr w:type="spellStart"/>
      <w:r w:rsidRPr="00107344">
        <w:rPr>
          <w:rFonts w:ascii="Times New Roman" w:hAnsi="Times New Roman" w:cs="Times New Roman"/>
          <w:sz w:val="24"/>
          <w:szCs w:val="24"/>
        </w:rPr>
        <w:t>TikTok</w:t>
      </w:r>
      <w:proofErr w:type="spellEnd"/>
      <w:r w:rsidR="00FE69FE">
        <w:rPr>
          <w:rFonts w:ascii="Times New Roman" w:hAnsi="Times New Roman" w:cs="Times New Roman"/>
          <w:sz w:val="24"/>
          <w:szCs w:val="24"/>
        </w:rPr>
        <w:t>”</w:t>
      </w:r>
      <w:r w:rsidRPr="00107344">
        <w:rPr>
          <w:rFonts w:ascii="Times New Roman" w:hAnsi="Times New Roman" w:cs="Times New Roman"/>
          <w:sz w:val="24"/>
          <w:szCs w:val="24"/>
        </w:rPr>
        <w:t xml:space="preserve">, kā arī </w:t>
      </w:r>
      <w:r w:rsidR="00FE69FE">
        <w:rPr>
          <w:rFonts w:ascii="Times New Roman" w:hAnsi="Times New Roman" w:cs="Times New Roman"/>
          <w:sz w:val="24"/>
          <w:szCs w:val="24"/>
        </w:rPr>
        <w:t>“</w:t>
      </w:r>
      <w:proofErr w:type="spellStart"/>
      <w:r w:rsidRPr="00107344">
        <w:rPr>
          <w:rFonts w:ascii="Times New Roman" w:hAnsi="Times New Roman" w:cs="Times New Roman"/>
          <w:sz w:val="24"/>
          <w:szCs w:val="24"/>
        </w:rPr>
        <w:t>Youtube</w:t>
      </w:r>
      <w:proofErr w:type="spellEnd"/>
      <w:r w:rsidR="00FE69FE">
        <w:rPr>
          <w:rFonts w:ascii="Times New Roman" w:hAnsi="Times New Roman" w:cs="Times New Roman"/>
          <w:sz w:val="24"/>
          <w:szCs w:val="24"/>
        </w:rPr>
        <w:t>”</w:t>
      </w:r>
      <w:r w:rsidRPr="00107344">
        <w:rPr>
          <w:rFonts w:ascii="Times New Roman" w:hAnsi="Times New Roman" w:cs="Times New Roman"/>
          <w:sz w:val="24"/>
          <w:szCs w:val="24"/>
        </w:rPr>
        <w:t xml:space="preserve"> </w:t>
      </w:r>
      <w:proofErr w:type="spellStart"/>
      <w:r w:rsidRPr="00107344">
        <w:rPr>
          <w:rFonts w:ascii="Times New Roman" w:hAnsi="Times New Roman" w:cs="Times New Roman"/>
          <w:sz w:val="24"/>
          <w:szCs w:val="24"/>
        </w:rPr>
        <w:t>podkāstu</w:t>
      </w:r>
      <w:proofErr w:type="spellEnd"/>
      <w:r w:rsidRPr="00107344">
        <w:rPr>
          <w:rFonts w:ascii="Times New Roman" w:hAnsi="Times New Roman" w:cs="Times New Roman"/>
          <w:sz w:val="24"/>
          <w:szCs w:val="24"/>
        </w:rPr>
        <w:t xml:space="preserve"> kontus latviešu un krievu valodā. </w:t>
      </w:r>
    </w:p>
    <w:p w14:paraId="5C391E0B" w14:textId="77777777" w:rsidR="00FE69FE" w:rsidRDefault="00FE69FE" w:rsidP="00107344">
      <w:pPr>
        <w:spacing w:line="240" w:lineRule="auto"/>
        <w:jc w:val="both"/>
        <w:rPr>
          <w:rFonts w:ascii="Times New Roman" w:hAnsi="Times New Roman" w:cs="Times New Roman"/>
          <w:sz w:val="24"/>
          <w:szCs w:val="24"/>
        </w:rPr>
      </w:pPr>
    </w:p>
    <w:p w14:paraId="4AF8BB1D" w14:textId="77777777" w:rsidR="004E1390" w:rsidRPr="00C80FEF" w:rsidRDefault="004E1390" w:rsidP="00AD632C">
      <w:pPr>
        <w:spacing w:line="240" w:lineRule="auto"/>
        <w:ind w:right="-766"/>
        <w:jc w:val="both"/>
        <w:rPr>
          <w:rFonts w:ascii="Times New Roman" w:hAnsi="Times New Roman" w:cs="Times New Roman"/>
        </w:rPr>
      </w:pPr>
    </w:p>
    <w:tbl>
      <w:tblPr>
        <w:tblStyle w:val="TableGrid"/>
        <w:tblW w:w="0" w:type="auto"/>
        <w:jc w:val="center"/>
        <w:tblLayout w:type="fixed"/>
        <w:tblLook w:val="04A0" w:firstRow="1" w:lastRow="0" w:firstColumn="1" w:lastColumn="0" w:noHBand="0" w:noVBand="1"/>
      </w:tblPr>
      <w:tblGrid>
        <w:gridCol w:w="1915"/>
        <w:gridCol w:w="1950"/>
        <w:gridCol w:w="1950"/>
        <w:gridCol w:w="1950"/>
      </w:tblGrid>
      <w:tr w:rsidR="004E1390" w:rsidRPr="00C80FEF" w14:paraId="1C3728E8" w14:textId="77777777" w:rsidTr="00FE69FE">
        <w:trPr>
          <w:trHeight w:val="304"/>
          <w:jc w:val="center"/>
        </w:trPr>
        <w:tc>
          <w:tcPr>
            <w:tcW w:w="1915" w:type="dxa"/>
            <w:noWrap/>
            <w:vAlign w:val="center"/>
            <w:hideMark/>
          </w:tcPr>
          <w:p w14:paraId="432F269F" w14:textId="77777777" w:rsidR="004E1390" w:rsidRPr="00FE69FE" w:rsidRDefault="004E1390" w:rsidP="00AD632C">
            <w:pPr>
              <w:spacing w:line="240" w:lineRule="auto"/>
              <w:ind w:right="-766"/>
              <w:jc w:val="both"/>
              <w:rPr>
                <w:rFonts w:ascii="Times New Roman" w:hAnsi="Times New Roman" w:cs="Times New Roman"/>
                <w:b/>
                <w:bCs/>
                <w:noProof/>
                <w:sz w:val="20"/>
                <w:szCs w:val="20"/>
              </w:rPr>
            </w:pPr>
            <w:r w:rsidRPr="00FE69FE">
              <w:rPr>
                <w:rFonts w:ascii="Times New Roman" w:hAnsi="Times New Roman" w:cs="Times New Roman"/>
                <w:b/>
                <w:bCs/>
                <w:noProof/>
                <w:sz w:val="20"/>
                <w:szCs w:val="20"/>
              </w:rPr>
              <w:lastRenderedPageBreak/>
              <w:t>Sociālais medijs</w:t>
            </w:r>
          </w:p>
        </w:tc>
        <w:tc>
          <w:tcPr>
            <w:tcW w:w="1950" w:type="dxa"/>
            <w:noWrap/>
            <w:vAlign w:val="center"/>
            <w:hideMark/>
          </w:tcPr>
          <w:p w14:paraId="02E96880" w14:textId="77777777" w:rsidR="004E1390" w:rsidRPr="00FE69FE" w:rsidRDefault="004E1390" w:rsidP="00AD632C">
            <w:pPr>
              <w:spacing w:line="240" w:lineRule="auto"/>
              <w:ind w:right="-766"/>
              <w:jc w:val="both"/>
              <w:rPr>
                <w:rFonts w:ascii="Times New Roman" w:hAnsi="Times New Roman" w:cs="Times New Roman"/>
                <w:b/>
                <w:bCs/>
                <w:noProof/>
                <w:sz w:val="20"/>
                <w:szCs w:val="20"/>
              </w:rPr>
            </w:pPr>
            <w:r w:rsidRPr="00FE69FE">
              <w:rPr>
                <w:rFonts w:ascii="Times New Roman" w:hAnsi="Times New Roman" w:cs="Times New Roman"/>
                <w:b/>
                <w:bCs/>
                <w:noProof/>
                <w:sz w:val="20"/>
                <w:szCs w:val="20"/>
              </w:rPr>
              <w:t>LTV kontu skaits</w:t>
            </w:r>
          </w:p>
        </w:tc>
        <w:tc>
          <w:tcPr>
            <w:tcW w:w="1950" w:type="dxa"/>
          </w:tcPr>
          <w:p w14:paraId="4F5A9598" w14:textId="77777777" w:rsidR="004E1390" w:rsidRPr="00FE69FE" w:rsidRDefault="004E1390" w:rsidP="00AD632C">
            <w:pPr>
              <w:spacing w:line="240" w:lineRule="auto"/>
              <w:ind w:right="-766"/>
              <w:jc w:val="both"/>
              <w:rPr>
                <w:rFonts w:ascii="Times New Roman" w:hAnsi="Times New Roman" w:cs="Times New Roman"/>
                <w:b/>
                <w:bCs/>
                <w:noProof/>
                <w:sz w:val="20"/>
                <w:szCs w:val="20"/>
              </w:rPr>
            </w:pPr>
            <w:r w:rsidRPr="00FE69FE">
              <w:rPr>
                <w:rFonts w:ascii="Times New Roman" w:hAnsi="Times New Roman" w:cs="Times New Roman"/>
                <w:b/>
                <w:bCs/>
                <w:noProof/>
                <w:sz w:val="20"/>
                <w:szCs w:val="20"/>
              </w:rPr>
              <w:t>LR kontu skaits</w:t>
            </w:r>
          </w:p>
        </w:tc>
        <w:tc>
          <w:tcPr>
            <w:tcW w:w="1950" w:type="dxa"/>
            <w:noWrap/>
            <w:vAlign w:val="center"/>
            <w:hideMark/>
          </w:tcPr>
          <w:p w14:paraId="6129D0AB" w14:textId="26A20A77" w:rsidR="004E1390" w:rsidRPr="00FE69FE" w:rsidRDefault="004E1390" w:rsidP="00AD632C">
            <w:pPr>
              <w:spacing w:line="240" w:lineRule="auto"/>
              <w:ind w:right="-766"/>
              <w:jc w:val="both"/>
              <w:rPr>
                <w:rFonts w:ascii="Times New Roman" w:hAnsi="Times New Roman" w:cs="Times New Roman"/>
                <w:b/>
                <w:bCs/>
                <w:noProof/>
                <w:sz w:val="20"/>
                <w:szCs w:val="20"/>
              </w:rPr>
            </w:pPr>
            <w:r w:rsidRPr="00FE69FE">
              <w:rPr>
                <w:rFonts w:ascii="Times New Roman" w:hAnsi="Times New Roman" w:cs="Times New Roman"/>
                <w:b/>
                <w:bCs/>
                <w:noProof/>
                <w:sz w:val="20"/>
                <w:szCs w:val="20"/>
              </w:rPr>
              <w:t>LSM</w:t>
            </w:r>
            <w:r w:rsidR="00FE69FE" w:rsidRPr="00FE69FE">
              <w:rPr>
                <w:rFonts w:ascii="Times New Roman" w:hAnsi="Times New Roman" w:cs="Times New Roman"/>
                <w:b/>
                <w:bCs/>
                <w:noProof/>
                <w:sz w:val="20"/>
                <w:szCs w:val="20"/>
              </w:rPr>
              <w:t>.lv</w:t>
            </w:r>
            <w:r w:rsidRPr="00FE69FE">
              <w:rPr>
                <w:rFonts w:ascii="Times New Roman" w:hAnsi="Times New Roman" w:cs="Times New Roman"/>
                <w:b/>
                <w:bCs/>
                <w:noProof/>
                <w:sz w:val="20"/>
                <w:szCs w:val="20"/>
              </w:rPr>
              <w:t xml:space="preserve"> kontu skaits</w:t>
            </w:r>
          </w:p>
        </w:tc>
      </w:tr>
      <w:tr w:rsidR="004E1390" w:rsidRPr="00C80FEF" w14:paraId="6FCEC61B" w14:textId="77777777" w:rsidTr="00FE69FE">
        <w:trPr>
          <w:trHeight w:val="243"/>
          <w:jc w:val="center"/>
        </w:trPr>
        <w:tc>
          <w:tcPr>
            <w:tcW w:w="1915" w:type="dxa"/>
            <w:noWrap/>
            <w:vAlign w:val="center"/>
          </w:tcPr>
          <w:p w14:paraId="0B291EA2"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Facebook</w:t>
            </w:r>
          </w:p>
        </w:tc>
        <w:tc>
          <w:tcPr>
            <w:tcW w:w="1950" w:type="dxa"/>
            <w:noWrap/>
            <w:vAlign w:val="center"/>
          </w:tcPr>
          <w:p w14:paraId="4388D1DE"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13</w:t>
            </w:r>
          </w:p>
        </w:tc>
        <w:tc>
          <w:tcPr>
            <w:tcW w:w="1950" w:type="dxa"/>
          </w:tcPr>
          <w:p w14:paraId="72E80125"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10</w:t>
            </w:r>
          </w:p>
        </w:tc>
        <w:tc>
          <w:tcPr>
            <w:tcW w:w="1950" w:type="dxa"/>
            <w:noWrap/>
            <w:vAlign w:val="center"/>
          </w:tcPr>
          <w:p w14:paraId="4980DDEE"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5</w:t>
            </w:r>
          </w:p>
        </w:tc>
      </w:tr>
      <w:tr w:rsidR="004E1390" w:rsidRPr="00C80FEF" w14:paraId="362A1AAE" w14:textId="77777777" w:rsidTr="00FE69FE">
        <w:trPr>
          <w:trHeight w:val="243"/>
          <w:jc w:val="center"/>
        </w:trPr>
        <w:tc>
          <w:tcPr>
            <w:tcW w:w="1915" w:type="dxa"/>
            <w:noWrap/>
            <w:vAlign w:val="center"/>
          </w:tcPr>
          <w:p w14:paraId="6A92E10F"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Instagram</w:t>
            </w:r>
          </w:p>
        </w:tc>
        <w:tc>
          <w:tcPr>
            <w:tcW w:w="1950" w:type="dxa"/>
            <w:noWrap/>
            <w:vAlign w:val="center"/>
          </w:tcPr>
          <w:p w14:paraId="1FD0E1FB"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9</w:t>
            </w:r>
          </w:p>
        </w:tc>
        <w:tc>
          <w:tcPr>
            <w:tcW w:w="1950" w:type="dxa"/>
          </w:tcPr>
          <w:p w14:paraId="2B7A1262"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8</w:t>
            </w:r>
          </w:p>
        </w:tc>
        <w:tc>
          <w:tcPr>
            <w:tcW w:w="1950" w:type="dxa"/>
            <w:noWrap/>
            <w:vAlign w:val="center"/>
          </w:tcPr>
          <w:p w14:paraId="051FF5EC"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2</w:t>
            </w:r>
          </w:p>
        </w:tc>
      </w:tr>
      <w:tr w:rsidR="004E1390" w:rsidRPr="00C80FEF" w14:paraId="7386016C" w14:textId="77777777" w:rsidTr="00FE69FE">
        <w:trPr>
          <w:trHeight w:val="243"/>
          <w:jc w:val="center"/>
        </w:trPr>
        <w:tc>
          <w:tcPr>
            <w:tcW w:w="1915" w:type="dxa"/>
            <w:noWrap/>
            <w:vAlign w:val="center"/>
          </w:tcPr>
          <w:p w14:paraId="084E44AE"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Youtube</w:t>
            </w:r>
          </w:p>
        </w:tc>
        <w:tc>
          <w:tcPr>
            <w:tcW w:w="1950" w:type="dxa"/>
            <w:noWrap/>
            <w:vAlign w:val="center"/>
          </w:tcPr>
          <w:p w14:paraId="3DAD74EB"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9</w:t>
            </w:r>
          </w:p>
        </w:tc>
        <w:tc>
          <w:tcPr>
            <w:tcW w:w="1950" w:type="dxa"/>
          </w:tcPr>
          <w:p w14:paraId="426B2D91"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6</w:t>
            </w:r>
          </w:p>
        </w:tc>
        <w:tc>
          <w:tcPr>
            <w:tcW w:w="1950" w:type="dxa"/>
            <w:noWrap/>
            <w:vAlign w:val="center"/>
          </w:tcPr>
          <w:p w14:paraId="24BFF77B"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2</w:t>
            </w:r>
          </w:p>
        </w:tc>
      </w:tr>
      <w:tr w:rsidR="004E1390" w:rsidRPr="00C80FEF" w14:paraId="2FC758FA" w14:textId="77777777" w:rsidTr="00FE69FE">
        <w:trPr>
          <w:trHeight w:val="243"/>
          <w:jc w:val="center"/>
        </w:trPr>
        <w:tc>
          <w:tcPr>
            <w:tcW w:w="1915" w:type="dxa"/>
            <w:noWrap/>
            <w:vAlign w:val="center"/>
          </w:tcPr>
          <w:p w14:paraId="76F180F8"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X (Twitter)</w:t>
            </w:r>
          </w:p>
        </w:tc>
        <w:tc>
          <w:tcPr>
            <w:tcW w:w="1950" w:type="dxa"/>
            <w:noWrap/>
            <w:vAlign w:val="center"/>
          </w:tcPr>
          <w:p w14:paraId="29EDAA4C"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9</w:t>
            </w:r>
          </w:p>
        </w:tc>
        <w:tc>
          <w:tcPr>
            <w:tcW w:w="1950" w:type="dxa"/>
          </w:tcPr>
          <w:p w14:paraId="1DAAF75C"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6</w:t>
            </w:r>
          </w:p>
        </w:tc>
        <w:tc>
          <w:tcPr>
            <w:tcW w:w="1950" w:type="dxa"/>
            <w:noWrap/>
            <w:vAlign w:val="center"/>
          </w:tcPr>
          <w:p w14:paraId="42E03E6B"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4</w:t>
            </w:r>
          </w:p>
        </w:tc>
      </w:tr>
      <w:tr w:rsidR="004E1390" w:rsidRPr="00C80FEF" w14:paraId="07AEAB26" w14:textId="77777777" w:rsidTr="00FE69FE">
        <w:trPr>
          <w:trHeight w:val="243"/>
          <w:jc w:val="center"/>
        </w:trPr>
        <w:tc>
          <w:tcPr>
            <w:tcW w:w="1915" w:type="dxa"/>
            <w:noWrap/>
            <w:vAlign w:val="center"/>
          </w:tcPr>
          <w:p w14:paraId="0DAD3AF3"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TikTok</w:t>
            </w:r>
          </w:p>
        </w:tc>
        <w:tc>
          <w:tcPr>
            <w:tcW w:w="1950" w:type="dxa"/>
            <w:noWrap/>
            <w:vAlign w:val="center"/>
          </w:tcPr>
          <w:p w14:paraId="49BB44BC"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7</w:t>
            </w:r>
          </w:p>
        </w:tc>
        <w:tc>
          <w:tcPr>
            <w:tcW w:w="1950" w:type="dxa"/>
          </w:tcPr>
          <w:p w14:paraId="3048AC93"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6</w:t>
            </w:r>
          </w:p>
        </w:tc>
        <w:tc>
          <w:tcPr>
            <w:tcW w:w="1950" w:type="dxa"/>
            <w:noWrap/>
            <w:vAlign w:val="center"/>
          </w:tcPr>
          <w:p w14:paraId="6F1159CB"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2</w:t>
            </w:r>
          </w:p>
        </w:tc>
      </w:tr>
      <w:tr w:rsidR="004E1390" w:rsidRPr="00C80FEF" w14:paraId="5BC2FC32" w14:textId="77777777" w:rsidTr="00FE69FE">
        <w:trPr>
          <w:trHeight w:val="243"/>
          <w:jc w:val="center"/>
        </w:trPr>
        <w:tc>
          <w:tcPr>
            <w:tcW w:w="1915" w:type="dxa"/>
            <w:noWrap/>
            <w:vAlign w:val="center"/>
          </w:tcPr>
          <w:p w14:paraId="52E88195"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Threads</w:t>
            </w:r>
          </w:p>
        </w:tc>
        <w:tc>
          <w:tcPr>
            <w:tcW w:w="1950" w:type="dxa"/>
            <w:noWrap/>
            <w:vAlign w:val="center"/>
          </w:tcPr>
          <w:p w14:paraId="3CC0147C"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1</w:t>
            </w:r>
          </w:p>
        </w:tc>
        <w:tc>
          <w:tcPr>
            <w:tcW w:w="1950" w:type="dxa"/>
          </w:tcPr>
          <w:p w14:paraId="2FDEAD58"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w:t>
            </w:r>
          </w:p>
        </w:tc>
        <w:tc>
          <w:tcPr>
            <w:tcW w:w="1950" w:type="dxa"/>
            <w:noWrap/>
            <w:vAlign w:val="center"/>
          </w:tcPr>
          <w:p w14:paraId="0CACC9B6"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1</w:t>
            </w:r>
          </w:p>
        </w:tc>
      </w:tr>
      <w:tr w:rsidR="004E1390" w:rsidRPr="00C80FEF" w14:paraId="1A60EAB8" w14:textId="77777777" w:rsidTr="00FE69FE">
        <w:trPr>
          <w:trHeight w:val="243"/>
          <w:jc w:val="center"/>
        </w:trPr>
        <w:tc>
          <w:tcPr>
            <w:tcW w:w="1915" w:type="dxa"/>
            <w:noWrap/>
            <w:vAlign w:val="center"/>
          </w:tcPr>
          <w:p w14:paraId="6251E307"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Whatsapp</w:t>
            </w:r>
          </w:p>
        </w:tc>
        <w:tc>
          <w:tcPr>
            <w:tcW w:w="1950" w:type="dxa"/>
            <w:noWrap/>
            <w:vAlign w:val="center"/>
          </w:tcPr>
          <w:p w14:paraId="7A7F6DB7"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w:t>
            </w:r>
          </w:p>
        </w:tc>
        <w:tc>
          <w:tcPr>
            <w:tcW w:w="1950" w:type="dxa"/>
          </w:tcPr>
          <w:p w14:paraId="05A0EE16"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w:t>
            </w:r>
          </w:p>
        </w:tc>
        <w:tc>
          <w:tcPr>
            <w:tcW w:w="1950" w:type="dxa"/>
            <w:noWrap/>
            <w:vAlign w:val="center"/>
          </w:tcPr>
          <w:p w14:paraId="09DA64FD"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2</w:t>
            </w:r>
          </w:p>
        </w:tc>
      </w:tr>
      <w:tr w:rsidR="004E1390" w:rsidRPr="00C80FEF" w14:paraId="031CDEFD" w14:textId="77777777" w:rsidTr="00FE69FE">
        <w:trPr>
          <w:trHeight w:val="243"/>
          <w:jc w:val="center"/>
        </w:trPr>
        <w:tc>
          <w:tcPr>
            <w:tcW w:w="1915" w:type="dxa"/>
            <w:noWrap/>
            <w:vAlign w:val="center"/>
          </w:tcPr>
          <w:p w14:paraId="13196026"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Telegram</w:t>
            </w:r>
          </w:p>
        </w:tc>
        <w:tc>
          <w:tcPr>
            <w:tcW w:w="1950" w:type="dxa"/>
            <w:noWrap/>
            <w:vAlign w:val="center"/>
          </w:tcPr>
          <w:p w14:paraId="4F8A5A56"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w:t>
            </w:r>
          </w:p>
        </w:tc>
        <w:tc>
          <w:tcPr>
            <w:tcW w:w="1950" w:type="dxa"/>
          </w:tcPr>
          <w:p w14:paraId="09B8687E"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w:t>
            </w:r>
          </w:p>
        </w:tc>
        <w:tc>
          <w:tcPr>
            <w:tcW w:w="1950" w:type="dxa"/>
            <w:noWrap/>
            <w:vAlign w:val="center"/>
          </w:tcPr>
          <w:p w14:paraId="028D55AF"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1</w:t>
            </w:r>
          </w:p>
        </w:tc>
      </w:tr>
      <w:tr w:rsidR="004E1390" w:rsidRPr="00C80FEF" w14:paraId="36C37B31" w14:textId="77777777" w:rsidTr="00FE69FE">
        <w:trPr>
          <w:trHeight w:val="243"/>
          <w:jc w:val="center"/>
        </w:trPr>
        <w:tc>
          <w:tcPr>
            <w:tcW w:w="1915" w:type="dxa"/>
            <w:noWrap/>
            <w:vAlign w:val="center"/>
          </w:tcPr>
          <w:p w14:paraId="05A33D2C"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BlueSky</w:t>
            </w:r>
          </w:p>
        </w:tc>
        <w:tc>
          <w:tcPr>
            <w:tcW w:w="1950" w:type="dxa"/>
            <w:noWrap/>
            <w:vAlign w:val="center"/>
          </w:tcPr>
          <w:p w14:paraId="626E805E"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2</w:t>
            </w:r>
          </w:p>
        </w:tc>
        <w:tc>
          <w:tcPr>
            <w:tcW w:w="1950" w:type="dxa"/>
          </w:tcPr>
          <w:p w14:paraId="443F81FC"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w:t>
            </w:r>
          </w:p>
        </w:tc>
        <w:tc>
          <w:tcPr>
            <w:tcW w:w="1950" w:type="dxa"/>
            <w:noWrap/>
            <w:vAlign w:val="center"/>
          </w:tcPr>
          <w:p w14:paraId="536A797C" w14:textId="77777777"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noProof/>
                <w:sz w:val="20"/>
                <w:szCs w:val="20"/>
              </w:rPr>
              <w:t>1</w:t>
            </w:r>
          </w:p>
        </w:tc>
      </w:tr>
      <w:tr w:rsidR="004E1390" w:rsidRPr="00C80FEF" w14:paraId="091F810F" w14:textId="77777777" w:rsidTr="00FE69FE">
        <w:trPr>
          <w:trHeight w:val="243"/>
          <w:jc w:val="center"/>
        </w:trPr>
        <w:tc>
          <w:tcPr>
            <w:tcW w:w="1915" w:type="dxa"/>
            <w:noWrap/>
            <w:vAlign w:val="center"/>
          </w:tcPr>
          <w:p w14:paraId="0459C4EC" w14:textId="77777777" w:rsidR="004E1390" w:rsidRPr="00FE69FE" w:rsidRDefault="004E1390" w:rsidP="00AD632C">
            <w:pPr>
              <w:spacing w:line="240" w:lineRule="auto"/>
              <w:ind w:right="-766"/>
              <w:jc w:val="both"/>
              <w:rPr>
                <w:rFonts w:ascii="Times New Roman" w:hAnsi="Times New Roman" w:cs="Times New Roman"/>
                <w:b/>
                <w:bCs/>
                <w:noProof/>
                <w:sz w:val="20"/>
                <w:szCs w:val="20"/>
              </w:rPr>
            </w:pPr>
            <w:r w:rsidRPr="00FE69FE">
              <w:rPr>
                <w:rFonts w:ascii="Times New Roman" w:hAnsi="Times New Roman" w:cs="Times New Roman"/>
                <w:b/>
                <w:bCs/>
                <w:noProof/>
                <w:sz w:val="20"/>
                <w:szCs w:val="20"/>
              </w:rPr>
              <w:t>KOPĀ:</w:t>
            </w:r>
          </w:p>
        </w:tc>
        <w:tc>
          <w:tcPr>
            <w:tcW w:w="1950" w:type="dxa"/>
            <w:noWrap/>
            <w:vAlign w:val="center"/>
          </w:tcPr>
          <w:p w14:paraId="02E4351B" w14:textId="77777777" w:rsidR="004E1390" w:rsidRPr="00FE69FE" w:rsidRDefault="004E1390" w:rsidP="00AD632C">
            <w:pPr>
              <w:spacing w:line="240" w:lineRule="auto"/>
              <w:ind w:right="-766"/>
              <w:jc w:val="both"/>
              <w:rPr>
                <w:rFonts w:ascii="Times New Roman" w:hAnsi="Times New Roman" w:cs="Times New Roman"/>
                <w:b/>
                <w:bCs/>
                <w:noProof/>
                <w:sz w:val="20"/>
                <w:szCs w:val="20"/>
              </w:rPr>
            </w:pPr>
            <w:r w:rsidRPr="00FE69FE">
              <w:rPr>
                <w:rFonts w:ascii="Times New Roman" w:hAnsi="Times New Roman" w:cs="Times New Roman"/>
                <w:b/>
                <w:bCs/>
                <w:noProof/>
                <w:sz w:val="20"/>
                <w:szCs w:val="20"/>
              </w:rPr>
              <w:t>50</w:t>
            </w:r>
          </w:p>
        </w:tc>
        <w:tc>
          <w:tcPr>
            <w:tcW w:w="1950" w:type="dxa"/>
          </w:tcPr>
          <w:p w14:paraId="07D5F619" w14:textId="77777777" w:rsidR="004E1390" w:rsidRPr="00FE69FE" w:rsidRDefault="004E1390" w:rsidP="00AD632C">
            <w:pPr>
              <w:spacing w:line="240" w:lineRule="auto"/>
              <w:ind w:right="-766"/>
              <w:jc w:val="both"/>
              <w:rPr>
                <w:rFonts w:ascii="Times New Roman" w:hAnsi="Times New Roman" w:cs="Times New Roman"/>
                <w:b/>
                <w:bCs/>
                <w:noProof/>
                <w:sz w:val="20"/>
                <w:szCs w:val="20"/>
              </w:rPr>
            </w:pPr>
            <w:r w:rsidRPr="00FE69FE">
              <w:rPr>
                <w:rFonts w:ascii="Times New Roman" w:hAnsi="Times New Roman" w:cs="Times New Roman"/>
                <w:b/>
                <w:bCs/>
                <w:noProof/>
                <w:sz w:val="20"/>
                <w:szCs w:val="20"/>
              </w:rPr>
              <w:t>36</w:t>
            </w:r>
          </w:p>
        </w:tc>
        <w:tc>
          <w:tcPr>
            <w:tcW w:w="1950" w:type="dxa"/>
            <w:noWrap/>
            <w:vAlign w:val="center"/>
          </w:tcPr>
          <w:p w14:paraId="364ED3C8" w14:textId="77777777" w:rsidR="004E1390" w:rsidRPr="00FE69FE" w:rsidRDefault="004E1390" w:rsidP="00AD632C">
            <w:pPr>
              <w:spacing w:line="240" w:lineRule="auto"/>
              <w:ind w:right="-766"/>
              <w:jc w:val="both"/>
              <w:rPr>
                <w:rFonts w:ascii="Times New Roman" w:hAnsi="Times New Roman" w:cs="Times New Roman"/>
                <w:b/>
                <w:bCs/>
                <w:noProof/>
                <w:sz w:val="20"/>
                <w:szCs w:val="20"/>
              </w:rPr>
            </w:pPr>
            <w:r w:rsidRPr="00FE69FE">
              <w:rPr>
                <w:rFonts w:ascii="Times New Roman" w:hAnsi="Times New Roman" w:cs="Times New Roman"/>
                <w:b/>
                <w:bCs/>
                <w:noProof/>
                <w:sz w:val="20"/>
                <w:szCs w:val="20"/>
              </w:rPr>
              <w:t>20</w:t>
            </w:r>
          </w:p>
        </w:tc>
      </w:tr>
    </w:tbl>
    <w:p w14:paraId="18A6C5BD" w14:textId="55E1A629" w:rsidR="004E1390" w:rsidRPr="00FE69FE" w:rsidRDefault="004E1390" w:rsidP="00AD632C">
      <w:pPr>
        <w:spacing w:line="240" w:lineRule="auto"/>
        <w:ind w:right="-766"/>
        <w:jc w:val="both"/>
        <w:rPr>
          <w:rFonts w:ascii="Times New Roman" w:hAnsi="Times New Roman" w:cs="Times New Roman"/>
          <w:noProof/>
          <w:sz w:val="20"/>
          <w:szCs w:val="20"/>
        </w:rPr>
      </w:pPr>
      <w:r w:rsidRPr="00FE69FE">
        <w:rPr>
          <w:rFonts w:ascii="Times New Roman" w:hAnsi="Times New Roman" w:cs="Times New Roman"/>
          <w:i/>
          <w:iCs/>
          <w:noProof/>
          <w:sz w:val="20"/>
          <w:szCs w:val="20"/>
        </w:rPr>
        <w:t xml:space="preserve">Tabula Nr. 10. LTV, LR un </w:t>
      </w:r>
      <w:r w:rsidR="00FE69FE">
        <w:rPr>
          <w:rFonts w:ascii="Times New Roman" w:hAnsi="Times New Roman" w:cs="Times New Roman"/>
          <w:i/>
          <w:iCs/>
          <w:noProof/>
          <w:sz w:val="20"/>
          <w:szCs w:val="20"/>
        </w:rPr>
        <w:t>“</w:t>
      </w:r>
      <w:r w:rsidRPr="00FE69FE">
        <w:rPr>
          <w:rFonts w:ascii="Times New Roman" w:hAnsi="Times New Roman" w:cs="Times New Roman"/>
          <w:i/>
          <w:iCs/>
          <w:noProof/>
          <w:sz w:val="20"/>
          <w:szCs w:val="20"/>
        </w:rPr>
        <w:t>LSM</w:t>
      </w:r>
      <w:r w:rsidR="00FE69FE">
        <w:rPr>
          <w:rFonts w:ascii="Times New Roman" w:hAnsi="Times New Roman" w:cs="Times New Roman"/>
          <w:i/>
          <w:iCs/>
          <w:noProof/>
          <w:sz w:val="20"/>
          <w:szCs w:val="20"/>
        </w:rPr>
        <w:t>.lv”</w:t>
      </w:r>
      <w:r w:rsidRPr="00FE69FE">
        <w:rPr>
          <w:rFonts w:ascii="Times New Roman" w:hAnsi="Times New Roman" w:cs="Times New Roman"/>
          <w:i/>
          <w:iCs/>
          <w:noProof/>
          <w:sz w:val="20"/>
          <w:szCs w:val="20"/>
        </w:rPr>
        <w:t xml:space="preserve"> kontu skaits sociālo mediju platformās</w:t>
      </w:r>
    </w:p>
    <w:p w14:paraId="50FC9A5B" w14:textId="04A0C8A5" w:rsidR="004E1390" w:rsidRPr="00107344" w:rsidRDefault="004E1390" w:rsidP="00107344">
      <w:pPr>
        <w:spacing w:line="240" w:lineRule="auto"/>
        <w:jc w:val="both"/>
        <w:rPr>
          <w:rFonts w:ascii="Times New Roman" w:hAnsi="Times New Roman" w:cs="Times New Roman"/>
          <w:noProof/>
          <w:sz w:val="24"/>
          <w:szCs w:val="24"/>
        </w:rPr>
      </w:pPr>
      <w:r w:rsidRPr="00107344">
        <w:rPr>
          <w:rFonts w:ascii="Times New Roman" w:hAnsi="Times New Roman" w:cs="Times New Roman"/>
          <w:noProof/>
          <w:sz w:val="24"/>
          <w:szCs w:val="24"/>
        </w:rPr>
        <w:t>Saskaņā ar Sabiedriskā labuma aptaujas datiem 2024.</w:t>
      </w:r>
      <w:r w:rsidR="00FE69FE">
        <w:rPr>
          <w:rFonts w:ascii="Times New Roman" w:hAnsi="Times New Roman" w:cs="Times New Roman"/>
          <w:noProof/>
          <w:sz w:val="24"/>
          <w:szCs w:val="24"/>
        </w:rPr>
        <w:t> </w:t>
      </w:r>
      <w:r w:rsidRPr="00107344">
        <w:rPr>
          <w:rFonts w:ascii="Times New Roman" w:hAnsi="Times New Roman" w:cs="Times New Roman"/>
          <w:noProof/>
          <w:sz w:val="24"/>
          <w:szCs w:val="24"/>
        </w:rPr>
        <w:t>gada sākumā sabiedriskie mediji caur sociālo mediju platformām sasniedza 49% Latvijas iedzīvotāju vecumā no 15-74 gadiem, kas ir par 5% punktiem vairāk, nekā 2023.</w:t>
      </w:r>
      <w:r w:rsidR="00FE69FE">
        <w:rPr>
          <w:rFonts w:ascii="Times New Roman" w:hAnsi="Times New Roman" w:cs="Times New Roman"/>
          <w:noProof/>
          <w:sz w:val="24"/>
          <w:szCs w:val="24"/>
        </w:rPr>
        <w:t> </w:t>
      </w:r>
      <w:r w:rsidRPr="00107344">
        <w:rPr>
          <w:rFonts w:ascii="Times New Roman" w:hAnsi="Times New Roman" w:cs="Times New Roman"/>
          <w:noProof/>
          <w:sz w:val="24"/>
          <w:szCs w:val="24"/>
        </w:rPr>
        <w:t>gada sākumā. Tādējādi kopējā sabiedrisko mediju auditorija sociālajās platformās bija 681,9 tūkstoši.</w:t>
      </w:r>
      <w:r w:rsidRPr="00107344">
        <w:rPr>
          <w:rStyle w:val="FootnoteReference"/>
          <w:rFonts w:ascii="Times New Roman" w:hAnsi="Times New Roman" w:cs="Times New Roman"/>
          <w:noProof/>
          <w:sz w:val="24"/>
          <w:szCs w:val="24"/>
        </w:rPr>
        <w:footnoteReference w:id="4"/>
      </w:r>
      <w:r w:rsidRPr="00107344">
        <w:rPr>
          <w:rFonts w:ascii="Times New Roman" w:hAnsi="Times New Roman" w:cs="Times New Roman"/>
          <w:noProof/>
          <w:sz w:val="24"/>
          <w:szCs w:val="24"/>
        </w:rPr>
        <w:t xml:space="preserve"> </w:t>
      </w:r>
    </w:p>
    <w:p w14:paraId="05BA85D4" w14:textId="628D8CFE" w:rsidR="004E1390" w:rsidRPr="00107344" w:rsidRDefault="00FE69FE" w:rsidP="00107344">
      <w:pPr>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LTV</w:t>
      </w:r>
      <w:r w:rsidR="004E1390" w:rsidRPr="00107344">
        <w:rPr>
          <w:rFonts w:ascii="Times New Roman" w:hAnsi="Times New Roman" w:cs="Times New Roman"/>
          <w:noProof/>
          <w:sz w:val="24"/>
          <w:szCs w:val="24"/>
        </w:rPr>
        <w:t xml:space="preserve"> sociālo mediju konti sasniedza 33% iedzīvotāju vecuma grupā 15-74 gadi jeb aptuveni 463,3 tūkstošu auditoriju, </w:t>
      </w:r>
      <w:r>
        <w:rPr>
          <w:rFonts w:ascii="Times New Roman" w:hAnsi="Times New Roman" w:cs="Times New Roman"/>
          <w:noProof/>
          <w:sz w:val="24"/>
          <w:szCs w:val="24"/>
        </w:rPr>
        <w:t>“</w:t>
      </w:r>
      <w:r w:rsidR="004E1390" w:rsidRPr="00107344">
        <w:rPr>
          <w:rFonts w:ascii="Times New Roman" w:hAnsi="Times New Roman" w:cs="Times New Roman"/>
          <w:noProof/>
          <w:sz w:val="24"/>
          <w:szCs w:val="24"/>
        </w:rPr>
        <w:t>LSM.lv</w:t>
      </w:r>
      <w:r>
        <w:rPr>
          <w:rFonts w:ascii="Times New Roman" w:hAnsi="Times New Roman" w:cs="Times New Roman"/>
          <w:noProof/>
          <w:sz w:val="24"/>
          <w:szCs w:val="24"/>
        </w:rPr>
        <w:t>”</w:t>
      </w:r>
      <w:r w:rsidR="004E1390" w:rsidRPr="00107344">
        <w:rPr>
          <w:rFonts w:ascii="Times New Roman" w:hAnsi="Times New Roman" w:cs="Times New Roman"/>
          <w:noProof/>
          <w:sz w:val="24"/>
          <w:szCs w:val="24"/>
        </w:rPr>
        <w:t xml:space="preserve"> konti – 29% jeb 401,7 tūkstošu auditoriju, bet </w:t>
      </w:r>
      <w:r>
        <w:rPr>
          <w:rFonts w:ascii="Times New Roman" w:hAnsi="Times New Roman" w:cs="Times New Roman"/>
          <w:noProof/>
          <w:sz w:val="24"/>
          <w:szCs w:val="24"/>
        </w:rPr>
        <w:t>LR</w:t>
      </w:r>
      <w:r w:rsidR="004E1390" w:rsidRPr="00107344">
        <w:rPr>
          <w:rFonts w:ascii="Times New Roman" w:hAnsi="Times New Roman" w:cs="Times New Roman"/>
          <w:noProof/>
          <w:sz w:val="24"/>
          <w:szCs w:val="24"/>
        </w:rPr>
        <w:t xml:space="preserve"> – 22,8% jeb aptuveni 318,6 tūkstošu auditoriju.</w:t>
      </w:r>
    </w:p>
    <w:p w14:paraId="5FACD7A7" w14:textId="77777777" w:rsidR="004E1390" w:rsidRDefault="004E1390" w:rsidP="00AD632C">
      <w:pPr>
        <w:spacing w:after="0" w:line="240" w:lineRule="auto"/>
        <w:ind w:right="-766"/>
        <w:jc w:val="both"/>
        <w:rPr>
          <w:rFonts w:ascii="Times New Roman" w:hAnsi="Times New Roman" w:cs="Times New Roman"/>
          <w:b/>
          <w:bCs/>
          <w:noProof/>
        </w:rPr>
      </w:pPr>
      <w:r w:rsidRPr="00C80FEF">
        <w:rPr>
          <w:rFonts w:ascii="Times New Roman" w:hAnsi="Times New Roman" w:cs="Times New Roman"/>
          <w:noProof/>
        </w:rPr>
        <w:drawing>
          <wp:inline distT="0" distB="0" distL="0" distR="0" wp14:anchorId="6F1CD590" wp14:editId="4D006130">
            <wp:extent cx="5029200" cy="2729346"/>
            <wp:effectExtent l="0" t="0" r="0" b="13970"/>
            <wp:docPr id="1443317029" name="Chart 1">
              <a:extLst xmlns:a="http://schemas.openxmlformats.org/drawingml/2006/main">
                <a:ext uri="{FF2B5EF4-FFF2-40B4-BE49-F238E27FC236}">
                  <a16:creationId xmlns:a16="http://schemas.microsoft.com/office/drawing/2014/main" id="{2E403FF6-DE7B-4396-B260-B28D07F270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4DA0002" w14:textId="77777777" w:rsidR="004E1390" w:rsidRPr="00FE69FE" w:rsidRDefault="004E1390" w:rsidP="00FE69FE">
      <w:pPr>
        <w:pStyle w:val="NoSpacing"/>
        <w:rPr>
          <w:rFonts w:ascii="Times New Roman" w:hAnsi="Times New Roman" w:cs="Times New Roman"/>
          <w:i/>
          <w:iCs/>
          <w:noProof/>
          <w:sz w:val="20"/>
          <w:szCs w:val="20"/>
        </w:rPr>
      </w:pPr>
      <w:r w:rsidRPr="00FE69FE">
        <w:rPr>
          <w:rFonts w:ascii="Times New Roman" w:hAnsi="Times New Roman" w:cs="Times New Roman"/>
          <w:i/>
          <w:iCs/>
          <w:noProof/>
          <w:sz w:val="20"/>
          <w:szCs w:val="20"/>
        </w:rPr>
        <w:t>Grafiks Nr. 24. Sabiedrisko mediju auditorija sociālo mediju platformās (%, 15-74 gadi), datu avots: Sabiedriskā labuma aptauja (2023-2024)</w:t>
      </w:r>
    </w:p>
    <w:p w14:paraId="3A3EF424" w14:textId="77777777" w:rsidR="004E1390" w:rsidRPr="00C80FEF" w:rsidRDefault="004E1390" w:rsidP="00AD632C">
      <w:pPr>
        <w:spacing w:after="0" w:line="240" w:lineRule="auto"/>
        <w:ind w:right="-766"/>
        <w:jc w:val="both"/>
        <w:rPr>
          <w:rFonts w:ascii="Times New Roman" w:hAnsi="Times New Roman" w:cs="Times New Roman"/>
          <w:b/>
          <w:bCs/>
          <w:noProof/>
        </w:rPr>
      </w:pPr>
    </w:p>
    <w:p w14:paraId="1C28D163" w14:textId="29FB5008" w:rsidR="004E1390" w:rsidRPr="00107344" w:rsidRDefault="004E1390" w:rsidP="00107344">
      <w:pPr>
        <w:spacing w:line="240" w:lineRule="auto"/>
        <w:jc w:val="both"/>
        <w:rPr>
          <w:rFonts w:ascii="Times New Roman" w:hAnsi="Times New Roman" w:cs="Times New Roman"/>
          <w:noProof/>
          <w:sz w:val="24"/>
          <w:szCs w:val="24"/>
        </w:rPr>
      </w:pPr>
      <w:r w:rsidRPr="00107344">
        <w:rPr>
          <w:rFonts w:ascii="Times New Roman" w:hAnsi="Times New Roman" w:cs="Times New Roman"/>
          <w:noProof/>
          <w:sz w:val="24"/>
          <w:szCs w:val="24"/>
        </w:rPr>
        <w:t xml:space="preserve">Sabiedriskā labuma aptaujas dati liecina, ka 2024. gadā plašākais lietotāju loks bija </w:t>
      </w:r>
      <w:r w:rsidR="00FE69FE">
        <w:rPr>
          <w:rFonts w:ascii="Times New Roman" w:hAnsi="Times New Roman" w:cs="Times New Roman"/>
          <w:noProof/>
          <w:sz w:val="24"/>
          <w:szCs w:val="24"/>
        </w:rPr>
        <w:t xml:space="preserve">LTV </w:t>
      </w:r>
      <w:r w:rsidRPr="00107344">
        <w:rPr>
          <w:rFonts w:ascii="Times New Roman" w:hAnsi="Times New Roman" w:cs="Times New Roman"/>
          <w:noProof/>
          <w:sz w:val="24"/>
          <w:szCs w:val="24"/>
        </w:rPr>
        <w:t xml:space="preserve">un </w:t>
      </w:r>
      <w:r w:rsidR="00FE69FE">
        <w:rPr>
          <w:rFonts w:ascii="Times New Roman" w:hAnsi="Times New Roman" w:cs="Times New Roman"/>
          <w:noProof/>
          <w:sz w:val="24"/>
          <w:szCs w:val="24"/>
        </w:rPr>
        <w:t>“</w:t>
      </w:r>
      <w:r w:rsidRPr="00107344">
        <w:rPr>
          <w:rFonts w:ascii="Times New Roman" w:hAnsi="Times New Roman" w:cs="Times New Roman"/>
          <w:noProof/>
          <w:sz w:val="24"/>
          <w:szCs w:val="24"/>
        </w:rPr>
        <w:t>LSM.lv</w:t>
      </w:r>
      <w:r w:rsidR="00FE69FE">
        <w:rPr>
          <w:rFonts w:ascii="Times New Roman" w:hAnsi="Times New Roman" w:cs="Times New Roman"/>
          <w:noProof/>
          <w:sz w:val="24"/>
          <w:szCs w:val="24"/>
        </w:rPr>
        <w:t>”</w:t>
      </w:r>
      <w:r w:rsidRPr="00107344">
        <w:rPr>
          <w:rFonts w:ascii="Times New Roman" w:hAnsi="Times New Roman" w:cs="Times New Roman"/>
          <w:noProof/>
          <w:sz w:val="24"/>
          <w:szCs w:val="24"/>
        </w:rPr>
        <w:t xml:space="preserve"> ziņu un analītiskā satura sociālo mediju kontiem. </w:t>
      </w:r>
      <w:r w:rsidR="00FE69FE">
        <w:rPr>
          <w:rFonts w:ascii="Times New Roman" w:hAnsi="Times New Roman" w:cs="Times New Roman"/>
          <w:noProof/>
          <w:sz w:val="24"/>
          <w:szCs w:val="24"/>
        </w:rPr>
        <w:t>“</w:t>
      </w:r>
      <w:r w:rsidRPr="00107344">
        <w:rPr>
          <w:rFonts w:ascii="Times New Roman" w:hAnsi="Times New Roman" w:cs="Times New Roman"/>
          <w:noProof/>
          <w:sz w:val="24"/>
          <w:szCs w:val="24"/>
        </w:rPr>
        <w:t>LSM.lv</w:t>
      </w:r>
      <w:r w:rsidR="00FE69FE">
        <w:rPr>
          <w:rFonts w:ascii="Times New Roman" w:hAnsi="Times New Roman" w:cs="Times New Roman"/>
          <w:noProof/>
          <w:sz w:val="24"/>
          <w:szCs w:val="24"/>
        </w:rPr>
        <w:t>”</w:t>
      </w:r>
      <w:r w:rsidRPr="00107344">
        <w:rPr>
          <w:rFonts w:ascii="Times New Roman" w:hAnsi="Times New Roman" w:cs="Times New Roman"/>
          <w:noProof/>
          <w:sz w:val="24"/>
          <w:szCs w:val="24"/>
        </w:rPr>
        <w:t xml:space="preserve"> kontiem sociālos medijos sekoja vai to saturu patērēja 17,4% iedzīvotāju vecumā no 15-74 gadiem, </w:t>
      </w:r>
      <w:r w:rsidR="00FE69FE">
        <w:rPr>
          <w:rFonts w:ascii="Times New Roman" w:hAnsi="Times New Roman" w:cs="Times New Roman"/>
          <w:noProof/>
          <w:sz w:val="24"/>
          <w:szCs w:val="24"/>
        </w:rPr>
        <w:t>LTV</w:t>
      </w:r>
      <w:r w:rsidRPr="00107344">
        <w:rPr>
          <w:rFonts w:ascii="Times New Roman" w:hAnsi="Times New Roman" w:cs="Times New Roman"/>
          <w:noProof/>
          <w:sz w:val="24"/>
          <w:szCs w:val="24"/>
        </w:rPr>
        <w:t xml:space="preserve"> Ziņu dienesta kontu auditorija sasniedza 17,1%, </w:t>
      </w:r>
      <w:r w:rsidR="00FE69FE">
        <w:rPr>
          <w:rFonts w:ascii="Times New Roman" w:hAnsi="Times New Roman" w:cs="Times New Roman"/>
          <w:noProof/>
          <w:sz w:val="24"/>
          <w:szCs w:val="24"/>
        </w:rPr>
        <w:t>“</w:t>
      </w:r>
      <w:r w:rsidRPr="00107344">
        <w:rPr>
          <w:rFonts w:ascii="Times New Roman" w:hAnsi="Times New Roman" w:cs="Times New Roman"/>
          <w:noProof/>
          <w:sz w:val="24"/>
          <w:szCs w:val="24"/>
        </w:rPr>
        <w:t>Panorāma</w:t>
      </w:r>
      <w:r w:rsidR="00FE69FE">
        <w:rPr>
          <w:rFonts w:ascii="Times New Roman" w:hAnsi="Times New Roman" w:cs="Times New Roman"/>
          <w:noProof/>
          <w:sz w:val="24"/>
          <w:szCs w:val="24"/>
        </w:rPr>
        <w:t>”</w:t>
      </w:r>
      <w:r w:rsidRPr="00107344">
        <w:rPr>
          <w:rFonts w:ascii="Times New Roman" w:hAnsi="Times New Roman" w:cs="Times New Roman"/>
          <w:noProof/>
          <w:sz w:val="24"/>
          <w:szCs w:val="24"/>
        </w:rPr>
        <w:t xml:space="preserve"> – 14%,  </w:t>
      </w:r>
      <w:r w:rsidR="00FE69FE">
        <w:rPr>
          <w:rFonts w:ascii="Times New Roman" w:hAnsi="Times New Roman" w:cs="Times New Roman"/>
          <w:noProof/>
          <w:sz w:val="24"/>
          <w:szCs w:val="24"/>
        </w:rPr>
        <w:t>“</w:t>
      </w:r>
      <w:r w:rsidRPr="00107344">
        <w:rPr>
          <w:rFonts w:ascii="Times New Roman" w:hAnsi="Times New Roman" w:cs="Times New Roman"/>
          <w:noProof/>
          <w:sz w:val="24"/>
          <w:szCs w:val="24"/>
        </w:rPr>
        <w:t>Aizliegtais paņēmiens</w:t>
      </w:r>
      <w:r w:rsidR="00FE69FE">
        <w:rPr>
          <w:rFonts w:ascii="Times New Roman" w:hAnsi="Times New Roman" w:cs="Times New Roman"/>
          <w:noProof/>
          <w:sz w:val="24"/>
          <w:szCs w:val="24"/>
        </w:rPr>
        <w:t>”</w:t>
      </w:r>
      <w:r w:rsidRPr="00107344">
        <w:rPr>
          <w:rFonts w:ascii="Times New Roman" w:hAnsi="Times New Roman" w:cs="Times New Roman"/>
          <w:noProof/>
          <w:sz w:val="24"/>
          <w:szCs w:val="24"/>
        </w:rPr>
        <w:t xml:space="preserve"> – 12,1%, </w:t>
      </w:r>
      <w:r w:rsidR="00FE69FE">
        <w:rPr>
          <w:rFonts w:ascii="Times New Roman" w:hAnsi="Times New Roman" w:cs="Times New Roman"/>
          <w:noProof/>
          <w:sz w:val="24"/>
          <w:szCs w:val="24"/>
        </w:rPr>
        <w:t>“</w:t>
      </w:r>
      <w:r w:rsidRPr="00107344">
        <w:rPr>
          <w:rFonts w:ascii="Times New Roman" w:hAnsi="Times New Roman" w:cs="Times New Roman"/>
          <w:noProof/>
          <w:sz w:val="24"/>
          <w:szCs w:val="24"/>
        </w:rPr>
        <w:t>De</w:t>
      </w:r>
      <w:r w:rsidR="00FE69FE">
        <w:rPr>
          <w:rFonts w:ascii="Times New Roman" w:hAnsi="Times New Roman" w:cs="Times New Roman"/>
          <w:noProof/>
          <w:sz w:val="24"/>
          <w:szCs w:val="24"/>
        </w:rPr>
        <w:t xml:space="preserve"> f</w:t>
      </w:r>
      <w:r w:rsidRPr="00107344">
        <w:rPr>
          <w:rFonts w:ascii="Times New Roman" w:hAnsi="Times New Roman" w:cs="Times New Roman"/>
          <w:noProof/>
          <w:sz w:val="24"/>
          <w:szCs w:val="24"/>
        </w:rPr>
        <w:t>acto</w:t>
      </w:r>
      <w:r w:rsidR="00FE69FE">
        <w:rPr>
          <w:rFonts w:ascii="Times New Roman" w:hAnsi="Times New Roman" w:cs="Times New Roman"/>
          <w:noProof/>
          <w:sz w:val="24"/>
          <w:szCs w:val="24"/>
        </w:rPr>
        <w:t>”</w:t>
      </w:r>
      <w:r w:rsidRPr="00107344">
        <w:rPr>
          <w:rFonts w:ascii="Times New Roman" w:hAnsi="Times New Roman" w:cs="Times New Roman"/>
          <w:noProof/>
          <w:sz w:val="24"/>
          <w:szCs w:val="24"/>
        </w:rPr>
        <w:t xml:space="preserve"> – 10,2%, bet </w:t>
      </w:r>
      <w:r w:rsidR="00FE69FE">
        <w:rPr>
          <w:rFonts w:ascii="Times New Roman" w:hAnsi="Times New Roman" w:cs="Times New Roman"/>
          <w:noProof/>
          <w:sz w:val="24"/>
          <w:szCs w:val="24"/>
        </w:rPr>
        <w:t>“</w:t>
      </w:r>
      <w:r w:rsidRPr="00107344">
        <w:rPr>
          <w:rFonts w:ascii="Times New Roman" w:hAnsi="Times New Roman" w:cs="Times New Roman"/>
          <w:noProof/>
          <w:sz w:val="24"/>
          <w:szCs w:val="24"/>
        </w:rPr>
        <w:t>R</w:t>
      </w:r>
      <w:r w:rsidR="00FE69FE">
        <w:rPr>
          <w:rFonts w:ascii="Times New Roman" w:hAnsi="Times New Roman" w:cs="Times New Roman"/>
          <w:noProof/>
          <w:sz w:val="24"/>
          <w:szCs w:val="24"/>
        </w:rPr>
        <w:t>US</w:t>
      </w:r>
      <w:r w:rsidRPr="00107344">
        <w:rPr>
          <w:rFonts w:ascii="Times New Roman" w:hAnsi="Times New Roman" w:cs="Times New Roman"/>
          <w:noProof/>
          <w:sz w:val="24"/>
          <w:szCs w:val="24"/>
        </w:rPr>
        <w:t>.LSM</w:t>
      </w:r>
      <w:r w:rsidR="00FE69FE">
        <w:rPr>
          <w:rFonts w:ascii="Times New Roman" w:hAnsi="Times New Roman" w:cs="Times New Roman"/>
          <w:noProof/>
          <w:sz w:val="24"/>
          <w:szCs w:val="24"/>
        </w:rPr>
        <w:t>”</w:t>
      </w:r>
      <w:r w:rsidRPr="00107344">
        <w:rPr>
          <w:rFonts w:ascii="Times New Roman" w:hAnsi="Times New Roman" w:cs="Times New Roman"/>
          <w:noProof/>
          <w:sz w:val="24"/>
          <w:szCs w:val="24"/>
        </w:rPr>
        <w:t xml:space="preserve"> – 10,3% iedzīvotāju atbilstošajā vecuma grupā. No </w:t>
      </w:r>
      <w:r w:rsidR="00FE69FE">
        <w:rPr>
          <w:rFonts w:ascii="Times New Roman" w:hAnsi="Times New Roman" w:cs="Times New Roman"/>
          <w:noProof/>
          <w:sz w:val="24"/>
          <w:szCs w:val="24"/>
        </w:rPr>
        <w:t>LR</w:t>
      </w:r>
      <w:r w:rsidRPr="00107344">
        <w:rPr>
          <w:rFonts w:ascii="Times New Roman" w:hAnsi="Times New Roman" w:cs="Times New Roman"/>
          <w:noProof/>
          <w:sz w:val="24"/>
          <w:szCs w:val="24"/>
        </w:rPr>
        <w:t xml:space="preserve"> kontiem ar plašāko auditoriju sociālajos medijos varēja lepoties kanāli Latvijas Radio 2 (8,5%) un  Latvijas Radio 1 (6,4%). </w:t>
      </w:r>
    </w:p>
    <w:p w14:paraId="64F5814E" w14:textId="77777777" w:rsidR="004E1390" w:rsidRPr="00CE251D" w:rsidRDefault="004E1390" w:rsidP="00AD632C">
      <w:pPr>
        <w:spacing w:after="120" w:line="240" w:lineRule="auto"/>
        <w:ind w:right="-766"/>
        <w:jc w:val="both"/>
        <w:rPr>
          <w:rFonts w:ascii="Times New Roman" w:hAnsi="Times New Roman" w:cs="Times New Roman"/>
          <w:noProof/>
          <w:sz w:val="24"/>
          <w:szCs w:val="24"/>
        </w:rPr>
      </w:pPr>
    </w:p>
    <w:p w14:paraId="396E6BF9" w14:textId="77777777" w:rsidR="004E1390" w:rsidRPr="00107344" w:rsidRDefault="004E1390" w:rsidP="00107344">
      <w:pPr>
        <w:jc w:val="center"/>
        <w:rPr>
          <w:rFonts w:ascii="Times New Roman" w:hAnsi="Times New Roman" w:cs="Times New Roman"/>
          <w:b/>
          <w:bCs/>
          <w:noProof/>
          <w:color w:val="156082" w:themeColor="accent1"/>
          <w:sz w:val="24"/>
          <w:szCs w:val="24"/>
        </w:rPr>
      </w:pPr>
      <w:r w:rsidRPr="00107344">
        <w:rPr>
          <w:rFonts w:ascii="Times New Roman" w:hAnsi="Times New Roman" w:cs="Times New Roman"/>
          <w:b/>
          <w:bCs/>
          <w:noProof/>
          <w:color w:val="156082" w:themeColor="accent1"/>
          <w:sz w:val="24"/>
          <w:szCs w:val="24"/>
        </w:rPr>
        <w:lastRenderedPageBreak/>
        <w:t>Viedtelevīzijas auditorijas potenciāls tirgus kontekstā</w:t>
      </w:r>
    </w:p>
    <w:p w14:paraId="5C30F2BE" w14:textId="01EF62EB" w:rsidR="004E1390" w:rsidRPr="00107344" w:rsidRDefault="004E1390" w:rsidP="00107344">
      <w:pPr>
        <w:spacing w:line="240" w:lineRule="auto"/>
        <w:jc w:val="both"/>
        <w:rPr>
          <w:rFonts w:ascii="Times New Roman" w:hAnsi="Times New Roman" w:cs="Times New Roman"/>
          <w:noProof/>
          <w:sz w:val="24"/>
          <w:szCs w:val="24"/>
        </w:rPr>
      </w:pPr>
      <w:r w:rsidRPr="00107344">
        <w:rPr>
          <w:rFonts w:ascii="Times New Roman" w:hAnsi="Times New Roman" w:cs="Times New Roman"/>
          <w:noProof/>
          <w:sz w:val="24"/>
          <w:szCs w:val="24"/>
        </w:rPr>
        <w:t>Latvijas auditorijā vērojams samērā augsts pieprasījums pēc video</w:t>
      </w:r>
      <w:r w:rsidR="009B5DDC">
        <w:rPr>
          <w:rFonts w:ascii="Times New Roman" w:hAnsi="Times New Roman" w:cs="Times New Roman"/>
          <w:noProof/>
          <w:sz w:val="24"/>
          <w:szCs w:val="24"/>
        </w:rPr>
        <w:t xml:space="preserve"> pēc pieprasījuma</w:t>
      </w:r>
      <w:r w:rsidRPr="00107344">
        <w:rPr>
          <w:rFonts w:ascii="Times New Roman" w:hAnsi="Times New Roman" w:cs="Times New Roman"/>
          <w:noProof/>
          <w:sz w:val="24"/>
          <w:szCs w:val="24"/>
        </w:rPr>
        <w:t xml:space="preserve"> (VoD) satura. </w:t>
      </w:r>
      <w:r w:rsidR="009B5DDC">
        <w:rPr>
          <w:rFonts w:ascii="Times New Roman" w:hAnsi="Times New Roman" w:cs="Times New Roman"/>
          <w:noProof/>
          <w:sz w:val="24"/>
          <w:szCs w:val="24"/>
        </w:rPr>
        <w:t>LTV</w:t>
      </w:r>
      <w:r w:rsidRPr="00107344">
        <w:rPr>
          <w:rFonts w:ascii="Times New Roman" w:hAnsi="Times New Roman" w:cs="Times New Roman"/>
          <w:noProof/>
          <w:sz w:val="24"/>
          <w:szCs w:val="24"/>
        </w:rPr>
        <w:t xml:space="preserve"> 2024.</w:t>
      </w:r>
      <w:r w:rsidR="009B5DDC">
        <w:rPr>
          <w:rFonts w:ascii="Times New Roman" w:hAnsi="Times New Roman" w:cs="Times New Roman"/>
          <w:noProof/>
          <w:sz w:val="24"/>
          <w:szCs w:val="24"/>
        </w:rPr>
        <w:t> </w:t>
      </w:r>
      <w:r w:rsidRPr="00107344">
        <w:rPr>
          <w:rFonts w:ascii="Times New Roman" w:hAnsi="Times New Roman" w:cs="Times New Roman"/>
          <w:noProof/>
          <w:sz w:val="24"/>
          <w:szCs w:val="24"/>
        </w:rPr>
        <w:t>gadā veiktās Latvijas iedzīvotāju aptaujas dati</w:t>
      </w:r>
      <w:r w:rsidRPr="00107344">
        <w:rPr>
          <w:rStyle w:val="FootnoteReference"/>
          <w:rFonts w:ascii="Times New Roman" w:hAnsi="Times New Roman" w:cs="Times New Roman"/>
          <w:noProof/>
          <w:sz w:val="24"/>
          <w:szCs w:val="24"/>
        </w:rPr>
        <w:footnoteReference w:id="5"/>
      </w:r>
      <w:r w:rsidRPr="00107344">
        <w:rPr>
          <w:rFonts w:ascii="Times New Roman" w:hAnsi="Times New Roman" w:cs="Times New Roman"/>
          <w:noProof/>
          <w:sz w:val="24"/>
          <w:szCs w:val="24"/>
        </w:rPr>
        <w:t xml:space="preserve"> rāda, ka 72,6% Latvijas iedzīvotāju vecumā no 16</w:t>
      </w:r>
      <w:r w:rsidR="009B5DDC">
        <w:rPr>
          <w:rFonts w:ascii="Times New Roman" w:hAnsi="Times New Roman" w:cs="Times New Roman"/>
          <w:noProof/>
          <w:sz w:val="24"/>
          <w:szCs w:val="24"/>
        </w:rPr>
        <w:t xml:space="preserve"> līdz </w:t>
      </w:r>
      <w:r w:rsidRPr="00107344">
        <w:rPr>
          <w:rFonts w:ascii="Times New Roman" w:hAnsi="Times New Roman" w:cs="Times New Roman"/>
          <w:noProof/>
          <w:sz w:val="24"/>
          <w:szCs w:val="24"/>
        </w:rPr>
        <w:t>74 gadiem</w:t>
      </w:r>
      <w:r w:rsidR="009B5DDC">
        <w:rPr>
          <w:rFonts w:ascii="Times New Roman" w:hAnsi="Times New Roman" w:cs="Times New Roman"/>
          <w:noProof/>
          <w:sz w:val="24"/>
          <w:szCs w:val="24"/>
        </w:rPr>
        <w:t xml:space="preserve"> video pēc</w:t>
      </w:r>
      <w:r w:rsidRPr="00107344">
        <w:rPr>
          <w:rFonts w:ascii="Times New Roman" w:hAnsi="Times New Roman" w:cs="Times New Roman"/>
          <w:noProof/>
          <w:sz w:val="24"/>
          <w:szCs w:val="24"/>
        </w:rPr>
        <w:t xml:space="preserve"> pieprasījuma vietņu saturu patērē vismaz reizi nedēļā. 67% </w:t>
      </w:r>
      <w:r w:rsidR="009B5DDC">
        <w:rPr>
          <w:rFonts w:ascii="Times New Roman" w:hAnsi="Times New Roman" w:cs="Times New Roman"/>
          <w:noProof/>
          <w:sz w:val="24"/>
          <w:szCs w:val="24"/>
        </w:rPr>
        <w:t xml:space="preserve">video pēc </w:t>
      </w:r>
      <w:r w:rsidRPr="00107344">
        <w:rPr>
          <w:rFonts w:ascii="Times New Roman" w:hAnsi="Times New Roman" w:cs="Times New Roman"/>
          <w:noProof/>
          <w:sz w:val="24"/>
          <w:szCs w:val="24"/>
        </w:rPr>
        <w:t xml:space="preserve">pieprasījuma satura lietotāju ir būtiski, lai viņu izmantotajai platformai būtu pieejama arī sava lietone viedierīcēs. </w:t>
      </w:r>
    </w:p>
    <w:p w14:paraId="5CDD4135" w14:textId="6E7DB134" w:rsidR="004E1390" w:rsidRPr="00107344" w:rsidRDefault="004E1390" w:rsidP="00107344">
      <w:pPr>
        <w:spacing w:line="240" w:lineRule="auto"/>
        <w:jc w:val="both"/>
        <w:rPr>
          <w:rFonts w:ascii="Times New Roman" w:hAnsi="Times New Roman" w:cs="Times New Roman"/>
          <w:noProof/>
          <w:sz w:val="24"/>
          <w:szCs w:val="24"/>
        </w:rPr>
      </w:pPr>
      <w:r w:rsidRPr="00107344">
        <w:rPr>
          <w:rFonts w:ascii="Times New Roman" w:hAnsi="Times New Roman" w:cs="Times New Roman"/>
          <w:noProof/>
          <w:sz w:val="24"/>
          <w:szCs w:val="24"/>
        </w:rPr>
        <w:t xml:space="preserve">Patlaban </w:t>
      </w:r>
      <w:r w:rsidR="009B5DDC">
        <w:rPr>
          <w:rFonts w:ascii="Times New Roman" w:hAnsi="Times New Roman" w:cs="Times New Roman"/>
          <w:noProof/>
          <w:sz w:val="24"/>
          <w:szCs w:val="24"/>
        </w:rPr>
        <w:t xml:space="preserve">video pēc </w:t>
      </w:r>
      <w:r w:rsidRPr="00107344">
        <w:rPr>
          <w:rFonts w:ascii="Times New Roman" w:hAnsi="Times New Roman" w:cs="Times New Roman"/>
          <w:noProof/>
          <w:sz w:val="24"/>
          <w:szCs w:val="24"/>
        </w:rPr>
        <w:t xml:space="preserve">pieprasījuma </w:t>
      </w:r>
      <w:r w:rsidR="009B5DDC">
        <w:rPr>
          <w:rFonts w:ascii="Times New Roman" w:hAnsi="Times New Roman" w:cs="Times New Roman"/>
          <w:noProof/>
          <w:sz w:val="24"/>
          <w:szCs w:val="24"/>
        </w:rPr>
        <w:t>lietotņu</w:t>
      </w:r>
      <w:r w:rsidRPr="00107344">
        <w:rPr>
          <w:rFonts w:ascii="Times New Roman" w:hAnsi="Times New Roman" w:cs="Times New Roman"/>
          <w:noProof/>
          <w:sz w:val="24"/>
          <w:szCs w:val="24"/>
        </w:rPr>
        <w:t xml:space="preserve"> segmentā vērojama izteikta </w:t>
      </w:r>
      <w:r w:rsidR="009B5DDC">
        <w:rPr>
          <w:rFonts w:ascii="Times New Roman" w:hAnsi="Times New Roman" w:cs="Times New Roman"/>
          <w:noProof/>
          <w:sz w:val="24"/>
          <w:szCs w:val="24"/>
        </w:rPr>
        <w:t>“</w:t>
      </w:r>
      <w:r w:rsidRPr="00107344">
        <w:rPr>
          <w:rFonts w:ascii="Times New Roman" w:hAnsi="Times New Roman" w:cs="Times New Roman"/>
          <w:noProof/>
          <w:sz w:val="24"/>
          <w:szCs w:val="24"/>
        </w:rPr>
        <w:t>Youtube</w:t>
      </w:r>
      <w:r w:rsidR="009B5DDC">
        <w:rPr>
          <w:rFonts w:ascii="Times New Roman" w:hAnsi="Times New Roman" w:cs="Times New Roman"/>
          <w:noProof/>
          <w:sz w:val="24"/>
          <w:szCs w:val="24"/>
        </w:rPr>
        <w:t>”</w:t>
      </w:r>
      <w:r w:rsidRPr="00107344">
        <w:rPr>
          <w:rFonts w:ascii="Times New Roman" w:hAnsi="Times New Roman" w:cs="Times New Roman"/>
          <w:noProof/>
          <w:sz w:val="24"/>
          <w:szCs w:val="24"/>
        </w:rPr>
        <w:t xml:space="preserve"> dominance – šī zīmola </w:t>
      </w:r>
      <w:r w:rsidR="009B5DDC">
        <w:rPr>
          <w:rFonts w:ascii="Times New Roman" w:hAnsi="Times New Roman" w:cs="Times New Roman"/>
          <w:noProof/>
          <w:sz w:val="24"/>
          <w:szCs w:val="24"/>
        </w:rPr>
        <w:t>lietotni</w:t>
      </w:r>
      <w:r w:rsidRPr="00107344">
        <w:rPr>
          <w:rFonts w:ascii="Times New Roman" w:hAnsi="Times New Roman" w:cs="Times New Roman"/>
          <w:noProof/>
          <w:sz w:val="24"/>
          <w:szCs w:val="24"/>
        </w:rPr>
        <w:t xml:space="preserve"> savās viedierīcēs lejupielādējuši 92% kategorijas satura lietotāju, bet vismaz reizi nedēļā lieto – 69%. Citu </w:t>
      </w:r>
      <w:r w:rsidR="009B5DDC">
        <w:rPr>
          <w:rFonts w:ascii="Times New Roman" w:hAnsi="Times New Roman" w:cs="Times New Roman"/>
          <w:noProof/>
          <w:sz w:val="24"/>
          <w:szCs w:val="24"/>
        </w:rPr>
        <w:t>lietotņu</w:t>
      </w:r>
      <w:r w:rsidRPr="00107344">
        <w:rPr>
          <w:rFonts w:ascii="Times New Roman" w:hAnsi="Times New Roman" w:cs="Times New Roman"/>
          <w:noProof/>
          <w:sz w:val="24"/>
          <w:szCs w:val="24"/>
        </w:rPr>
        <w:t xml:space="preserve"> regulāra lietošana vismaz reizi nedēļā ir būtiski mazāk izplatīta, maksas servisu </w:t>
      </w:r>
      <w:r w:rsidR="009B5DDC">
        <w:rPr>
          <w:rFonts w:ascii="Times New Roman" w:hAnsi="Times New Roman" w:cs="Times New Roman"/>
          <w:noProof/>
          <w:sz w:val="24"/>
          <w:szCs w:val="24"/>
        </w:rPr>
        <w:t>lietotnēm</w:t>
      </w:r>
      <w:r w:rsidRPr="00107344">
        <w:rPr>
          <w:rFonts w:ascii="Times New Roman" w:hAnsi="Times New Roman" w:cs="Times New Roman"/>
          <w:noProof/>
          <w:sz w:val="24"/>
          <w:szCs w:val="24"/>
        </w:rPr>
        <w:t xml:space="preserve"> prevalējot pār bezmaksas vietnēm, </w:t>
      </w:r>
      <w:r w:rsidR="009B5DDC">
        <w:rPr>
          <w:rFonts w:ascii="Times New Roman" w:hAnsi="Times New Roman" w:cs="Times New Roman"/>
          <w:noProof/>
          <w:sz w:val="24"/>
          <w:szCs w:val="24"/>
        </w:rPr>
        <w:t>tajā skaitā</w:t>
      </w:r>
      <w:r w:rsidRPr="00107344">
        <w:rPr>
          <w:rFonts w:ascii="Times New Roman" w:hAnsi="Times New Roman" w:cs="Times New Roman"/>
          <w:noProof/>
          <w:sz w:val="24"/>
          <w:szCs w:val="24"/>
        </w:rPr>
        <w:t xml:space="preserve"> </w:t>
      </w:r>
      <w:r w:rsidR="009B5DDC">
        <w:rPr>
          <w:rFonts w:ascii="Times New Roman" w:hAnsi="Times New Roman" w:cs="Times New Roman"/>
          <w:noProof/>
          <w:sz w:val="24"/>
          <w:szCs w:val="24"/>
        </w:rPr>
        <w:t>“</w:t>
      </w:r>
      <w:r w:rsidRPr="00107344">
        <w:rPr>
          <w:rFonts w:ascii="Times New Roman" w:hAnsi="Times New Roman" w:cs="Times New Roman"/>
          <w:noProof/>
          <w:sz w:val="24"/>
          <w:szCs w:val="24"/>
        </w:rPr>
        <w:t>REplay</w:t>
      </w:r>
      <w:r w:rsidR="009B5DDC">
        <w:rPr>
          <w:rFonts w:ascii="Times New Roman" w:hAnsi="Times New Roman" w:cs="Times New Roman"/>
          <w:noProof/>
          <w:sz w:val="24"/>
          <w:szCs w:val="24"/>
        </w:rPr>
        <w:t>”</w:t>
      </w:r>
      <w:r w:rsidRPr="00107344">
        <w:rPr>
          <w:rFonts w:ascii="Times New Roman" w:hAnsi="Times New Roman" w:cs="Times New Roman"/>
          <w:noProof/>
          <w:sz w:val="24"/>
          <w:szCs w:val="24"/>
        </w:rPr>
        <w:t xml:space="preserve"> </w:t>
      </w:r>
      <w:r w:rsidR="009B5DDC">
        <w:rPr>
          <w:rFonts w:ascii="Times New Roman" w:hAnsi="Times New Roman" w:cs="Times New Roman"/>
          <w:noProof/>
          <w:sz w:val="24"/>
          <w:szCs w:val="24"/>
        </w:rPr>
        <w:t>lietotni</w:t>
      </w:r>
      <w:r w:rsidRPr="00107344">
        <w:rPr>
          <w:rFonts w:ascii="Times New Roman" w:hAnsi="Times New Roman" w:cs="Times New Roman"/>
          <w:noProof/>
          <w:sz w:val="24"/>
          <w:szCs w:val="24"/>
        </w:rPr>
        <w:t xml:space="preserve">, kuru vismaz reizi nedēļā lieto 5% </w:t>
      </w:r>
      <w:r w:rsidR="009B5DDC">
        <w:rPr>
          <w:rFonts w:ascii="Times New Roman" w:hAnsi="Times New Roman" w:cs="Times New Roman"/>
          <w:noProof/>
          <w:sz w:val="24"/>
          <w:szCs w:val="24"/>
        </w:rPr>
        <w:t xml:space="preserve">video pēc </w:t>
      </w:r>
      <w:r w:rsidRPr="00107344">
        <w:rPr>
          <w:rFonts w:ascii="Times New Roman" w:hAnsi="Times New Roman" w:cs="Times New Roman"/>
          <w:noProof/>
          <w:sz w:val="24"/>
          <w:szCs w:val="24"/>
        </w:rPr>
        <w:t xml:space="preserve">pieprasījuma satura auditorijas. </w:t>
      </w:r>
    </w:p>
    <w:p w14:paraId="2F1B7475" w14:textId="77777777" w:rsidR="004E1390" w:rsidRPr="00C80FEF" w:rsidRDefault="004E1390" w:rsidP="00AD632C">
      <w:pPr>
        <w:spacing w:line="240" w:lineRule="auto"/>
        <w:ind w:right="-766"/>
        <w:jc w:val="both"/>
        <w:rPr>
          <w:rFonts w:ascii="Times New Roman" w:hAnsi="Times New Roman" w:cs="Times New Roman"/>
          <w:noProof/>
        </w:rPr>
      </w:pPr>
    </w:p>
    <w:p w14:paraId="4B4F7D0D" w14:textId="77777777" w:rsidR="004E1390" w:rsidRDefault="004E1390" w:rsidP="00AD632C">
      <w:pPr>
        <w:spacing w:after="0" w:line="240" w:lineRule="auto"/>
        <w:ind w:right="-766"/>
        <w:jc w:val="both"/>
        <w:rPr>
          <w:rFonts w:ascii="Times New Roman" w:hAnsi="Times New Roman" w:cs="Times New Roman"/>
          <w:b/>
          <w:bCs/>
          <w:noProof/>
        </w:rPr>
      </w:pPr>
      <w:r w:rsidRPr="00C80FEF">
        <w:rPr>
          <w:rFonts w:ascii="Times New Roman" w:hAnsi="Times New Roman" w:cs="Times New Roman"/>
          <w:noProof/>
        </w:rPr>
        <w:drawing>
          <wp:inline distT="0" distB="0" distL="0" distR="0" wp14:anchorId="095628AC" wp14:editId="3BD56A6D">
            <wp:extent cx="5043055" cy="2784763"/>
            <wp:effectExtent l="0" t="0" r="5715" b="15875"/>
            <wp:docPr id="2112592565" name="Chart 1">
              <a:extLst xmlns:a="http://schemas.openxmlformats.org/drawingml/2006/main">
                <a:ext uri="{FF2B5EF4-FFF2-40B4-BE49-F238E27FC236}">
                  <a16:creationId xmlns:a16="http://schemas.microsoft.com/office/drawing/2014/main" id="{68E3690E-E49D-4C0C-B439-332C32EDA1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C80FEF">
        <w:rPr>
          <w:rFonts w:ascii="Times New Roman" w:hAnsi="Times New Roman" w:cs="Times New Roman"/>
          <w:b/>
          <w:bCs/>
          <w:noProof/>
        </w:rPr>
        <w:t xml:space="preserve"> </w:t>
      </w:r>
    </w:p>
    <w:p w14:paraId="437D3FAD" w14:textId="45418186" w:rsidR="004E1390" w:rsidRPr="009B5DDC" w:rsidRDefault="004E1390" w:rsidP="009B5DDC">
      <w:pPr>
        <w:pStyle w:val="NoSpacing"/>
        <w:rPr>
          <w:rFonts w:ascii="Times New Roman" w:hAnsi="Times New Roman" w:cs="Times New Roman"/>
          <w:i/>
          <w:iCs/>
          <w:noProof/>
          <w:sz w:val="20"/>
          <w:szCs w:val="20"/>
        </w:rPr>
      </w:pPr>
      <w:r w:rsidRPr="009B5DDC">
        <w:rPr>
          <w:rFonts w:ascii="Times New Roman" w:hAnsi="Times New Roman" w:cs="Times New Roman"/>
          <w:i/>
          <w:iCs/>
          <w:noProof/>
          <w:sz w:val="20"/>
          <w:szCs w:val="20"/>
        </w:rPr>
        <w:t xml:space="preserve">Grafiks Nr. 25. </w:t>
      </w:r>
      <w:r w:rsidR="009B5DDC">
        <w:rPr>
          <w:rFonts w:ascii="Times New Roman" w:hAnsi="Times New Roman" w:cs="Times New Roman"/>
          <w:i/>
          <w:iCs/>
          <w:noProof/>
          <w:sz w:val="20"/>
          <w:szCs w:val="20"/>
        </w:rPr>
        <w:t>Video pēc p</w:t>
      </w:r>
      <w:r w:rsidRPr="009B5DDC">
        <w:rPr>
          <w:rFonts w:ascii="Times New Roman" w:hAnsi="Times New Roman" w:cs="Times New Roman"/>
          <w:i/>
          <w:iCs/>
          <w:noProof/>
          <w:sz w:val="20"/>
          <w:szCs w:val="20"/>
        </w:rPr>
        <w:t xml:space="preserve">ieprasījuma </w:t>
      </w:r>
      <w:r w:rsidR="009B5DDC">
        <w:rPr>
          <w:rFonts w:ascii="Times New Roman" w:hAnsi="Times New Roman" w:cs="Times New Roman"/>
          <w:i/>
          <w:iCs/>
          <w:noProof/>
          <w:sz w:val="20"/>
          <w:szCs w:val="20"/>
        </w:rPr>
        <w:t>lietotņu</w:t>
      </w:r>
      <w:r w:rsidRPr="009B5DDC">
        <w:rPr>
          <w:rFonts w:ascii="Times New Roman" w:hAnsi="Times New Roman" w:cs="Times New Roman"/>
          <w:i/>
          <w:iCs/>
          <w:noProof/>
          <w:sz w:val="20"/>
          <w:szCs w:val="20"/>
        </w:rPr>
        <w:t xml:space="preserve"> lietotāju īpatsvars kategorijas lietotāju vidū, (%, 16-74 gadi). Datu avots: Iedzīvotāju aptauja par </w:t>
      </w:r>
      <w:r w:rsidR="009B5DDC">
        <w:rPr>
          <w:rFonts w:ascii="Times New Roman" w:hAnsi="Times New Roman" w:cs="Times New Roman"/>
          <w:i/>
          <w:iCs/>
          <w:noProof/>
          <w:sz w:val="20"/>
          <w:szCs w:val="20"/>
        </w:rPr>
        <w:t xml:space="preserve">video pēc </w:t>
      </w:r>
      <w:r w:rsidRPr="009B5DDC">
        <w:rPr>
          <w:rFonts w:ascii="Times New Roman" w:hAnsi="Times New Roman" w:cs="Times New Roman"/>
          <w:i/>
          <w:iCs/>
          <w:noProof/>
          <w:sz w:val="20"/>
          <w:szCs w:val="20"/>
        </w:rPr>
        <w:t xml:space="preserve">pieprasījuma kategorijas lietošanas paradumiem (2024) </w:t>
      </w:r>
    </w:p>
    <w:p w14:paraId="3700B587" w14:textId="77777777" w:rsidR="004E1390" w:rsidRPr="00EA734D" w:rsidRDefault="004E1390" w:rsidP="00AD632C">
      <w:pPr>
        <w:spacing w:line="240" w:lineRule="auto"/>
        <w:ind w:right="-766"/>
        <w:jc w:val="both"/>
        <w:rPr>
          <w:rFonts w:ascii="Times New Roman" w:hAnsi="Times New Roman" w:cs="Times New Roman"/>
          <w:b/>
          <w:bCs/>
          <w:noProof/>
        </w:rPr>
      </w:pPr>
    </w:p>
    <w:p w14:paraId="1C6612CA" w14:textId="4908A6FC" w:rsidR="004E1390" w:rsidRDefault="004E1390" w:rsidP="00107344">
      <w:pPr>
        <w:spacing w:line="240" w:lineRule="auto"/>
        <w:jc w:val="both"/>
        <w:rPr>
          <w:rFonts w:ascii="Times New Roman" w:hAnsi="Times New Roman" w:cs="Times New Roman"/>
          <w:bCs/>
          <w:sz w:val="24"/>
          <w:szCs w:val="24"/>
        </w:rPr>
      </w:pPr>
      <w:r w:rsidRPr="00107344">
        <w:rPr>
          <w:rFonts w:ascii="Times New Roman" w:hAnsi="Times New Roman" w:cs="Times New Roman"/>
          <w:sz w:val="24"/>
          <w:szCs w:val="24"/>
        </w:rPr>
        <w:t xml:space="preserve">2024. gadā ir uzsākti </w:t>
      </w:r>
      <w:r w:rsidR="009B5DDC">
        <w:rPr>
          <w:rFonts w:ascii="Times New Roman" w:hAnsi="Times New Roman" w:cs="Times New Roman"/>
          <w:sz w:val="24"/>
          <w:szCs w:val="24"/>
        </w:rPr>
        <w:t>“</w:t>
      </w:r>
      <w:r w:rsidRPr="00107344">
        <w:rPr>
          <w:rFonts w:ascii="Times New Roman" w:hAnsi="Times New Roman" w:cs="Times New Roman"/>
          <w:sz w:val="24"/>
          <w:szCs w:val="24"/>
        </w:rPr>
        <w:t>REplay.lv</w:t>
      </w:r>
      <w:r w:rsidR="009B5DDC">
        <w:rPr>
          <w:rFonts w:ascii="Times New Roman" w:hAnsi="Times New Roman" w:cs="Times New Roman"/>
          <w:sz w:val="24"/>
          <w:szCs w:val="24"/>
        </w:rPr>
        <w:t>”</w:t>
      </w:r>
      <w:r w:rsidRPr="00107344">
        <w:rPr>
          <w:rFonts w:ascii="Times New Roman" w:hAnsi="Times New Roman" w:cs="Times New Roman"/>
          <w:sz w:val="24"/>
          <w:szCs w:val="24"/>
        </w:rPr>
        <w:t xml:space="preserve"> platformas tehnoloģiskās uzlabošanas darbi, kas turpinās arī 2025. gadā</w:t>
      </w:r>
      <w:r w:rsidRPr="00107344">
        <w:rPr>
          <w:rFonts w:ascii="Times New Roman" w:hAnsi="Times New Roman" w:cs="Times New Roman"/>
          <w:bCs/>
          <w:sz w:val="24"/>
          <w:szCs w:val="24"/>
        </w:rPr>
        <w:t xml:space="preserve">, kad arī paredzēts ieviest jaunu </w:t>
      </w:r>
      <w:proofErr w:type="spellStart"/>
      <w:r w:rsidRPr="00107344">
        <w:rPr>
          <w:rFonts w:ascii="Times New Roman" w:hAnsi="Times New Roman" w:cs="Times New Roman"/>
          <w:bCs/>
          <w:sz w:val="24"/>
          <w:szCs w:val="24"/>
        </w:rPr>
        <w:t>viedtelevīzijas</w:t>
      </w:r>
      <w:proofErr w:type="spellEnd"/>
      <w:r w:rsidRPr="00107344">
        <w:rPr>
          <w:rFonts w:ascii="Times New Roman" w:hAnsi="Times New Roman" w:cs="Times New Roman"/>
          <w:bCs/>
          <w:sz w:val="24"/>
          <w:szCs w:val="24"/>
        </w:rPr>
        <w:t xml:space="preserve"> </w:t>
      </w:r>
      <w:r w:rsidR="009B5DDC">
        <w:rPr>
          <w:rFonts w:ascii="Times New Roman" w:hAnsi="Times New Roman" w:cs="Times New Roman"/>
          <w:bCs/>
          <w:sz w:val="24"/>
          <w:szCs w:val="24"/>
        </w:rPr>
        <w:t>lietotni</w:t>
      </w:r>
      <w:r w:rsidRPr="00107344">
        <w:rPr>
          <w:rFonts w:ascii="Times New Roman" w:hAnsi="Times New Roman" w:cs="Times New Roman"/>
          <w:bCs/>
          <w:sz w:val="24"/>
          <w:szCs w:val="24"/>
        </w:rPr>
        <w:t>.</w:t>
      </w:r>
    </w:p>
    <w:p w14:paraId="0CCFCF63" w14:textId="77777777" w:rsidR="00107344" w:rsidRPr="00107344" w:rsidRDefault="00107344" w:rsidP="00107344">
      <w:pPr>
        <w:spacing w:line="240" w:lineRule="auto"/>
        <w:jc w:val="both"/>
        <w:rPr>
          <w:rFonts w:ascii="Times New Roman" w:hAnsi="Times New Roman" w:cs="Times New Roman"/>
          <w:bCs/>
          <w:sz w:val="24"/>
          <w:szCs w:val="24"/>
        </w:rPr>
      </w:pPr>
    </w:p>
    <w:p w14:paraId="12EB8C14" w14:textId="4BD2B66F" w:rsidR="004E1390" w:rsidRPr="00107344" w:rsidRDefault="004E1390" w:rsidP="00107344">
      <w:pPr>
        <w:jc w:val="center"/>
        <w:rPr>
          <w:rFonts w:ascii="Times New Roman" w:hAnsi="Times New Roman" w:cs="Times New Roman"/>
          <w:b/>
          <w:bCs/>
          <w:noProof/>
          <w:color w:val="156082" w:themeColor="accent1"/>
          <w:sz w:val="24"/>
          <w:szCs w:val="24"/>
        </w:rPr>
      </w:pPr>
      <w:r w:rsidRPr="00107344">
        <w:rPr>
          <w:rFonts w:ascii="Times New Roman" w:hAnsi="Times New Roman" w:cs="Times New Roman"/>
          <w:b/>
          <w:bCs/>
          <w:noProof/>
          <w:color w:val="156082" w:themeColor="accent1"/>
          <w:sz w:val="24"/>
          <w:szCs w:val="24"/>
        </w:rPr>
        <w:t>Auditorija mobilajās lietotnēs</w:t>
      </w:r>
    </w:p>
    <w:p w14:paraId="716993AF" w14:textId="5E23A52B" w:rsidR="004E1390" w:rsidRPr="00107344" w:rsidRDefault="004E1390" w:rsidP="00107344">
      <w:pPr>
        <w:spacing w:line="240" w:lineRule="auto"/>
        <w:jc w:val="both"/>
        <w:rPr>
          <w:rFonts w:ascii="Times New Roman" w:hAnsi="Times New Roman" w:cs="Times New Roman"/>
          <w:sz w:val="24"/>
          <w:szCs w:val="24"/>
        </w:rPr>
      </w:pPr>
      <w:r w:rsidRPr="00107344">
        <w:rPr>
          <w:rFonts w:ascii="Times New Roman" w:hAnsi="Times New Roman" w:cs="Times New Roman"/>
          <w:sz w:val="24"/>
          <w:szCs w:val="24"/>
        </w:rPr>
        <w:t xml:space="preserve">Pašlaik nav pieejami regulāri uzkrāti un salīdzināmi dati par lietotņu sasniegto klausījumu skaitu, bet ir pieejami eksperimentāli (neregulāri izgūti, savstarpēji nesalīdzināmi, nevalidēti) dati, kas tomēr sniedz ieskatu </w:t>
      </w:r>
      <w:r w:rsidR="009B5DDC">
        <w:rPr>
          <w:rFonts w:ascii="Times New Roman" w:hAnsi="Times New Roman" w:cs="Times New Roman"/>
          <w:sz w:val="24"/>
          <w:szCs w:val="24"/>
        </w:rPr>
        <w:t>LR</w:t>
      </w:r>
      <w:r w:rsidRPr="00107344">
        <w:rPr>
          <w:rFonts w:ascii="Times New Roman" w:hAnsi="Times New Roman" w:cs="Times New Roman"/>
          <w:sz w:val="24"/>
          <w:szCs w:val="24"/>
        </w:rPr>
        <w:t xml:space="preserve"> lietotņu sasniegtajā auditorijā. </w:t>
      </w:r>
      <w:r w:rsidR="009B5DDC">
        <w:rPr>
          <w:rFonts w:ascii="Times New Roman" w:hAnsi="Times New Roman" w:cs="Times New Roman"/>
          <w:sz w:val="24"/>
          <w:szCs w:val="24"/>
        </w:rPr>
        <w:t>LR</w:t>
      </w:r>
      <w:r w:rsidRPr="00107344">
        <w:rPr>
          <w:rFonts w:ascii="Times New Roman" w:hAnsi="Times New Roman" w:cs="Times New Roman"/>
          <w:sz w:val="24"/>
          <w:szCs w:val="24"/>
        </w:rPr>
        <w:t xml:space="preserve"> veidotais saturs pieejams divās mobilajās lietotnēs – </w:t>
      </w:r>
      <w:r w:rsidR="009B5DDC">
        <w:rPr>
          <w:rFonts w:ascii="Times New Roman" w:hAnsi="Times New Roman" w:cs="Times New Roman"/>
          <w:sz w:val="24"/>
          <w:szCs w:val="24"/>
        </w:rPr>
        <w:t>LR</w:t>
      </w:r>
      <w:r w:rsidRPr="00107344">
        <w:rPr>
          <w:rFonts w:ascii="Times New Roman" w:hAnsi="Times New Roman" w:cs="Times New Roman"/>
          <w:sz w:val="24"/>
          <w:szCs w:val="24"/>
        </w:rPr>
        <w:t xml:space="preserve"> pamata lietotnē (t.sk. ar </w:t>
      </w:r>
      <w:proofErr w:type="spellStart"/>
      <w:r w:rsidRPr="00107344">
        <w:rPr>
          <w:rFonts w:ascii="Times New Roman" w:hAnsi="Times New Roman" w:cs="Times New Roman"/>
          <w:i/>
          <w:iCs/>
          <w:sz w:val="24"/>
          <w:szCs w:val="24"/>
        </w:rPr>
        <w:t>AndroidAuto</w:t>
      </w:r>
      <w:proofErr w:type="spellEnd"/>
      <w:r w:rsidRPr="00107344">
        <w:rPr>
          <w:rFonts w:ascii="Times New Roman" w:hAnsi="Times New Roman" w:cs="Times New Roman"/>
          <w:sz w:val="24"/>
          <w:szCs w:val="24"/>
        </w:rPr>
        <w:t xml:space="preserve"> un </w:t>
      </w:r>
      <w:proofErr w:type="spellStart"/>
      <w:r w:rsidRPr="00107344">
        <w:rPr>
          <w:rFonts w:ascii="Times New Roman" w:hAnsi="Times New Roman" w:cs="Times New Roman"/>
          <w:i/>
          <w:iCs/>
          <w:sz w:val="24"/>
          <w:szCs w:val="24"/>
        </w:rPr>
        <w:t>CarPlay</w:t>
      </w:r>
      <w:proofErr w:type="spellEnd"/>
      <w:r w:rsidRPr="00107344">
        <w:rPr>
          <w:rFonts w:ascii="Times New Roman" w:hAnsi="Times New Roman" w:cs="Times New Roman"/>
          <w:sz w:val="24"/>
          <w:szCs w:val="24"/>
        </w:rPr>
        <w:t xml:space="preserve"> funkcionalitāti) un </w:t>
      </w:r>
      <w:r w:rsidR="009B5DDC">
        <w:rPr>
          <w:rFonts w:ascii="Times New Roman" w:hAnsi="Times New Roman" w:cs="Times New Roman"/>
          <w:sz w:val="24"/>
          <w:szCs w:val="24"/>
        </w:rPr>
        <w:t>LR</w:t>
      </w:r>
      <w:r w:rsidRPr="00107344">
        <w:rPr>
          <w:rFonts w:ascii="Times New Roman" w:hAnsi="Times New Roman" w:cs="Times New Roman"/>
          <w:sz w:val="24"/>
          <w:szCs w:val="24"/>
        </w:rPr>
        <w:t xml:space="preserve"> pasaku lietotnē. </w:t>
      </w:r>
    </w:p>
    <w:p w14:paraId="7A539828" w14:textId="792CE4EF" w:rsidR="004E1390" w:rsidRPr="00107344" w:rsidRDefault="009B5DDC" w:rsidP="00107344">
      <w:pPr>
        <w:spacing w:line="240" w:lineRule="auto"/>
        <w:jc w:val="both"/>
        <w:rPr>
          <w:rFonts w:ascii="Times New Roman" w:hAnsi="Times New Roman" w:cs="Times New Roman"/>
          <w:sz w:val="24"/>
          <w:szCs w:val="24"/>
        </w:rPr>
      </w:pPr>
      <w:r>
        <w:rPr>
          <w:rFonts w:ascii="Times New Roman" w:hAnsi="Times New Roman" w:cs="Times New Roman"/>
          <w:sz w:val="24"/>
          <w:szCs w:val="24"/>
        </w:rPr>
        <w:t>LR</w:t>
      </w:r>
      <w:r w:rsidR="004E1390" w:rsidRPr="00107344">
        <w:rPr>
          <w:rFonts w:ascii="Times New Roman" w:hAnsi="Times New Roman" w:cs="Times New Roman"/>
          <w:sz w:val="24"/>
          <w:szCs w:val="24"/>
        </w:rPr>
        <w:t xml:space="preserve"> pamata lietotne sasniedz ~65 tūkstošus klausījumu mēnesī, bet </w:t>
      </w:r>
      <w:r>
        <w:rPr>
          <w:rFonts w:ascii="Times New Roman" w:hAnsi="Times New Roman" w:cs="Times New Roman"/>
          <w:sz w:val="24"/>
          <w:szCs w:val="24"/>
        </w:rPr>
        <w:t>LR</w:t>
      </w:r>
      <w:r w:rsidRPr="00107344">
        <w:rPr>
          <w:rFonts w:ascii="Times New Roman" w:hAnsi="Times New Roman" w:cs="Times New Roman"/>
          <w:sz w:val="24"/>
          <w:szCs w:val="24"/>
        </w:rPr>
        <w:t xml:space="preserve"> </w:t>
      </w:r>
      <w:r w:rsidR="004E1390" w:rsidRPr="00107344">
        <w:rPr>
          <w:rFonts w:ascii="Times New Roman" w:hAnsi="Times New Roman" w:cs="Times New Roman"/>
          <w:sz w:val="24"/>
          <w:szCs w:val="24"/>
        </w:rPr>
        <w:t xml:space="preserve">pasaku lietotne ~65 tūkstošus klausījumu nedēļā. </w:t>
      </w:r>
      <w:r>
        <w:rPr>
          <w:rFonts w:ascii="Times New Roman" w:hAnsi="Times New Roman" w:cs="Times New Roman"/>
          <w:sz w:val="24"/>
          <w:szCs w:val="24"/>
        </w:rPr>
        <w:t>LR</w:t>
      </w:r>
      <w:r w:rsidRPr="00107344">
        <w:rPr>
          <w:rFonts w:ascii="Times New Roman" w:hAnsi="Times New Roman" w:cs="Times New Roman"/>
          <w:sz w:val="24"/>
          <w:szCs w:val="24"/>
        </w:rPr>
        <w:t xml:space="preserve"> </w:t>
      </w:r>
      <w:r w:rsidR="004E1390" w:rsidRPr="00107344">
        <w:rPr>
          <w:rFonts w:ascii="Times New Roman" w:hAnsi="Times New Roman" w:cs="Times New Roman"/>
          <w:sz w:val="24"/>
          <w:szCs w:val="24"/>
        </w:rPr>
        <w:t xml:space="preserve">pamata lietotne </w:t>
      </w:r>
      <w:proofErr w:type="spellStart"/>
      <w:r w:rsidR="004E1390" w:rsidRPr="00107344">
        <w:rPr>
          <w:rFonts w:ascii="Times New Roman" w:hAnsi="Times New Roman" w:cs="Times New Roman"/>
          <w:sz w:val="24"/>
          <w:szCs w:val="24"/>
        </w:rPr>
        <w:t>lejuplādēta</w:t>
      </w:r>
      <w:proofErr w:type="spellEnd"/>
      <w:r w:rsidR="004E1390" w:rsidRPr="00107344">
        <w:rPr>
          <w:rFonts w:ascii="Times New Roman" w:hAnsi="Times New Roman" w:cs="Times New Roman"/>
          <w:sz w:val="24"/>
          <w:szCs w:val="24"/>
        </w:rPr>
        <w:t xml:space="preserve"> gandrīz 70 </w:t>
      </w:r>
      <w:r w:rsidR="004E1390" w:rsidRPr="00107344">
        <w:rPr>
          <w:rFonts w:ascii="Times New Roman" w:hAnsi="Times New Roman" w:cs="Times New Roman"/>
          <w:sz w:val="24"/>
          <w:szCs w:val="24"/>
        </w:rPr>
        <w:lastRenderedPageBreak/>
        <w:t>tūkstoš</w:t>
      </w:r>
      <w:r>
        <w:rPr>
          <w:rFonts w:ascii="Times New Roman" w:hAnsi="Times New Roman" w:cs="Times New Roman"/>
          <w:sz w:val="24"/>
          <w:szCs w:val="24"/>
        </w:rPr>
        <w:t>u</w:t>
      </w:r>
      <w:r w:rsidR="004E1390" w:rsidRPr="00107344">
        <w:rPr>
          <w:rFonts w:ascii="Times New Roman" w:hAnsi="Times New Roman" w:cs="Times New Roman"/>
          <w:sz w:val="24"/>
          <w:szCs w:val="24"/>
        </w:rPr>
        <w:t xml:space="preserve"> reižu (47,3 tūkst</w:t>
      </w:r>
      <w:r>
        <w:rPr>
          <w:rFonts w:ascii="Times New Roman" w:hAnsi="Times New Roman" w:cs="Times New Roman"/>
          <w:sz w:val="24"/>
          <w:szCs w:val="24"/>
        </w:rPr>
        <w:t>oši</w:t>
      </w:r>
      <w:r w:rsidR="004E1390" w:rsidRPr="00107344">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004E1390" w:rsidRPr="009B5DDC">
        <w:rPr>
          <w:rFonts w:ascii="Times New Roman" w:hAnsi="Times New Roman" w:cs="Times New Roman"/>
          <w:sz w:val="24"/>
          <w:szCs w:val="24"/>
        </w:rPr>
        <w:t>GooglePlay</w:t>
      </w:r>
      <w:proofErr w:type="spellEnd"/>
      <w:r>
        <w:rPr>
          <w:rFonts w:ascii="Times New Roman" w:hAnsi="Times New Roman" w:cs="Times New Roman"/>
          <w:sz w:val="24"/>
          <w:szCs w:val="24"/>
        </w:rPr>
        <w:t>”</w:t>
      </w:r>
      <w:r w:rsidR="004E1390" w:rsidRPr="00107344">
        <w:rPr>
          <w:rFonts w:ascii="Times New Roman" w:hAnsi="Times New Roman" w:cs="Times New Roman"/>
          <w:sz w:val="24"/>
          <w:szCs w:val="24"/>
        </w:rPr>
        <w:t>, 19,7 tūkst</w:t>
      </w:r>
      <w:r>
        <w:rPr>
          <w:rFonts w:ascii="Times New Roman" w:hAnsi="Times New Roman" w:cs="Times New Roman"/>
          <w:sz w:val="24"/>
          <w:szCs w:val="24"/>
        </w:rPr>
        <w:t>oši</w:t>
      </w:r>
      <w:r w:rsidR="004E1390" w:rsidRPr="00107344">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004E1390" w:rsidRPr="009B5DDC">
        <w:rPr>
          <w:rFonts w:ascii="Times New Roman" w:hAnsi="Times New Roman" w:cs="Times New Roman"/>
          <w:sz w:val="24"/>
          <w:szCs w:val="24"/>
        </w:rPr>
        <w:t>AppStore</w:t>
      </w:r>
      <w:proofErr w:type="spellEnd"/>
      <w:r>
        <w:rPr>
          <w:rFonts w:ascii="Times New Roman" w:hAnsi="Times New Roman" w:cs="Times New Roman"/>
          <w:sz w:val="24"/>
          <w:szCs w:val="24"/>
        </w:rPr>
        <w:t>”</w:t>
      </w:r>
      <w:r w:rsidR="004E1390" w:rsidRPr="00107344">
        <w:rPr>
          <w:rFonts w:ascii="Times New Roman" w:hAnsi="Times New Roman" w:cs="Times New Roman"/>
          <w:sz w:val="24"/>
          <w:szCs w:val="24"/>
        </w:rPr>
        <w:t xml:space="preserve">), bet </w:t>
      </w:r>
      <w:r>
        <w:rPr>
          <w:rFonts w:ascii="Times New Roman" w:hAnsi="Times New Roman" w:cs="Times New Roman"/>
          <w:sz w:val="24"/>
          <w:szCs w:val="24"/>
        </w:rPr>
        <w:t>LR</w:t>
      </w:r>
      <w:r w:rsidRPr="00107344">
        <w:rPr>
          <w:rFonts w:ascii="Times New Roman" w:hAnsi="Times New Roman" w:cs="Times New Roman"/>
          <w:sz w:val="24"/>
          <w:szCs w:val="24"/>
        </w:rPr>
        <w:t xml:space="preserve"> </w:t>
      </w:r>
      <w:r w:rsidR="004E1390" w:rsidRPr="00107344">
        <w:rPr>
          <w:rFonts w:ascii="Times New Roman" w:hAnsi="Times New Roman" w:cs="Times New Roman"/>
          <w:sz w:val="24"/>
          <w:szCs w:val="24"/>
        </w:rPr>
        <w:t>pasaku lietotne vairāk nekā 18 tūkstošu reižu (11,4 tūkst</w:t>
      </w:r>
      <w:r>
        <w:rPr>
          <w:rFonts w:ascii="Times New Roman" w:hAnsi="Times New Roman" w:cs="Times New Roman"/>
          <w:sz w:val="24"/>
          <w:szCs w:val="24"/>
        </w:rPr>
        <w:t>oši</w:t>
      </w:r>
      <w:r w:rsidR="004E1390" w:rsidRPr="00107344">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004E1390" w:rsidRPr="009B5DDC">
        <w:rPr>
          <w:rFonts w:ascii="Times New Roman" w:hAnsi="Times New Roman" w:cs="Times New Roman"/>
          <w:sz w:val="24"/>
          <w:szCs w:val="24"/>
        </w:rPr>
        <w:t>GooglePlay</w:t>
      </w:r>
      <w:proofErr w:type="spellEnd"/>
      <w:r>
        <w:rPr>
          <w:rFonts w:ascii="Times New Roman" w:hAnsi="Times New Roman" w:cs="Times New Roman"/>
          <w:sz w:val="24"/>
          <w:szCs w:val="24"/>
        </w:rPr>
        <w:t>”</w:t>
      </w:r>
      <w:r w:rsidR="004E1390" w:rsidRPr="00107344">
        <w:rPr>
          <w:rFonts w:ascii="Times New Roman" w:hAnsi="Times New Roman" w:cs="Times New Roman"/>
          <w:sz w:val="24"/>
          <w:szCs w:val="24"/>
        </w:rPr>
        <w:t>, 6,8 tūkst</w:t>
      </w:r>
      <w:r>
        <w:rPr>
          <w:rFonts w:ascii="Times New Roman" w:hAnsi="Times New Roman" w:cs="Times New Roman"/>
          <w:sz w:val="24"/>
          <w:szCs w:val="24"/>
        </w:rPr>
        <w:t>oši “</w:t>
      </w:r>
      <w:proofErr w:type="spellStart"/>
      <w:r w:rsidR="004E1390" w:rsidRPr="009B5DDC">
        <w:rPr>
          <w:rFonts w:ascii="Times New Roman" w:hAnsi="Times New Roman" w:cs="Times New Roman"/>
          <w:sz w:val="24"/>
          <w:szCs w:val="24"/>
        </w:rPr>
        <w:t>AppStore</w:t>
      </w:r>
      <w:proofErr w:type="spellEnd"/>
      <w:r>
        <w:rPr>
          <w:rFonts w:ascii="Times New Roman" w:hAnsi="Times New Roman" w:cs="Times New Roman"/>
          <w:sz w:val="24"/>
          <w:szCs w:val="24"/>
        </w:rPr>
        <w:t>”</w:t>
      </w:r>
      <w:r w:rsidR="004E1390" w:rsidRPr="00107344">
        <w:rPr>
          <w:rFonts w:ascii="Times New Roman" w:hAnsi="Times New Roman" w:cs="Times New Roman"/>
          <w:sz w:val="24"/>
          <w:szCs w:val="24"/>
        </w:rPr>
        <w:t>).</w:t>
      </w:r>
    </w:p>
    <w:p w14:paraId="40C17D09" w14:textId="2B024C14" w:rsidR="004E1390" w:rsidRPr="00D65FE5" w:rsidRDefault="004E1390" w:rsidP="00107344">
      <w:pPr>
        <w:spacing w:line="240" w:lineRule="auto"/>
        <w:jc w:val="both"/>
        <w:rPr>
          <w:rFonts w:ascii="Times New Roman" w:hAnsi="Times New Roman" w:cs="Times New Roman"/>
          <w:sz w:val="24"/>
          <w:szCs w:val="24"/>
        </w:rPr>
      </w:pPr>
      <w:r w:rsidRPr="00107344">
        <w:rPr>
          <w:rFonts w:ascii="Times New Roman" w:hAnsi="Times New Roman" w:cs="Times New Roman"/>
          <w:sz w:val="24"/>
          <w:szCs w:val="24"/>
        </w:rPr>
        <w:t xml:space="preserve">Saskaņā ar </w:t>
      </w:r>
      <w:r w:rsidR="009B5DDC">
        <w:rPr>
          <w:rFonts w:ascii="Times New Roman" w:hAnsi="Times New Roman" w:cs="Times New Roman"/>
          <w:sz w:val="24"/>
          <w:szCs w:val="24"/>
        </w:rPr>
        <w:t>“</w:t>
      </w:r>
      <w:proofErr w:type="spellStart"/>
      <w:r w:rsidRPr="00107344">
        <w:rPr>
          <w:rFonts w:ascii="Times New Roman" w:hAnsi="Times New Roman" w:cs="Times New Roman"/>
          <w:sz w:val="24"/>
          <w:szCs w:val="24"/>
        </w:rPr>
        <w:t>Gemius</w:t>
      </w:r>
      <w:proofErr w:type="spellEnd"/>
      <w:r w:rsidR="009B5DDC">
        <w:rPr>
          <w:rFonts w:ascii="Times New Roman" w:hAnsi="Times New Roman" w:cs="Times New Roman"/>
          <w:sz w:val="24"/>
          <w:szCs w:val="24"/>
        </w:rPr>
        <w:t>”</w:t>
      </w:r>
      <w:r w:rsidRPr="00107344">
        <w:rPr>
          <w:rFonts w:ascii="Times New Roman" w:hAnsi="Times New Roman" w:cs="Times New Roman"/>
          <w:sz w:val="24"/>
          <w:szCs w:val="24"/>
        </w:rPr>
        <w:t xml:space="preserve"> interneta auditorijas datiem</w:t>
      </w:r>
      <w:r w:rsidR="009B5DDC">
        <w:rPr>
          <w:rFonts w:ascii="Times New Roman" w:hAnsi="Times New Roman" w:cs="Times New Roman"/>
          <w:sz w:val="24"/>
          <w:szCs w:val="24"/>
        </w:rPr>
        <w:t xml:space="preserve"> “</w:t>
      </w:r>
      <w:r w:rsidRPr="00107344">
        <w:rPr>
          <w:rFonts w:ascii="Times New Roman" w:hAnsi="Times New Roman" w:cs="Times New Roman"/>
          <w:sz w:val="24"/>
          <w:szCs w:val="24"/>
        </w:rPr>
        <w:t>LSM</w:t>
      </w:r>
      <w:r w:rsidR="009B5DDC">
        <w:rPr>
          <w:rFonts w:ascii="Times New Roman" w:hAnsi="Times New Roman" w:cs="Times New Roman"/>
          <w:sz w:val="24"/>
          <w:szCs w:val="24"/>
        </w:rPr>
        <w:t>.lv”</w:t>
      </w:r>
      <w:r w:rsidRPr="00107344">
        <w:rPr>
          <w:rFonts w:ascii="Times New Roman" w:hAnsi="Times New Roman" w:cs="Times New Roman"/>
          <w:sz w:val="24"/>
          <w:szCs w:val="24"/>
        </w:rPr>
        <w:t xml:space="preserve"> lietotnes vidējā nedēļas auditorija 2024.</w:t>
      </w:r>
      <w:r w:rsidR="009B5DDC">
        <w:rPr>
          <w:rFonts w:ascii="Times New Roman" w:hAnsi="Times New Roman" w:cs="Times New Roman"/>
          <w:sz w:val="24"/>
          <w:szCs w:val="24"/>
        </w:rPr>
        <w:t> </w:t>
      </w:r>
      <w:r w:rsidRPr="00107344">
        <w:rPr>
          <w:rFonts w:ascii="Times New Roman" w:hAnsi="Times New Roman" w:cs="Times New Roman"/>
          <w:sz w:val="24"/>
          <w:szCs w:val="24"/>
        </w:rPr>
        <w:t>gada pirmajos desmit mēnešos sasniedza 8,01 tūkstoti jeb 0,53% no interneta lietotājiem. Tas ir par 31% vairāk nekā vidēji 2023.</w:t>
      </w:r>
      <w:r w:rsidR="009B5DDC">
        <w:rPr>
          <w:rFonts w:ascii="Times New Roman" w:hAnsi="Times New Roman" w:cs="Times New Roman"/>
          <w:sz w:val="24"/>
          <w:szCs w:val="24"/>
        </w:rPr>
        <w:t> </w:t>
      </w:r>
      <w:r w:rsidRPr="00107344">
        <w:rPr>
          <w:rFonts w:ascii="Times New Roman" w:hAnsi="Times New Roman" w:cs="Times New Roman"/>
          <w:sz w:val="24"/>
          <w:szCs w:val="24"/>
        </w:rPr>
        <w:t>gadā. Lietotāju apjoma pieaugums vērojams visās nozīmīgākajās sabiedrības grupās. Aktīvākie lietotāji ir vīrieši un lauku iedzīvotāji, procentuāli viszemākā sasniedzamība – 15 līdz 24 gadus vecu jauniešu vidū.</w:t>
      </w:r>
    </w:p>
    <w:tbl>
      <w:tblPr>
        <w:tblStyle w:val="TableGrid"/>
        <w:tblW w:w="8023" w:type="dxa"/>
        <w:tblLayout w:type="fixed"/>
        <w:tblLook w:val="04A0" w:firstRow="1" w:lastRow="0" w:firstColumn="1" w:lastColumn="0" w:noHBand="0" w:noVBand="1"/>
      </w:tblPr>
      <w:tblGrid>
        <w:gridCol w:w="1004"/>
        <w:gridCol w:w="714"/>
        <w:gridCol w:w="673"/>
        <w:gridCol w:w="756"/>
        <w:gridCol w:w="882"/>
        <w:gridCol w:w="1009"/>
        <w:gridCol w:w="1009"/>
        <w:gridCol w:w="1009"/>
        <w:gridCol w:w="967"/>
      </w:tblGrid>
      <w:tr w:rsidR="004E1390" w:rsidRPr="00C80FEF" w14:paraId="026E7789" w14:textId="77777777" w:rsidTr="009B5DDC">
        <w:trPr>
          <w:trHeight w:val="743"/>
        </w:trPr>
        <w:tc>
          <w:tcPr>
            <w:tcW w:w="1004" w:type="dxa"/>
            <w:hideMark/>
          </w:tcPr>
          <w:p w14:paraId="59E68B40" w14:textId="77777777" w:rsidR="004E1390" w:rsidRPr="009B5DDC" w:rsidRDefault="004E1390" w:rsidP="00AD632C">
            <w:pPr>
              <w:spacing w:line="240" w:lineRule="auto"/>
              <w:ind w:right="-766"/>
              <w:jc w:val="both"/>
              <w:rPr>
                <w:rFonts w:ascii="Times New Roman" w:hAnsi="Times New Roman" w:cs="Times New Roman"/>
                <w:b/>
                <w:bCs/>
                <w:noProof/>
                <w:sz w:val="18"/>
                <w:szCs w:val="18"/>
              </w:rPr>
            </w:pPr>
            <w:r w:rsidRPr="009B5DDC">
              <w:rPr>
                <w:rFonts w:ascii="Times New Roman" w:hAnsi="Times New Roman" w:cs="Times New Roman"/>
                <w:b/>
                <w:bCs/>
                <w:noProof/>
                <w:sz w:val="18"/>
                <w:szCs w:val="18"/>
              </w:rPr>
              <w:t>Gads</w:t>
            </w:r>
          </w:p>
        </w:tc>
        <w:tc>
          <w:tcPr>
            <w:tcW w:w="714" w:type="dxa"/>
            <w:hideMark/>
          </w:tcPr>
          <w:p w14:paraId="7C78ECF0" w14:textId="77777777" w:rsidR="004E1390" w:rsidRPr="009B5DDC" w:rsidRDefault="004E1390" w:rsidP="00AD632C">
            <w:pPr>
              <w:spacing w:line="240" w:lineRule="auto"/>
              <w:ind w:right="-766"/>
              <w:jc w:val="both"/>
              <w:rPr>
                <w:rFonts w:ascii="Times New Roman" w:hAnsi="Times New Roman" w:cs="Times New Roman"/>
                <w:b/>
                <w:bCs/>
                <w:noProof/>
                <w:sz w:val="18"/>
                <w:szCs w:val="18"/>
              </w:rPr>
            </w:pPr>
            <w:r w:rsidRPr="009B5DDC">
              <w:rPr>
                <w:rFonts w:ascii="Times New Roman" w:hAnsi="Times New Roman" w:cs="Times New Roman"/>
                <w:b/>
                <w:bCs/>
                <w:noProof/>
                <w:sz w:val="18"/>
                <w:szCs w:val="18"/>
              </w:rPr>
              <w:t xml:space="preserve">Visi, </w:t>
            </w:r>
            <w:r w:rsidRPr="009B5DDC">
              <w:rPr>
                <w:rFonts w:ascii="Times New Roman" w:hAnsi="Times New Roman" w:cs="Times New Roman"/>
                <w:b/>
                <w:bCs/>
                <w:noProof/>
                <w:sz w:val="18"/>
                <w:szCs w:val="18"/>
              </w:rPr>
              <w:br/>
              <w:t>7+</w:t>
            </w:r>
          </w:p>
        </w:tc>
        <w:tc>
          <w:tcPr>
            <w:tcW w:w="673" w:type="dxa"/>
            <w:hideMark/>
          </w:tcPr>
          <w:p w14:paraId="4626B975" w14:textId="77777777" w:rsidR="004E1390" w:rsidRPr="009B5DDC" w:rsidRDefault="004E1390" w:rsidP="00AD632C">
            <w:pPr>
              <w:spacing w:line="240" w:lineRule="auto"/>
              <w:ind w:right="-766"/>
              <w:jc w:val="both"/>
              <w:rPr>
                <w:rFonts w:ascii="Times New Roman" w:hAnsi="Times New Roman" w:cs="Times New Roman"/>
                <w:b/>
                <w:bCs/>
                <w:noProof/>
                <w:sz w:val="18"/>
                <w:szCs w:val="18"/>
              </w:rPr>
            </w:pPr>
            <w:r w:rsidRPr="009B5DDC">
              <w:rPr>
                <w:rFonts w:ascii="Times New Roman" w:hAnsi="Times New Roman" w:cs="Times New Roman"/>
                <w:b/>
                <w:bCs/>
                <w:noProof/>
                <w:sz w:val="18"/>
                <w:szCs w:val="18"/>
              </w:rPr>
              <w:t>Vīr.</w:t>
            </w:r>
          </w:p>
        </w:tc>
        <w:tc>
          <w:tcPr>
            <w:tcW w:w="756" w:type="dxa"/>
            <w:hideMark/>
          </w:tcPr>
          <w:p w14:paraId="56A5AA86" w14:textId="77777777" w:rsidR="004E1390" w:rsidRPr="009B5DDC" w:rsidRDefault="004E1390" w:rsidP="00AD632C">
            <w:pPr>
              <w:spacing w:line="240" w:lineRule="auto"/>
              <w:ind w:right="-766"/>
              <w:jc w:val="both"/>
              <w:rPr>
                <w:rFonts w:ascii="Times New Roman" w:hAnsi="Times New Roman" w:cs="Times New Roman"/>
                <w:b/>
                <w:bCs/>
                <w:noProof/>
                <w:sz w:val="18"/>
                <w:szCs w:val="18"/>
              </w:rPr>
            </w:pPr>
            <w:r w:rsidRPr="009B5DDC">
              <w:rPr>
                <w:rFonts w:ascii="Times New Roman" w:hAnsi="Times New Roman" w:cs="Times New Roman"/>
                <w:b/>
                <w:bCs/>
                <w:noProof/>
                <w:sz w:val="18"/>
                <w:szCs w:val="18"/>
              </w:rPr>
              <w:t>Siev.</w:t>
            </w:r>
          </w:p>
        </w:tc>
        <w:tc>
          <w:tcPr>
            <w:tcW w:w="882" w:type="dxa"/>
            <w:hideMark/>
          </w:tcPr>
          <w:p w14:paraId="2C8BBB89" w14:textId="77777777" w:rsidR="004E1390" w:rsidRPr="009B5DDC" w:rsidRDefault="004E1390" w:rsidP="00AD632C">
            <w:pPr>
              <w:spacing w:line="240" w:lineRule="auto"/>
              <w:ind w:right="-766"/>
              <w:jc w:val="both"/>
              <w:rPr>
                <w:rFonts w:ascii="Times New Roman" w:hAnsi="Times New Roman" w:cs="Times New Roman"/>
                <w:b/>
                <w:bCs/>
                <w:noProof/>
                <w:sz w:val="18"/>
                <w:szCs w:val="18"/>
              </w:rPr>
            </w:pPr>
            <w:r w:rsidRPr="009B5DDC">
              <w:rPr>
                <w:rFonts w:ascii="Times New Roman" w:hAnsi="Times New Roman" w:cs="Times New Roman"/>
                <w:b/>
                <w:bCs/>
                <w:noProof/>
                <w:sz w:val="18"/>
                <w:szCs w:val="18"/>
              </w:rPr>
              <w:t>Jaunieši</w:t>
            </w:r>
            <w:r w:rsidRPr="009B5DDC">
              <w:rPr>
                <w:rFonts w:ascii="Times New Roman" w:hAnsi="Times New Roman" w:cs="Times New Roman"/>
                <w:b/>
                <w:bCs/>
                <w:noProof/>
                <w:sz w:val="18"/>
                <w:szCs w:val="18"/>
              </w:rPr>
              <w:br/>
              <w:t xml:space="preserve"> (15-24)</w:t>
            </w:r>
          </w:p>
        </w:tc>
        <w:tc>
          <w:tcPr>
            <w:tcW w:w="1009" w:type="dxa"/>
            <w:hideMark/>
          </w:tcPr>
          <w:p w14:paraId="615231C7" w14:textId="77777777" w:rsidR="009B5DDC" w:rsidRDefault="004E1390" w:rsidP="00AD632C">
            <w:pPr>
              <w:spacing w:line="240" w:lineRule="auto"/>
              <w:ind w:right="-766"/>
              <w:jc w:val="both"/>
              <w:rPr>
                <w:rFonts w:ascii="Times New Roman" w:hAnsi="Times New Roman" w:cs="Times New Roman"/>
                <w:b/>
                <w:bCs/>
                <w:noProof/>
                <w:sz w:val="18"/>
                <w:szCs w:val="18"/>
              </w:rPr>
            </w:pPr>
            <w:r w:rsidRPr="009B5DDC">
              <w:rPr>
                <w:rFonts w:ascii="Times New Roman" w:hAnsi="Times New Roman" w:cs="Times New Roman"/>
                <w:b/>
                <w:bCs/>
                <w:noProof/>
                <w:sz w:val="18"/>
                <w:szCs w:val="18"/>
              </w:rPr>
              <w:t xml:space="preserve">  Latviešu </w:t>
            </w:r>
          </w:p>
          <w:p w14:paraId="07A63CFB" w14:textId="52C8181F" w:rsidR="004E1390" w:rsidRPr="009B5DDC" w:rsidRDefault="004E1390" w:rsidP="00AD632C">
            <w:pPr>
              <w:spacing w:line="240" w:lineRule="auto"/>
              <w:ind w:right="-766"/>
              <w:jc w:val="both"/>
              <w:rPr>
                <w:rFonts w:ascii="Times New Roman" w:hAnsi="Times New Roman" w:cs="Times New Roman"/>
                <w:b/>
                <w:bCs/>
                <w:noProof/>
                <w:sz w:val="18"/>
                <w:szCs w:val="18"/>
              </w:rPr>
            </w:pPr>
            <w:r w:rsidRPr="009B5DDC">
              <w:rPr>
                <w:rFonts w:ascii="Times New Roman" w:hAnsi="Times New Roman" w:cs="Times New Roman"/>
                <w:b/>
                <w:bCs/>
                <w:noProof/>
                <w:sz w:val="18"/>
                <w:szCs w:val="18"/>
              </w:rPr>
              <w:t>sarunval.</w:t>
            </w:r>
          </w:p>
        </w:tc>
        <w:tc>
          <w:tcPr>
            <w:tcW w:w="1009" w:type="dxa"/>
            <w:hideMark/>
          </w:tcPr>
          <w:p w14:paraId="0F7E243B" w14:textId="77777777" w:rsidR="004E1390" w:rsidRPr="009B5DDC" w:rsidRDefault="004E1390" w:rsidP="00AD632C">
            <w:pPr>
              <w:spacing w:line="240" w:lineRule="auto"/>
              <w:ind w:right="-766"/>
              <w:jc w:val="both"/>
              <w:rPr>
                <w:rFonts w:ascii="Times New Roman" w:hAnsi="Times New Roman" w:cs="Times New Roman"/>
                <w:b/>
                <w:bCs/>
                <w:noProof/>
                <w:sz w:val="18"/>
                <w:szCs w:val="18"/>
              </w:rPr>
            </w:pPr>
            <w:r w:rsidRPr="009B5DDC">
              <w:rPr>
                <w:rFonts w:ascii="Times New Roman" w:hAnsi="Times New Roman" w:cs="Times New Roman"/>
                <w:b/>
                <w:bCs/>
                <w:noProof/>
                <w:sz w:val="18"/>
                <w:szCs w:val="18"/>
              </w:rPr>
              <w:t xml:space="preserve">Cita </w:t>
            </w:r>
            <w:r w:rsidRPr="009B5DDC">
              <w:rPr>
                <w:rFonts w:ascii="Times New Roman" w:hAnsi="Times New Roman" w:cs="Times New Roman"/>
                <w:b/>
                <w:bCs/>
                <w:noProof/>
                <w:sz w:val="18"/>
                <w:szCs w:val="18"/>
              </w:rPr>
              <w:br/>
              <w:t>sarunval.</w:t>
            </w:r>
          </w:p>
        </w:tc>
        <w:tc>
          <w:tcPr>
            <w:tcW w:w="1009" w:type="dxa"/>
            <w:hideMark/>
          </w:tcPr>
          <w:p w14:paraId="7540A400" w14:textId="77777777" w:rsidR="004E1390" w:rsidRPr="009B5DDC" w:rsidRDefault="004E1390" w:rsidP="00AD632C">
            <w:pPr>
              <w:spacing w:line="240" w:lineRule="auto"/>
              <w:ind w:right="-766"/>
              <w:jc w:val="both"/>
              <w:rPr>
                <w:rFonts w:ascii="Times New Roman" w:hAnsi="Times New Roman" w:cs="Times New Roman"/>
                <w:b/>
                <w:bCs/>
                <w:noProof/>
                <w:sz w:val="18"/>
                <w:szCs w:val="18"/>
              </w:rPr>
            </w:pPr>
            <w:r w:rsidRPr="009B5DDC">
              <w:rPr>
                <w:rFonts w:ascii="Times New Roman" w:hAnsi="Times New Roman" w:cs="Times New Roman"/>
                <w:b/>
                <w:bCs/>
                <w:noProof/>
                <w:sz w:val="18"/>
                <w:szCs w:val="18"/>
              </w:rPr>
              <w:t xml:space="preserve">Pilsētu </w:t>
            </w:r>
            <w:r w:rsidRPr="009B5DDC">
              <w:rPr>
                <w:rFonts w:ascii="Times New Roman" w:hAnsi="Times New Roman" w:cs="Times New Roman"/>
                <w:b/>
                <w:bCs/>
                <w:noProof/>
                <w:sz w:val="18"/>
                <w:szCs w:val="18"/>
              </w:rPr>
              <w:br/>
              <w:t>iedzīvotāji</w:t>
            </w:r>
          </w:p>
        </w:tc>
        <w:tc>
          <w:tcPr>
            <w:tcW w:w="963" w:type="dxa"/>
            <w:hideMark/>
          </w:tcPr>
          <w:p w14:paraId="4BE09986" w14:textId="77777777" w:rsidR="004E1390" w:rsidRPr="009B5DDC" w:rsidRDefault="004E1390" w:rsidP="00AD632C">
            <w:pPr>
              <w:spacing w:line="240" w:lineRule="auto"/>
              <w:ind w:right="-766"/>
              <w:jc w:val="both"/>
              <w:rPr>
                <w:rFonts w:ascii="Times New Roman" w:hAnsi="Times New Roman" w:cs="Times New Roman"/>
                <w:b/>
                <w:bCs/>
                <w:noProof/>
                <w:sz w:val="18"/>
                <w:szCs w:val="18"/>
              </w:rPr>
            </w:pPr>
            <w:r w:rsidRPr="009B5DDC">
              <w:rPr>
                <w:rFonts w:ascii="Times New Roman" w:hAnsi="Times New Roman" w:cs="Times New Roman"/>
                <w:b/>
                <w:bCs/>
                <w:noProof/>
                <w:sz w:val="18"/>
                <w:szCs w:val="18"/>
              </w:rPr>
              <w:t xml:space="preserve">Lauku </w:t>
            </w:r>
            <w:r w:rsidRPr="009B5DDC">
              <w:rPr>
                <w:rFonts w:ascii="Times New Roman" w:hAnsi="Times New Roman" w:cs="Times New Roman"/>
                <w:b/>
                <w:bCs/>
                <w:noProof/>
                <w:sz w:val="18"/>
                <w:szCs w:val="18"/>
              </w:rPr>
              <w:br/>
              <w:t>iedzīvotāji</w:t>
            </w:r>
          </w:p>
        </w:tc>
      </w:tr>
      <w:tr w:rsidR="004E1390" w:rsidRPr="00C80FEF" w14:paraId="22EBD2CC" w14:textId="77777777" w:rsidTr="009B5DDC">
        <w:trPr>
          <w:trHeight w:val="331"/>
        </w:trPr>
        <w:tc>
          <w:tcPr>
            <w:tcW w:w="8023" w:type="dxa"/>
            <w:gridSpan w:val="9"/>
            <w:noWrap/>
            <w:vAlign w:val="center"/>
            <w:hideMark/>
          </w:tcPr>
          <w:p w14:paraId="62EC6BAE" w14:textId="77777777" w:rsidR="004E1390" w:rsidRPr="009B5DDC" w:rsidRDefault="004E1390" w:rsidP="00AD632C">
            <w:pPr>
              <w:spacing w:line="240" w:lineRule="auto"/>
              <w:ind w:right="-766"/>
              <w:jc w:val="both"/>
              <w:rPr>
                <w:rFonts w:ascii="Times New Roman" w:hAnsi="Times New Roman" w:cs="Times New Roman"/>
                <w:b/>
                <w:bCs/>
                <w:noProof/>
                <w:sz w:val="18"/>
                <w:szCs w:val="18"/>
              </w:rPr>
            </w:pPr>
            <w:r w:rsidRPr="009B5DDC">
              <w:rPr>
                <w:rFonts w:ascii="Times New Roman" w:hAnsi="Times New Roman" w:cs="Times New Roman"/>
                <w:b/>
                <w:bCs/>
                <w:noProof/>
                <w:sz w:val="18"/>
                <w:szCs w:val="18"/>
              </w:rPr>
              <w:t>LSM aplikācijas vidējais lietotāju skaits nedēļā (‘000)</w:t>
            </w:r>
          </w:p>
        </w:tc>
      </w:tr>
      <w:tr w:rsidR="004E1390" w:rsidRPr="00C80FEF" w14:paraId="3D65D3BF" w14:textId="77777777" w:rsidTr="009B5DDC">
        <w:trPr>
          <w:trHeight w:val="331"/>
        </w:trPr>
        <w:tc>
          <w:tcPr>
            <w:tcW w:w="1004" w:type="dxa"/>
            <w:noWrap/>
            <w:vAlign w:val="center"/>
            <w:hideMark/>
          </w:tcPr>
          <w:p w14:paraId="4C02ABC2" w14:textId="77777777" w:rsidR="004E1390" w:rsidRPr="009B5DDC" w:rsidRDefault="004E1390" w:rsidP="00AD632C">
            <w:pPr>
              <w:spacing w:line="240" w:lineRule="auto"/>
              <w:ind w:right="-766"/>
              <w:jc w:val="both"/>
              <w:rPr>
                <w:rFonts w:ascii="Times New Roman" w:hAnsi="Times New Roman" w:cs="Times New Roman"/>
                <w:b/>
                <w:bCs/>
                <w:noProof/>
                <w:sz w:val="18"/>
                <w:szCs w:val="18"/>
              </w:rPr>
            </w:pPr>
            <w:r w:rsidRPr="009B5DDC">
              <w:rPr>
                <w:rFonts w:ascii="Times New Roman" w:hAnsi="Times New Roman" w:cs="Times New Roman"/>
                <w:b/>
                <w:bCs/>
                <w:noProof/>
                <w:sz w:val="18"/>
                <w:szCs w:val="18"/>
              </w:rPr>
              <w:t>2023</w:t>
            </w:r>
          </w:p>
        </w:tc>
        <w:tc>
          <w:tcPr>
            <w:tcW w:w="714" w:type="dxa"/>
            <w:noWrap/>
            <w:vAlign w:val="center"/>
          </w:tcPr>
          <w:p w14:paraId="1D840E8A" w14:textId="77777777" w:rsidR="004E1390" w:rsidRPr="009B5DDC" w:rsidRDefault="004E1390" w:rsidP="00AD632C">
            <w:pPr>
              <w:spacing w:line="240" w:lineRule="auto"/>
              <w:ind w:right="-766"/>
              <w:jc w:val="both"/>
              <w:rPr>
                <w:rFonts w:ascii="Times New Roman" w:hAnsi="Times New Roman" w:cs="Times New Roman"/>
                <w:noProof/>
                <w:sz w:val="18"/>
                <w:szCs w:val="18"/>
              </w:rPr>
            </w:pPr>
            <w:r w:rsidRPr="009B5DDC">
              <w:rPr>
                <w:rFonts w:ascii="Times New Roman" w:hAnsi="Times New Roman" w:cs="Times New Roman"/>
                <w:noProof/>
                <w:sz w:val="18"/>
                <w:szCs w:val="18"/>
              </w:rPr>
              <w:t>6,10</w:t>
            </w:r>
          </w:p>
        </w:tc>
        <w:tc>
          <w:tcPr>
            <w:tcW w:w="673" w:type="dxa"/>
            <w:noWrap/>
            <w:vAlign w:val="center"/>
          </w:tcPr>
          <w:p w14:paraId="6E2E8E89" w14:textId="77777777" w:rsidR="004E1390" w:rsidRPr="009B5DDC" w:rsidRDefault="004E1390" w:rsidP="00AD632C">
            <w:pPr>
              <w:spacing w:line="240" w:lineRule="auto"/>
              <w:ind w:right="-766"/>
              <w:jc w:val="both"/>
              <w:rPr>
                <w:rFonts w:ascii="Times New Roman" w:hAnsi="Times New Roman" w:cs="Times New Roman"/>
                <w:noProof/>
                <w:sz w:val="18"/>
                <w:szCs w:val="18"/>
              </w:rPr>
            </w:pPr>
            <w:r w:rsidRPr="009B5DDC">
              <w:rPr>
                <w:rFonts w:ascii="Times New Roman" w:hAnsi="Times New Roman" w:cs="Times New Roman"/>
                <w:noProof/>
                <w:sz w:val="18"/>
                <w:szCs w:val="18"/>
              </w:rPr>
              <w:t>3,53</w:t>
            </w:r>
          </w:p>
        </w:tc>
        <w:tc>
          <w:tcPr>
            <w:tcW w:w="756" w:type="dxa"/>
            <w:noWrap/>
            <w:vAlign w:val="center"/>
          </w:tcPr>
          <w:p w14:paraId="0B1F05C6" w14:textId="77777777" w:rsidR="004E1390" w:rsidRPr="009B5DDC" w:rsidRDefault="004E1390" w:rsidP="00AD632C">
            <w:pPr>
              <w:spacing w:line="240" w:lineRule="auto"/>
              <w:ind w:right="-766"/>
              <w:jc w:val="both"/>
              <w:rPr>
                <w:rFonts w:ascii="Times New Roman" w:hAnsi="Times New Roman" w:cs="Times New Roman"/>
                <w:noProof/>
                <w:sz w:val="18"/>
                <w:szCs w:val="18"/>
              </w:rPr>
            </w:pPr>
            <w:r w:rsidRPr="009B5DDC">
              <w:rPr>
                <w:rFonts w:ascii="Times New Roman" w:hAnsi="Times New Roman" w:cs="Times New Roman"/>
                <w:noProof/>
                <w:sz w:val="18"/>
                <w:szCs w:val="18"/>
              </w:rPr>
              <w:t>2,58</w:t>
            </w:r>
          </w:p>
        </w:tc>
        <w:tc>
          <w:tcPr>
            <w:tcW w:w="882" w:type="dxa"/>
            <w:noWrap/>
            <w:vAlign w:val="center"/>
          </w:tcPr>
          <w:p w14:paraId="402D34E7" w14:textId="77777777" w:rsidR="004E1390" w:rsidRPr="009B5DDC" w:rsidRDefault="004E1390" w:rsidP="00AD632C">
            <w:pPr>
              <w:spacing w:line="240" w:lineRule="auto"/>
              <w:ind w:right="-766"/>
              <w:jc w:val="both"/>
              <w:rPr>
                <w:rFonts w:ascii="Times New Roman" w:hAnsi="Times New Roman" w:cs="Times New Roman"/>
                <w:noProof/>
                <w:sz w:val="18"/>
                <w:szCs w:val="18"/>
              </w:rPr>
            </w:pPr>
            <w:r w:rsidRPr="009B5DDC">
              <w:rPr>
                <w:rFonts w:ascii="Times New Roman" w:hAnsi="Times New Roman" w:cs="Times New Roman"/>
                <w:noProof/>
                <w:sz w:val="18"/>
                <w:szCs w:val="18"/>
              </w:rPr>
              <w:t>0,24</w:t>
            </w:r>
          </w:p>
        </w:tc>
        <w:tc>
          <w:tcPr>
            <w:tcW w:w="1009" w:type="dxa"/>
            <w:noWrap/>
            <w:vAlign w:val="center"/>
          </w:tcPr>
          <w:p w14:paraId="21534FB2" w14:textId="77777777" w:rsidR="004E1390" w:rsidRPr="009B5DDC" w:rsidRDefault="004E1390" w:rsidP="00AD632C">
            <w:pPr>
              <w:spacing w:line="240" w:lineRule="auto"/>
              <w:ind w:right="-766"/>
              <w:jc w:val="both"/>
              <w:rPr>
                <w:rFonts w:ascii="Times New Roman" w:hAnsi="Times New Roman" w:cs="Times New Roman"/>
                <w:noProof/>
                <w:sz w:val="18"/>
                <w:szCs w:val="18"/>
              </w:rPr>
            </w:pPr>
            <w:r w:rsidRPr="009B5DDC">
              <w:rPr>
                <w:rFonts w:ascii="Times New Roman" w:hAnsi="Times New Roman" w:cs="Times New Roman"/>
                <w:noProof/>
                <w:sz w:val="18"/>
                <w:szCs w:val="18"/>
              </w:rPr>
              <w:t>4,60</w:t>
            </w:r>
          </w:p>
        </w:tc>
        <w:tc>
          <w:tcPr>
            <w:tcW w:w="1009" w:type="dxa"/>
            <w:noWrap/>
            <w:vAlign w:val="center"/>
          </w:tcPr>
          <w:p w14:paraId="142527F9" w14:textId="77777777" w:rsidR="004E1390" w:rsidRPr="009B5DDC" w:rsidRDefault="004E1390" w:rsidP="00AD632C">
            <w:pPr>
              <w:spacing w:line="240" w:lineRule="auto"/>
              <w:ind w:right="-766"/>
              <w:jc w:val="both"/>
              <w:rPr>
                <w:rFonts w:ascii="Times New Roman" w:hAnsi="Times New Roman" w:cs="Times New Roman"/>
                <w:noProof/>
                <w:sz w:val="18"/>
                <w:szCs w:val="18"/>
              </w:rPr>
            </w:pPr>
            <w:r w:rsidRPr="009B5DDC">
              <w:rPr>
                <w:rFonts w:ascii="Times New Roman" w:hAnsi="Times New Roman" w:cs="Times New Roman"/>
                <w:noProof/>
                <w:sz w:val="18"/>
                <w:szCs w:val="18"/>
              </w:rPr>
              <w:t>1,50</w:t>
            </w:r>
          </w:p>
        </w:tc>
        <w:tc>
          <w:tcPr>
            <w:tcW w:w="1009" w:type="dxa"/>
            <w:noWrap/>
            <w:vAlign w:val="center"/>
          </w:tcPr>
          <w:p w14:paraId="707B39CB" w14:textId="77777777" w:rsidR="004E1390" w:rsidRPr="009B5DDC" w:rsidRDefault="004E1390" w:rsidP="00AD632C">
            <w:pPr>
              <w:spacing w:line="240" w:lineRule="auto"/>
              <w:ind w:right="-766"/>
              <w:jc w:val="both"/>
              <w:rPr>
                <w:rFonts w:ascii="Times New Roman" w:hAnsi="Times New Roman" w:cs="Times New Roman"/>
                <w:noProof/>
                <w:sz w:val="18"/>
                <w:szCs w:val="18"/>
              </w:rPr>
            </w:pPr>
            <w:r w:rsidRPr="009B5DDC">
              <w:rPr>
                <w:rFonts w:ascii="Times New Roman" w:hAnsi="Times New Roman" w:cs="Times New Roman"/>
                <w:noProof/>
                <w:sz w:val="18"/>
                <w:szCs w:val="18"/>
              </w:rPr>
              <w:t>5,17</w:t>
            </w:r>
          </w:p>
        </w:tc>
        <w:tc>
          <w:tcPr>
            <w:tcW w:w="963" w:type="dxa"/>
            <w:noWrap/>
            <w:vAlign w:val="center"/>
          </w:tcPr>
          <w:p w14:paraId="426525BE" w14:textId="77777777" w:rsidR="004E1390" w:rsidRPr="009B5DDC" w:rsidRDefault="004E1390" w:rsidP="00AD632C">
            <w:pPr>
              <w:spacing w:line="240" w:lineRule="auto"/>
              <w:ind w:right="-766"/>
              <w:jc w:val="both"/>
              <w:rPr>
                <w:rFonts w:ascii="Times New Roman" w:hAnsi="Times New Roman" w:cs="Times New Roman"/>
                <w:noProof/>
                <w:sz w:val="18"/>
                <w:szCs w:val="18"/>
              </w:rPr>
            </w:pPr>
            <w:r w:rsidRPr="009B5DDC">
              <w:rPr>
                <w:rFonts w:ascii="Times New Roman" w:hAnsi="Times New Roman" w:cs="Times New Roman"/>
                <w:noProof/>
                <w:sz w:val="18"/>
                <w:szCs w:val="18"/>
              </w:rPr>
              <w:t>0,93</w:t>
            </w:r>
          </w:p>
        </w:tc>
      </w:tr>
      <w:tr w:rsidR="004E1390" w:rsidRPr="00C80FEF" w14:paraId="61091CEE" w14:textId="77777777" w:rsidTr="009B5DDC">
        <w:trPr>
          <w:trHeight w:val="331"/>
        </w:trPr>
        <w:tc>
          <w:tcPr>
            <w:tcW w:w="1004" w:type="dxa"/>
            <w:noWrap/>
            <w:vAlign w:val="center"/>
            <w:hideMark/>
          </w:tcPr>
          <w:p w14:paraId="06792B8B" w14:textId="77777777" w:rsidR="004E1390" w:rsidRPr="009B5DDC" w:rsidRDefault="004E1390" w:rsidP="00AD632C">
            <w:pPr>
              <w:spacing w:line="240" w:lineRule="auto"/>
              <w:ind w:right="-766"/>
              <w:jc w:val="both"/>
              <w:rPr>
                <w:rFonts w:ascii="Times New Roman" w:hAnsi="Times New Roman" w:cs="Times New Roman"/>
                <w:b/>
                <w:bCs/>
                <w:noProof/>
                <w:sz w:val="18"/>
                <w:szCs w:val="18"/>
              </w:rPr>
            </w:pPr>
            <w:r w:rsidRPr="009B5DDC">
              <w:rPr>
                <w:rFonts w:ascii="Times New Roman" w:hAnsi="Times New Roman" w:cs="Times New Roman"/>
                <w:b/>
                <w:bCs/>
                <w:noProof/>
                <w:sz w:val="18"/>
                <w:szCs w:val="18"/>
              </w:rPr>
              <w:t>2024YTD</w:t>
            </w:r>
          </w:p>
        </w:tc>
        <w:tc>
          <w:tcPr>
            <w:tcW w:w="714" w:type="dxa"/>
            <w:noWrap/>
            <w:vAlign w:val="center"/>
          </w:tcPr>
          <w:p w14:paraId="71882F36" w14:textId="77777777" w:rsidR="004E1390" w:rsidRPr="009B5DDC" w:rsidRDefault="004E1390" w:rsidP="00AD632C">
            <w:pPr>
              <w:spacing w:line="240" w:lineRule="auto"/>
              <w:ind w:right="-766"/>
              <w:jc w:val="both"/>
              <w:rPr>
                <w:rFonts w:ascii="Times New Roman" w:hAnsi="Times New Roman" w:cs="Times New Roman"/>
                <w:noProof/>
                <w:sz w:val="18"/>
                <w:szCs w:val="18"/>
              </w:rPr>
            </w:pPr>
            <w:r w:rsidRPr="009B5DDC">
              <w:rPr>
                <w:rFonts w:ascii="Times New Roman" w:hAnsi="Times New Roman" w:cs="Times New Roman"/>
                <w:noProof/>
                <w:sz w:val="18"/>
                <w:szCs w:val="18"/>
              </w:rPr>
              <w:t>8,01</w:t>
            </w:r>
          </w:p>
        </w:tc>
        <w:tc>
          <w:tcPr>
            <w:tcW w:w="673" w:type="dxa"/>
            <w:noWrap/>
            <w:vAlign w:val="center"/>
          </w:tcPr>
          <w:p w14:paraId="108821E8" w14:textId="77777777" w:rsidR="004E1390" w:rsidRPr="009B5DDC" w:rsidRDefault="004E1390" w:rsidP="00AD632C">
            <w:pPr>
              <w:spacing w:line="240" w:lineRule="auto"/>
              <w:ind w:right="-766"/>
              <w:jc w:val="both"/>
              <w:rPr>
                <w:rFonts w:ascii="Times New Roman" w:hAnsi="Times New Roman" w:cs="Times New Roman"/>
                <w:noProof/>
                <w:sz w:val="18"/>
                <w:szCs w:val="18"/>
              </w:rPr>
            </w:pPr>
            <w:r w:rsidRPr="009B5DDC">
              <w:rPr>
                <w:rFonts w:ascii="Times New Roman" w:hAnsi="Times New Roman" w:cs="Times New Roman"/>
                <w:noProof/>
                <w:sz w:val="18"/>
                <w:szCs w:val="18"/>
              </w:rPr>
              <w:t>4,05</w:t>
            </w:r>
          </w:p>
        </w:tc>
        <w:tc>
          <w:tcPr>
            <w:tcW w:w="756" w:type="dxa"/>
            <w:noWrap/>
            <w:vAlign w:val="center"/>
          </w:tcPr>
          <w:p w14:paraId="51897B5A" w14:textId="77777777" w:rsidR="004E1390" w:rsidRPr="009B5DDC" w:rsidRDefault="004E1390" w:rsidP="00AD632C">
            <w:pPr>
              <w:spacing w:line="240" w:lineRule="auto"/>
              <w:ind w:right="-766"/>
              <w:jc w:val="both"/>
              <w:rPr>
                <w:rFonts w:ascii="Times New Roman" w:hAnsi="Times New Roman" w:cs="Times New Roman"/>
                <w:noProof/>
                <w:sz w:val="18"/>
                <w:szCs w:val="18"/>
              </w:rPr>
            </w:pPr>
            <w:r w:rsidRPr="009B5DDC">
              <w:rPr>
                <w:rFonts w:ascii="Times New Roman" w:hAnsi="Times New Roman" w:cs="Times New Roman"/>
                <w:noProof/>
                <w:sz w:val="18"/>
                <w:szCs w:val="18"/>
              </w:rPr>
              <w:t>3,96</w:t>
            </w:r>
          </w:p>
        </w:tc>
        <w:tc>
          <w:tcPr>
            <w:tcW w:w="882" w:type="dxa"/>
            <w:noWrap/>
            <w:vAlign w:val="center"/>
          </w:tcPr>
          <w:p w14:paraId="224DFCC5" w14:textId="77777777" w:rsidR="004E1390" w:rsidRPr="009B5DDC" w:rsidRDefault="004E1390" w:rsidP="00AD632C">
            <w:pPr>
              <w:spacing w:line="240" w:lineRule="auto"/>
              <w:ind w:right="-766"/>
              <w:jc w:val="both"/>
              <w:rPr>
                <w:rFonts w:ascii="Times New Roman" w:hAnsi="Times New Roman" w:cs="Times New Roman"/>
                <w:noProof/>
                <w:sz w:val="18"/>
                <w:szCs w:val="18"/>
              </w:rPr>
            </w:pPr>
            <w:r w:rsidRPr="009B5DDC">
              <w:rPr>
                <w:rFonts w:ascii="Times New Roman" w:hAnsi="Times New Roman" w:cs="Times New Roman"/>
                <w:noProof/>
                <w:sz w:val="18"/>
                <w:szCs w:val="18"/>
              </w:rPr>
              <w:t>0,32</w:t>
            </w:r>
          </w:p>
        </w:tc>
        <w:tc>
          <w:tcPr>
            <w:tcW w:w="1009" w:type="dxa"/>
            <w:noWrap/>
            <w:vAlign w:val="center"/>
          </w:tcPr>
          <w:p w14:paraId="24E6D993" w14:textId="77777777" w:rsidR="004E1390" w:rsidRPr="009B5DDC" w:rsidRDefault="004E1390" w:rsidP="00AD632C">
            <w:pPr>
              <w:spacing w:line="240" w:lineRule="auto"/>
              <w:ind w:right="-766"/>
              <w:jc w:val="both"/>
              <w:rPr>
                <w:rFonts w:ascii="Times New Roman" w:hAnsi="Times New Roman" w:cs="Times New Roman"/>
                <w:noProof/>
                <w:sz w:val="18"/>
                <w:szCs w:val="18"/>
              </w:rPr>
            </w:pPr>
            <w:r w:rsidRPr="009B5DDC">
              <w:rPr>
                <w:rFonts w:ascii="Times New Roman" w:hAnsi="Times New Roman" w:cs="Times New Roman"/>
                <w:noProof/>
                <w:sz w:val="18"/>
                <w:szCs w:val="18"/>
              </w:rPr>
              <w:t>6,15</w:t>
            </w:r>
          </w:p>
        </w:tc>
        <w:tc>
          <w:tcPr>
            <w:tcW w:w="1009" w:type="dxa"/>
            <w:noWrap/>
            <w:vAlign w:val="center"/>
          </w:tcPr>
          <w:p w14:paraId="4735A53C" w14:textId="77777777" w:rsidR="004E1390" w:rsidRPr="009B5DDC" w:rsidRDefault="004E1390" w:rsidP="00AD632C">
            <w:pPr>
              <w:spacing w:line="240" w:lineRule="auto"/>
              <w:ind w:right="-766"/>
              <w:jc w:val="both"/>
              <w:rPr>
                <w:rFonts w:ascii="Times New Roman" w:hAnsi="Times New Roman" w:cs="Times New Roman"/>
                <w:noProof/>
                <w:sz w:val="18"/>
                <w:szCs w:val="18"/>
              </w:rPr>
            </w:pPr>
            <w:r w:rsidRPr="009B5DDC">
              <w:rPr>
                <w:rFonts w:ascii="Times New Roman" w:hAnsi="Times New Roman" w:cs="Times New Roman"/>
                <w:noProof/>
                <w:sz w:val="18"/>
                <w:szCs w:val="18"/>
              </w:rPr>
              <w:t>1,86</w:t>
            </w:r>
          </w:p>
        </w:tc>
        <w:tc>
          <w:tcPr>
            <w:tcW w:w="1009" w:type="dxa"/>
            <w:noWrap/>
            <w:vAlign w:val="center"/>
          </w:tcPr>
          <w:p w14:paraId="7010B78D" w14:textId="77777777" w:rsidR="004E1390" w:rsidRPr="009B5DDC" w:rsidRDefault="004E1390" w:rsidP="00AD632C">
            <w:pPr>
              <w:spacing w:line="240" w:lineRule="auto"/>
              <w:ind w:right="-766"/>
              <w:jc w:val="both"/>
              <w:rPr>
                <w:rFonts w:ascii="Times New Roman" w:hAnsi="Times New Roman" w:cs="Times New Roman"/>
                <w:noProof/>
                <w:sz w:val="18"/>
                <w:szCs w:val="18"/>
              </w:rPr>
            </w:pPr>
            <w:r w:rsidRPr="009B5DDC">
              <w:rPr>
                <w:rFonts w:ascii="Times New Roman" w:hAnsi="Times New Roman" w:cs="Times New Roman"/>
                <w:noProof/>
                <w:sz w:val="18"/>
                <w:szCs w:val="18"/>
              </w:rPr>
              <w:t>6,67</w:t>
            </w:r>
          </w:p>
        </w:tc>
        <w:tc>
          <w:tcPr>
            <w:tcW w:w="963" w:type="dxa"/>
            <w:noWrap/>
            <w:vAlign w:val="center"/>
          </w:tcPr>
          <w:p w14:paraId="4C5E845F" w14:textId="77777777" w:rsidR="004E1390" w:rsidRPr="009B5DDC" w:rsidRDefault="004E1390" w:rsidP="00AD632C">
            <w:pPr>
              <w:spacing w:line="240" w:lineRule="auto"/>
              <w:ind w:right="-766"/>
              <w:jc w:val="both"/>
              <w:rPr>
                <w:rFonts w:ascii="Times New Roman" w:hAnsi="Times New Roman" w:cs="Times New Roman"/>
                <w:noProof/>
                <w:sz w:val="18"/>
                <w:szCs w:val="18"/>
              </w:rPr>
            </w:pPr>
            <w:r w:rsidRPr="009B5DDC">
              <w:rPr>
                <w:rFonts w:ascii="Times New Roman" w:hAnsi="Times New Roman" w:cs="Times New Roman"/>
                <w:noProof/>
                <w:sz w:val="18"/>
                <w:szCs w:val="18"/>
              </w:rPr>
              <w:t>1,33</w:t>
            </w:r>
          </w:p>
        </w:tc>
      </w:tr>
    </w:tbl>
    <w:p w14:paraId="35A7D04C" w14:textId="587AE913" w:rsidR="004E1390" w:rsidRPr="009B5DDC" w:rsidRDefault="004E1390" w:rsidP="009B5DDC">
      <w:pPr>
        <w:pStyle w:val="NoSpacing"/>
        <w:rPr>
          <w:rFonts w:ascii="Times New Roman" w:hAnsi="Times New Roman" w:cs="Times New Roman"/>
          <w:i/>
          <w:iCs/>
          <w:noProof/>
          <w:sz w:val="20"/>
          <w:szCs w:val="20"/>
        </w:rPr>
      </w:pPr>
      <w:r w:rsidRPr="009B5DDC">
        <w:rPr>
          <w:rFonts w:ascii="Times New Roman" w:hAnsi="Times New Roman" w:cs="Times New Roman"/>
          <w:i/>
          <w:iCs/>
          <w:noProof/>
          <w:sz w:val="20"/>
          <w:szCs w:val="20"/>
        </w:rPr>
        <w:t xml:space="preserve">Tabula Nr. 11. LSM lietotnes vidēji nedēļā sasniegtā auditorija tūkstošos un procentuāli. Datu avots: </w:t>
      </w:r>
      <w:r w:rsidR="009B5DDC">
        <w:rPr>
          <w:rFonts w:ascii="Times New Roman" w:hAnsi="Times New Roman" w:cs="Times New Roman"/>
          <w:i/>
          <w:iCs/>
          <w:noProof/>
          <w:sz w:val="20"/>
          <w:szCs w:val="20"/>
        </w:rPr>
        <w:t>“</w:t>
      </w:r>
      <w:r w:rsidRPr="009B5DDC">
        <w:rPr>
          <w:rFonts w:ascii="Times New Roman" w:hAnsi="Times New Roman" w:cs="Times New Roman"/>
          <w:i/>
          <w:iCs/>
          <w:noProof/>
          <w:sz w:val="20"/>
          <w:szCs w:val="20"/>
        </w:rPr>
        <w:t>Gemius</w:t>
      </w:r>
      <w:r w:rsidR="009B5DDC">
        <w:rPr>
          <w:rFonts w:ascii="Times New Roman" w:hAnsi="Times New Roman" w:cs="Times New Roman"/>
          <w:i/>
          <w:iCs/>
          <w:noProof/>
          <w:sz w:val="20"/>
          <w:szCs w:val="20"/>
        </w:rPr>
        <w:t>”</w:t>
      </w:r>
      <w:r w:rsidRPr="009B5DDC">
        <w:rPr>
          <w:rFonts w:ascii="Times New Roman" w:hAnsi="Times New Roman" w:cs="Times New Roman"/>
          <w:i/>
          <w:iCs/>
          <w:noProof/>
          <w:sz w:val="20"/>
          <w:szCs w:val="20"/>
        </w:rPr>
        <w:t>, Real Users un Reach%</w:t>
      </w:r>
    </w:p>
    <w:p w14:paraId="105D68D3" w14:textId="77777777" w:rsidR="009B5DDC" w:rsidRDefault="009B5DDC" w:rsidP="00107344">
      <w:pPr>
        <w:jc w:val="center"/>
        <w:rPr>
          <w:rFonts w:ascii="Times New Roman" w:hAnsi="Times New Roman" w:cs="Times New Roman"/>
          <w:b/>
          <w:bCs/>
          <w:noProof/>
          <w:color w:val="156082" w:themeColor="accent1"/>
          <w:sz w:val="24"/>
          <w:szCs w:val="24"/>
        </w:rPr>
      </w:pPr>
    </w:p>
    <w:p w14:paraId="01EEB46D" w14:textId="014A098F" w:rsidR="004E1390" w:rsidRPr="00107344" w:rsidRDefault="004E1390" w:rsidP="00107344">
      <w:pPr>
        <w:jc w:val="center"/>
        <w:rPr>
          <w:rFonts w:ascii="Times New Roman" w:hAnsi="Times New Roman" w:cs="Times New Roman"/>
          <w:b/>
          <w:bCs/>
          <w:noProof/>
          <w:color w:val="156082" w:themeColor="accent1"/>
          <w:sz w:val="24"/>
          <w:szCs w:val="24"/>
        </w:rPr>
      </w:pPr>
      <w:r w:rsidRPr="00107344">
        <w:rPr>
          <w:rFonts w:ascii="Times New Roman" w:hAnsi="Times New Roman" w:cs="Times New Roman"/>
          <w:b/>
          <w:bCs/>
          <w:noProof/>
          <w:color w:val="156082" w:themeColor="accent1"/>
          <w:sz w:val="24"/>
          <w:szCs w:val="24"/>
        </w:rPr>
        <w:t>Raidieraksti</w:t>
      </w:r>
    </w:p>
    <w:p w14:paraId="3D8C71A5" w14:textId="4F0BFD2C" w:rsidR="004E1390" w:rsidRPr="00107344" w:rsidRDefault="009B5DDC" w:rsidP="00107344">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Raidierakstu</w:t>
      </w:r>
      <w:proofErr w:type="spellEnd"/>
      <w:r w:rsidR="004E1390" w:rsidRPr="00107344">
        <w:rPr>
          <w:rFonts w:ascii="Times New Roman" w:hAnsi="Times New Roman" w:cs="Times New Roman"/>
          <w:sz w:val="24"/>
          <w:szCs w:val="24"/>
        </w:rPr>
        <w:t xml:space="preserve"> datu uzska</w:t>
      </w:r>
      <w:r>
        <w:rPr>
          <w:rFonts w:ascii="Times New Roman" w:hAnsi="Times New Roman" w:cs="Times New Roman"/>
          <w:sz w:val="24"/>
          <w:szCs w:val="24"/>
        </w:rPr>
        <w:t>i</w:t>
      </w:r>
      <w:r w:rsidR="004E1390" w:rsidRPr="00107344">
        <w:rPr>
          <w:rFonts w:ascii="Times New Roman" w:hAnsi="Times New Roman" w:cs="Times New Roman"/>
          <w:sz w:val="24"/>
          <w:szCs w:val="24"/>
        </w:rPr>
        <w:t xml:space="preserve">tē notikušas ievērojamas izmaiņas. Sākot ar 2024. gadu, pēc Nacionālās elektronisko plašsaziņas līdzekļu padomes lēmuma Latvijas Radio pārtrauca savu darbību </w:t>
      </w:r>
      <w:r>
        <w:rPr>
          <w:rFonts w:ascii="Times New Roman" w:hAnsi="Times New Roman" w:cs="Times New Roman"/>
          <w:sz w:val="24"/>
          <w:szCs w:val="24"/>
        </w:rPr>
        <w:t>“</w:t>
      </w:r>
      <w:proofErr w:type="spellStart"/>
      <w:r w:rsidR="004E1390" w:rsidRPr="009B5DDC">
        <w:rPr>
          <w:rFonts w:ascii="Times New Roman" w:hAnsi="Times New Roman" w:cs="Times New Roman"/>
          <w:sz w:val="24"/>
          <w:szCs w:val="24"/>
        </w:rPr>
        <w:t>Yandex</w:t>
      </w:r>
      <w:proofErr w:type="spellEnd"/>
      <w:r w:rsidR="004E1390" w:rsidRPr="009B5DDC">
        <w:rPr>
          <w:rFonts w:ascii="Times New Roman" w:hAnsi="Times New Roman" w:cs="Times New Roman"/>
          <w:sz w:val="24"/>
          <w:szCs w:val="24"/>
        </w:rPr>
        <w:t xml:space="preserve"> </w:t>
      </w:r>
      <w:proofErr w:type="spellStart"/>
      <w:r w:rsidR="004E1390" w:rsidRPr="009B5DDC">
        <w:rPr>
          <w:rFonts w:ascii="Times New Roman" w:hAnsi="Times New Roman" w:cs="Times New Roman"/>
          <w:sz w:val="24"/>
          <w:szCs w:val="24"/>
        </w:rPr>
        <w:t>Music</w:t>
      </w:r>
      <w:proofErr w:type="spellEnd"/>
      <w:r>
        <w:rPr>
          <w:rFonts w:ascii="Times New Roman" w:hAnsi="Times New Roman" w:cs="Times New Roman"/>
          <w:sz w:val="24"/>
          <w:szCs w:val="24"/>
        </w:rPr>
        <w:t>”</w:t>
      </w:r>
      <w:r w:rsidR="004E1390" w:rsidRPr="00107344">
        <w:rPr>
          <w:rFonts w:ascii="Times New Roman" w:hAnsi="Times New Roman" w:cs="Times New Roman"/>
          <w:sz w:val="24"/>
          <w:szCs w:val="24"/>
        </w:rPr>
        <w:t xml:space="preserve"> </w:t>
      </w:r>
      <w:proofErr w:type="spellStart"/>
      <w:r w:rsidR="004E1390" w:rsidRPr="00107344">
        <w:rPr>
          <w:rFonts w:ascii="Times New Roman" w:hAnsi="Times New Roman" w:cs="Times New Roman"/>
          <w:sz w:val="24"/>
          <w:szCs w:val="24"/>
        </w:rPr>
        <w:t>podkāstu</w:t>
      </w:r>
      <w:proofErr w:type="spellEnd"/>
      <w:r w:rsidR="004E1390" w:rsidRPr="00107344">
        <w:rPr>
          <w:rFonts w:ascii="Times New Roman" w:hAnsi="Times New Roman" w:cs="Times New Roman"/>
          <w:sz w:val="24"/>
          <w:szCs w:val="24"/>
        </w:rPr>
        <w:t xml:space="preserve"> platformā, kas iezīmē pamanāmu klausījumu skaita samazinājumu vidēji par vairāk nekā 56 tūkstošiem mēnesī. 2024.</w:t>
      </w:r>
      <w:r w:rsidR="007400CE">
        <w:rPr>
          <w:rFonts w:ascii="Times New Roman" w:hAnsi="Times New Roman" w:cs="Times New Roman"/>
          <w:sz w:val="24"/>
          <w:szCs w:val="24"/>
        </w:rPr>
        <w:t> </w:t>
      </w:r>
      <w:r w:rsidR="004E1390" w:rsidRPr="00107344">
        <w:rPr>
          <w:rFonts w:ascii="Times New Roman" w:hAnsi="Times New Roman" w:cs="Times New Roman"/>
          <w:sz w:val="24"/>
          <w:szCs w:val="24"/>
        </w:rPr>
        <w:t xml:space="preserve">gada jūnijā savu darbību pārtrauca arī </w:t>
      </w:r>
      <w:r w:rsidR="007400CE">
        <w:rPr>
          <w:rFonts w:ascii="Times New Roman" w:hAnsi="Times New Roman" w:cs="Times New Roman"/>
          <w:sz w:val="24"/>
          <w:szCs w:val="24"/>
        </w:rPr>
        <w:t>“</w:t>
      </w:r>
      <w:r w:rsidR="004E1390" w:rsidRPr="007400CE">
        <w:rPr>
          <w:rFonts w:ascii="Times New Roman" w:hAnsi="Times New Roman" w:cs="Times New Roman"/>
          <w:sz w:val="24"/>
          <w:szCs w:val="24"/>
        </w:rPr>
        <w:t xml:space="preserve">Google </w:t>
      </w:r>
      <w:proofErr w:type="spellStart"/>
      <w:r w:rsidR="004E1390" w:rsidRPr="007400CE">
        <w:rPr>
          <w:rFonts w:ascii="Times New Roman" w:hAnsi="Times New Roman" w:cs="Times New Roman"/>
          <w:sz w:val="24"/>
          <w:szCs w:val="24"/>
        </w:rPr>
        <w:t>Podcasts</w:t>
      </w:r>
      <w:proofErr w:type="spellEnd"/>
      <w:r w:rsidR="007400CE">
        <w:rPr>
          <w:rFonts w:ascii="Times New Roman" w:hAnsi="Times New Roman" w:cs="Times New Roman"/>
          <w:sz w:val="24"/>
          <w:szCs w:val="24"/>
        </w:rPr>
        <w:t>”</w:t>
      </w:r>
      <w:r w:rsidR="004E1390" w:rsidRPr="00107344">
        <w:rPr>
          <w:rFonts w:ascii="Times New Roman" w:hAnsi="Times New Roman" w:cs="Times New Roman"/>
          <w:sz w:val="24"/>
          <w:szCs w:val="24"/>
        </w:rPr>
        <w:t xml:space="preserve"> platforma, kur ik mēnesi </w:t>
      </w:r>
      <w:r w:rsidR="007400CE">
        <w:rPr>
          <w:rFonts w:ascii="Times New Roman" w:hAnsi="Times New Roman" w:cs="Times New Roman"/>
          <w:sz w:val="24"/>
          <w:szCs w:val="24"/>
        </w:rPr>
        <w:t>LR</w:t>
      </w:r>
      <w:r w:rsidR="007400CE" w:rsidRPr="00107344">
        <w:rPr>
          <w:rFonts w:ascii="Times New Roman" w:hAnsi="Times New Roman" w:cs="Times New Roman"/>
          <w:sz w:val="24"/>
          <w:szCs w:val="24"/>
        </w:rPr>
        <w:t xml:space="preserve"> </w:t>
      </w:r>
      <w:proofErr w:type="spellStart"/>
      <w:r w:rsidR="004E1390" w:rsidRPr="00107344">
        <w:rPr>
          <w:rFonts w:ascii="Times New Roman" w:hAnsi="Times New Roman" w:cs="Times New Roman"/>
          <w:sz w:val="24"/>
          <w:szCs w:val="24"/>
        </w:rPr>
        <w:t>podkāsti</w:t>
      </w:r>
      <w:proofErr w:type="spellEnd"/>
      <w:r w:rsidR="004E1390" w:rsidRPr="00107344">
        <w:rPr>
          <w:rFonts w:ascii="Times New Roman" w:hAnsi="Times New Roman" w:cs="Times New Roman"/>
          <w:sz w:val="24"/>
          <w:szCs w:val="24"/>
        </w:rPr>
        <w:t xml:space="preserve"> sasniedza  5 – 10 tūkstoš</w:t>
      </w:r>
      <w:r w:rsidR="007400CE">
        <w:rPr>
          <w:rFonts w:ascii="Times New Roman" w:hAnsi="Times New Roman" w:cs="Times New Roman"/>
          <w:sz w:val="24"/>
          <w:szCs w:val="24"/>
        </w:rPr>
        <w:t>us</w:t>
      </w:r>
      <w:r w:rsidR="004E1390" w:rsidRPr="00107344">
        <w:rPr>
          <w:rFonts w:ascii="Times New Roman" w:hAnsi="Times New Roman" w:cs="Times New Roman"/>
          <w:sz w:val="24"/>
          <w:szCs w:val="24"/>
        </w:rPr>
        <w:t xml:space="preserve"> klausījumu. 2024.</w:t>
      </w:r>
      <w:r w:rsidR="007400CE">
        <w:rPr>
          <w:rFonts w:ascii="Times New Roman" w:hAnsi="Times New Roman" w:cs="Times New Roman"/>
          <w:sz w:val="24"/>
          <w:szCs w:val="24"/>
        </w:rPr>
        <w:t> </w:t>
      </w:r>
      <w:r w:rsidR="004E1390" w:rsidRPr="00107344">
        <w:rPr>
          <w:rFonts w:ascii="Times New Roman" w:hAnsi="Times New Roman" w:cs="Times New Roman"/>
          <w:sz w:val="24"/>
          <w:szCs w:val="24"/>
        </w:rPr>
        <w:t xml:space="preserve">gada septembrī nozīmīgākie </w:t>
      </w:r>
      <w:r w:rsidR="007400CE">
        <w:rPr>
          <w:rFonts w:ascii="Times New Roman" w:hAnsi="Times New Roman" w:cs="Times New Roman"/>
          <w:sz w:val="24"/>
          <w:szCs w:val="24"/>
        </w:rPr>
        <w:t>LR</w:t>
      </w:r>
      <w:r w:rsidR="007400CE" w:rsidRPr="00107344">
        <w:rPr>
          <w:rFonts w:ascii="Times New Roman" w:hAnsi="Times New Roman" w:cs="Times New Roman"/>
          <w:sz w:val="24"/>
          <w:szCs w:val="24"/>
        </w:rPr>
        <w:t xml:space="preserve"> </w:t>
      </w:r>
      <w:proofErr w:type="spellStart"/>
      <w:r w:rsidR="004E1390" w:rsidRPr="00107344">
        <w:rPr>
          <w:rFonts w:ascii="Times New Roman" w:hAnsi="Times New Roman" w:cs="Times New Roman"/>
          <w:sz w:val="24"/>
          <w:szCs w:val="24"/>
        </w:rPr>
        <w:t>podkāsti</w:t>
      </w:r>
      <w:proofErr w:type="spellEnd"/>
      <w:r w:rsidR="004E1390" w:rsidRPr="00107344">
        <w:rPr>
          <w:rFonts w:ascii="Times New Roman" w:hAnsi="Times New Roman" w:cs="Times New Roman"/>
          <w:sz w:val="24"/>
          <w:szCs w:val="24"/>
        </w:rPr>
        <w:t xml:space="preserve"> pieejami </w:t>
      </w:r>
      <w:r w:rsidR="007400CE">
        <w:rPr>
          <w:rFonts w:ascii="Times New Roman" w:hAnsi="Times New Roman" w:cs="Times New Roman"/>
          <w:sz w:val="24"/>
          <w:szCs w:val="24"/>
        </w:rPr>
        <w:t>“</w:t>
      </w:r>
      <w:proofErr w:type="spellStart"/>
      <w:r w:rsidR="004E1390" w:rsidRPr="007400CE">
        <w:rPr>
          <w:rFonts w:ascii="Times New Roman" w:hAnsi="Times New Roman" w:cs="Times New Roman"/>
          <w:sz w:val="24"/>
          <w:szCs w:val="24"/>
        </w:rPr>
        <w:t>Youtube</w:t>
      </w:r>
      <w:proofErr w:type="spellEnd"/>
      <w:r w:rsidR="007400CE">
        <w:rPr>
          <w:rFonts w:ascii="Times New Roman" w:hAnsi="Times New Roman" w:cs="Times New Roman"/>
          <w:sz w:val="24"/>
          <w:szCs w:val="24"/>
        </w:rPr>
        <w:t>”</w:t>
      </w:r>
      <w:r w:rsidR="004E1390" w:rsidRPr="00107344">
        <w:rPr>
          <w:rFonts w:ascii="Times New Roman" w:hAnsi="Times New Roman" w:cs="Times New Roman"/>
          <w:i/>
          <w:iCs/>
          <w:sz w:val="24"/>
          <w:szCs w:val="24"/>
        </w:rPr>
        <w:t xml:space="preserve"> </w:t>
      </w:r>
      <w:r w:rsidR="004E1390" w:rsidRPr="00107344">
        <w:rPr>
          <w:rFonts w:ascii="Times New Roman" w:hAnsi="Times New Roman" w:cs="Times New Roman"/>
          <w:sz w:val="24"/>
          <w:szCs w:val="24"/>
        </w:rPr>
        <w:t xml:space="preserve">platformā, kas daudziem no </w:t>
      </w:r>
      <w:proofErr w:type="spellStart"/>
      <w:r w:rsidR="004E1390" w:rsidRPr="00107344">
        <w:rPr>
          <w:rFonts w:ascii="Times New Roman" w:hAnsi="Times New Roman" w:cs="Times New Roman"/>
          <w:sz w:val="24"/>
          <w:szCs w:val="24"/>
        </w:rPr>
        <w:t>podkāstiem</w:t>
      </w:r>
      <w:proofErr w:type="spellEnd"/>
      <w:r w:rsidR="004E1390" w:rsidRPr="00107344">
        <w:rPr>
          <w:rFonts w:ascii="Times New Roman" w:hAnsi="Times New Roman" w:cs="Times New Roman"/>
          <w:sz w:val="24"/>
          <w:szCs w:val="24"/>
        </w:rPr>
        <w:t xml:space="preserve"> ļāvis ievērojami paplašināt sasniegtās auditorijas apjomu. Izmaiņas platformu pieejamībā jāņem vērā</w:t>
      </w:r>
      <w:r w:rsidR="007400CE">
        <w:rPr>
          <w:rFonts w:ascii="Times New Roman" w:hAnsi="Times New Roman" w:cs="Times New Roman"/>
          <w:sz w:val="24"/>
          <w:szCs w:val="24"/>
        </w:rPr>
        <w:t>,</w:t>
      </w:r>
      <w:r w:rsidR="004E1390" w:rsidRPr="00107344">
        <w:rPr>
          <w:rFonts w:ascii="Times New Roman" w:hAnsi="Times New Roman" w:cs="Times New Roman"/>
          <w:sz w:val="24"/>
          <w:szCs w:val="24"/>
        </w:rPr>
        <w:t xml:space="preserve"> aplūkojot </w:t>
      </w:r>
      <w:r w:rsidR="007400CE">
        <w:rPr>
          <w:rFonts w:ascii="Times New Roman" w:hAnsi="Times New Roman" w:cs="Times New Roman"/>
          <w:sz w:val="24"/>
          <w:szCs w:val="24"/>
        </w:rPr>
        <w:t>LR</w:t>
      </w:r>
      <w:r w:rsidR="007400CE" w:rsidRPr="00107344">
        <w:rPr>
          <w:rFonts w:ascii="Times New Roman" w:hAnsi="Times New Roman" w:cs="Times New Roman"/>
          <w:sz w:val="24"/>
          <w:szCs w:val="24"/>
        </w:rPr>
        <w:t xml:space="preserve"> </w:t>
      </w:r>
      <w:proofErr w:type="spellStart"/>
      <w:r w:rsidR="004E1390" w:rsidRPr="00107344">
        <w:rPr>
          <w:rFonts w:ascii="Times New Roman" w:hAnsi="Times New Roman" w:cs="Times New Roman"/>
          <w:sz w:val="24"/>
          <w:szCs w:val="24"/>
        </w:rPr>
        <w:t>podkāstu</w:t>
      </w:r>
      <w:proofErr w:type="spellEnd"/>
      <w:r w:rsidR="004E1390" w:rsidRPr="00107344">
        <w:rPr>
          <w:rFonts w:ascii="Times New Roman" w:hAnsi="Times New Roman" w:cs="Times New Roman"/>
          <w:sz w:val="24"/>
          <w:szCs w:val="24"/>
        </w:rPr>
        <w:t xml:space="preserve"> sasniegtos rezultātus 2024.</w:t>
      </w:r>
      <w:r w:rsidR="007400CE">
        <w:rPr>
          <w:rFonts w:ascii="Times New Roman" w:hAnsi="Times New Roman" w:cs="Times New Roman"/>
          <w:sz w:val="24"/>
          <w:szCs w:val="24"/>
        </w:rPr>
        <w:t> </w:t>
      </w:r>
      <w:r w:rsidR="004E1390" w:rsidRPr="00107344">
        <w:rPr>
          <w:rFonts w:ascii="Times New Roman" w:hAnsi="Times New Roman" w:cs="Times New Roman"/>
          <w:sz w:val="24"/>
          <w:szCs w:val="24"/>
        </w:rPr>
        <w:t xml:space="preserve">gadā. </w:t>
      </w:r>
    </w:p>
    <w:p w14:paraId="4FF09BB0" w14:textId="28E9465F" w:rsidR="004E1390" w:rsidRPr="00107344" w:rsidRDefault="004E1390" w:rsidP="00107344">
      <w:pPr>
        <w:spacing w:line="240" w:lineRule="auto"/>
        <w:jc w:val="both"/>
        <w:rPr>
          <w:rFonts w:ascii="Times New Roman" w:hAnsi="Times New Roman" w:cs="Times New Roman"/>
          <w:sz w:val="24"/>
          <w:szCs w:val="24"/>
        </w:rPr>
      </w:pPr>
      <w:r w:rsidRPr="00107344">
        <w:rPr>
          <w:rFonts w:ascii="Times New Roman" w:hAnsi="Times New Roman" w:cs="Times New Roman"/>
          <w:sz w:val="24"/>
          <w:szCs w:val="24"/>
        </w:rPr>
        <w:t>2024.</w:t>
      </w:r>
      <w:r w:rsidR="007400CE">
        <w:rPr>
          <w:rFonts w:ascii="Times New Roman" w:hAnsi="Times New Roman" w:cs="Times New Roman"/>
          <w:sz w:val="24"/>
          <w:szCs w:val="24"/>
        </w:rPr>
        <w:t> </w:t>
      </w:r>
      <w:r w:rsidRPr="00107344">
        <w:rPr>
          <w:rFonts w:ascii="Times New Roman" w:hAnsi="Times New Roman" w:cs="Times New Roman"/>
          <w:sz w:val="24"/>
          <w:szCs w:val="24"/>
        </w:rPr>
        <w:t>gada janvāra</w:t>
      </w:r>
      <w:r w:rsidR="007400CE">
        <w:rPr>
          <w:rFonts w:ascii="Times New Roman" w:hAnsi="Times New Roman" w:cs="Times New Roman"/>
          <w:sz w:val="24"/>
          <w:szCs w:val="24"/>
        </w:rPr>
        <w:t>-</w:t>
      </w:r>
      <w:r w:rsidRPr="00107344">
        <w:rPr>
          <w:rFonts w:ascii="Times New Roman" w:hAnsi="Times New Roman" w:cs="Times New Roman"/>
          <w:sz w:val="24"/>
          <w:szCs w:val="24"/>
        </w:rPr>
        <w:t>oktobra periodā vidēji mēnesī sasniegt</w:t>
      </w:r>
      <w:r w:rsidR="007400CE">
        <w:rPr>
          <w:rFonts w:ascii="Times New Roman" w:hAnsi="Times New Roman" w:cs="Times New Roman"/>
          <w:sz w:val="24"/>
          <w:szCs w:val="24"/>
        </w:rPr>
        <w:t>s</w:t>
      </w:r>
      <w:r w:rsidRPr="00107344">
        <w:rPr>
          <w:rFonts w:ascii="Times New Roman" w:hAnsi="Times New Roman" w:cs="Times New Roman"/>
          <w:sz w:val="24"/>
          <w:szCs w:val="24"/>
        </w:rPr>
        <w:t xml:space="preserve"> 356,1 tūkstotis klausījumu mēnesī, kas ir aptuveni par 40 tūkstošiem mazāk nekā pērn – samazinājums skaidrojams ar aiziešanu no </w:t>
      </w:r>
      <w:r w:rsidR="007400CE">
        <w:rPr>
          <w:rFonts w:ascii="Times New Roman" w:hAnsi="Times New Roman" w:cs="Times New Roman"/>
          <w:sz w:val="24"/>
          <w:szCs w:val="24"/>
        </w:rPr>
        <w:t>“</w:t>
      </w:r>
      <w:proofErr w:type="spellStart"/>
      <w:r w:rsidRPr="007400CE">
        <w:rPr>
          <w:rFonts w:ascii="Times New Roman" w:hAnsi="Times New Roman" w:cs="Times New Roman"/>
          <w:sz w:val="24"/>
          <w:szCs w:val="24"/>
        </w:rPr>
        <w:t>Yandex</w:t>
      </w:r>
      <w:proofErr w:type="spellEnd"/>
      <w:r w:rsidRPr="007400CE">
        <w:rPr>
          <w:rFonts w:ascii="Times New Roman" w:hAnsi="Times New Roman" w:cs="Times New Roman"/>
          <w:sz w:val="24"/>
          <w:szCs w:val="24"/>
        </w:rPr>
        <w:t xml:space="preserve"> </w:t>
      </w:r>
      <w:proofErr w:type="spellStart"/>
      <w:r w:rsidRPr="007400CE">
        <w:rPr>
          <w:rFonts w:ascii="Times New Roman" w:hAnsi="Times New Roman" w:cs="Times New Roman"/>
          <w:sz w:val="24"/>
          <w:szCs w:val="24"/>
        </w:rPr>
        <w:t>music</w:t>
      </w:r>
      <w:proofErr w:type="spellEnd"/>
      <w:r w:rsidR="007400CE">
        <w:rPr>
          <w:rFonts w:ascii="Times New Roman" w:hAnsi="Times New Roman" w:cs="Times New Roman"/>
          <w:sz w:val="24"/>
          <w:szCs w:val="24"/>
        </w:rPr>
        <w:t>”</w:t>
      </w:r>
      <w:r w:rsidRPr="00107344">
        <w:rPr>
          <w:rFonts w:ascii="Times New Roman" w:hAnsi="Times New Roman" w:cs="Times New Roman"/>
          <w:sz w:val="24"/>
          <w:szCs w:val="24"/>
        </w:rPr>
        <w:t xml:space="preserve"> platformas un to, ka tikai divos no mēnešiem, septembrī un oktobrī, ņemti vērā </w:t>
      </w:r>
      <w:r w:rsidR="007400CE">
        <w:rPr>
          <w:rFonts w:ascii="Times New Roman" w:hAnsi="Times New Roman" w:cs="Times New Roman"/>
          <w:sz w:val="24"/>
          <w:szCs w:val="24"/>
        </w:rPr>
        <w:t>“</w:t>
      </w:r>
      <w:proofErr w:type="spellStart"/>
      <w:r w:rsidRPr="007400CE">
        <w:rPr>
          <w:rFonts w:ascii="Times New Roman" w:hAnsi="Times New Roman" w:cs="Times New Roman"/>
          <w:sz w:val="24"/>
          <w:szCs w:val="24"/>
        </w:rPr>
        <w:t>Youtub</w:t>
      </w:r>
      <w:r w:rsidR="007400CE">
        <w:rPr>
          <w:rFonts w:ascii="Times New Roman" w:hAnsi="Times New Roman" w:cs="Times New Roman"/>
          <w:sz w:val="24"/>
          <w:szCs w:val="24"/>
        </w:rPr>
        <w:t>e</w:t>
      </w:r>
      <w:proofErr w:type="spellEnd"/>
      <w:r w:rsidR="007400CE">
        <w:rPr>
          <w:rFonts w:ascii="Times New Roman" w:hAnsi="Times New Roman" w:cs="Times New Roman"/>
          <w:sz w:val="24"/>
          <w:szCs w:val="24"/>
        </w:rPr>
        <w:t>”</w:t>
      </w:r>
      <w:r w:rsidRPr="00107344">
        <w:rPr>
          <w:rFonts w:ascii="Times New Roman" w:hAnsi="Times New Roman" w:cs="Times New Roman"/>
          <w:i/>
          <w:iCs/>
          <w:sz w:val="24"/>
          <w:szCs w:val="24"/>
        </w:rPr>
        <w:t xml:space="preserve"> </w:t>
      </w:r>
      <w:r w:rsidRPr="00107344">
        <w:rPr>
          <w:rFonts w:ascii="Times New Roman" w:hAnsi="Times New Roman" w:cs="Times New Roman"/>
          <w:sz w:val="24"/>
          <w:szCs w:val="24"/>
        </w:rPr>
        <w:t>platformā sasniegtie klausījumi. Vidēji nedēļā 2024.</w:t>
      </w:r>
      <w:r w:rsidR="007400CE">
        <w:rPr>
          <w:rFonts w:ascii="Times New Roman" w:hAnsi="Times New Roman" w:cs="Times New Roman"/>
          <w:sz w:val="24"/>
          <w:szCs w:val="24"/>
        </w:rPr>
        <w:t> </w:t>
      </w:r>
      <w:r w:rsidRPr="00107344">
        <w:rPr>
          <w:rFonts w:ascii="Times New Roman" w:hAnsi="Times New Roman" w:cs="Times New Roman"/>
          <w:sz w:val="24"/>
          <w:szCs w:val="24"/>
        </w:rPr>
        <w:t>gadā sasniegti teju 60 tūkstoši klausījumu.</w:t>
      </w:r>
    </w:p>
    <w:p w14:paraId="5C918A20" w14:textId="09009494" w:rsidR="004E1390" w:rsidRPr="007400CE" w:rsidRDefault="004E1390" w:rsidP="00AD632C">
      <w:pPr>
        <w:keepNext/>
        <w:spacing w:after="0" w:line="240" w:lineRule="auto"/>
        <w:jc w:val="both"/>
        <w:rPr>
          <w:rFonts w:ascii="Times New Roman" w:hAnsi="Times New Roman" w:cs="Times New Roman"/>
          <w:i/>
          <w:iCs/>
          <w:sz w:val="20"/>
          <w:szCs w:val="20"/>
        </w:rPr>
      </w:pPr>
      <w:r w:rsidRPr="007400CE">
        <w:rPr>
          <w:rFonts w:ascii="Times New Roman" w:hAnsi="Times New Roman" w:cs="Times New Roman"/>
          <w:b/>
          <w:bCs/>
          <w:noProof/>
          <w:sz w:val="20"/>
          <w:szCs w:val="20"/>
          <w:highlight w:val="yellow"/>
        </w:rPr>
        <w:lastRenderedPageBreak/>
        <w:drawing>
          <wp:anchor distT="0" distB="0" distL="114300" distR="114300" simplePos="0" relativeHeight="251662336" behindDoc="0" locked="0" layoutInCell="1" allowOverlap="1" wp14:anchorId="74FEBB2B" wp14:editId="217905D4">
            <wp:simplePos x="0" y="0"/>
            <wp:positionH relativeFrom="margin">
              <wp:align>right</wp:align>
            </wp:positionH>
            <wp:positionV relativeFrom="paragraph">
              <wp:posOffset>95250</wp:posOffset>
            </wp:positionV>
            <wp:extent cx="5353050" cy="2924175"/>
            <wp:effectExtent l="0" t="0" r="0" b="9525"/>
            <wp:wrapTopAndBottom/>
            <wp:docPr id="45686709"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r w:rsidRPr="007400CE">
        <w:rPr>
          <w:rFonts w:ascii="Times New Roman" w:hAnsi="Times New Roman" w:cs="Times New Roman"/>
          <w:i/>
          <w:iCs/>
          <w:sz w:val="20"/>
          <w:szCs w:val="20"/>
        </w:rPr>
        <w:t xml:space="preserve">Grafiks Nr. 26 “Latvijas Radio </w:t>
      </w:r>
      <w:proofErr w:type="spellStart"/>
      <w:r w:rsidR="00AF1596">
        <w:rPr>
          <w:rFonts w:ascii="Times New Roman" w:hAnsi="Times New Roman" w:cs="Times New Roman"/>
          <w:i/>
          <w:iCs/>
          <w:sz w:val="20"/>
          <w:szCs w:val="20"/>
        </w:rPr>
        <w:t>raidierakstu</w:t>
      </w:r>
      <w:proofErr w:type="spellEnd"/>
      <w:r w:rsidRPr="007400CE">
        <w:rPr>
          <w:rFonts w:ascii="Times New Roman" w:hAnsi="Times New Roman" w:cs="Times New Roman"/>
          <w:i/>
          <w:iCs/>
          <w:sz w:val="20"/>
          <w:szCs w:val="20"/>
        </w:rPr>
        <w:t xml:space="preserve"> klausījumu skaits mēnesī platformās </w:t>
      </w:r>
      <w:r w:rsidR="007400CE">
        <w:rPr>
          <w:rFonts w:ascii="Times New Roman" w:hAnsi="Times New Roman" w:cs="Times New Roman"/>
          <w:i/>
          <w:iCs/>
          <w:sz w:val="20"/>
          <w:szCs w:val="20"/>
        </w:rPr>
        <w:t>“</w:t>
      </w:r>
      <w:proofErr w:type="spellStart"/>
      <w:r w:rsidRPr="007400CE">
        <w:rPr>
          <w:rFonts w:ascii="Times New Roman" w:hAnsi="Times New Roman" w:cs="Times New Roman"/>
          <w:i/>
          <w:iCs/>
          <w:sz w:val="20"/>
          <w:szCs w:val="20"/>
        </w:rPr>
        <w:t>Spotify</w:t>
      </w:r>
      <w:proofErr w:type="spellEnd"/>
      <w:r w:rsidR="007400CE">
        <w:rPr>
          <w:rFonts w:ascii="Times New Roman" w:hAnsi="Times New Roman" w:cs="Times New Roman"/>
          <w:i/>
          <w:iCs/>
          <w:sz w:val="20"/>
          <w:szCs w:val="20"/>
        </w:rPr>
        <w:t>”</w:t>
      </w:r>
      <w:r w:rsidRPr="007400CE">
        <w:rPr>
          <w:rFonts w:ascii="Times New Roman" w:hAnsi="Times New Roman" w:cs="Times New Roman"/>
          <w:i/>
          <w:iCs/>
          <w:sz w:val="20"/>
          <w:szCs w:val="20"/>
        </w:rPr>
        <w:t xml:space="preserve">, </w:t>
      </w:r>
      <w:r w:rsidR="007400CE">
        <w:rPr>
          <w:rFonts w:ascii="Times New Roman" w:hAnsi="Times New Roman" w:cs="Times New Roman"/>
          <w:i/>
          <w:iCs/>
          <w:sz w:val="20"/>
          <w:szCs w:val="20"/>
        </w:rPr>
        <w:t>“</w:t>
      </w:r>
      <w:proofErr w:type="spellStart"/>
      <w:r w:rsidRPr="007400CE">
        <w:rPr>
          <w:rFonts w:ascii="Times New Roman" w:hAnsi="Times New Roman" w:cs="Times New Roman"/>
          <w:i/>
          <w:iCs/>
          <w:sz w:val="20"/>
          <w:szCs w:val="20"/>
        </w:rPr>
        <w:t>Apple</w:t>
      </w:r>
      <w:proofErr w:type="spellEnd"/>
      <w:r w:rsidRPr="007400CE">
        <w:rPr>
          <w:rFonts w:ascii="Times New Roman" w:hAnsi="Times New Roman" w:cs="Times New Roman"/>
          <w:i/>
          <w:iCs/>
          <w:sz w:val="20"/>
          <w:szCs w:val="20"/>
        </w:rPr>
        <w:t xml:space="preserve"> </w:t>
      </w:r>
      <w:proofErr w:type="spellStart"/>
      <w:r w:rsidRPr="007400CE">
        <w:rPr>
          <w:rFonts w:ascii="Times New Roman" w:hAnsi="Times New Roman" w:cs="Times New Roman"/>
          <w:i/>
          <w:iCs/>
          <w:sz w:val="20"/>
          <w:szCs w:val="20"/>
        </w:rPr>
        <w:t>Music</w:t>
      </w:r>
      <w:proofErr w:type="spellEnd"/>
      <w:r w:rsidR="007400CE">
        <w:rPr>
          <w:rFonts w:ascii="Times New Roman" w:hAnsi="Times New Roman" w:cs="Times New Roman"/>
          <w:i/>
          <w:iCs/>
          <w:sz w:val="20"/>
          <w:szCs w:val="20"/>
        </w:rPr>
        <w:t>”</w:t>
      </w:r>
      <w:r w:rsidRPr="007400CE">
        <w:rPr>
          <w:rFonts w:ascii="Times New Roman" w:hAnsi="Times New Roman" w:cs="Times New Roman"/>
          <w:i/>
          <w:iCs/>
          <w:sz w:val="20"/>
          <w:szCs w:val="20"/>
        </w:rPr>
        <w:t xml:space="preserve"> un </w:t>
      </w:r>
      <w:r w:rsidR="007400CE">
        <w:rPr>
          <w:rFonts w:ascii="Times New Roman" w:hAnsi="Times New Roman" w:cs="Times New Roman"/>
          <w:i/>
          <w:iCs/>
          <w:sz w:val="20"/>
          <w:szCs w:val="20"/>
        </w:rPr>
        <w:t>“</w:t>
      </w:r>
      <w:r w:rsidRPr="007400CE">
        <w:rPr>
          <w:rFonts w:ascii="Times New Roman" w:hAnsi="Times New Roman" w:cs="Times New Roman"/>
          <w:i/>
          <w:iCs/>
          <w:sz w:val="20"/>
          <w:szCs w:val="20"/>
        </w:rPr>
        <w:t xml:space="preserve">Google </w:t>
      </w:r>
      <w:proofErr w:type="spellStart"/>
      <w:r w:rsidRPr="007400CE">
        <w:rPr>
          <w:rFonts w:ascii="Times New Roman" w:hAnsi="Times New Roman" w:cs="Times New Roman"/>
          <w:i/>
          <w:iCs/>
          <w:sz w:val="20"/>
          <w:szCs w:val="20"/>
        </w:rPr>
        <w:t>podcasts</w:t>
      </w:r>
      <w:proofErr w:type="spellEnd"/>
      <w:r w:rsidR="007400CE">
        <w:rPr>
          <w:rFonts w:ascii="Times New Roman" w:hAnsi="Times New Roman" w:cs="Times New Roman"/>
          <w:i/>
          <w:iCs/>
          <w:sz w:val="20"/>
          <w:szCs w:val="20"/>
        </w:rPr>
        <w:t>”</w:t>
      </w:r>
      <w:r w:rsidRPr="007400CE">
        <w:rPr>
          <w:rFonts w:ascii="Times New Roman" w:hAnsi="Times New Roman" w:cs="Times New Roman"/>
          <w:i/>
          <w:iCs/>
          <w:sz w:val="20"/>
          <w:szCs w:val="20"/>
        </w:rPr>
        <w:t>, 2021. – 2024. gada oktobris.”(Avots: LR Multimediju satura daļas dati)</w:t>
      </w:r>
    </w:p>
    <w:p w14:paraId="26804E27" w14:textId="1B29C94D" w:rsidR="004E1390" w:rsidRPr="00AF1596" w:rsidRDefault="004E1390" w:rsidP="00AF1596">
      <w:pPr>
        <w:keepNext/>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23430324" w14:textId="377A9F67" w:rsidR="004E1390" w:rsidRPr="00107344" w:rsidRDefault="004E1390" w:rsidP="00107344">
      <w:pPr>
        <w:spacing w:line="240" w:lineRule="auto"/>
        <w:jc w:val="both"/>
        <w:rPr>
          <w:rFonts w:ascii="Times New Roman" w:hAnsi="Times New Roman" w:cs="Times New Roman"/>
          <w:noProof/>
          <w:sz w:val="24"/>
          <w:szCs w:val="24"/>
        </w:rPr>
      </w:pPr>
      <w:r w:rsidRPr="00107344">
        <w:rPr>
          <w:rFonts w:ascii="Times New Roman" w:hAnsi="Times New Roman" w:cs="Times New Roman"/>
          <w:noProof/>
          <w:sz w:val="24"/>
          <w:szCs w:val="24"/>
        </w:rPr>
        <w:t xml:space="preserve">Raidieraksti kā formāts LTV un </w:t>
      </w:r>
      <w:r w:rsidR="007400CE">
        <w:rPr>
          <w:rFonts w:ascii="Times New Roman" w:hAnsi="Times New Roman" w:cs="Times New Roman"/>
          <w:noProof/>
          <w:sz w:val="24"/>
          <w:szCs w:val="24"/>
        </w:rPr>
        <w:t>“</w:t>
      </w:r>
      <w:r w:rsidRPr="00107344">
        <w:rPr>
          <w:rFonts w:ascii="Times New Roman" w:hAnsi="Times New Roman" w:cs="Times New Roman"/>
          <w:noProof/>
          <w:sz w:val="24"/>
          <w:szCs w:val="24"/>
        </w:rPr>
        <w:t>LSM</w:t>
      </w:r>
      <w:r w:rsidR="007400CE">
        <w:rPr>
          <w:rFonts w:ascii="Times New Roman" w:hAnsi="Times New Roman" w:cs="Times New Roman"/>
          <w:noProof/>
          <w:sz w:val="24"/>
          <w:szCs w:val="24"/>
        </w:rPr>
        <w:t>.lv”</w:t>
      </w:r>
      <w:r w:rsidRPr="00107344">
        <w:rPr>
          <w:rFonts w:ascii="Times New Roman" w:hAnsi="Times New Roman" w:cs="Times New Roman"/>
          <w:noProof/>
          <w:sz w:val="24"/>
          <w:szCs w:val="24"/>
        </w:rPr>
        <w:t xml:space="preserve"> veidotajā saturā iekļauti ierobežotā apjomā. 2024. gadā auditorija četrās platformās – </w:t>
      </w:r>
      <w:r w:rsidR="007400CE">
        <w:rPr>
          <w:rFonts w:ascii="Times New Roman" w:hAnsi="Times New Roman" w:cs="Times New Roman"/>
          <w:noProof/>
          <w:sz w:val="24"/>
          <w:szCs w:val="24"/>
        </w:rPr>
        <w:t>“</w:t>
      </w:r>
      <w:r w:rsidRPr="007400CE">
        <w:rPr>
          <w:rFonts w:ascii="Times New Roman" w:hAnsi="Times New Roman" w:cs="Times New Roman"/>
          <w:noProof/>
          <w:sz w:val="24"/>
          <w:szCs w:val="24"/>
        </w:rPr>
        <w:t>Spotify</w:t>
      </w:r>
      <w:r w:rsidR="007400CE">
        <w:rPr>
          <w:rFonts w:ascii="Times New Roman" w:hAnsi="Times New Roman" w:cs="Times New Roman"/>
          <w:noProof/>
          <w:sz w:val="24"/>
          <w:szCs w:val="24"/>
        </w:rPr>
        <w:t>”</w:t>
      </w:r>
      <w:r w:rsidRPr="007400CE">
        <w:rPr>
          <w:rFonts w:ascii="Times New Roman" w:hAnsi="Times New Roman" w:cs="Times New Roman"/>
          <w:noProof/>
          <w:sz w:val="24"/>
          <w:szCs w:val="24"/>
        </w:rPr>
        <w:t xml:space="preserve">, </w:t>
      </w:r>
      <w:r w:rsidR="007400CE">
        <w:rPr>
          <w:rFonts w:ascii="Times New Roman" w:hAnsi="Times New Roman" w:cs="Times New Roman"/>
          <w:noProof/>
          <w:sz w:val="24"/>
          <w:szCs w:val="24"/>
        </w:rPr>
        <w:t>“</w:t>
      </w:r>
      <w:r w:rsidRPr="007400CE">
        <w:rPr>
          <w:rFonts w:ascii="Times New Roman" w:hAnsi="Times New Roman" w:cs="Times New Roman"/>
          <w:noProof/>
          <w:sz w:val="24"/>
          <w:szCs w:val="24"/>
        </w:rPr>
        <w:t>Apple Podcasts</w:t>
      </w:r>
      <w:r w:rsidR="007400CE">
        <w:rPr>
          <w:rFonts w:ascii="Times New Roman" w:hAnsi="Times New Roman" w:cs="Times New Roman"/>
          <w:noProof/>
          <w:sz w:val="24"/>
          <w:szCs w:val="24"/>
        </w:rPr>
        <w:t>”</w:t>
      </w:r>
      <w:r w:rsidRPr="007400CE">
        <w:rPr>
          <w:rFonts w:ascii="Times New Roman" w:hAnsi="Times New Roman" w:cs="Times New Roman"/>
          <w:noProof/>
          <w:sz w:val="24"/>
          <w:szCs w:val="24"/>
        </w:rPr>
        <w:t xml:space="preserve">, </w:t>
      </w:r>
      <w:r w:rsidR="007400CE">
        <w:rPr>
          <w:rFonts w:ascii="Times New Roman" w:hAnsi="Times New Roman" w:cs="Times New Roman"/>
          <w:noProof/>
          <w:sz w:val="24"/>
          <w:szCs w:val="24"/>
        </w:rPr>
        <w:t>“</w:t>
      </w:r>
      <w:r w:rsidRPr="007400CE">
        <w:rPr>
          <w:rFonts w:ascii="Times New Roman" w:hAnsi="Times New Roman" w:cs="Times New Roman"/>
          <w:noProof/>
          <w:sz w:val="24"/>
          <w:szCs w:val="24"/>
        </w:rPr>
        <w:t>Youtube</w:t>
      </w:r>
      <w:r w:rsidR="007400CE">
        <w:rPr>
          <w:rFonts w:ascii="Times New Roman" w:hAnsi="Times New Roman" w:cs="Times New Roman"/>
          <w:noProof/>
          <w:sz w:val="24"/>
          <w:szCs w:val="24"/>
        </w:rPr>
        <w:t>”</w:t>
      </w:r>
      <w:r w:rsidRPr="00107344">
        <w:rPr>
          <w:rFonts w:ascii="Times New Roman" w:hAnsi="Times New Roman" w:cs="Times New Roman"/>
          <w:noProof/>
          <w:sz w:val="24"/>
          <w:szCs w:val="24"/>
        </w:rPr>
        <w:t xml:space="preserve"> un </w:t>
      </w:r>
      <w:r w:rsidR="007400CE">
        <w:rPr>
          <w:rFonts w:ascii="Times New Roman" w:hAnsi="Times New Roman" w:cs="Times New Roman"/>
          <w:noProof/>
          <w:sz w:val="24"/>
          <w:szCs w:val="24"/>
        </w:rPr>
        <w:t>“</w:t>
      </w:r>
      <w:r w:rsidRPr="00107344">
        <w:rPr>
          <w:rFonts w:ascii="Times New Roman" w:hAnsi="Times New Roman" w:cs="Times New Roman"/>
          <w:noProof/>
          <w:sz w:val="24"/>
          <w:szCs w:val="24"/>
        </w:rPr>
        <w:t>LSM</w:t>
      </w:r>
      <w:r w:rsidR="007400CE">
        <w:rPr>
          <w:rFonts w:ascii="Times New Roman" w:hAnsi="Times New Roman" w:cs="Times New Roman"/>
          <w:noProof/>
          <w:sz w:val="24"/>
          <w:szCs w:val="24"/>
        </w:rPr>
        <w:t>.lv”</w:t>
      </w:r>
      <w:r w:rsidRPr="00107344">
        <w:rPr>
          <w:rFonts w:ascii="Times New Roman" w:hAnsi="Times New Roman" w:cs="Times New Roman"/>
          <w:noProof/>
          <w:sz w:val="24"/>
          <w:szCs w:val="24"/>
        </w:rPr>
        <w:t xml:space="preserve"> portālā kopumā varēja sekot līdzi sešu nosaukumu raidierakstiem, divi no kuriem – “LSMnīca” un “Kas notiek Latvijā?” raidieraksts, savu ceļu pie auditorijas uzsāka 2023./2024.</w:t>
      </w:r>
      <w:r w:rsidR="007400CE">
        <w:rPr>
          <w:rFonts w:ascii="Times New Roman" w:hAnsi="Times New Roman" w:cs="Times New Roman"/>
          <w:noProof/>
          <w:sz w:val="24"/>
          <w:szCs w:val="24"/>
        </w:rPr>
        <w:t> </w:t>
      </w:r>
      <w:r w:rsidRPr="00107344">
        <w:rPr>
          <w:rFonts w:ascii="Times New Roman" w:hAnsi="Times New Roman" w:cs="Times New Roman"/>
          <w:noProof/>
          <w:sz w:val="24"/>
          <w:szCs w:val="24"/>
        </w:rPr>
        <w:t>gada rudens sezonā.</w:t>
      </w:r>
    </w:p>
    <w:p w14:paraId="5CDC2ECE" w14:textId="095AC8F6" w:rsidR="004E1390" w:rsidRPr="00107344" w:rsidRDefault="004E1390" w:rsidP="00107344">
      <w:pPr>
        <w:spacing w:line="240" w:lineRule="auto"/>
        <w:jc w:val="both"/>
        <w:rPr>
          <w:rFonts w:ascii="Times New Roman" w:hAnsi="Times New Roman" w:cs="Times New Roman"/>
          <w:noProof/>
          <w:sz w:val="24"/>
          <w:szCs w:val="24"/>
        </w:rPr>
      </w:pPr>
      <w:r w:rsidRPr="00107344">
        <w:rPr>
          <w:rFonts w:ascii="Times New Roman" w:hAnsi="Times New Roman" w:cs="Times New Roman"/>
          <w:noProof/>
          <w:sz w:val="24"/>
          <w:szCs w:val="24"/>
        </w:rPr>
        <w:t xml:space="preserve">Plašāko auditorijas interesi </w:t>
      </w:r>
      <w:r w:rsidR="007400CE">
        <w:rPr>
          <w:rFonts w:ascii="Times New Roman" w:hAnsi="Times New Roman" w:cs="Times New Roman"/>
          <w:noProof/>
          <w:sz w:val="24"/>
          <w:szCs w:val="24"/>
        </w:rPr>
        <w:t>“</w:t>
      </w:r>
      <w:r w:rsidRPr="00107344">
        <w:rPr>
          <w:rFonts w:ascii="Times New Roman" w:hAnsi="Times New Roman" w:cs="Times New Roman"/>
          <w:noProof/>
          <w:sz w:val="24"/>
          <w:szCs w:val="24"/>
        </w:rPr>
        <w:t>Spotify</w:t>
      </w:r>
      <w:r w:rsidR="007400CE">
        <w:rPr>
          <w:rFonts w:ascii="Times New Roman" w:hAnsi="Times New Roman" w:cs="Times New Roman"/>
          <w:noProof/>
          <w:sz w:val="24"/>
          <w:szCs w:val="24"/>
        </w:rPr>
        <w:t>”</w:t>
      </w:r>
      <w:r w:rsidRPr="00107344">
        <w:rPr>
          <w:rFonts w:ascii="Times New Roman" w:hAnsi="Times New Roman" w:cs="Times New Roman"/>
          <w:noProof/>
          <w:sz w:val="24"/>
          <w:szCs w:val="24"/>
        </w:rPr>
        <w:t xml:space="preserve"> platformā 2024.</w:t>
      </w:r>
      <w:r w:rsidR="007400CE">
        <w:rPr>
          <w:rFonts w:ascii="Times New Roman" w:hAnsi="Times New Roman" w:cs="Times New Roman"/>
          <w:noProof/>
          <w:sz w:val="24"/>
          <w:szCs w:val="24"/>
        </w:rPr>
        <w:t> </w:t>
      </w:r>
      <w:r w:rsidRPr="00107344">
        <w:rPr>
          <w:rFonts w:ascii="Times New Roman" w:hAnsi="Times New Roman" w:cs="Times New Roman"/>
          <w:noProof/>
          <w:sz w:val="24"/>
          <w:szCs w:val="24"/>
        </w:rPr>
        <w:t>gada pirmajos desmit mēnešos raisījis LTV Ziņu dienesta piedāvātais raidierakstu saturs, sasniedzot 794 klausījumus nedēļā (-6% pret 2023.</w:t>
      </w:r>
      <w:r w:rsidR="007400CE">
        <w:rPr>
          <w:rFonts w:ascii="Times New Roman" w:hAnsi="Times New Roman" w:cs="Times New Roman"/>
          <w:noProof/>
          <w:sz w:val="24"/>
          <w:szCs w:val="24"/>
        </w:rPr>
        <w:t> </w:t>
      </w:r>
      <w:r w:rsidRPr="00107344">
        <w:rPr>
          <w:rFonts w:ascii="Times New Roman" w:hAnsi="Times New Roman" w:cs="Times New Roman"/>
          <w:noProof/>
          <w:sz w:val="24"/>
          <w:szCs w:val="24"/>
        </w:rPr>
        <w:t xml:space="preserve">gada vidējo rādītāju), kā arī LTV skatāmās analītiskās diskusijas “Kas notiek Latvijā?” raidieraksts, kuš vidēji nedēļā tika klausīts 790 reižu. </w:t>
      </w:r>
    </w:p>
    <w:p w14:paraId="0900AAD5" w14:textId="4CC654D5" w:rsidR="004B6208" w:rsidRDefault="004E1390" w:rsidP="00AF1596">
      <w:pPr>
        <w:spacing w:line="240" w:lineRule="auto"/>
        <w:jc w:val="both"/>
        <w:rPr>
          <w:rFonts w:ascii="Times New Roman" w:hAnsi="Times New Roman" w:cs="Times New Roman"/>
          <w:noProof/>
          <w:sz w:val="24"/>
          <w:szCs w:val="24"/>
        </w:rPr>
      </w:pPr>
      <w:r w:rsidRPr="00107344">
        <w:rPr>
          <w:rFonts w:ascii="Times New Roman" w:hAnsi="Times New Roman" w:cs="Times New Roman"/>
          <w:noProof/>
          <w:sz w:val="24"/>
          <w:szCs w:val="24"/>
        </w:rPr>
        <w:t xml:space="preserve">Par 74% klausījumu apjomu </w:t>
      </w:r>
      <w:r w:rsidR="007400CE">
        <w:rPr>
          <w:rFonts w:ascii="Times New Roman" w:hAnsi="Times New Roman" w:cs="Times New Roman"/>
          <w:noProof/>
          <w:sz w:val="24"/>
          <w:szCs w:val="24"/>
        </w:rPr>
        <w:t>“</w:t>
      </w:r>
      <w:r w:rsidRPr="00107344">
        <w:rPr>
          <w:rFonts w:ascii="Times New Roman" w:hAnsi="Times New Roman" w:cs="Times New Roman"/>
          <w:noProof/>
          <w:sz w:val="24"/>
          <w:szCs w:val="24"/>
        </w:rPr>
        <w:t>Spotify</w:t>
      </w:r>
      <w:r w:rsidR="007400CE">
        <w:rPr>
          <w:rFonts w:ascii="Times New Roman" w:hAnsi="Times New Roman" w:cs="Times New Roman"/>
          <w:noProof/>
          <w:sz w:val="24"/>
          <w:szCs w:val="24"/>
        </w:rPr>
        <w:t>”</w:t>
      </w:r>
      <w:r w:rsidRPr="00107344">
        <w:rPr>
          <w:rFonts w:ascii="Times New Roman" w:hAnsi="Times New Roman" w:cs="Times New Roman"/>
          <w:noProof/>
          <w:sz w:val="24"/>
          <w:szCs w:val="24"/>
        </w:rPr>
        <w:t xml:space="preserve"> platformā izdevies audzēt </w:t>
      </w:r>
      <w:r w:rsidR="007400CE">
        <w:rPr>
          <w:rFonts w:ascii="Times New Roman" w:hAnsi="Times New Roman" w:cs="Times New Roman"/>
          <w:noProof/>
          <w:sz w:val="24"/>
          <w:szCs w:val="24"/>
        </w:rPr>
        <w:t>“</w:t>
      </w:r>
      <w:r w:rsidRPr="00107344">
        <w:rPr>
          <w:rFonts w:ascii="Times New Roman" w:hAnsi="Times New Roman" w:cs="Times New Roman"/>
          <w:noProof/>
          <w:sz w:val="24"/>
          <w:szCs w:val="24"/>
        </w:rPr>
        <w:t>Sporta Studijas</w:t>
      </w:r>
      <w:r w:rsidR="007400CE">
        <w:rPr>
          <w:rFonts w:ascii="Times New Roman" w:hAnsi="Times New Roman" w:cs="Times New Roman"/>
          <w:noProof/>
          <w:sz w:val="24"/>
          <w:szCs w:val="24"/>
        </w:rPr>
        <w:t>”</w:t>
      </w:r>
      <w:r w:rsidRPr="00107344">
        <w:rPr>
          <w:rFonts w:ascii="Times New Roman" w:hAnsi="Times New Roman" w:cs="Times New Roman"/>
          <w:noProof/>
          <w:sz w:val="24"/>
          <w:szCs w:val="24"/>
        </w:rPr>
        <w:t xml:space="preserve"> raidierakstam, kuru ik nedēļu klausījās vidēji 439 reizes. Vēl biežāk, vidēji 4422 reižu nedēļā, </w:t>
      </w:r>
      <w:r w:rsidR="007400CE">
        <w:rPr>
          <w:rFonts w:ascii="Times New Roman" w:hAnsi="Times New Roman" w:cs="Times New Roman"/>
          <w:noProof/>
          <w:sz w:val="24"/>
          <w:szCs w:val="24"/>
        </w:rPr>
        <w:t>“</w:t>
      </w:r>
      <w:r w:rsidRPr="00107344">
        <w:rPr>
          <w:rFonts w:ascii="Times New Roman" w:hAnsi="Times New Roman" w:cs="Times New Roman"/>
          <w:noProof/>
          <w:sz w:val="24"/>
          <w:szCs w:val="24"/>
        </w:rPr>
        <w:t>Sporta Studijas</w:t>
      </w:r>
      <w:r w:rsidR="007400CE">
        <w:rPr>
          <w:rFonts w:ascii="Times New Roman" w:hAnsi="Times New Roman" w:cs="Times New Roman"/>
          <w:noProof/>
          <w:sz w:val="24"/>
          <w:szCs w:val="24"/>
        </w:rPr>
        <w:t>”</w:t>
      </w:r>
      <w:r w:rsidRPr="00107344">
        <w:rPr>
          <w:rFonts w:ascii="Times New Roman" w:hAnsi="Times New Roman" w:cs="Times New Roman"/>
          <w:noProof/>
          <w:sz w:val="24"/>
          <w:szCs w:val="24"/>
        </w:rPr>
        <w:t xml:space="preserve"> veidotais raidieraksts klausīts </w:t>
      </w:r>
      <w:r w:rsidR="007400CE">
        <w:rPr>
          <w:rFonts w:ascii="Times New Roman" w:hAnsi="Times New Roman" w:cs="Times New Roman"/>
          <w:noProof/>
          <w:sz w:val="24"/>
          <w:szCs w:val="24"/>
        </w:rPr>
        <w:t>“</w:t>
      </w:r>
      <w:r w:rsidRPr="007400CE">
        <w:rPr>
          <w:rFonts w:ascii="Times New Roman" w:hAnsi="Times New Roman" w:cs="Times New Roman"/>
          <w:noProof/>
          <w:sz w:val="24"/>
          <w:szCs w:val="24"/>
        </w:rPr>
        <w:t>Youtube</w:t>
      </w:r>
      <w:r w:rsidR="007400CE">
        <w:rPr>
          <w:rFonts w:ascii="Times New Roman" w:hAnsi="Times New Roman" w:cs="Times New Roman"/>
          <w:noProof/>
          <w:sz w:val="24"/>
          <w:szCs w:val="24"/>
        </w:rPr>
        <w:t>”</w:t>
      </w:r>
      <w:r w:rsidRPr="00107344">
        <w:rPr>
          <w:rFonts w:ascii="Times New Roman" w:hAnsi="Times New Roman" w:cs="Times New Roman"/>
          <w:noProof/>
          <w:sz w:val="24"/>
          <w:szCs w:val="24"/>
        </w:rPr>
        <w:t xml:space="preserve"> platformā, kopējam klausījumu apjomam gan samazinoties par 1,5% pret 2023.</w:t>
      </w:r>
      <w:r w:rsidR="007400CE">
        <w:rPr>
          <w:rFonts w:ascii="Times New Roman" w:hAnsi="Times New Roman" w:cs="Times New Roman"/>
          <w:noProof/>
          <w:sz w:val="24"/>
          <w:szCs w:val="24"/>
        </w:rPr>
        <w:t> </w:t>
      </w:r>
      <w:r w:rsidRPr="00107344">
        <w:rPr>
          <w:rFonts w:ascii="Times New Roman" w:hAnsi="Times New Roman" w:cs="Times New Roman"/>
          <w:noProof/>
          <w:sz w:val="24"/>
          <w:szCs w:val="24"/>
        </w:rPr>
        <w:t xml:space="preserve">gada vidējo rādītāju.  </w:t>
      </w:r>
    </w:p>
    <w:p w14:paraId="79A66965" w14:textId="77777777" w:rsidR="004B6208" w:rsidRPr="00E2690C" w:rsidRDefault="004B6208" w:rsidP="004B6208">
      <w:pPr>
        <w:spacing w:line="240" w:lineRule="auto"/>
        <w:ind w:right="84"/>
        <w:jc w:val="center"/>
        <w:rPr>
          <w:rFonts w:ascii="Times New Roman" w:hAnsi="Times New Roman" w:cs="Times New Roman"/>
          <w:b/>
          <w:bCs/>
          <w:noProof/>
          <w:color w:val="156082" w:themeColor="accent1"/>
          <w:sz w:val="24"/>
          <w:szCs w:val="24"/>
        </w:rPr>
      </w:pPr>
      <w:r w:rsidRPr="00E2690C">
        <w:rPr>
          <w:rFonts w:ascii="Times New Roman" w:hAnsi="Times New Roman" w:cs="Times New Roman"/>
          <w:b/>
          <w:bCs/>
          <w:noProof/>
          <w:color w:val="156082" w:themeColor="accent1"/>
          <w:sz w:val="24"/>
          <w:szCs w:val="24"/>
        </w:rPr>
        <w:t>Satura pieejamība</w:t>
      </w:r>
    </w:p>
    <w:p w14:paraId="0026347E" w14:textId="77777777" w:rsidR="004B6208" w:rsidRPr="006F6B9B" w:rsidRDefault="004B6208" w:rsidP="004B6208">
      <w:pPr>
        <w:spacing w:line="240" w:lineRule="auto"/>
        <w:jc w:val="both"/>
        <w:rPr>
          <w:rFonts w:ascii="Times New Roman" w:hAnsi="Times New Roman" w:cs="Times New Roman"/>
          <w:sz w:val="24"/>
          <w:szCs w:val="24"/>
          <w:lang w:eastAsia="lv-LV"/>
        </w:rPr>
      </w:pPr>
      <w:r w:rsidRPr="00630450">
        <w:rPr>
          <w:rFonts w:ascii="Times New Roman" w:hAnsi="Times New Roman" w:cs="Times New Roman"/>
          <w:sz w:val="24"/>
          <w:szCs w:val="24"/>
        </w:rPr>
        <w:t>SEPLP, balstoties SEPLPL normā, ka tā</w:t>
      </w:r>
      <w:r w:rsidRPr="00630450">
        <w:rPr>
          <w:rFonts w:ascii="Times New Roman" w:hAnsi="Times New Roman" w:cs="Times New Roman"/>
          <w:sz w:val="24"/>
          <w:szCs w:val="24"/>
          <w:shd w:val="clear" w:color="auto" w:fill="FFFFFF"/>
        </w:rPr>
        <w:t xml:space="preserve"> “prognozē ārējos un iekšējos faktorus, kas var ietekmēt sabiedriskos elektroniskos plašsaziņas līdzekļus, un piedāvā šiem faktoriem atbilstošas vispārējās sabiedrisko elektronisko plašsaziņas līdzekļu attīstības stratēģijas”, </w:t>
      </w:r>
      <w:r w:rsidRPr="00630450">
        <w:rPr>
          <w:rFonts w:ascii="Times New Roman" w:hAnsi="Times New Roman" w:cs="Times New Roman"/>
          <w:sz w:val="24"/>
          <w:szCs w:val="24"/>
        </w:rPr>
        <w:t>Sabiedrisko elektronisko plašsaziņas līdzekļu sabiedriskā pasūtījuma vadlīnijās 2023.-2025. gadam un uzdevumos plāna sagatavošanai 202</w:t>
      </w:r>
      <w:r>
        <w:rPr>
          <w:rFonts w:ascii="Times New Roman" w:hAnsi="Times New Roman" w:cs="Times New Roman"/>
          <w:sz w:val="24"/>
          <w:szCs w:val="24"/>
        </w:rPr>
        <w:t>5</w:t>
      </w:r>
      <w:r w:rsidRPr="00630450">
        <w:rPr>
          <w:rFonts w:ascii="Times New Roman" w:hAnsi="Times New Roman" w:cs="Times New Roman"/>
          <w:sz w:val="24"/>
          <w:szCs w:val="24"/>
        </w:rPr>
        <w:t>. gadam</w:t>
      </w:r>
      <w:r w:rsidRPr="00630450">
        <w:rPr>
          <w:rFonts w:ascii="Times New Roman" w:hAnsi="Times New Roman" w:cs="Times New Roman"/>
          <w:sz w:val="24"/>
          <w:szCs w:val="24"/>
          <w:lang w:eastAsia="lv-LV"/>
        </w:rPr>
        <w:t xml:space="preserve"> iezīmējusi būtiskos ietekmes un riska faktorus, no</w:t>
      </w:r>
      <w:r>
        <w:rPr>
          <w:rFonts w:ascii="Times New Roman" w:hAnsi="Times New Roman" w:cs="Times New Roman"/>
          <w:sz w:val="24"/>
          <w:szCs w:val="24"/>
          <w:lang w:eastAsia="lv-LV"/>
        </w:rPr>
        <w:t>teikusi,</w:t>
      </w:r>
      <w:r w:rsidRPr="00630450">
        <w:rPr>
          <w:rFonts w:ascii="Times New Roman" w:hAnsi="Times New Roman" w:cs="Times New Roman"/>
          <w:sz w:val="24"/>
          <w:szCs w:val="24"/>
          <w:lang w:eastAsia="lv-LV"/>
        </w:rPr>
        <w:t xml:space="preserve"> stratēģisko virzību</w:t>
      </w:r>
      <w:r>
        <w:rPr>
          <w:rFonts w:ascii="Times New Roman" w:hAnsi="Times New Roman" w:cs="Times New Roman"/>
          <w:sz w:val="24"/>
          <w:szCs w:val="24"/>
          <w:lang w:eastAsia="lv-LV"/>
        </w:rPr>
        <w:t>, ņemot vērā, ka “</w:t>
      </w:r>
      <w:r w:rsidRPr="006F6B9B">
        <w:rPr>
          <w:rFonts w:ascii="Times New Roman" w:hAnsi="Times New Roman" w:cs="Times New Roman"/>
          <w:sz w:val="24"/>
          <w:szCs w:val="24"/>
        </w:rPr>
        <w:t xml:space="preserve">uzdevumu noteikšanas 2025. gadam laikā joprojām noris Krievijas bruņota un neprovocēta agresija pret Ukrainu, būtiski ir mainījušies ģeopolitiskie apstākļi reģionā, Eiropā un pasaulē kopumā, liekot pārvērtēt drošības situāciju valstī un likumdevēja un izpildvaras līmenī pieņemot lēmumus, kas </w:t>
      </w:r>
      <w:r w:rsidRPr="006F6B9B">
        <w:rPr>
          <w:rFonts w:ascii="Times New Roman" w:hAnsi="Times New Roman" w:cs="Times New Roman"/>
          <w:sz w:val="24"/>
          <w:szCs w:val="24"/>
        </w:rPr>
        <w:lastRenderedPageBreak/>
        <w:t>stiprina valsts ārējo un iekšējo drošību, kā arī saliedē sabiedrību uz valsts valodas pamata</w:t>
      </w:r>
      <w:r>
        <w:rPr>
          <w:rFonts w:ascii="Times New Roman" w:hAnsi="Times New Roman" w:cs="Times New Roman"/>
          <w:sz w:val="24"/>
          <w:szCs w:val="24"/>
        </w:rPr>
        <w:t>”</w:t>
      </w:r>
      <w:r w:rsidRPr="006F6B9B">
        <w:rPr>
          <w:rFonts w:ascii="Times New Roman" w:hAnsi="Times New Roman" w:cs="Times New Roman"/>
          <w:sz w:val="24"/>
          <w:szCs w:val="24"/>
        </w:rPr>
        <w:t xml:space="preserve">. </w:t>
      </w:r>
    </w:p>
    <w:p w14:paraId="54B86F5C" w14:textId="77777777" w:rsidR="004B6208" w:rsidRPr="006F6B9B" w:rsidRDefault="004B6208" w:rsidP="004B6208">
      <w:pPr>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SEPLP norāda, ka, p</w:t>
      </w:r>
      <w:r w:rsidRPr="006F6B9B">
        <w:rPr>
          <w:rFonts w:ascii="Times New Roman" w:hAnsi="Times New Roman" w:cs="Times New Roman"/>
          <w:sz w:val="24"/>
          <w:szCs w:val="24"/>
          <w:shd w:val="clear" w:color="auto" w:fill="FFFFFF"/>
        </w:rPr>
        <w:t xml:space="preserve">lānojot sabiedrisko elektronisko plašsaziņas līdzekļu darbību vidējā un ilgākā termiņā, nepieciešams īpaši ņemt vērā situācijas attīstību Ukrainā, šo notikumu ietekmi uz Latvijas sabiedrības saliedētību, kā arī nepieciešamību stiprināt latvisko un Eiropas </w:t>
      </w:r>
      <w:proofErr w:type="spellStart"/>
      <w:r w:rsidRPr="006F6B9B">
        <w:rPr>
          <w:rFonts w:ascii="Times New Roman" w:hAnsi="Times New Roman" w:cs="Times New Roman"/>
          <w:sz w:val="24"/>
          <w:szCs w:val="24"/>
          <w:shd w:val="clear" w:color="auto" w:fill="FFFFFF"/>
        </w:rPr>
        <w:t>kultūrtelpu</w:t>
      </w:r>
      <w:proofErr w:type="spellEnd"/>
      <w:r w:rsidRPr="006F6B9B">
        <w:rPr>
          <w:rFonts w:ascii="Times New Roman" w:hAnsi="Times New Roman" w:cs="Times New Roman"/>
          <w:sz w:val="24"/>
          <w:szCs w:val="24"/>
          <w:shd w:val="clear" w:color="auto" w:fill="FFFFFF"/>
        </w:rPr>
        <w:t>, Latvijas Republikas Satversmē definētās vērtības.</w:t>
      </w:r>
    </w:p>
    <w:p w14:paraId="4294EEFF" w14:textId="77777777" w:rsidR="004B6208" w:rsidRPr="006F6B9B" w:rsidRDefault="004B6208" w:rsidP="004B6208">
      <w:pPr>
        <w:spacing w:line="240" w:lineRule="auto"/>
        <w:jc w:val="both"/>
        <w:rPr>
          <w:rFonts w:ascii="Times New Roman" w:hAnsi="Times New Roman" w:cs="Times New Roman"/>
          <w:sz w:val="24"/>
          <w:szCs w:val="24"/>
          <w:shd w:val="clear" w:color="auto" w:fill="FFFFFF"/>
        </w:rPr>
      </w:pPr>
      <w:r w:rsidRPr="006F6B9B">
        <w:rPr>
          <w:rFonts w:ascii="Times New Roman" w:hAnsi="Times New Roman" w:cs="Times New Roman"/>
          <w:sz w:val="24"/>
          <w:szCs w:val="24"/>
          <w:shd w:val="clear" w:color="auto" w:fill="FFFFFF"/>
        </w:rPr>
        <w:t xml:space="preserve">Īpaša uzmanība veltāma mazākumtautību integrācijai latviešu valodas un latviskās kultūras vidē, bērnu un jauniešu auditorijas sasniegšanai, kā arī satura pieejamības dažādām sabiedrības grupām, tajā skaitā cilvēkiem ar invaliditāti, palielināšanai, ņemot vērā nepieciešamību stiprināt sabiedriskos elektroniskos plašsaziņas līdzekļus kā galvenos uzticamas un pārbaudītas informācijas avotus ne tikai ikdienā, bet arī iespējamās krīzes situācijās. </w:t>
      </w:r>
    </w:p>
    <w:p w14:paraId="66A174F1" w14:textId="77777777" w:rsidR="004B6208" w:rsidRDefault="004B6208" w:rsidP="004B6208">
      <w:pPr>
        <w:spacing w:line="240" w:lineRule="auto"/>
        <w:jc w:val="both"/>
        <w:rPr>
          <w:rFonts w:ascii="Times New Roman" w:hAnsi="Times New Roman" w:cs="Times New Roman"/>
          <w:sz w:val="24"/>
          <w:szCs w:val="24"/>
          <w:shd w:val="clear" w:color="auto" w:fill="FFFFFF"/>
        </w:rPr>
      </w:pPr>
      <w:r w:rsidRPr="006F6B9B">
        <w:rPr>
          <w:rFonts w:ascii="Times New Roman" w:hAnsi="Times New Roman" w:cs="Times New Roman"/>
          <w:sz w:val="24"/>
          <w:szCs w:val="24"/>
          <w:shd w:val="clear" w:color="auto" w:fill="FFFFFF"/>
        </w:rPr>
        <w:t xml:space="preserve">Ņemot vērā vairākos pētījumos uzrādīto tendenci, ka Latvijā ievērojama daļa sabiedrības kā primāro uzticamas informācijas avotu izmanto sociālos medijus un digitālajā vidē pieejamo informāciju, informatīvās telpas stiprināšanas nolūkos sabiedrisko elektronisko plašsaziņas līdzekļu uzdevums ir pēc iespējas ar savu saturu sasniegt arī šo sabiedrības daļu, turpinot palielināt digitālā satura veidošanai pieejamos resursus. </w:t>
      </w:r>
    </w:p>
    <w:p w14:paraId="5B102641" w14:textId="77777777" w:rsidR="004B6208" w:rsidRPr="00261198" w:rsidRDefault="004B6208" w:rsidP="004B6208">
      <w:pPr>
        <w:spacing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Ar augstākminētajiem mērķiem saistīts arī Latvijas Sabiedriskā medija “</w:t>
      </w:r>
      <w:r w:rsidRPr="00261198">
        <w:rPr>
          <w:rFonts w:ascii="Times New Roman" w:hAnsi="Times New Roman" w:cs="Times New Roman"/>
          <w:sz w:val="24"/>
          <w:szCs w:val="24"/>
        </w:rPr>
        <w:t>Satura pieejamības personām ar invaliditāti nodrošināšanas plāns</w:t>
      </w:r>
      <w:r>
        <w:rPr>
          <w:rFonts w:ascii="Times New Roman" w:hAnsi="Times New Roman" w:cs="Times New Roman"/>
          <w:sz w:val="24"/>
          <w:szCs w:val="24"/>
        </w:rPr>
        <w:t>”.</w:t>
      </w:r>
    </w:p>
    <w:p w14:paraId="15986A40" w14:textId="77777777" w:rsidR="004B6208" w:rsidRPr="00261198" w:rsidRDefault="004B6208" w:rsidP="004B6208">
      <w:pPr>
        <w:spacing w:line="240" w:lineRule="auto"/>
        <w:jc w:val="both"/>
        <w:rPr>
          <w:rFonts w:ascii="Times New Roman" w:hAnsi="Times New Roman" w:cs="Times New Roman"/>
          <w:noProof/>
          <w:color w:val="212529"/>
          <w:sz w:val="24"/>
          <w:szCs w:val="24"/>
          <w:shd w:val="clear" w:color="auto" w:fill="FFFFFF"/>
        </w:rPr>
      </w:pPr>
      <w:r>
        <w:rPr>
          <w:rFonts w:ascii="Times New Roman" w:hAnsi="Times New Roman" w:cs="Times New Roman"/>
          <w:noProof/>
          <w:color w:val="212529"/>
          <w:sz w:val="24"/>
          <w:szCs w:val="24"/>
          <w:shd w:val="clear" w:color="auto" w:fill="FFFFFF"/>
        </w:rPr>
        <w:t xml:space="preserve">Tas paredz, ka </w:t>
      </w:r>
      <w:r w:rsidRPr="00261198">
        <w:rPr>
          <w:rFonts w:ascii="Times New Roman" w:hAnsi="Times New Roman" w:cs="Times New Roman"/>
          <w:noProof/>
          <w:color w:val="212529"/>
          <w:sz w:val="24"/>
          <w:szCs w:val="24"/>
          <w:shd w:val="clear" w:color="auto" w:fill="FFFFFF"/>
        </w:rPr>
        <w:t>2025. gadā radio</w:t>
      </w:r>
      <w:r>
        <w:rPr>
          <w:rFonts w:ascii="Times New Roman" w:hAnsi="Times New Roman" w:cs="Times New Roman"/>
          <w:noProof/>
          <w:color w:val="212529"/>
          <w:sz w:val="24"/>
          <w:szCs w:val="24"/>
          <w:shd w:val="clear" w:color="auto" w:fill="FFFFFF"/>
        </w:rPr>
        <w:t xml:space="preserve"> programmu</w:t>
      </w:r>
      <w:r w:rsidRPr="00261198">
        <w:rPr>
          <w:rFonts w:ascii="Times New Roman" w:hAnsi="Times New Roman" w:cs="Times New Roman"/>
          <w:noProof/>
          <w:color w:val="212529"/>
          <w:sz w:val="24"/>
          <w:szCs w:val="24"/>
          <w:shd w:val="clear" w:color="auto" w:fill="FFFFFF"/>
        </w:rPr>
        <w:t xml:space="preserve"> Ziņu dienests turpinās gatavot ziņas vieglajā valodā, reizi dienā sagatavojot īpašu ziņu izlaidumu cilvēkiem ar valodas uztveres grūtībām. Ziņas tiek veidotas, izmantojot vienkāršu teikumu uzbūvi un vienkāršu vārdu izvēli, līdz ar to ir piemērotas ne vien cilvēkiem ar invaliditāti, bet arī personām, kas nav vēl pietiekamā līmenī apguvušas latviešu valodu. Ziņas vieglajā valodā katru dienu plkst. 21</w:t>
      </w:r>
      <w:r>
        <w:rPr>
          <w:rFonts w:ascii="Times New Roman" w:hAnsi="Times New Roman" w:cs="Times New Roman"/>
          <w:noProof/>
          <w:color w:val="212529"/>
          <w:sz w:val="24"/>
          <w:szCs w:val="24"/>
          <w:shd w:val="clear" w:color="auto" w:fill="FFFFFF"/>
        </w:rPr>
        <w:t>.</w:t>
      </w:r>
      <w:r w:rsidRPr="00261198">
        <w:rPr>
          <w:rFonts w:ascii="Times New Roman" w:hAnsi="Times New Roman" w:cs="Times New Roman"/>
          <w:noProof/>
          <w:color w:val="212529"/>
          <w:sz w:val="24"/>
          <w:szCs w:val="24"/>
          <w:shd w:val="clear" w:color="auto" w:fill="FFFFFF"/>
        </w:rPr>
        <w:t>00 turpinās skanēt programmā “Latvijas Radio 1” un plkst. 22</w:t>
      </w:r>
      <w:r>
        <w:rPr>
          <w:rFonts w:ascii="Times New Roman" w:hAnsi="Times New Roman" w:cs="Times New Roman"/>
          <w:noProof/>
          <w:color w:val="212529"/>
          <w:sz w:val="24"/>
          <w:szCs w:val="24"/>
          <w:shd w:val="clear" w:color="auto" w:fill="FFFFFF"/>
        </w:rPr>
        <w:t>.</w:t>
      </w:r>
      <w:r w:rsidRPr="00261198">
        <w:rPr>
          <w:rFonts w:ascii="Times New Roman" w:hAnsi="Times New Roman" w:cs="Times New Roman"/>
          <w:noProof/>
          <w:color w:val="212529"/>
          <w:sz w:val="24"/>
          <w:szCs w:val="24"/>
          <w:shd w:val="clear" w:color="auto" w:fill="FFFFFF"/>
        </w:rPr>
        <w:t>05 mazākumtautību valodā raidošajā programmā “Latvijas Radio 4 – Doma laukums” (arī vieglajā latviešu valodā, lai sekmētu valsts valodas apguvi mazākumtautību pārstāvju vidū).</w:t>
      </w:r>
    </w:p>
    <w:p w14:paraId="1330DC8A" w14:textId="77777777" w:rsidR="004B6208" w:rsidRPr="00261198" w:rsidRDefault="004B6208" w:rsidP="004B6208">
      <w:pPr>
        <w:spacing w:line="240" w:lineRule="auto"/>
        <w:jc w:val="both"/>
        <w:rPr>
          <w:rFonts w:ascii="Times New Roman" w:hAnsi="Times New Roman" w:cs="Times New Roman"/>
          <w:noProof/>
          <w:color w:val="212529"/>
          <w:sz w:val="24"/>
          <w:szCs w:val="24"/>
          <w:shd w:val="clear" w:color="auto" w:fill="FFFFFF"/>
        </w:rPr>
      </w:pPr>
      <w:r>
        <w:rPr>
          <w:rFonts w:ascii="Times New Roman" w:hAnsi="Times New Roman" w:cs="Times New Roman"/>
          <w:noProof/>
          <w:color w:val="212529"/>
          <w:sz w:val="24"/>
          <w:szCs w:val="24"/>
          <w:shd w:val="clear" w:color="auto" w:fill="FFFFFF"/>
        </w:rPr>
        <w:t>R</w:t>
      </w:r>
      <w:r w:rsidRPr="00261198">
        <w:rPr>
          <w:rFonts w:ascii="Times New Roman" w:hAnsi="Times New Roman" w:cs="Times New Roman"/>
          <w:noProof/>
          <w:color w:val="212529"/>
          <w:sz w:val="24"/>
          <w:szCs w:val="24"/>
          <w:shd w:val="clear" w:color="auto" w:fill="FFFFFF"/>
        </w:rPr>
        <w:t>adio</w:t>
      </w:r>
      <w:r>
        <w:rPr>
          <w:rFonts w:ascii="Times New Roman" w:hAnsi="Times New Roman" w:cs="Times New Roman"/>
          <w:noProof/>
          <w:color w:val="212529"/>
          <w:sz w:val="24"/>
          <w:szCs w:val="24"/>
          <w:shd w:val="clear" w:color="auto" w:fill="FFFFFF"/>
        </w:rPr>
        <w:t xml:space="preserve"> programmu</w:t>
      </w:r>
      <w:r w:rsidRPr="00261198">
        <w:rPr>
          <w:rFonts w:ascii="Times New Roman" w:hAnsi="Times New Roman" w:cs="Times New Roman"/>
          <w:noProof/>
          <w:color w:val="212529"/>
          <w:sz w:val="24"/>
          <w:szCs w:val="24"/>
          <w:shd w:val="clear" w:color="auto" w:fill="FFFFFF"/>
        </w:rPr>
        <w:t xml:space="preserve"> Ziņu dienesta sagatavotās ziņas vieglajā valodā teksta veidā un audio formātā tiek publicētas arī sabiedrisko mediju portālā </w:t>
      </w:r>
      <w:r>
        <w:rPr>
          <w:rFonts w:ascii="Times New Roman" w:hAnsi="Times New Roman" w:cs="Times New Roman"/>
          <w:noProof/>
          <w:color w:val="212529"/>
          <w:sz w:val="24"/>
          <w:szCs w:val="24"/>
          <w:shd w:val="clear" w:color="auto" w:fill="FFFFFF"/>
        </w:rPr>
        <w:t>“</w:t>
      </w:r>
      <w:r w:rsidRPr="00261198">
        <w:rPr>
          <w:rFonts w:ascii="Times New Roman" w:hAnsi="Times New Roman" w:cs="Times New Roman"/>
          <w:noProof/>
          <w:color w:val="212529"/>
          <w:sz w:val="24"/>
          <w:szCs w:val="24"/>
          <w:shd w:val="clear" w:color="auto" w:fill="FFFFFF"/>
        </w:rPr>
        <w:t>LSM.lv</w:t>
      </w:r>
      <w:r>
        <w:rPr>
          <w:rFonts w:ascii="Times New Roman" w:hAnsi="Times New Roman" w:cs="Times New Roman"/>
          <w:noProof/>
          <w:color w:val="212529"/>
          <w:sz w:val="24"/>
          <w:szCs w:val="24"/>
          <w:shd w:val="clear" w:color="auto" w:fill="FFFFFF"/>
        </w:rPr>
        <w:t>”</w:t>
      </w:r>
      <w:r w:rsidRPr="00261198">
        <w:rPr>
          <w:rFonts w:ascii="Times New Roman" w:hAnsi="Times New Roman" w:cs="Times New Roman"/>
          <w:noProof/>
          <w:color w:val="212529"/>
          <w:sz w:val="24"/>
          <w:szCs w:val="24"/>
          <w:shd w:val="clear" w:color="auto" w:fill="FFFFFF"/>
        </w:rPr>
        <w:t>, kā arī programmas “Latvijas Radio 1” tīmekļa vietnē.</w:t>
      </w:r>
    </w:p>
    <w:p w14:paraId="548951F4" w14:textId="77777777" w:rsidR="004B6208" w:rsidRPr="00261198" w:rsidRDefault="004B6208" w:rsidP="004B6208">
      <w:pPr>
        <w:spacing w:line="240" w:lineRule="auto"/>
        <w:jc w:val="both"/>
        <w:rPr>
          <w:rFonts w:ascii="Times New Roman" w:hAnsi="Times New Roman" w:cs="Times New Roman"/>
          <w:noProof/>
          <w:color w:val="212529"/>
          <w:sz w:val="24"/>
          <w:szCs w:val="24"/>
          <w:shd w:val="clear" w:color="auto" w:fill="FFFFFF"/>
        </w:rPr>
      </w:pPr>
      <w:r w:rsidRPr="00261198">
        <w:rPr>
          <w:rFonts w:ascii="Times New Roman" w:hAnsi="Times New Roman" w:cs="Times New Roman"/>
          <w:noProof/>
          <w:color w:val="212529"/>
          <w:sz w:val="24"/>
          <w:szCs w:val="24"/>
          <w:shd w:val="clear" w:color="auto" w:fill="FFFFFF"/>
        </w:rPr>
        <w:t xml:space="preserve">Iespēju robežās </w:t>
      </w:r>
      <w:r>
        <w:rPr>
          <w:rFonts w:ascii="Times New Roman" w:hAnsi="Times New Roman" w:cs="Times New Roman"/>
          <w:noProof/>
          <w:color w:val="212529"/>
          <w:sz w:val="24"/>
          <w:szCs w:val="24"/>
          <w:shd w:val="clear" w:color="auto" w:fill="FFFFFF"/>
        </w:rPr>
        <w:t>tiek</w:t>
      </w:r>
      <w:r w:rsidRPr="00261198">
        <w:rPr>
          <w:rFonts w:ascii="Times New Roman" w:hAnsi="Times New Roman" w:cs="Times New Roman"/>
          <w:noProof/>
          <w:color w:val="212529"/>
          <w:sz w:val="24"/>
          <w:szCs w:val="24"/>
          <w:shd w:val="clear" w:color="auto" w:fill="FFFFFF"/>
        </w:rPr>
        <w:t xml:space="preserve"> veido</w:t>
      </w:r>
      <w:r>
        <w:rPr>
          <w:rFonts w:ascii="Times New Roman" w:hAnsi="Times New Roman" w:cs="Times New Roman"/>
          <w:noProof/>
          <w:color w:val="212529"/>
          <w:sz w:val="24"/>
          <w:szCs w:val="24"/>
          <w:shd w:val="clear" w:color="auto" w:fill="FFFFFF"/>
        </w:rPr>
        <w:t>ti</w:t>
      </w:r>
      <w:r w:rsidRPr="00261198">
        <w:rPr>
          <w:rFonts w:ascii="Times New Roman" w:hAnsi="Times New Roman" w:cs="Times New Roman"/>
          <w:noProof/>
          <w:color w:val="212529"/>
          <w:sz w:val="24"/>
          <w:szCs w:val="24"/>
          <w:shd w:val="clear" w:color="auto" w:fill="FFFFFF"/>
        </w:rPr>
        <w:t xml:space="preserve"> lineāro raidījumu aprakst</w:t>
      </w:r>
      <w:r>
        <w:rPr>
          <w:rFonts w:ascii="Times New Roman" w:hAnsi="Times New Roman" w:cs="Times New Roman"/>
          <w:noProof/>
          <w:color w:val="212529"/>
          <w:sz w:val="24"/>
          <w:szCs w:val="24"/>
          <w:shd w:val="clear" w:color="auto" w:fill="FFFFFF"/>
        </w:rPr>
        <w:t>i radio programmu (</w:t>
      </w:r>
      <w:r w:rsidRPr="00261198">
        <w:rPr>
          <w:rFonts w:ascii="Times New Roman" w:hAnsi="Times New Roman" w:cs="Times New Roman"/>
          <w:noProof/>
          <w:color w:val="212529"/>
          <w:sz w:val="24"/>
          <w:szCs w:val="24"/>
          <w:shd w:val="clear" w:color="auto" w:fill="FFFFFF"/>
        </w:rPr>
        <w:t>Latvijas Radio</w:t>
      </w:r>
      <w:r>
        <w:rPr>
          <w:rFonts w:ascii="Times New Roman" w:hAnsi="Times New Roman" w:cs="Times New Roman"/>
          <w:noProof/>
          <w:color w:val="212529"/>
          <w:sz w:val="24"/>
          <w:szCs w:val="24"/>
          <w:shd w:val="clear" w:color="auto" w:fill="FFFFFF"/>
        </w:rPr>
        <w:t>)</w:t>
      </w:r>
      <w:r w:rsidRPr="00261198">
        <w:rPr>
          <w:rFonts w:ascii="Times New Roman" w:hAnsi="Times New Roman" w:cs="Times New Roman"/>
          <w:noProof/>
          <w:color w:val="212529"/>
          <w:sz w:val="24"/>
          <w:szCs w:val="24"/>
          <w:shd w:val="clear" w:color="auto" w:fill="FFFFFF"/>
        </w:rPr>
        <w:t xml:space="preserve"> tīmekļa vietnei un raidījuma būtiskākā satura (ziņas, raksti) izklāst</w:t>
      </w:r>
      <w:r>
        <w:rPr>
          <w:rFonts w:ascii="Times New Roman" w:hAnsi="Times New Roman" w:cs="Times New Roman"/>
          <w:noProof/>
          <w:color w:val="212529"/>
          <w:sz w:val="24"/>
          <w:szCs w:val="24"/>
          <w:shd w:val="clear" w:color="auto" w:fill="FFFFFF"/>
        </w:rPr>
        <w:t>i</w:t>
      </w:r>
      <w:r w:rsidRPr="00261198">
        <w:rPr>
          <w:rFonts w:ascii="Times New Roman" w:hAnsi="Times New Roman" w:cs="Times New Roman"/>
          <w:noProof/>
          <w:color w:val="212529"/>
          <w:sz w:val="24"/>
          <w:szCs w:val="24"/>
          <w:shd w:val="clear" w:color="auto" w:fill="FFFFFF"/>
        </w:rPr>
        <w:t xml:space="preserve"> sabiedrisko mediju portālam </w:t>
      </w:r>
      <w:r>
        <w:rPr>
          <w:rFonts w:ascii="Times New Roman" w:hAnsi="Times New Roman" w:cs="Times New Roman"/>
          <w:noProof/>
          <w:color w:val="212529"/>
          <w:sz w:val="24"/>
          <w:szCs w:val="24"/>
          <w:shd w:val="clear" w:color="auto" w:fill="FFFFFF"/>
        </w:rPr>
        <w:t>“</w:t>
      </w:r>
      <w:r w:rsidRPr="00261198">
        <w:rPr>
          <w:rFonts w:ascii="Times New Roman" w:hAnsi="Times New Roman" w:cs="Times New Roman"/>
          <w:noProof/>
          <w:color w:val="212529"/>
          <w:sz w:val="24"/>
          <w:szCs w:val="24"/>
          <w:shd w:val="clear" w:color="auto" w:fill="FFFFFF"/>
        </w:rPr>
        <w:t>LSM.lv</w:t>
      </w:r>
      <w:r>
        <w:rPr>
          <w:rFonts w:ascii="Times New Roman" w:hAnsi="Times New Roman" w:cs="Times New Roman"/>
          <w:noProof/>
          <w:color w:val="212529"/>
          <w:sz w:val="24"/>
          <w:szCs w:val="24"/>
          <w:shd w:val="clear" w:color="auto" w:fill="FFFFFF"/>
        </w:rPr>
        <w:t>”</w:t>
      </w:r>
      <w:r w:rsidRPr="00261198">
        <w:rPr>
          <w:rFonts w:ascii="Times New Roman" w:hAnsi="Times New Roman" w:cs="Times New Roman"/>
          <w:noProof/>
          <w:color w:val="212529"/>
          <w:sz w:val="24"/>
          <w:szCs w:val="24"/>
          <w:shd w:val="clear" w:color="auto" w:fill="FFFFFF"/>
        </w:rPr>
        <w:t>.</w:t>
      </w:r>
    </w:p>
    <w:p w14:paraId="3319E3D8" w14:textId="77777777" w:rsidR="004B6208" w:rsidRPr="00261198" w:rsidRDefault="004B6208" w:rsidP="004B6208">
      <w:pPr>
        <w:spacing w:line="240" w:lineRule="auto"/>
        <w:jc w:val="both"/>
        <w:rPr>
          <w:rFonts w:ascii="Times New Roman" w:hAnsi="Times New Roman" w:cs="Times New Roman"/>
          <w:noProof/>
          <w:color w:val="212529"/>
          <w:sz w:val="24"/>
          <w:szCs w:val="24"/>
          <w:shd w:val="clear" w:color="auto" w:fill="FFFFFF"/>
        </w:rPr>
      </w:pPr>
      <w:r>
        <w:rPr>
          <w:rFonts w:ascii="Times New Roman" w:hAnsi="Times New Roman" w:cs="Times New Roman"/>
          <w:noProof/>
          <w:color w:val="212529"/>
          <w:sz w:val="24"/>
          <w:szCs w:val="24"/>
          <w:shd w:val="clear" w:color="auto" w:fill="FFFFFF"/>
        </w:rPr>
        <w:t>Minētā</w:t>
      </w:r>
      <w:r w:rsidRPr="00261198">
        <w:rPr>
          <w:rFonts w:ascii="Times New Roman" w:hAnsi="Times New Roman" w:cs="Times New Roman"/>
          <w:noProof/>
          <w:color w:val="212529"/>
          <w:sz w:val="24"/>
          <w:szCs w:val="24"/>
          <w:shd w:val="clear" w:color="auto" w:fill="FFFFFF"/>
        </w:rPr>
        <w:t xml:space="preserve"> tīmekļa vietne, kas izstrādāta pirms desmit gadiem, ir morāli un funkcionāli novecojusi. Jaunas tīmekļa vietnes izstrāde plānota pēc vienota Latvijas Sabiedriskā medija izveides no 2025. gada janvāra, veidojot vienotu digitālo pakalpojumu arhitektūru, </w:t>
      </w:r>
      <w:r>
        <w:rPr>
          <w:rFonts w:ascii="Times New Roman" w:hAnsi="Times New Roman" w:cs="Times New Roman"/>
          <w:noProof/>
          <w:color w:val="212529"/>
          <w:sz w:val="24"/>
          <w:szCs w:val="24"/>
          <w:shd w:val="clear" w:color="auto" w:fill="FFFFFF"/>
        </w:rPr>
        <w:t>tajā skaitā</w:t>
      </w:r>
      <w:r w:rsidRPr="00261198">
        <w:rPr>
          <w:rFonts w:ascii="Times New Roman" w:hAnsi="Times New Roman" w:cs="Times New Roman"/>
          <w:noProof/>
          <w:color w:val="212529"/>
          <w:sz w:val="24"/>
          <w:szCs w:val="24"/>
          <w:shd w:val="clear" w:color="auto" w:fill="FFFFFF"/>
        </w:rPr>
        <w:t xml:space="preserve"> vienotu pieeju sabiedriskā medija satura piekļūstamībai cilvēkiem ar redzes, dzirdes, garīga rakstura, uztveres u.c. traucējumiem. 2025.</w:t>
      </w:r>
      <w:r>
        <w:rPr>
          <w:rFonts w:ascii="Times New Roman" w:hAnsi="Times New Roman" w:cs="Times New Roman"/>
          <w:noProof/>
          <w:color w:val="212529"/>
          <w:sz w:val="24"/>
          <w:szCs w:val="24"/>
          <w:shd w:val="clear" w:color="auto" w:fill="FFFFFF"/>
        </w:rPr>
        <w:t>–</w:t>
      </w:r>
      <w:r w:rsidRPr="00261198">
        <w:rPr>
          <w:rFonts w:ascii="Times New Roman" w:hAnsi="Times New Roman" w:cs="Times New Roman"/>
          <w:noProof/>
          <w:color w:val="212529"/>
          <w:sz w:val="24"/>
          <w:szCs w:val="24"/>
          <w:shd w:val="clear" w:color="auto" w:fill="FFFFFF"/>
        </w:rPr>
        <w:t xml:space="preserve">2026. gadā plānots attīstīt kompleksu risinājumu cilvēkiem ar invaliditāti, </w:t>
      </w:r>
      <w:r>
        <w:rPr>
          <w:rFonts w:ascii="Times New Roman" w:hAnsi="Times New Roman" w:cs="Times New Roman"/>
          <w:noProof/>
          <w:color w:val="212529"/>
          <w:sz w:val="24"/>
          <w:szCs w:val="24"/>
          <w:shd w:val="clear" w:color="auto" w:fill="FFFFFF"/>
        </w:rPr>
        <w:t>tajā skaitā</w:t>
      </w:r>
      <w:r w:rsidRPr="00261198">
        <w:rPr>
          <w:rFonts w:ascii="Times New Roman" w:hAnsi="Times New Roman" w:cs="Times New Roman"/>
          <w:noProof/>
          <w:color w:val="212529"/>
          <w:sz w:val="24"/>
          <w:szCs w:val="24"/>
          <w:shd w:val="clear" w:color="auto" w:fill="FFFFFF"/>
        </w:rPr>
        <w:t xml:space="preserve"> tīmekļu vietņu balss un navigācijas pielāgošanu, krāsu pielāgošanu, satura pielāgošanu (burtu izmērs, atstarpes starp burtiem, vārdiem, teksta rindām), paredzēt kursora un pogu palielināšanas iespējas u.c. Saskaņā ar </w:t>
      </w:r>
      <w:r>
        <w:rPr>
          <w:rFonts w:ascii="Times New Roman" w:hAnsi="Times New Roman" w:cs="Times New Roman"/>
          <w:noProof/>
          <w:color w:val="212529"/>
          <w:sz w:val="24"/>
          <w:szCs w:val="24"/>
          <w:shd w:val="clear" w:color="auto" w:fill="FFFFFF"/>
        </w:rPr>
        <w:t>radio programmu</w:t>
      </w:r>
      <w:r w:rsidRPr="00261198">
        <w:rPr>
          <w:rFonts w:ascii="Times New Roman" w:hAnsi="Times New Roman" w:cs="Times New Roman"/>
          <w:noProof/>
          <w:color w:val="212529"/>
          <w:sz w:val="24"/>
          <w:szCs w:val="24"/>
          <w:shd w:val="clear" w:color="auto" w:fill="FFFFFF"/>
        </w:rPr>
        <w:t xml:space="preserve"> </w:t>
      </w:r>
      <w:r w:rsidRPr="00261198">
        <w:rPr>
          <w:rFonts w:ascii="Times New Roman" w:hAnsi="Times New Roman" w:cs="Times New Roman"/>
          <w:noProof/>
          <w:color w:val="212529"/>
          <w:sz w:val="24"/>
          <w:szCs w:val="24"/>
          <w:shd w:val="clear" w:color="auto" w:fill="FFFFFF"/>
        </w:rPr>
        <w:lastRenderedPageBreak/>
        <w:t xml:space="preserve">attīstības plānu, jaunās tīmekļa vietnes projektēšanu paredzēts uzsākt 2025. gadā (rezervēti līdzekļi </w:t>
      </w:r>
      <w:r>
        <w:rPr>
          <w:rFonts w:ascii="Times New Roman" w:hAnsi="Times New Roman" w:cs="Times New Roman"/>
          <w:noProof/>
          <w:color w:val="212529"/>
          <w:sz w:val="24"/>
          <w:szCs w:val="24"/>
          <w:shd w:val="clear" w:color="auto" w:fill="FFFFFF"/>
        </w:rPr>
        <w:t xml:space="preserve">valsts budžeta </w:t>
      </w:r>
      <w:r w:rsidRPr="00261198">
        <w:rPr>
          <w:rFonts w:ascii="Times New Roman" w:hAnsi="Times New Roman" w:cs="Times New Roman"/>
          <w:noProof/>
          <w:color w:val="212529"/>
          <w:sz w:val="24"/>
          <w:szCs w:val="24"/>
          <w:shd w:val="clear" w:color="auto" w:fill="FFFFFF"/>
        </w:rPr>
        <w:t>74. resor</w:t>
      </w:r>
      <w:r>
        <w:rPr>
          <w:rFonts w:ascii="Times New Roman" w:hAnsi="Times New Roman" w:cs="Times New Roman"/>
          <w:noProof/>
          <w:color w:val="212529"/>
          <w:sz w:val="24"/>
          <w:szCs w:val="24"/>
          <w:shd w:val="clear" w:color="auto" w:fill="FFFFFF"/>
        </w:rPr>
        <w:t>ā</w:t>
      </w:r>
      <w:r w:rsidRPr="00261198">
        <w:rPr>
          <w:rFonts w:ascii="Times New Roman" w:hAnsi="Times New Roman" w:cs="Times New Roman"/>
          <w:noProof/>
          <w:color w:val="212529"/>
          <w:sz w:val="24"/>
          <w:szCs w:val="24"/>
          <w:shd w:val="clear" w:color="auto" w:fill="FFFFFF"/>
        </w:rPr>
        <w:t xml:space="preserve">).  </w:t>
      </w:r>
    </w:p>
    <w:p w14:paraId="0346A605" w14:textId="77777777" w:rsidR="004B6208" w:rsidRPr="00261198" w:rsidRDefault="004B6208" w:rsidP="004B6208">
      <w:pPr>
        <w:spacing w:line="240" w:lineRule="auto"/>
        <w:jc w:val="both"/>
        <w:rPr>
          <w:rFonts w:ascii="Times New Roman" w:hAnsi="Times New Roman" w:cs="Times New Roman"/>
          <w:noProof/>
          <w:color w:val="212529"/>
          <w:sz w:val="24"/>
          <w:szCs w:val="24"/>
          <w:shd w:val="clear" w:color="auto" w:fill="FFFFFF"/>
        </w:rPr>
      </w:pPr>
      <w:r w:rsidRPr="00261198">
        <w:rPr>
          <w:rFonts w:ascii="Times New Roman" w:hAnsi="Times New Roman" w:cs="Times New Roman"/>
          <w:noProof/>
          <w:color w:val="212529"/>
          <w:sz w:val="24"/>
          <w:szCs w:val="24"/>
          <w:shd w:val="clear" w:color="auto" w:fill="FFFFFF"/>
        </w:rPr>
        <w:t>Radio</w:t>
      </w:r>
      <w:r>
        <w:rPr>
          <w:rFonts w:ascii="Times New Roman" w:hAnsi="Times New Roman" w:cs="Times New Roman"/>
          <w:noProof/>
          <w:color w:val="212529"/>
          <w:sz w:val="24"/>
          <w:szCs w:val="24"/>
          <w:shd w:val="clear" w:color="auto" w:fill="FFFFFF"/>
        </w:rPr>
        <w:t xml:space="preserve"> programmu</w:t>
      </w:r>
      <w:r w:rsidRPr="00261198">
        <w:rPr>
          <w:rFonts w:ascii="Times New Roman" w:hAnsi="Times New Roman" w:cs="Times New Roman"/>
          <w:noProof/>
          <w:color w:val="212529"/>
          <w:sz w:val="24"/>
          <w:szCs w:val="24"/>
          <w:shd w:val="clear" w:color="auto" w:fill="FFFFFF"/>
        </w:rPr>
        <w:t xml:space="preserve"> </w:t>
      </w:r>
      <w:r>
        <w:rPr>
          <w:rFonts w:ascii="Times New Roman" w:hAnsi="Times New Roman" w:cs="Times New Roman"/>
          <w:noProof/>
          <w:color w:val="212529"/>
          <w:sz w:val="24"/>
          <w:szCs w:val="24"/>
          <w:shd w:val="clear" w:color="auto" w:fill="FFFFFF"/>
        </w:rPr>
        <w:t>d</w:t>
      </w:r>
      <w:r w:rsidRPr="00261198">
        <w:rPr>
          <w:rFonts w:ascii="Times New Roman" w:hAnsi="Times New Roman" w:cs="Times New Roman"/>
          <w:noProof/>
          <w:color w:val="212529"/>
          <w:sz w:val="24"/>
          <w:szCs w:val="24"/>
          <w:shd w:val="clear" w:color="auto" w:fill="FFFFFF"/>
        </w:rPr>
        <w:t xml:space="preserve">igitālās komunikācijas vadīnijās ir reglamentēta subtitru veidošana, </w:t>
      </w:r>
      <w:r>
        <w:rPr>
          <w:rFonts w:ascii="Times New Roman" w:hAnsi="Times New Roman" w:cs="Times New Roman"/>
          <w:noProof/>
          <w:color w:val="212529"/>
          <w:sz w:val="24"/>
          <w:szCs w:val="24"/>
          <w:shd w:val="clear" w:color="auto" w:fill="FFFFFF"/>
        </w:rPr>
        <w:t>tajā skaitā</w:t>
      </w:r>
      <w:r w:rsidRPr="00261198">
        <w:rPr>
          <w:rFonts w:ascii="Times New Roman" w:hAnsi="Times New Roman" w:cs="Times New Roman"/>
          <w:noProof/>
          <w:color w:val="212529"/>
          <w:sz w:val="24"/>
          <w:szCs w:val="24"/>
          <w:shd w:val="clear" w:color="auto" w:fill="FFFFFF"/>
        </w:rPr>
        <w:t xml:space="preserve"> paredzot, ka līdz 13 minūtēm ilgiem video, kuros dzirdama runātāja balss (izņemot tiešraides), ir jāpievieno subtitri, lai lietotājs spētu uztvert saturu arī bez skaņas</w:t>
      </w:r>
      <w:r>
        <w:rPr>
          <w:rFonts w:ascii="Times New Roman" w:hAnsi="Times New Roman" w:cs="Times New Roman"/>
          <w:noProof/>
          <w:color w:val="212529"/>
          <w:sz w:val="24"/>
          <w:szCs w:val="24"/>
          <w:shd w:val="clear" w:color="auto" w:fill="FFFFFF"/>
        </w:rPr>
        <w:t>.</w:t>
      </w:r>
      <w:r w:rsidRPr="00261198">
        <w:rPr>
          <w:rFonts w:ascii="Times New Roman" w:hAnsi="Times New Roman" w:cs="Times New Roman"/>
          <w:noProof/>
          <w:color w:val="212529"/>
          <w:sz w:val="24"/>
          <w:szCs w:val="24"/>
          <w:shd w:val="clear" w:color="auto" w:fill="FFFFFF"/>
        </w:rPr>
        <w:t xml:space="preserve"> Radio pieļauj subtitru veidošanu ar pārbaudītu mākslīgā intelekta rīku palīdzību garās formas (</w:t>
      </w:r>
      <w:r>
        <w:rPr>
          <w:rFonts w:ascii="Times New Roman" w:hAnsi="Times New Roman" w:cs="Times New Roman"/>
          <w:noProof/>
          <w:color w:val="212529"/>
          <w:sz w:val="24"/>
          <w:szCs w:val="24"/>
          <w:shd w:val="clear" w:color="auto" w:fill="FFFFFF"/>
        </w:rPr>
        <w:t xml:space="preserve">satura vienībām ilgākām par </w:t>
      </w:r>
      <w:r w:rsidRPr="00261198">
        <w:rPr>
          <w:rFonts w:ascii="Times New Roman" w:hAnsi="Times New Roman" w:cs="Times New Roman"/>
          <w:noProof/>
          <w:color w:val="212529"/>
          <w:sz w:val="24"/>
          <w:szCs w:val="24"/>
          <w:shd w:val="clear" w:color="auto" w:fill="FFFFFF"/>
        </w:rPr>
        <w:t>13 minūtēm).</w:t>
      </w:r>
    </w:p>
    <w:p w14:paraId="485BCB68" w14:textId="77777777" w:rsidR="004B6208" w:rsidRPr="00261198" w:rsidRDefault="004B6208" w:rsidP="004B6208">
      <w:pPr>
        <w:spacing w:line="240" w:lineRule="auto"/>
        <w:jc w:val="both"/>
        <w:rPr>
          <w:rFonts w:ascii="Times New Roman" w:hAnsi="Times New Roman" w:cs="Times New Roman"/>
          <w:noProof/>
          <w:color w:val="212529"/>
          <w:sz w:val="24"/>
          <w:szCs w:val="24"/>
          <w:shd w:val="clear" w:color="auto" w:fill="FFFFFF"/>
        </w:rPr>
      </w:pPr>
      <w:r w:rsidRPr="00261198">
        <w:rPr>
          <w:rFonts w:ascii="Times New Roman" w:hAnsi="Times New Roman" w:cs="Times New Roman"/>
          <w:noProof/>
          <w:color w:val="212529"/>
          <w:sz w:val="24"/>
          <w:szCs w:val="24"/>
          <w:shd w:val="clear" w:color="auto" w:fill="FFFFFF"/>
        </w:rPr>
        <w:t>2024. gada nogalē Latvijas Radio iesaistīj</w:t>
      </w:r>
      <w:r>
        <w:rPr>
          <w:rFonts w:ascii="Times New Roman" w:hAnsi="Times New Roman" w:cs="Times New Roman"/>
          <w:noProof/>
          <w:color w:val="212529"/>
          <w:sz w:val="24"/>
          <w:szCs w:val="24"/>
          <w:shd w:val="clear" w:color="auto" w:fill="FFFFFF"/>
        </w:rPr>
        <w:t>ā</w:t>
      </w:r>
      <w:r w:rsidRPr="00261198">
        <w:rPr>
          <w:rFonts w:ascii="Times New Roman" w:hAnsi="Times New Roman" w:cs="Times New Roman"/>
          <w:noProof/>
          <w:color w:val="212529"/>
          <w:sz w:val="24"/>
          <w:szCs w:val="24"/>
          <w:shd w:val="clear" w:color="auto" w:fill="FFFFFF"/>
        </w:rPr>
        <w:t xml:space="preserve">s </w:t>
      </w:r>
      <w:r>
        <w:rPr>
          <w:rFonts w:ascii="Times New Roman" w:hAnsi="Times New Roman" w:cs="Times New Roman"/>
          <w:noProof/>
          <w:color w:val="212529"/>
          <w:sz w:val="24"/>
          <w:szCs w:val="24"/>
          <w:shd w:val="clear" w:color="auto" w:fill="FFFFFF"/>
        </w:rPr>
        <w:t>“</w:t>
      </w:r>
      <w:r w:rsidRPr="00261198">
        <w:rPr>
          <w:rFonts w:ascii="Times New Roman" w:hAnsi="Times New Roman" w:cs="Times New Roman"/>
          <w:noProof/>
          <w:color w:val="212529"/>
          <w:sz w:val="24"/>
          <w:szCs w:val="24"/>
          <w:shd w:val="clear" w:color="auto" w:fill="FFFFFF"/>
        </w:rPr>
        <w:t>ENACT</w:t>
      </w:r>
      <w:r>
        <w:rPr>
          <w:rFonts w:ascii="Times New Roman" w:hAnsi="Times New Roman" w:cs="Times New Roman"/>
          <w:noProof/>
          <w:color w:val="212529"/>
          <w:sz w:val="24"/>
          <w:szCs w:val="24"/>
          <w:shd w:val="clear" w:color="auto" w:fill="FFFFFF"/>
        </w:rPr>
        <w:t>”</w:t>
      </w:r>
      <w:r w:rsidRPr="00261198">
        <w:rPr>
          <w:rFonts w:ascii="Times New Roman" w:hAnsi="Times New Roman" w:cs="Times New Roman"/>
          <w:noProof/>
          <w:color w:val="212529"/>
          <w:sz w:val="24"/>
          <w:szCs w:val="24"/>
          <w:shd w:val="clear" w:color="auto" w:fill="FFFFFF"/>
        </w:rPr>
        <w:t xml:space="preserve"> (Viegli saprotamas ziņas sadarbības pārveidei) sadarbības projekta īstenošanā, kura mērķis ir veicināt transformējošas pārmaiņas Eiropas Savienībā, izstrādājot viegli saprotamas audiovizuālās ziņas tīmekļa, radio un televīzijas platformām. Projekta īstenošanas termiņš</w:t>
      </w:r>
      <w:r>
        <w:rPr>
          <w:rFonts w:ascii="Times New Roman" w:hAnsi="Times New Roman" w:cs="Times New Roman"/>
          <w:noProof/>
          <w:color w:val="212529"/>
          <w:sz w:val="24"/>
          <w:szCs w:val="24"/>
          <w:shd w:val="clear" w:color="auto" w:fill="FFFFFF"/>
        </w:rPr>
        <w:t xml:space="preserve"> ir no 2024. gada 1.decembra līdz 2026. gada 30. novembrim. </w:t>
      </w:r>
    </w:p>
    <w:p w14:paraId="04973A77" w14:textId="77777777" w:rsidR="004B6208" w:rsidRPr="00261198" w:rsidRDefault="004B6208" w:rsidP="004B6208">
      <w:pPr>
        <w:spacing w:line="240" w:lineRule="auto"/>
        <w:jc w:val="both"/>
        <w:rPr>
          <w:rFonts w:ascii="Times New Roman" w:hAnsi="Times New Roman" w:cs="Times New Roman"/>
          <w:noProof/>
          <w:color w:val="212529"/>
          <w:sz w:val="24"/>
          <w:szCs w:val="24"/>
          <w:shd w:val="clear" w:color="auto" w:fill="FFFFFF"/>
        </w:rPr>
      </w:pPr>
      <w:r w:rsidRPr="00261198">
        <w:rPr>
          <w:rFonts w:ascii="Times New Roman" w:hAnsi="Times New Roman" w:cs="Times New Roman"/>
          <w:noProof/>
          <w:color w:val="212529"/>
          <w:sz w:val="24"/>
          <w:szCs w:val="24"/>
          <w:shd w:val="clear" w:color="auto" w:fill="FFFFFF"/>
        </w:rPr>
        <w:t xml:space="preserve">Projektā iesaistīta daudzveidīga partneru grupa no Slovēnijas (RTV Slovenija), Spānijas (TV3, </w:t>
      </w:r>
      <w:r w:rsidRPr="00261198">
        <w:rPr>
          <w:rFonts w:ascii="Times New Roman" w:hAnsi="Times New Roman" w:cs="Times New Roman"/>
          <w:i/>
          <w:iCs/>
          <w:noProof/>
          <w:color w:val="212529"/>
          <w:sz w:val="24"/>
          <w:szCs w:val="24"/>
          <w:shd w:val="clear" w:color="auto" w:fill="FFFFFF"/>
        </w:rPr>
        <w:t>Universitat Autònoma de Barcelona</w:t>
      </w:r>
      <w:r w:rsidRPr="00261198">
        <w:rPr>
          <w:rFonts w:ascii="Times New Roman" w:hAnsi="Times New Roman" w:cs="Times New Roman"/>
          <w:noProof/>
          <w:color w:val="212529"/>
          <w:sz w:val="24"/>
          <w:szCs w:val="24"/>
          <w:shd w:val="clear" w:color="auto" w:fill="FFFFFF"/>
        </w:rPr>
        <w:t>), Itālijas (</w:t>
      </w:r>
      <w:r w:rsidRPr="00261198">
        <w:rPr>
          <w:rFonts w:ascii="Times New Roman" w:hAnsi="Times New Roman" w:cs="Times New Roman"/>
          <w:i/>
          <w:iCs/>
          <w:noProof/>
          <w:color w:val="212529"/>
          <w:sz w:val="24"/>
          <w:szCs w:val="24"/>
          <w:shd w:val="clear" w:color="auto" w:fill="FFFFFF"/>
        </w:rPr>
        <w:t>Uniamoci APS</w:t>
      </w:r>
      <w:r w:rsidRPr="00261198">
        <w:rPr>
          <w:rFonts w:ascii="Times New Roman" w:hAnsi="Times New Roman" w:cs="Times New Roman"/>
          <w:noProof/>
          <w:color w:val="212529"/>
          <w:sz w:val="24"/>
          <w:szCs w:val="24"/>
          <w:shd w:val="clear" w:color="auto" w:fill="FFFFFF"/>
        </w:rPr>
        <w:t>), Austrijas (ORF) un Latvijas (Latvijas Radio), ietverot žurnālistus, mediju profesionāļus, lingvistus, tehnoloģiju ekspertus un gala lietotājus.</w:t>
      </w:r>
    </w:p>
    <w:p w14:paraId="38AA9E01" w14:textId="77777777" w:rsidR="004B6208" w:rsidRDefault="004B6208" w:rsidP="004B6208">
      <w:pPr>
        <w:spacing w:line="240" w:lineRule="auto"/>
        <w:jc w:val="both"/>
        <w:rPr>
          <w:rFonts w:ascii="Times New Roman" w:hAnsi="Times New Roman" w:cs="Times New Roman"/>
          <w:noProof/>
          <w:color w:val="212529"/>
          <w:sz w:val="24"/>
          <w:szCs w:val="24"/>
          <w:shd w:val="clear" w:color="auto" w:fill="FFFFFF"/>
        </w:rPr>
      </w:pPr>
      <w:r>
        <w:rPr>
          <w:rFonts w:ascii="Times New Roman" w:hAnsi="Times New Roman" w:cs="Times New Roman"/>
          <w:noProof/>
          <w:color w:val="212529"/>
          <w:sz w:val="24"/>
          <w:szCs w:val="24"/>
          <w:shd w:val="clear" w:color="auto" w:fill="FFFFFF"/>
        </w:rPr>
        <w:t>“</w:t>
      </w:r>
      <w:r w:rsidRPr="00261198">
        <w:rPr>
          <w:rFonts w:ascii="Times New Roman" w:hAnsi="Times New Roman" w:cs="Times New Roman"/>
          <w:noProof/>
          <w:color w:val="212529"/>
          <w:sz w:val="24"/>
          <w:szCs w:val="24"/>
          <w:shd w:val="clear" w:color="auto" w:fill="FFFFFF"/>
        </w:rPr>
        <w:t>ENACT</w:t>
      </w:r>
      <w:r>
        <w:rPr>
          <w:rFonts w:ascii="Times New Roman" w:hAnsi="Times New Roman" w:cs="Times New Roman"/>
          <w:noProof/>
          <w:color w:val="212529"/>
          <w:sz w:val="24"/>
          <w:szCs w:val="24"/>
          <w:shd w:val="clear" w:color="auto" w:fill="FFFFFF"/>
        </w:rPr>
        <w:t>”</w:t>
      </w:r>
      <w:r w:rsidRPr="00261198">
        <w:rPr>
          <w:rFonts w:ascii="Times New Roman" w:hAnsi="Times New Roman" w:cs="Times New Roman"/>
          <w:noProof/>
          <w:color w:val="212529"/>
          <w:sz w:val="24"/>
          <w:szCs w:val="24"/>
          <w:shd w:val="clear" w:color="auto" w:fill="FFFFFF"/>
        </w:rPr>
        <w:t xml:space="preserve"> projekta ietvaros paredzēts:</w:t>
      </w:r>
    </w:p>
    <w:p w14:paraId="047C5DBD" w14:textId="77777777" w:rsidR="004B6208" w:rsidRPr="008D69F4" w:rsidRDefault="004B6208" w:rsidP="004B6208">
      <w:pPr>
        <w:pStyle w:val="ListParagraph"/>
        <w:numPr>
          <w:ilvl w:val="0"/>
          <w:numId w:val="17"/>
        </w:numPr>
        <w:spacing w:line="240" w:lineRule="auto"/>
        <w:jc w:val="both"/>
        <w:rPr>
          <w:rFonts w:ascii="Times New Roman" w:hAnsi="Times New Roman" w:cs="Times New Roman"/>
          <w:noProof/>
          <w:color w:val="212529"/>
          <w:sz w:val="24"/>
          <w:szCs w:val="24"/>
          <w:shd w:val="clear" w:color="auto" w:fill="FFFFFF"/>
        </w:rPr>
      </w:pPr>
      <w:r w:rsidRPr="008D69F4">
        <w:rPr>
          <w:rFonts w:ascii="Times New Roman" w:hAnsi="Times New Roman" w:cs="Times New Roman"/>
          <w:noProof/>
          <w:color w:val="212529"/>
          <w:sz w:val="24"/>
          <w:szCs w:val="24"/>
          <w:shd w:val="clear" w:color="auto" w:fill="FFFFFF"/>
        </w:rPr>
        <w:t>pilnveidot mediju profesionāļu prasmes, piedāvājot pielāgotas apmācības un apmaiņas programmas, kā arī izveidojot starpvalstu platformu, kur dalīties ar labās prakses piemēriem, veicināt sadarbību un uzlabot kompetences dažādos darba vidēs;</w:t>
      </w:r>
    </w:p>
    <w:p w14:paraId="3224D92D" w14:textId="77777777" w:rsidR="004B6208" w:rsidRDefault="004B6208" w:rsidP="004B6208">
      <w:pPr>
        <w:pStyle w:val="ListParagraph"/>
        <w:numPr>
          <w:ilvl w:val="0"/>
          <w:numId w:val="17"/>
        </w:numPr>
        <w:spacing w:line="240" w:lineRule="auto"/>
        <w:jc w:val="both"/>
        <w:rPr>
          <w:rFonts w:ascii="Times New Roman" w:hAnsi="Times New Roman" w:cs="Times New Roman"/>
          <w:noProof/>
          <w:color w:val="212529"/>
          <w:sz w:val="24"/>
          <w:szCs w:val="24"/>
          <w:shd w:val="clear" w:color="auto" w:fill="FFFFFF"/>
        </w:rPr>
      </w:pPr>
      <w:r w:rsidRPr="008D69F4">
        <w:rPr>
          <w:rFonts w:ascii="Times New Roman" w:hAnsi="Times New Roman" w:cs="Times New Roman"/>
          <w:noProof/>
          <w:color w:val="212529"/>
          <w:sz w:val="24"/>
          <w:szCs w:val="24"/>
          <w:shd w:val="clear" w:color="auto" w:fill="FFFFFF"/>
        </w:rPr>
        <w:t>sistemātisk</w:t>
      </w:r>
      <w:r>
        <w:rPr>
          <w:rFonts w:ascii="Times New Roman" w:hAnsi="Times New Roman" w:cs="Times New Roman"/>
          <w:noProof/>
          <w:color w:val="212529"/>
          <w:sz w:val="24"/>
          <w:szCs w:val="24"/>
          <w:shd w:val="clear" w:color="auto" w:fill="FFFFFF"/>
        </w:rPr>
        <w:t>i</w:t>
      </w:r>
      <w:r w:rsidRPr="008D69F4">
        <w:rPr>
          <w:rFonts w:ascii="Times New Roman" w:hAnsi="Times New Roman" w:cs="Times New Roman"/>
          <w:noProof/>
          <w:color w:val="212529"/>
          <w:sz w:val="24"/>
          <w:szCs w:val="24"/>
          <w:shd w:val="clear" w:color="auto" w:fill="FFFFFF"/>
        </w:rPr>
        <w:t xml:space="preserve"> salīdzināt un testēt satura veidošanas (ražošanas) metodes, lai identificētu efektīvākās stratēģijas sarežģītu ziņu tēmu vienkāršošanai;</w:t>
      </w:r>
    </w:p>
    <w:p w14:paraId="4AAC720F" w14:textId="77777777" w:rsidR="004B6208" w:rsidRPr="00985008" w:rsidRDefault="004B6208" w:rsidP="004B6208">
      <w:pPr>
        <w:pStyle w:val="ListParagraph"/>
        <w:numPr>
          <w:ilvl w:val="0"/>
          <w:numId w:val="17"/>
        </w:numPr>
        <w:spacing w:line="240" w:lineRule="auto"/>
        <w:jc w:val="both"/>
        <w:rPr>
          <w:rFonts w:ascii="Times New Roman" w:hAnsi="Times New Roman" w:cs="Times New Roman"/>
          <w:noProof/>
          <w:color w:val="212529"/>
          <w:sz w:val="24"/>
          <w:szCs w:val="24"/>
          <w:shd w:val="clear" w:color="auto" w:fill="FFFFFF"/>
        </w:rPr>
      </w:pPr>
      <w:r w:rsidRPr="00985008">
        <w:rPr>
          <w:rFonts w:ascii="Times New Roman" w:hAnsi="Times New Roman" w:cs="Times New Roman"/>
          <w:noProof/>
          <w:color w:val="212529"/>
          <w:sz w:val="24"/>
          <w:szCs w:val="24"/>
          <w:shd w:val="clear" w:color="auto" w:fill="FFFFFF"/>
        </w:rPr>
        <w:t>izveidot starpvalstu vadlīnijas viegli saprotamas valodas integrēšanai audiovizuālajos medijos un radīt tiešsaistes platformu labās prakses piemēriem, nodrošinot augstas kvalitātes standartus ziņu ražošanā.</w:t>
      </w:r>
    </w:p>
    <w:p w14:paraId="54A073B4" w14:textId="77777777" w:rsidR="004B6208" w:rsidRDefault="004B6208" w:rsidP="004B6208">
      <w:pPr>
        <w:spacing w:line="240" w:lineRule="auto"/>
        <w:jc w:val="both"/>
        <w:rPr>
          <w:rFonts w:ascii="Times New Roman" w:hAnsi="Times New Roman" w:cs="Times New Roman"/>
          <w:noProof/>
          <w:color w:val="212529"/>
          <w:sz w:val="24"/>
          <w:szCs w:val="24"/>
          <w:shd w:val="clear" w:color="auto" w:fill="FFFFFF"/>
        </w:rPr>
      </w:pPr>
      <w:r w:rsidRPr="00261198">
        <w:rPr>
          <w:rFonts w:ascii="Times New Roman" w:hAnsi="Times New Roman" w:cs="Times New Roman"/>
          <w:noProof/>
          <w:color w:val="212529"/>
          <w:sz w:val="24"/>
          <w:szCs w:val="24"/>
          <w:shd w:val="clear" w:color="auto" w:fill="FFFFFF"/>
        </w:rPr>
        <w:t xml:space="preserve">Projektā īpaša uzmanība tiks pievērsta lietotāju perspektīvas iekļaušanai, veicinot dažādu grupu līdzdalību un mediju pratību, lai mazinātu sabiedrības šķelšanos. Tāpat </w:t>
      </w:r>
      <w:r>
        <w:rPr>
          <w:rFonts w:ascii="Times New Roman" w:hAnsi="Times New Roman" w:cs="Times New Roman"/>
          <w:noProof/>
          <w:color w:val="212529"/>
          <w:sz w:val="24"/>
          <w:szCs w:val="24"/>
          <w:shd w:val="clear" w:color="auto" w:fill="FFFFFF"/>
        </w:rPr>
        <w:t>“</w:t>
      </w:r>
      <w:r w:rsidRPr="00261198">
        <w:rPr>
          <w:rFonts w:ascii="Times New Roman" w:hAnsi="Times New Roman" w:cs="Times New Roman"/>
          <w:noProof/>
          <w:color w:val="212529"/>
          <w:sz w:val="24"/>
          <w:szCs w:val="24"/>
          <w:shd w:val="clear" w:color="auto" w:fill="FFFFFF"/>
        </w:rPr>
        <w:t>ENACT</w:t>
      </w:r>
      <w:r>
        <w:rPr>
          <w:rFonts w:ascii="Times New Roman" w:hAnsi="Times New Roman" w:cs="Times New Roman"/>
          <w:noProof/>
          <w:color w:val="212529"/>
          <w:sz w:val="24"/>
          <w:szCs w:val="24"/>
          <w:shd w:val="clear" w:color="auto" w:fill="FFFFFF"/>
        </w:rPr>
        <w:t>”</w:t>
      </w:r>
      <w:r w:rsidRPr="00261198">
        <w:rPr>
          <w:rFonts w:ascii="Times New Roman" w:hAnsi="Times New Roman" w:cs="Times New Roman"/>
          <w:noProof/>
          <w:color w:val="212529"/>
          <w:sz w:val="24"/>
          <w:szCs w:val="24"/>
          <w:shd w:val="clear" w:color="auto" w:fill="FFFFFF"/>
        </w:rPr>
        <w:t xml:space="preserve"> mērķis ir veicināt un izplatīt viegli saprotamu žurnālistiku visā Eiropā, izmantojot plašas popularizēšanas stratēģijas, daudzvalodu pieeju, rūpīgus mērīšanas instrumentus un ietekmes izvērtējumu, lai palielinātu iekļautību un līdzdalību mediju vidē.</w:t>
      </w:r>
    </w:p>
    <w:p w14:paraId="2A839A75" w14:textId="77777777" w:rsidR="004B6208" w:rsidRDefault="004B6208" w:rsidP="004B6208">
      <w:pPr>
        <w:spacing w:line="240" w:lineRule="auto"/>
        <w:jc w:val="both"/>
        <w:rPr>
          <w:rFonts w:ascii="Times New Roman" w:hAnsi="Times New Roman" w:cs="Times New Roman"/>
          <w:sz w:val="24"/>
          <w:szCs w:val="24"/>
        </w:rPr>
      </w:pPr>
      <w:r w:rsidRPr="00261198">
        <w:rPr>
          <w:rFonts w:ascii="Times New Roman" w:hAnsi="Times New Roman" w:cs="Times New Roman"/>
          <w:sz w:val="24"/>
          <w:szCs w:val="24"/>
        </w:rPr>
        <w:t>2025.</w:t>
      </w:r>
      <w:r>
        <w:rPr>
          <w:rFonts w:ascii="Times New Roman" w:hAnsi="Times New Roman" w:cs="Times New Roman"/>
          <w:sz w:val="24"/>
          <w:szCs w:val="24"/>
        </w:rPr>
        <w:t> </w:t>
      </w:r>
      <w:r w:rsidRPr="00261198">
        <w:rPr>
          <w:rFonts w:ascii="Times New Roman" w:hAnsi="Times New Roman" w:cs="Times New Roman"/>
          <w:sz w:val="24"/>
          <w:szCs w:val="24"/>
        </w:rPr>
        <w:t>gadā lineāraj</w:t>
      </w:r>
      <w:r>
        <w:rPr>
          <w:rFonts w:ascii="Times New Roman" w:hAnsi="Times New Roman" w:cs="Times New Roman"/>
          <w:sz w:val="24"/>
          <w:szCs w:val="24"/>
        </w:rPr>
        <w:t>ās televīzijas programmās</w:t>
      </w:r>
      <w:r w:rsidRPr="00261198">
        <w:rPr>
          <w:rFonts w:ascii="Times New Roman" w:hAnsi="Times New Roman" w:cs="Times New Roman"/>
          <w:sz w:val="24"/>
          <w:szCs w:val="24"/>
        </w:rPr>
        <w:t xml:space="preserve"> LTV1 un LTV7 plānots ar tulkojumu zīmju valodā un subtitriem nodrošināt vismaz 35% no kopējā </w:t>
      </w:r>
      <w:proofErr w:type="spellStart"/>
      <w:r w:rsidRPr="00261198">
        <w:rPr>
          <w:rFonts w:ascii="Times New Roman" w:hAnsi="Times New Roman" w:cs="Times New Roman"/>
          <w:sz w:val="24"/>
          <w:szCs w:val="24"/>
        </w:rPr>
        <w:t>raidapjoma</w:t>
      </w:r>
      <w:proofErr w:type="spellEnd"/>
      <w:r w:rsidRPr="00261198">
        <w:rPr>
          <w:rFonts w:ascii="Times New Roman" w:hAnsi="Times New Roman" w:cs="Times New Roman"/>
          <w:sz w:val="24"/>
          <w:szCs w:val="24"/>
        </w:rPr>
        <w:t xml:space="preserve">. Tas ir būtisks pieaugums jeb par 4% vairāk salīdzinājumā ar 2024. gada plānu. Plānoto apjoma palielinājumu veido lielāka zīmju valodas tulkojuma izmantošana LTV1 ziņu raidījumiem ar paralēlo pārraidi LTV7, kā arī plānots ar zīmju valodas tulkojumu nodrošināt </w:t>
      </w:r>
      <w:r>
        <w:rPr>
          <w:rFonts w:ascii="Times New Roman" w:hAnsi="Times New Roman" w:cs="Times New Roman"/>
          <w:sz w:val="24"/>
          <w:szCs w:val="24"/>
        </w:rPr>
        <w:t>p</w:t>
      </w:r>
      <w:r w:rsidRPr="00261198">
        <w:rPr>
          <w:rFonts w:ascii="Times New Roman" w:hAnsi="Times New Roman" w:cs="Times New Roman"/>
          <w:sz w:val="24"/>
          <w:szCs w:val="24"/>
        </w:rPr>
        <w:t>ašvaldību vēlēšanām veltītos raidījumus un</w:t>
      </w:r>
      <w:r>
        <w:rPr>
          <w:rFonts w:ascii="Times New Roman" w:hAnsi="Times New Roman" w:cs="Times New Roman"/>
          <w:sz w:val="24"/>
          <w:szCs w:val="24"/>
        </w:rPr>
        <w:t xml:space="preserve"> </w:t>
      </w:r>
      <w:r w:rsidRPr="005B3DD3">
        <w:rPr>
          <w:rFonts w:ascii="Times New Roman" w:hAnsi="Times New Roman" w:cs="Times New Roman"/>
          <w:sz w:val="24"/>
          <w:szCs w:val="24"/>
        </w:rPr>
        <w:t>XIII</w:t>
      </w:r>
      <w:r w:rsidRPr="00261198">
        <w:rPr>
          <w:rFonts w:ascii="Times New Roman" w:hAnsi="Times New Roman" w:cs="Times New Roman"/>
          <w:sz w:val="24"/>
          <w:szCs w:val="24"/>
        </w:rPr>
        <w:t xml:space="preserve"> Latvijas Skolu jaunatnes dziesmu un deju svētku pārraides.  </w:t>
      </w:r>
    </w:p>
    <w:p w14:paraId="15C93AB8" w14:textId="77777777" w:rsidR="004B6208" w:rsidRDefault="004B6208" w:rsidP="004B6208">
      <w:pPr>
        <w:spacing w:line="240" w:lineRule="auto"/>
        <w:jc w:val="both"/>
        <w:rPr>
          <w:rFonts w:ascii="Times New Roman" w:hAnsi="Times New Roman" w:cs="Times New Roman"/>
          <w:sz w:val="24"/>
          <w:szCs w:val="24"/>
        </w:rPr>
      </w:pPr>
      <w:r w:rsidRPr="00261198">
        <w:rPr>
          <w:rFonts w:ascii="Times New Roman" w:hAnsi="Times New Roman" w:cs="Times New Roman"/>
          <w:sz w:val="24"/>
          <w:szCs w:val="24"/>
        </w:rPr>
        <w:t>Nemainīgi tulkojums zīmju valodā tiks nodrošināts jau esošajiem cikla raidījumiem, kas tiek pārskatīts ne retāk kā reizi gadā sadarbībā ar Latvijas Nedzirdīgo savienību. Zīmju valodas tulkojums 2025.</w:t>
      </w:r>
      <w:r>
        <w:rPr>
          <w:rFonts w:ascii="Times New Roman" w:hAnsi="Times New Roman" w:cs="Times New Roman"/>
          <w:sz w:val="24"/>
          <w:szCs w:val="24"/>
        </w:rPr>
        <w:t> </w:t>
      </w:r>
      <w:r w:rsidRPr="00261198">
        <w:rPr>
          <w:rFonts w:ascii="Times New Roman" w:hAnsi="Times New Roman" w:cs="Times New Roman"/>
          <w:sz w:val="24"/>
          <w:szCs w:val="24"/>
        </w:rPr>
        <w:t xml:space="preserve">gadā tiks nodrošināts raidījumam “Dienas ziņas”, “Kultūras ziņas”, “Sporta ziņas”, “Laika ziņas”, “4.studija”, “Daudz laimes, jubilār!”, “Veiksme. Intuīcija. Prāts”, izglītojošajiem raidījumiem “Gudrs, vēl </w:t>
      </w:r>
      <w:r w:rsidRPr="00261198">
        <w:rPr>
          <w:rFonts w:ascii="Times New Roman" w:hAnsi="Times New Roman" w:cs="Times New Roman"/>
          <w:sz w:val="24"/>
          <w:szCs w:val="24"/>
        </w:rPr>
        <w:lastRenderedPageBreak/>
        <w:t xml:space="preserve">gudrāks”, “Ķepa uz sirds”, bērnu </w:t>
      </w:r>
      <w:proofErr w:type="spellStart"/>
      <w:r w:rsidRPr="00261198">
        <w:rPr>
          <w:rFonts w:ascii="Times New Roman" w:hAnsi="Times New Roman" w:cs="Times New Roman"/>
          <w:sz w:val="24"/>
          <w:szCs w:val="24"/>
        </w:rPr>
        <w:t>oriģinālraidījumam</w:t>
      </w:r>
      <w:proofErr w:type="spellEnd"/>
      <w:r w:rsidRPr="00261198">
        <w:rPr>
          <w:rFonts w:ascii="Times New Roman" w:hAnsi="Times New Roman" w:cs="Times New Roman"/>
          <w:sz w:val="24"/>
          <w:szCs w:val="24"/>
        </w:rPr>
        <w:t xml:space="preserve"> “Bardaks bēniņos”, kultūras projektam “</w:t>
      </w:r>
      <w:proofErr w:type="spellStart"/>
      <w:r w:rsidRPr="00261198">
        <w:rPr>
          <w:rFonts w:ascii="Times New Roman" w:hAnsi="Times New Roman" w:cs="Times New Roman"/>
          <w:sz w:val="24"/>
          <w:szCs w:val="24"/>
        </w:rPr>
        <w:t>Kultūrdeva</w:t>
      </w:r>
      <w:proofErr w:type="spellEnd"/>
      <w:r w:rsidRPr="00261198">
        <w:rPr>
          <w:rFonts w:ascii="Times New Roman" w:hAnsi="Times New Roman" w:cs="Times New Roman"/>
          <w:sz w:val="24"/>
          <w:szCs w:val="24"/>
        </w:rPr>
        <w:t xml:space="preserve">”, dievkalpojumu pārraidēm. </w:t>
      </w:r>
    </w:p>
    <w:p w14:paraId="63DE71DE" w14:textId="3B54C669" w:rsidR="004B6208" w:rsidRPr="00261198" w:rsidRDefault="004B6208" w:rsidP="004B6208">
      <w:pPr>
        <w:spacing w:line="240" w:lineRule="auto"/>
        <w:jc w:val="both"/>
        <w:rPr>
          <w:rFonts w:ascii="Times New Roman" w:hAnsi="Times New Roman" w:cs="Times New Roman"/>
          <w:sz w:val="24"/>
          <w:szCs w:val="24"/>
        </w:rPr>
      </w:pPr>
      <w:r w:rsidRPr="00261198">
        <w:rPr>
          <w:rFonts w:ascii="Times New Roman" w:hAnsi="Times New Roman" w:cs="Times New Roman"/>
          <w:sz w:val="24"/>
          <w:szCs w:val="24"/>
        </w:rPr>
        <w:t xml:space="preserve">Raidījumu atkārtojumiem un tiešraidē </w:t>
      </w:r>
      <w:r>
        <w:rPr>
          <w:rFonts w:ascii="Times New Roman" w:hAnsi="Times New Roman" w:cs="Times New Roman"/>
          <w:sz w:val="24"/>
          <w:szCs w:val="24"/>
        </w:rPr>
        <w:t>“R</w:t>
      </w:r>
      <w:r w:rsidR="00183FB3">
        <w:rPr>
          <w:rFonts w:ascii="Times New Roman" w:hAnsi="Times New Roman" w:cs="Times New Roman"/>
          <w:sz w:val="24"/>
          <w:szCs w:val="24"/>
        </w:rPr>
        <w:t>E</w:t>
      </w:r>
      <w:r w:rsidRPr="00261198">
        <w:rPr>
          <w:rFonts w:ascii="Times New Roman" w:hAnsi="Times New Roman" w:cs="Times New Roman"/>
          <w:sz w:val="24"/>
          <w:szCs w:val="24"/>
        </w:rPr>
        <w:t>play.lsm.lv</w:t>
      </w:r>
      <w:r>
        <w:rPr>
          <w:rFonts w:ascii="Times New Roman" w:hAnsi="Times New Roman" w:cs="Times New Roman"/>
          <w:sz w:val="24"/>
          <w:szCs w:val="24"/>
        </w:rPr>
        <w:t>”</w:t>
      </w:r>
      <w:r w:rsidRPr="00261198">
        <w:rPr>
          <w:rFonts w:ascii="Times New Roman" w:hAnsi="Times New Roman" w:cs="Times New Roman"/>
          <w:sz w:val="24"/>
          <w:szCs w:val="24"/>
        </w:rPr>
        <w:t xml:space="preserve"> tulkojums zīmju valodā tiek nodrošināts arī raidījumiem “Kas notiek Latvijā?” un “1:1”. Daudzveidīgais klāsts tiks papildināts arī ar sporta pārraidēm P</w:t>
      </w:r>
      <w:r>
        <w:rPr>
          <w:rFonts w:ascii="Times New Roman" w:hAnsi="Times New Roman" w:cs="Times New Roman"/>
          <w:sz w:val="24"/>
          <w:szCs w:val="24"/>
        </w:rPr>
        <w:t>asaules čempionātā</w:t>
      </w:r>
      <w:r w:rsidRPr="00261198">
        <w:rPr>
          <w:rFonts w:ascii="Times New Roman" w:hAnsi="Times New Roman" w:cs="Times New Roman"/>
          <w:sz w:val="24"/>
          <w:szCs w:val="24"/>
        </w:rPr>
        <w:t xml:space="preserve"> hokejā. Visi ar zīmju valodas tulkojuma nodrošinātie satura projekti papildus </w:t>
      </w:r>
      <w:r>
        <w:rPr>
          <w:rFonts w:ascii="Times New Roman" w:hAnsi="Times New Roman" w:cs="Times New Roman"/>
          <w:sz w:val="24"/>
          <w:szCs w:val="24"/>
        </w:rPr>
        <w:t>televīzijas</w:t>
      </w:r>
      <w:r w:rsidRPr="00261198">
        <w:rPr>
          <w:rFonts w:ascii="Times New Roman" w:hAnsi="Times New Roman" w:cs="Times New Roman"/>
          <w:sz w:val="24"/>
          <w:szCs w:val="24"/>
        </w:rPr>
        <w:t xml:space="preserve"> pārraidēm ar tulka attēlu “lielajā logā” pieejami interneta vidē </w:t>
      </w:r>
      <w:r>
        <w:rPr>
          <w:rFonts w:ascii="Times New Roman" w:hAnsi="Times New Roman" w:cs="Times New Roman"/>
          <w:sz w:val="24"/>
          <w:szCs w:val="24"/>
        </w:rPr>
        <w:t>“R</w:t>
      </w:r>
      <w:r w:rsidR="00183FB3">
        <w:rPr>
          <w:rFonts w:ascii="Times New Roman" w:hAnsi="Times New Roman" w:cs="Times New Roman"/>
          <w:sz w:val="24"/>
          <w:szCs w:val="24"/>
        </w:rPr>
        <w:t>E</w:t>
      </w:r>
      <w:r w:rsidRPr="00261198">
        <w:rPr>
          <w:rFonts w:ascii="Times New Roman" w:hAnsi="Times New Roman" w:cs="Times New Roman"/>
          <w:sz w:val="24"/>
          <w:szCs w:val="24"/>
        </w:rPr>
        <w:t>play.lsm.</w:t>
      </w:r>
      <w:r>
        <w:rPr>
          <w:rFonts w:ascii="Times New Roman" w:hAnsi="Times New Roman" w:cs="Times New Roman"/>
          <w:sz w:val="24"/>
          <w:szCs w:val="24"/>
        </w:rPr>
        <w:t>lv”</w:t>
      </w:r>
      <w:r w:rsidRPr="00261198">
        <w:rPr>
          <w:rFonts w:ascii="Times New Roman" w:hAnsi="Times New Roman" w:cs="Times New Roman"/>
          <w:sz w:val="24"/>
          <w:szCs w:val="24"/>
        </w:rPr>
        <w:t xml:space="preserve"> īpaši izveidotajā sadaļā “Nedzirdīgajiem”</w:t>
      </w:r>
      <w:r>
        <w:rPr>
          <w:rFonts w:ascii="Times New Roman" w:hAnsi="Times New Roman" w:cs="Times New Roman"/>
          <w:sz w:val="24"/>
          <w:szCs w:val="24"/>
        </w:rPr>
        <w:t>.</w:t>
      </w:r>
    </w:p>
    <w:p w14:paraId="67C3475C" w14:textId="77777777" w:rsidR="004B6208" w:rsidRDefault="004B6208" w:rsidP="004B6208">
      <w:pPr>
        <w:spacing w:line="240" w:lineRule="auto"/>
        <w:jc w:val="both"/>
        <w:rPr>
          <w:rFonts w:ascii="Times New Roman" w:hAnsi="Times New Roman" w:cs="Times New Roman"/>
          <w:sz w:val="24"/>
          <w:szCs w:val="24"/>
        </w:rPr>
      </w:pPr>
      <w:r w:rsidRPr="00261198">
        <w:rPr>
          <w:rFonts w:ascii="Times New Roman" w:hAnsi="Times New Roman" w:cs="Times New Roman"/>
          <w:sz w:val="24"/>
          <w:szCs w:val="24"/>
        </w:rPr>
        <w:t xml:space="preserve">Ar subtitriem latviešu valodā tiek nodrošināts viss saturs žanrā “Ekranizējumi”, kas ietver ārvalstīs veidotās dokumentālās filmas, filmas, seriālus, </w:t>
      </w:r>
      <w:proofErr w:type="spellStart"/>
      <w:r w:rsidRPr="00261198">
        <w:rPr>
          <w:rFonts w:ascii="Times New Roman" w:hAnsi="Times New Roman" w:cs="Times New Roman"/>
          <w:sz w:val="24"/>
          <w:szCs w:val="24"/>
        </w:rPr>
        <w:t>dzīvesstila</w:t>
      </w:r>
      <w:proofErr w:type="spellEnd"/>
      <w:r w:rsidRPr="00261198">
        <w:rPr>
          <w:rFonts w:ascii="Times New Roman" w:hAnsi="Times New Roman" w:cs="Times New Roman"/>
          <w:sz w:val="24"/>
          <w:szCs w:val="24"/>
        </w:rPr>
        <w:t xml:space="preserve"> programmas un citus. Šobrīd tieši </w:t>
      </w:r>
      <w:proofErr w:type="spellStart"/>
      <w:r w:rsidRPr="00261198">
        <w:rPr>
          <w:rFonts w:ascii="Times New Roman" w:hAnsi="Times New Roman" w:cs="Times New Roman"/>
          <w:sz w:val="24"/>
          <w:szCs w:val="24"/>
        </w:rPr>
        <w:t>oriģinālsaturs</w:t>
      </w:r>
      <w:proofErr w:type="spellEnd"/>
      <w:r w:rsidRPr="00261198">
        <w:rPr>
          <w:rFonts w:ascii="Times New Roman" w:hAnsi="Times New Roman" w:cs="Times New Roman"/>
          <w:sz w:val="24"/>
          <w:szCs w:val="24"/>
        </w:rPr>
        <w:t xml:space="preserve"> būtiski atpaliek no 100% subtitru nodrošinājuma, jo lielākā daļa audiovizuālā satura tiek veidota operatīvi un savlaicīgu, kvalitatīvu subtitru izveide nav iespējama. </w:t>
      </w:r>
    </w:p>
    <w:p w14:paraId="49957BF9" w14:textId="77777777" w:rsidR="004B6208" w:rsidRPr="00261198" w:rsidRDefault="004B6208" w:rsidP="004B6208">
      <w:pPr>
        <w:spacing w:line="240" w:lineRule="auto"/>
        <w:jc w:val="both"/>
        <w:rPr>
          <w:rFonts w:ascii="Times New Roman" w:hAnsi="Times New Roman" w:cs="Times New Roman"/>
          <w:sz w:val="24"/>
          <w:szCs w:val="24"/>
        </w:rPr>
      </w:pPr>
      <w:r w:rsidRPr="00261198">
        <w:rPr>
          <w:rFonts w:ascii="Times New Roman" w:hAnsi="Times New Roman" w:cs="Times New Roman"/>
          <w:sz w:val="24"/>
          <w:szCs w:val="24"/>
        </w:rPr>
        <w:t xml:space="preserve">Jau 2024. gadā uzsākts darbs pie dažādu </w:t>
      </w:r>
      <w:r>
        <w:rPr>
          <w:rFonts w:ascii="Times New Roman" w:hAnsi="Times New Roman" w:cs="Times New Roman"/>
          <w:sz w:val="24"/>
          <w:szCs w:val="24"/>
        </w:rPr>
        <w:t xml:space="preserve">mākslīgā intelekta </w:t>
      </w:r>
      <w:r w:rsidRPr="00261198">
        <w:rPr>
          <w:rFonts w:ascii="Times New Roman" w:hAnsi="Times New Roman" w:cs="Times New Roman"/>
          <w:sz w:val="24"/>
          <w:szCs w:val="24"/>
        </w:rPr>
        <w:t>rīku izpētes, kas ļautu pēc iespējas lielākā apjomā un operatīvākā veidā audiovizuālo saturu nodrošināt ar subtitriem latviešu valodā gan lineāraj</w:t>
      </w:r>
      <w:r>
        <w:rPr>
          <w:rFonts w:ascii="Times New Roman" w:hAnsi="Times New Roman" w:cs="Times New Roman"/>
          <w:sz w:val="24"/>
          <w:szCs w:val="24"/>
        </w:rPr>
        <w:t>ās</w:t>
      </w:r>
      <w:r w:rsidRPr="00261198">
        <w:rPr>
          <w:rFonts w:ascii="Times New Roman" w:hAnsi="Times New Roman" w:cs="Times New Roman"/>
          <w:sz w:val="24"/>
          <w:szCs w:val="24"/>
        </w:rPr>
        <w:t xml:space="preserve"> </w:t>
      </w:r>
      <w:r>
        <w:rPr>
          <w:rFonts w:ascii="Times New Roman" w:hAnsi="Times New Roman" w:cs="Times New Roman"/>
          <w:sz w:val="24"/>
          <w:szCs w:val="24"/>
        </w:rPr>
        <w:t>televīzijas</w:t>
      </w:r>
      <w:r w:rsidRPr="00261198">
        <w:rPr>
          <w:rFonts w:ascii="Times New Roman" w:hAnsi="Times New Roman" w:cs="Times New Roman"/>
          <w:sz w:val="24"/>
          <w:szCs w:val="24"/>
        </w:rPr>
        <w:t xml:space="preserve"> </w:t>
      </w:r>
      <w:r>
        <w:rPr>
          <w:rFonts w:ascii="Times New Roman" w:hAnsi="Times New Roman" w:cs="Times New Roman"/>
          <w:sz w:val="24"/>
          <w:szCs w:val="24"/>
        </w:rPr>
        <w:t>programmās</w:t>
      </w:r>
      <w:r w:rsidRPr="00261198">
        <w:rPr>
          <w:rFonts w:ascii="Times New Roman" w:hAnsi="Times New Roman" w:cs="Times New Roman"/>
          <w:sz w:val="24"/>
          <w:szCs w:val="24"/>
        </w:rPr>
        <w:t>, gan digitālajās platformās. 2025.</w:t>
      </w:r>
      <w:r>
        <w:rPr>
          <w:rFonts w:ascii="Times New Roman" w:hAnsi="Times New Roman" w:cs="Times New Roman"/>
          <w:sz w:val="24"/>
          <w:szCs w:val="24"/>
        </w:rPr>
        <w:t> </w:t>
      </w:r>
      <w:r w:rsidRPr="00261198">
        <w:rPr>
          <w:rFonts w:ascii="Times New Roman" w:hAnsi="Times New Roman" w:cs="Times New Roman"/>
          <w:sz w:val="24"/>
          <w:szCs w:val="24"/>
        </w:rPr>
        <w:t>gadā  rīki un to savietojamība ar kvalitātes standartiem, tehnoloģiskajiem publicēšanas</w:t>
      </w:r>
      <w:r>
        <w:rPr>
          <w:rFonts w:ascii="Times New Roman" w:hAnsi="Times New Roman" w:cs="Times New Roman"/>
          <w:sz w:val="24"/>
          <w:szCs w:val="24"/>
        </w:rPr>
        <w:t xml:space="preserve">, </w:t>
      </w:r>
      <w:r w:rsidRPr="00261198">
        <w:rPr>
          <w:rFonts w:ascii="Times New Roman" w:hAnsi="Times New Roman" w:cs="Times New Roman"/>
          <w:sz w:val="24"/>
          <w:szCs w:val="24"/>
        </w:rPr>
        <w:t xml:space="preserve">pārraidīšanas un satura veidošanas procesiem tiks izmēģināta testa versijās, kas veiksmīga rezultāta gadījumā ļaus subtitrus izmantot vēl lielākam </w:t>
      </w:r>
      <w:proofErr w:type="spellStart"/>
      <w:r w:rsidRPr="00261198">
        <w:rPr>
          <w:rFonts w:ascii="Times New Roman" w:hAnsi="Times New Roman" w:cs="Times New Roman"/>
          <w:sz w:val="24"/>
          <w:szCs w:val="24"/>
        </w:rPr>
        <w:t>oriģinālsatura</w:t>
      </w:r>
      <w:proofErr w:type="spellEnd"/>
      <w:r w:rsidRPr="00261198">
        <w:rPr>
          <w:rFonts w:ascii="Times New Roman" w:hAnsi="Times New Roman" w:cs="Times New Roman"/>
          <w:sz w:val="24"/>
          <w:szCs w:val="24"/>
        </w:rPr>
        <w:t xml:space="preserve"> apjomam, tai skaitā aktuālajiem raidījumiem un, iespējams, pat atsevišķiem tiešraides projektiem. Līdzšinējā pieredze apliecina, ka subtitru kvalitāte strauji uzlabojas un to plašāka izmantošana ir tikai laika jautājums. </w:t>
      </w:r>
    </w:p>
    <w:p w14:paraId="06C1DA59" w14:textId="77777777" w:rsidR="004B6208" w:rsidRPr="00261198" w:rsidRDefault="004B6208" w:rsidP="004B6208">
      <w:pPr>
        <w:spacing w:line="240" w:lineRule="auto"/>
        <w:jc w:val="both"/>
        <w:rPr>
          <w:rFonts w:ascii="Times New Roman" w:hAnsi="Times New Roman" w:cs="Times New Roman"/>
          <w:sz w:val="24"/>
          <w:szCs w:val="24"/>
        </w:rPr>
      </w:pPr>
      <w:r w:rsidRPr="00261198">
        <w:rPr>
          <w:rFonts w:ascii="Times New Roman" w:hAnsi="Times New Roman" w:cs="Times New Roman"/>
          <w:sz w:val="24"/>
          <w:szCs w:val="24"/>
        </w:rPr>
        <w:t xml:space="preserve">Plānots, ka ar subtitriem tiks nodrošināti vairāki cikla projekti, teātra izrādes, </w:t>
      </w:r>
      <w:r>
        <w:rPr>
          <w:rFonts w:ascii="Times New Roman" w:hAnsi="Times New Roman" w:cs="Times New Roman"/>
          <w:sz w:val="24"/>
          <w:szCs w:val="24"/>
        </w:rPr>
        <w:t>televīzijas</w:t>
      </w:r>
      <w:r w:rsidRPr="00261198">
        <w:rPr>
          <w:rFonts w:ascii="Times New Roman" w:hAnsi="Times New Roman" w:cs="Times New Roman"/>
          <w:sz w:val="24"/>
          <w:szCs w:val="24"/>
        </w:rPr>
        <w:t xml:space="preserve"> kanālos demonstrētie arhīva materiāli (</w:t>
      </w:r>
      <w:r>
        <w:rPr>
          <w:rFonts w:ascii="Times New Roman" w:hAnsi="Times New Roman" w:cs="Times New Roman"/>
          <w:sz w:val="24"/>
          <w:szCs w:val="24"/>
        </w:rPr>
        <w:t>televīzijas</w:t>
      </w:r>
      <w:r w:rsidRPr="00261198">
        <w:rPr>
          <w:rFonts w:ascii="Times New Roman" w:hAnsi="Times New Roman" w:cs="Times New Roman"/>
          <w:sz w:val="24"/>
          <w:szCs w:val="24"/>
        </w:rPr>
        <w:t xml:space="preserve"> iestudējumi, raidījumu cikli). </w:t>
      </w:r>
    </w:p>
    <w:p w14:paraId="55E24878" w14:textId="77777777" w:rsidR="004B6208" w:rsidRPr="00261198" w:rsidRDefault="004B6208" w:rsidP="004B6208">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Pr="00261198">
        <w:rPr>
          <w:rFonts w:ascii="Times New Roman" w:hAnsi="Times New Roman" w:cs="Times New Roman"/>
          <w:sz w:val="24"/>
          <w:szCs w:val="24"/>
        </w:rPr>
        <w:t>LSM</w:t>
      </w:r>
      <w:r>
        <w:rPr>
          <w:rFonts w:ascii="Times New Roman" w:hAnsi="Times New Roman" w:cs="Times New Roman"/>
          <w:sz w:val="24"/>
          <w:szCs w:val="24"/>
        </w:rPr>
        <w:t>.lv”</w:t>
      </w:r>
      <w:r w:rsidRPr="00261198">
        <w:rPr>
          <w:rFonts w:ascii="Times New Roman" w:hAnsi="Times New Roman" w:cs="Times New Roman"/>
          <w:sz w:val="24"/>
          <w:szCs w:val="24"/>
        </w:rPr>
        <w:t xml:space="preserve"> platformā turpinās ziņas vieglajā valodā. </w:t>
      </w:r>
    </w:p>
    <w:p w14:paraId="65031003" w14:textId="77777777" w:rsidR="004B6208" w:rsidRPr="00261198" w:rsidRDefault="004B6208" w:rsidP="004B6208">
      <w:pPr>
        <w:spacing w:line="240" w:lineRule="auto"/>
        <w:jc w:val="both"/>
        <w:rPr>
          <w:rFonts w:ascii="Times New Roman" w:hAnsi="Times New Roman" w:cs="Times New Roman"/>
          <w:sz w:val="24"/>
          <w:szCs w:val="24"/>
        </w:rPr>
      </w:pPr>
      <w:r w:rsidRPr="00261198">
        <w:rPr>
          <w:rFonts w:ascii="Times New Roman" w:hAnsi="Times New Roman" w:cs="Times New Roman"/>
          <w:sz w:val="24"/>
          <w:szCs w:val="24"/>
        </w:rPr>
        <w:t>2025.</w:t>
      </w:r>
      <w:r>
        <w:rPr>
          <w:rFonts w:ascii="Times New Roman" w:hAnsi="Times New Roman" w:cs="Times New Roman"/>
          <w:sz w:val="24"/>
          <w:szCs w:val="24"/>
        </w:rPr>
        <w:t> </w:t>
      </w:r>
      <w:r w:rsidRPr="00261198">
        <w:rPr>
          <w:rFonts w:ascii="Times New Roman" w:hAnsi="Times New Roman" w:cs="Times New Roman"/>
          <w:sz w:val="24"/>
          <w:szCs w:val="24"/>
        </w:rPr>
        <w:t xml:space="preserve">gadā spēkā stāsies </w:t>
      </w:r>
      <w:r>
        <w:rPr>
          <w:rFonts w:ascii="Times New Roman" w:hAnsi="Times New Roman" w:cs="Times New Roman"/>
          <w:sz w:val="24"/>
          <w:szCs w:val="24"/>
        </w:rPr>
        <w:t xml:space="preserve">Nacionālās elektronisko plašsaziņas līdzekļu padomes (NEPLP) </w:t>
      </w:r>
      <w:r w:rsidRPr="00261198">
        <w:rPr>
          <w:rFonts w:ascii="Times New Roman" w:hAnsi="Times New Roman" w:cs="Times New Roman"/>
          <w:sz w:val="24"/>
          <w:szCs w:val="24"/>
        </w:rPr>
        <w:t xml:space="preserve">izstrādātās “Vadlīnijas pakalpojumu </w:t>
      </w:r>
      <w:proofErr w:type="spellStart"/>
      <w:r w:rsidRPr="00261198">
        <w:rPr>
          <w:rFonts w:ascii="Times New Roman" w:hAnsi="Times New Roman" w:cs="Times New Roman"/>
          <w:sz w:val="24"/>
          <w:szCs w:val="24"/>
        </w:rPr>
        <w:t>piekļūstamības</w:t>
      </w:r>
      <w:proofErr w:type="spellEnd"/>
      <w:r w:rsidRPr="00261198">
        <w:rPr>
          <w:rFonts w:ascii="Times New Roman" w:hAnsi="Times New Roman" w:cs="Times New Roman"/>
          <w:sz w:val="24"/>
          <w:szCs w:val="24"/>
        </w:rPr>
        <w:t xml:space="preserve"> prasību nodrošināšanai elektronisko plašsaziņas līdzekļu jomā”. Tādējādi papildus esošajiem </w:t>
      </w:r>
      <w:proofErr w:type="spellStart"/>
      <w:r w:rsidRPr="00261198">
        <w:rPr>
          <w:rFonts w:ascii="Times New Roman" w:hAnsi="Times New Roman" w:cs="Times New Roman"/>
          <w:sz w:val="24"/>
          <w:szCs w:val="24"/>
        </w:rPr>
        <w:t>piekļūstamības</w:t>
      </w:r>
      <w:proofErr w:type="spellEnd"/>
      <w:r w:rsidRPr="00261198">
        <w:rPr>
          <w:rFonts w:ascii="Times New Roman" w:hAnsi="Times New Roman" w:cs="Times New Roman"/>
          <w:sz w:val="24"/>
          <w:szCs w:val="24"/>
        </w:rPr>
        <w:t xml:space="preserve"> jautājumiem aktualizējas arī citi satura un digitālās vides </w:t>
      </w:r>
      <w:proofErr w:type="spellStart"/>
      <w:r w:rsidRPr="00261198">
        <w:rPr>
          <w:rFonts w:ascii="Times New Roman" w:hAnsi="Times New Roman" w:cs="Times New Roman"/>
          <w:sz w:val="24"/>
          <w:szCs w:val="24"/>
        </w:rPr>
        <w:t>piekļūstamības</w:t>
      </w:r>
      <w:proofErr w:type="spellEnd"/>
      <w:r w:rsidRPr="00261198">
        <w:rPr>
          <w:rFonts w:ascii="Times New Roman" w:hAnsi="Times New Roman" w:cs="Times New Roman"/>
          <w:sz w:val="24"/>
          <w:szCs w:val="24"/>
        </w:rPr>
        <w:t xml:space="preserve"> nodrošināšanas aspekti – saturs vieglajā valodā, audio aprakstu izveide un nodrošināšana, programmēšanas jautājumi, kas nodrošina fizisku piekļuvi medija interneta vietnēm, to pielāgojamību atbilstoši vajadzībām un savietojamību ar palīglīdzekļiem.  Tas nozīmē, ka </w:t>
      </w:r>
      <w:proofErr w:type="spellStart"/>
      <w:r w:rsidRPr="00261198">
        <w:rPr>
          <w:rFonts w:ascii="Times New Roman" w:hAnsi="Times New Roman" w:cs="Times New Roman"/>
          <w:sz w:val="24"/>
          <w:szCs w:val="24"/>
        </w:rPr>
        <w:t>piekļūstamības</w:t>
      </w:r>
      <w:proofErr w:type="spellEnd"/>
      <w:r w:rsidRPr="00261198">
        <w:rPr>
          <w:rFonts w:ascii="Times New Roman" w:hAnsi="Times New Roman" w:cs="Times New Roman"/>
          <w:sz w:val="24"/>
          <w:szCs w:val="24"/>
        </w:rPr>
        <w:t xml:space="preserve"> nodrošināšanai nepieciešami ne tikai papildu finanšu resursi, bet arī kompetences un ciešāka sadarbība ar </w:t>
      </w:r>
      <w:proofErr w:type="spellStart"/>
      <w:r w:rsidRPr="00261198">
        <w:rPr>
          <w:rFonts w:ascii="Times New Roman" w:hAnsi="Times New Roman" w:cs="Times New Roman"/>
          <w:sz w:val="24"/>
          <w:szCs w:val="24"/>
        </w:rPr>
        <w:t>piekļūstamības</w:t>
      </w:r>
      <w:proofErr w:type="spellEnd"/>
      <w:r w:rsidRPr="00261198">
        <w:rPr>
          <w:rFonts w:ascii="Times New Roman" w:hAnsi="Times New Roman" w:cs="Times New Roman"/>
          <w:sz w:val="24"/>
          <w:szCs w:val="24"/>
        </w:rPr>
        <w:t xml:space="preserve"> ekspertiem, nevalstiskajām organizācijām. </w:t>
      </w:r>
      <w:r>
        <w:rPr>
          <w:rFonts w:ascii="Times New Roman" w:hAnsi="Times New Roman" w:cs="Times New Roman"/>
          <w:sz w:val="24"/>
          <w:szCs w:val="24"/>
        </w:rPr>
        <w:t xml:space="preserve"> </w:t>
      </w:r>
    </w:p>
    <w:p w14:paraId="418A3CEC" w14:textId="77777777" w:rsidR="004B6208" w:rsidRDefault="004B6208" w:rsidP="004B6208">
      <w:pPr>
        <w:spacing w:line="240" w:lineRule="auto"/>
        <w:rPr>
          <w:rFonts w:ascii="Times New Roman" w:hAnsi="Times New Roman" w:cs="Times New Roman"/>
          <w:b/>
          <w:bCs/>
          <w:sz w:val="24"/>
          <w:szCs w:val="24"/>
        </w:rPr>
      </w:pPr>
    </w:p>
    <w:p w14:paraId="6F5010E8" w14:textId="77777777" w:rsidR="004B6208" w:rsidRPr="00107344" w:rsidRDefault="004B6208" w:rsidP="004B6208">
      <w:pPr>
        <w:spacing w:line="240" w:lineRule="auto"/>
        <w:jc w:val="center"/>
        <w:rPr>
          <w:rFonts w:ascii="Times New Roman" w:hAnsi="Times New Roman" w:cs="Times New Roman"/>
          <w:b/>
          <w:bCs/>
          <w:color w:val="156082" w:themeColor="accent1"/>
          <w:sz w:val="24"/>
          <w:szCs w:val="24"/>
        </w:rPr>
      </w:pPr>
      <w:r w:rsidRPr="00107344">
        <w:rPr>
          <w:rFonts w:ascii="Times New Roman" w:hAnsi="Times New Roman" w:cs="Times New Roman"/>
          <w:b/>
          <w:bCs/>
          <w:color w:val="156082" w:themeColor="accent1"/>
          <w:sz w:val="24"/>
          <w:szCs w:val="24"/>
        </w:rPr>
        <w:t>II PLĀNS SABIEDRISKĀ PASŪTĪJUMA IZPILDEI</w:t>
      </w:r>
    </w:p>
    <w:p w14:paraId="6DA5990D" w14:textId="77777777" w:rsidR="004B6208" w:rsidRPr="00107344" w:rsidRDefault="004B6208" w:rsidP="004B6208">
      <w:pPr>
        <w:pStyle w:val="NoSpacing"/>
        <w:jc w:val="both"/>
        <w:rPr>
          <w:rFonts w:ascii="Times New Roman" w:hAnsi="Times New Roman" w:cs="Times New Roman"/>
          <w:sz w:val="24"/>
          <w:szCs w:val="24"/>
        </w:rPr>
      </w:pPr>
      <w:r w:rsidRPr="00107344">
        <w:rPr>
          <w:rFonts w:ascii="Times New Roman" w:hAnsi="Times New Roman" w:cs="Times New Roman"/>
          <w:sz w:val="24"/>
          <w:szCs w:val="24"/>
        </w:rPr>
        <w:t xml:space="preserve">2025. gadā uzsākot darbu apvienotajam uzņēmumam Latvijas Sabiedriskais medijs, kas sevī ietver 1925. gadā dibinātā LR”, 1954. gadā darbu sākušās LTV un 2013. gadā digitālajā vidē darbību uzsākušā kopējā portāla “LSM.lv” pieredzi, mantojumu, vērtības, tradīcijas un sabiedriskā medija misijas apziņu, apvienotais plašsaziņas līdzeklis sevi piesaka ar jaudīgiem tehnoloģiskās attīstības plāniem, bagātīgu jauna satura klāstu un izcilas kvalitātes vairošanas iecerēm. </w:t>
      </w:r>
    </w:p>
    <w:p w14:paraId="04ED82D5" w14:textId="77777777" w:rsidR="004B6208" w:rsidRPr="00107344" w:rsidRDefault="004B6208" w:rsidP="004B6208">
      <w:pPr>
        <w:pStyle w:val="NoSpacing"/>
        <w:jc w:val="both"/>
        <w:rPr>
          <w:rFonts w:ascii="Times New Roman" w:hAnsi="Times New Roman" w:cs="Times New Roman"/>
          <w:sz w:val="24"/>
          <w:szCs w:val="24"/>
        </w:rPr>
      </w:pPr>
    </w:p>
    <w:p w14:paraId="26C0E9A4" w14:textId="77777777" w:rsidR="004B6208" w:rsidRPr="00107344" w:rsidRDefault="004B6208" w:rsidP="004B6208">
      <w:pPr>
        <w:pStyle w:val="NoSpacing"/>
        <w:jc w:val="both"/>
        <w:rPr>
          <w:rFonts w:ascii="Times New Roman" w:hAnsi="Times New Roman" w:cs="Times New Roman"/>
          <w:sz w:val="24"/>
          <w:szCs w:val="24"/>
        </w:rPr>
      </w:pPr>
      <w:r w:rsidRPr="00107344">
        <w:rPr>
          <w:rFonts w:ascii="Times New Roman" w:hAnsi="Times New Roman" w:cs="Times New Roman"/>
          <w:sz w:val="24"/>
          <w:szCs w:val="24"/>
        </w:rPr>
        <w:lastRenderedPageBreak/>
        <w:t xml:space="preserve">Latvijas Sabiedriskajam medijam 2025. gadā ir palielināts budžets satura iegādei no neatkarīgajiem producentiem, kā arī digitālā satura veidošanai. Apvienotais medijs nodrošinās saturu latviešu valodā, angļu valodā un kopumā 11 mazākumtautību valodās. Līdz 2025. gada jūnijam jāizstrādā vidēja termiņa darbības stratēģija 2026.-2029. gadam, ietverot arī konceptuāli jaunu pieeju saturam mazākumtautību valodās. </w:t>
      </w:r>
    </w:p>
    <w:p w14:paraId="51CFFE43" w14:textId="77777777" w:rsidR="004B6208" w:rsidRPr="00107344" w:rsidRDefault="004B6208" w:rsidP="004B6208">
      <w:pPr>
        <w:pStyle w:val="NoSpacing"/>
        <w:jc w:val="both"/>
        <w:rPr>
          <w:rFonts w:ascii="Times New Roman" w:hAnsi="Times New Roman" w:cs="Times New Roman"/>
          <w:sz w:val="24"/>
          <w:szCs w:val="24"/>
        </w:rPr>
      </w:pPr>
    </w:p>
    <w:p w14:paraId="335A2755" w14:textId="77777777" w:rsidR="004B6208" w:rsidRPr="00107344" w:rsidRDefault="004B6208" w:rsidP="004B6208">
      <w:pPr>
        <w:pStyle w:val="NoSpacing"/>
        <w:jc w:val="both"/>
        <w:rPr>
          <w:rFonts w:ascii="Times New Roman" w:hAnsi="Times New Roman" w:cs="Times New Roman"/>
          <w:sz w:val="24"/>
          <w:szCs w:val="24"/>
        </w:rPr>
      </w:pPr>
      <w:r w:rsidRPr="00107344">
        <w:rPr>
          <w:rFonts w:ascii="Times New Roman" w:hAnsi="Times New Roman" w:cs="Times New Roman"/>
          <w:sz w:val="24"/>
          <w:szCs w:val="24"/>
        </w:rPr>
        <w:t>Plānots izveidot attālināti tehniski vadāmu multimediju studiju Daugavpilī, izveidot jaunu “LSM.lv” multimediju studiju, “</w:t>
      </w:r>
      <w:proofErr w:type="spellStart"/>
      <w:r w:rsidRPr="00107344">
        <w:rPr>
          <w:rFonts w:ascii="Times New Roman" w:hAnsi="Times New Roman" w:cs="Times New Roman"/>
          <w:sz w:val="24"/>
          <w:szCs w:val="24"/>
        </w:rPr>
        <w:t>REplay</w:t>
      </w:r>
      <w:proofErr w:type="spellEnd"/>
      <w:r w:rsidRPr="00107344">
        <w:rPr>
          <w:rFonts w:ascii="Times New Roman" w:hAnsi="Times New Roman" w:cs="Times New Roman"/>
          <w:sz w:val="24"/>
          <w:szCs w:val="24"/>
        </w:rPr>
        <w:t xml:space="preserve">” lietotnes mobilajiem telefoniem un </w:t>
      </w:r>
      <w:proofErr w:type="spellStart"/>
      <w:r w:rsidRPr="00107344">
        <w:rPr>
          <w:rFonts w:ascii="Times New Roman" w:hAnsi="Times New Roman" w:cs="Times New Roman"/>
          <w:sz w:val="24"/>
          <w:szCs w:val="24"/>
        </w:rPr>
        <w:t>viedtelevīzijā</w:t>
      </w:r>
      <w:proofErr w:type="spellEnd"/>
      <w:r w:rsidRPr="00107344">
        <w:rPr>
          <w:rFonts w:ascii="Times New Roman" w:hAnsi="Times New Roman" w:cs="Times New Roman"/>
          <w:sz w:val="24"/>
          <w:szCs w:val="24"/>
        </w:rPr>
        <w:t xml:space="preserve">.  </w:t>
      </w:r>
    </w:p>
    <w:p w14:paraId="24A3BD4D" w14:textId="77777777" w:rsidR="004B6208" w:rsidRPr="00107344" w:rsidRDefault="004B6208" w:rsidP="004B6208">
      <w:pPr>
        <w:pStyle w:val="NoSpacing"/>
        <w:jc w:val="both"/>
        <w:rPr>
          <w:rFonts w:ascii="Times New Roman" w:hAnsi="Times New Roman" w:cs="Times New Roman"/>
          <w:sz w:val="24"/>
          <w:szCs w:val="24"/>
        </w:rPr>
      </w:pPr>
    </w:p>
    <w:p w14:paraId="38A1E926" w14:textId="77777777" w:rsidR="004B6208" w:rsidRPr="00107344" w:rsidRDefault="004B6208" w:rsidP="004B6208">
      <w:pPr>
        <w:pStyle w:val="NoSpacing"/>
        <w:jc w:val="both"/>
        <w:rPr>
          <w:rFonts w:ascii="Times New Roman" w:hAnsi="Times New Roman" w:cs="Times New Roman"/>
          <w:sz w:val="24"/>
          <w:szCs w:val="24"/>
        </w:rPr>
      </w:pPr>
      <w:r w:rsidRPr="00107344">
        <w:rPr>
          <w:rFonts w:ascii="Times New Roman" w:hAnsi="Times New Roman" w:cs="Times New Roman"/>
          <w:sz w:val="24"/>
          <w:szCs w:val="24"/>
        </w:rPr>
        <w:t xml:space="preserve">Gada laikā tiks </w:t>
      </w:r>
      <w:r w:rsidRPr="00107344">
        <w:rPr>
          <w:rStyle w:val="cf01"/>
          <w:rFonts w:ascii="Times New Roman" w:hAnsi="Times New Roman" w:cs="Times New Roman"/>
          <w:sz w:val="24"/>
          <w:szCs w:val="24"/>
        </w:rPr>
        <w:t xml:space="preserve">pieņemtas ekspluatācijā pārvietojamās televīzijas stacijas (PTS) un sagatavota mobilā radio translāciju studijas iegāde. Noritēs darbs pie biroja kritisko IT sistēmu virtualizācijas risinājuma, pastāvīga programmu izlaides </w:t>
      </w:r>
      <w:proofErr w:type="spellStart"/>
      <w:r w:rsidRPr="00107344">
        <w:rPr>
          <w:rStyle w:val="cf01"/>
          <w:rFonts w:ascii="Times New Roman" w:hAnsi="Times New Roman" w:cs="Times New Roman"/>
          <w:sz w:val="24"/>
          <w:szCs w:val="24"/>
        </w:rPr>
        <w:t>mākoņservisu</w:t>
      </w:r>
      <w:proofErr w:type="spellEnd"/>
      <w:r w:rsidRPr="00107344">
        <w:rPr>
          <w:rStyle w:val="cf01"/>
          <w:rFonts w:ascii="Times New Roman" w:hAnsi="Times New Roman" w:cs="Times New Roman"/>
          <w:sz w:val="24"/>
          <w:szCs w:val="24"/>
        </w:rPr>
        <w:t xml:space="preserve"> risinājuma, satura vadības sistēmas 2. kārtas realizācijas, televīzijas, radio un </w:t>
      </w:r>
      <w:r w:rsidRPr="00107344">
        <w:rPr>
          <w:rFonts w:ascii="Times New Roman" w:hAnsi="Times New Roman" w:cs="Times New Roman"/>
          <w:sz w:val="24"/>
          <w:szCs w:val="24"/>
        </w:rPr>
        <w:t xml:space="preserve">interneta ražošanas un apraides tehnoloģiju vienotās IKT arhitektūras izstrādes.  Plānota radio 6. ierakstu studijas modernizācijas projekta izstrāde, televīzijas mazo studiju modernizācija, tai skaitā izmantojot </w:t>
      </w:r>
      <w:proofErr w:type="spellStart"/>
      <w:r w:rsidRPr="00107344">
        <w:rPr>
          <w:rFonts w:ascii="Times New Roman" w:hAnsi="Times New Roman" w:cs="Times New Roman"/>
          <w:sz w:val="24"/>
          <w:szCs w:val="24"/>
        </w:rPr>
        <w:t>robotkameru</w:t>
      </w:r>
      <w:proofErr w:type="spellEnd"/>
      <w:r w:rsidRPr="00107344">
        <w:rPr>
          <w:rFonts w:ascii="Times New Roman" w:hAnsi="Times New Roman" w:cs="Times New Roman"/>
          <w:sz w:val="24"/>
          <w:szCs w:val="24"/>
        </w:rPr>
        <w:t xml:space="preserve"> tehnoloģiju un citus multimediālus risinājumus. Tiks izveidots multimediju satura piecu valodu tulkošanas automatizācijas risinājums.  </w:t>
      </w:r>
    </w:p>
    <w:p w14:paraId="367A16CB" w14:textId="77777777" w:rsidR="004B6208" w:rsidRPr="00107344" w:rsidRDefault="004B6208" w:rsidP="004B6208">
      <w:pPr>
        <w:pStyle w:val="NoSpacing"/>
        <w:jc w:val="both"/>
        <w:rPr>
          <w:rFonts w:ascii="Times New Roman" w:hAnsi="Times New Roman" w:cs="Times New Roman"/>
          <w:sz w:val="24"/>
          <w:szCs w:val="24"/>
        </w:rPr>
      </w:pPr>
    </w:p>
    <w:p w14:paraId="04C9483C" w14:textId="77777777" w:rsidR="004B6208" w:rsidRPr="00107344" w:rsidRDefault="004B6208" w:rsidP="004B6208">
      <w:pPr>
        <w:pStyle w:val="NoSpacing"/>
        <w:jc w:val="both"/>
        <w:rPr>
          <w:rFonts w:ascii="Times New Roman" w:hAnsi="Times New Roman" w:cs="Times New Roman"/>
          <w:sz w:val="24"/>
          <w:szCs w:val="24"/>
        </w:rPr>
      </w:pPr>
      <w:r w:rsidRPr="00107344">
        <w:rPr>
          <w:rFonts w:ascii="Times New Roman" w:hAnsi="Times New Roman" w:cs="Times New Roman"/>
          <w:sz w:val="24"/>
          <w:szCs w:val="24"/>
        </w:rPr>
        <w:t>Notiks darbs pie vienotas uzņēmuma struktūras un atalgojuma sistēmas izveides Latvijas Sabiedriskajā medijā no 2026. gada.</w:t>
      </w:r>
    </w:p>
    <w:p w14:paraId="38E4DB26" w14:textId="77777777" w:rsidR="004B6208" w:rsidRDefault="004B6208" w:rsidP="004B6208">
      <w:pPr>
        <w:pStyle w:val="NoSpacing"/>
        <w:jc w:val="both"/>
        <w:rPr>
          <w:rFonts w:ascii="Times New Roman" w:hAnsi="Times New Roman" w:cs="Times New Roman"/>
        </w:rPr>
      </w:pPr>
    </w:p>
    <w:p w14:paraId="3EB800DE" w14:textId="77777777" w:rsidR="004B6208" w:rsidRDefault="004B6208" w:rsidP="004B6208">
      <w:pPr>
        <w:pStyle w:val="NoSpacing"/>
        <w:jc w:val="both"/>
        <w:rPr>
          <w:rFonts w:ascii="Times New Roman" w:hAnsi="Times New Roman" w:cs="Times New Roman"/>
        </w:rPr>
      </w:pPr>
      <w:r w:rsidRPr="00192CCE">
        <w:rPr>
          <w:rFonts w:ascii="Times New Roman" w:hAnsi="Times New Roman" w:cs="Times New Roman"/>
          <w:sz w:val="24"/>
          <w:szCs w:val="24"/>
        </w:rPr>
        <w:t xml:space="preserve">Radot daudzveidīgu satura kopumu saskaņā ar sabiedriskā labuma mērķiem 2025. gadā prioritāri plānots </w:t>
      </w:r>
      <w:r>
        <w:rPr>
          <w:rFonts w:ascii="Times New Roman" w:hAnsi="Times New Roman" w:cs="Times New Roman"/>
        </w:rPr>
        <w:t>r</w:t>
      </w:r>
      <w:r w:rsidRPr="00192CCE">
        <w:rPr>
          <w:rFonts w:ascii="Times New Roman" w:hAnsi="Times New Roman" w:cs="Times New Roman"/>
          <w:sz w:val="24"/>
          <w:szCs w:val="24"/>
        </w:rPr>
        <w:t>adio programmās Ziņu dienestā nostiprināt korespondentu specializāciju, kas ļautu palielināt satura kvalitāti un radīt oriģinālu saturu. Celt analītisko un pētniecisko kapacitāti sabiedriski politisko un ekonomikas procesu atspoguļošanā.</w:t>
      </w:r>
      <w:r>
        <w:rPr>
          <w:rFonts w:ascii="Times New Roman" w:hAnsi="Times New Roman" w:cs="Times New Roman"/>
        </w:rPr>
        <w:t xml:space="preserve"> </w:t>
      </w:r>
      <w:r w:rsidRPr="00192CCE">
        <w:rPr>
          <w:rFonts w:ascii="Times New Roman" w:hAnsi="Times New Roman" w:cs="Times New Roman"/>
          <w:sz w:val="24"/>
          <w:szCs w:val="24"/>
        </w:rPr>
        <w:t>Palielināt analītisko saturu un kritiku kultūras raidījumos</w:t>
      </w:r>
      <w:r>
        <w:rPr>
          <w:rFonts w:ascii="Times New Roman" w:hAnsi="Times New Roman" w:cs="Times New Roman"/>
        </w:rPr>
        <w:t>. M</w:t>
      </w:r>
      <w:r w:rsidRPr="00192CCE">
        <w:rPr>
          <w:rFonts w:ascii="Times New Roman" w:hAnsi="Times New Roman" w:cs="Times New Roman"/>
          <w:sz w:val="24"/>
          <w:szCs w:val="24"/>
        </w:rPr>
        <w:t>ērķtiecīgi plānot plašāku viedokļu pārstāvniecību raidījumos, vairāk iesaistot mazākumtautību un dažādu sabiedrības grupu pārstāvjus.</w:t>
      </w:r>
      <w:r>
        <w:rPr>
          <w:rFonts w:ascii="Times New Roman" w:hAnsi="Times New Roman" w:cs="Times New Roman"/>
        </w:rPr>
        <w:t xml:space="preserve"> </w:t>
      </w:r>
      <w:r w:rsidRPr="00192CCE">
        <w:rPr>
          <w:rFonts w:ascii="Times New Roman" w:hAnsi="Times New Roman" w:cs="Times New Roman"/>
          <w:sz w:val="24"/>
          <w:szCs w:val="24"/>
        </w:rPr>
        <w:t xml:space="preserve">Attīstīt jaunu izglītojošo saturu 7-12 gadus veciem bērniem (adaptēt Francijas Radio </w:t>
      </w:r>
      <w:proofErr w:type="spellStart"/>
      <w:r w:rsidRPr="00192CCE">
        <w:rPr>
          <w:rFonts w:ascii="Times New Roman" w:hAnsi="Times New Roman" w:cs="Times New Roman"/>
          <w:sz w:val="24"/>
          <w:szCs w:val="24"/>
        </w:rPr>
        <w:t>raidierakstu</w:t>
      </w:r>
      <w:proofErr w:type="spellEnd"/>
      <w:r w:rsidRPr="00192CCE">
        <w:rPr>
          <w:rFonts w:ascii="Times New Roman" w:hAnsi="Times New Roman" w:cs="Times New Roman"/>
          <w:sz w:val="24"/>
          <w:szCs w:val="24"/>
        </w:rPr>
        <w:t>).</w:t>
      </w:r>
      <w:r>
        <w:rPr>
          <w:rFonts w:ascii="Times New Roman" w:hAnsi="Times New Roman" w:cs="Times New Roman"/>
        </w:rPr>
        <w:t xml:space="preserve"> </w:t>
      </w:r>
      <w:r w:rsidRPr="00192CCE">
        <w:rPr>
          <w:rFonts w:ascii="Times New Roman" w:hAnsi="Times New Roman" w:cs="Times New Roman"/>
          <w:sz w:val="24"/>
          <w:szCs w:val="24"/>
        </w:rPr>
        <w:t xml:space="preserve">Attīstīt plašāku saturu digitālajās platformās jauniešu auditorijai </w:t>
      </w:r>
      <w:r>
        <w:rPr>
          <w:rFonts w:ascii="Times New Roman" w:hAnsi="Times New Roman" w:cs="Times New Roman"/>
        </w:rPr>
        <w:t xml:space="preserve">un </w:t>
      </w:r>
      <w:r>
        <w:rPr>
          <w:rFonts w:ascii="Times New Roman" w:hAnsi="Times New Roman" w:cs="Times New Roman"/>
          <w:sz w:val="24"/>
          <w:szCs w:val="24"/>
        </w:rPr>
        <w:t>LR</w:t>
      </w:r>
      <w:r w:rsidRPr="00192CCE">
        <w:rPr>
          <w:rFonts w:ascii="Times New Roman" w:hAnsi="Times New Roman" w:cs="Times New Roman"/>
          <w:sz w:val="24"/>
          <w:szCs w:val="24"/>
        </w:rPr>
        <w:t xml:space="preserve"> simtgadē izveidot jaunu </w:t>
      </w:r>
      <w:proofErr w:type="spellStart"/>
      <w:r w:rsidRPr="00192CCE">
        <w:rPr>
          <w:rFonts w:ascii="Times New Roman" w:hAnsi="Times New Roman" w:cs="Times New Roman"/>
          <w:sz w:val="24"/>
          <w:szCs w:val="24"/>
        </w:rPr>
        <w:t>audiodrāmas</w:t>
      </w:r>
      <w:proofErr w:type="spellEnd"/>
      <w:r w:rsidRPr="00192CCE">
        <w:rPr>
          <w:rFonts w:ascii="Times New Roman" w:hAnsi="Times New Roman" w:cs="Times New Roman"/>
          <w:sz w:val="24"/>
          <w:szCs w:val="24"/>
        </w:rPr>
        <w:t xml:space="preserve"> seriālu.</w:t>
      </w:r>
    </w:p>
    <w:p w14:paraId="34062A1A" w14:textId="77777777" w:rsidR="004B6208" w:rsidRPr="00192CCE" w:rsidRDefault="004B6208" w:rsidP="004B6208">
      <w:pPr>
        <w:pStyle w:val="NoSpacing"/>
        <w:jc w:val="both"/>
        <w:rPr>
          <w:rFonts w:ascii="Times New Roman" w:hAnsi="Times New Roman" w:cs="Times New Roman"/>
          <w:sz w:val="24"/>
          <w:szCs w:val="24"/>
        </w:rPr>
      </w:pPr>
    </w:p>
    <w:p w14:paraId="6B89FF09" w14:textId="724C439F" w:rsidR="004B6208" w:rsidRPr="00192CCE" w:rsidRDefault="004B6208" w:rsidP="004B6208">
      <w:pPr>
        <w:pStyle w:val="NoSpacing"/>
        <w:jc w:val="both"/>
        <w:rPr>
          <w:rFonts w:ascii="Times New Roman" w:hAnsi="Times New Roman" w:cs="Times New Roman"/>
          <w:sz w:val="24"/>
          <w:szCs w:val="24"/>
        </w:rPr>
      </w:pPr>
      <w:r w:rsidRPr="00192CCE">
        <w:rPr>
          <w:rFonts w:ascii="Times New Roman" w:hAnsi="Times New Roman" w:cs="Times New Roman"/>
          <w:sz w:val="24"/>
          <w:szCs w:val="24"/>
        </w:rPr>
        <w:t>Televīzijas programmās plānots palielināt ieguldījumus digitālajā attīstībā</w:t>
      </w:r>
      <w:r>
        <w:rPr>
          <w:rFonts w:ascii="Times New Roman" w:hAnsi="Times New Roman" w:cs="Times New Roman"/>
        </w:rPr>
        <w:t>,</w:t>
      </w:r>
      <w:r w:rsidRPr="00192CCE">
        <w:rPr>
          <w:rFonts w:ascii="Times New Roman" w:hAnsi="Times New Roman" w:cs="Times New Roman"/>
          <w:sz w:val="24"/>
          <w:szCs w:val="24"/>
        </w:rPr>
        <w:t xml:space="preserve"> stiprināt pētniecības un analīzes kapacitāti. Turpināsies žurnālistu un redaktoru tematiskā specializācija. Attīstītas kultūras diskusijas digitālajā vidē. Tiek strādāts pie kultūras kritikas žanra attīstības. Notiek pastāvīga kultūras ziņu vērtēšana un analīze.  Tiek uzkrāti un regulāri atjaunoti auditorijas dati sociālo mediju platformās. Plānota bērnu un jauniešu satura attīstība. Uzsākts darbs pie seriālu izveides.  </w:t>
      </w:r>
    </w:p>
    <w:p w14:paraId="2809E313" w14:textId="77777777" w:rsidR="004B6208" w:rsidRPr="00192CCE" w:rsidRDefault="004B6208" w:rsidP="004B6208">
      <w:pPr>
        <w:pStyle w:val="NoSpacing"/>
        <w:jc w:val="both"/>
        <w:rPr>
          <w:rFonts w:ascii="Times New Roman" w:hAnsi="Times New Roman" w:cs="Times New Roman"/>
          <w:sz w:val="24"/>
          <w:szCs w:val="24"/>
        </w:rPr>
      </w:pPr>
    </w:p>
    <w:p w14:paraId="1E590B79" w14:textId="77777777" w:rsidR="004B6208" w:rsidRDefault="004B6208" w:rsidP="004B6208">
      <w:pPr>
        <w:pStyle w:val="NoSpacing"/>
        <w:jc w:val="both"/>
        <w:rPr>
          <w:rFonts w:ascii="Times New Roman" w:hAnsi="Times New Roman" w:cs="Times New Roman"/>
        </w:rPr>
      </w:pPr>
      <w:r w:rsidRPr="00192CCE">
        <w:rPr>
          <w:rFonts w:ascii="Times New Roman" w:hAnsi="Times New Roman" w:cs="Times New Roman"/>
          <w:sz w:val="24"/>
          <w:szCs w:val="24"/>
        </w:rPr>
        <w:t>Brīdi pirms uzņēmumu plānotās apvienošanas 2024. gada 22. novembrī LR ziņoja, ka kļuvis par pirmo mediju Latvijā, kas veicis nevalstiskās organizācijas “Reportieri bez robežām” veidoto „</w:t>
      </w:r>
      <w:proofErr w:type="spellStart"/>
      <w:r w:rsidRPr="00192CCE">
        <w:rPr>
          <w:rFonts w:ascii="Times New Roman" w:hAnsi="Times New Roman" w:cs="Times New Roman"/>
          <w:sz w:val="24"/>
          <w:szCs w:val="24"/>
        </w:rPr>
        <w:t>Journalism</w:t>
      </w:r>
      <w:proofErr w:type="spellEnd"/>
      <w:r w:rsidRPr="00192CCE">
        <w:rPr>
          <w:rFonts w:ascii="Times New Roman" w:hAnsi="Times New Roman" w:cs="Times New Roman"/>
          <w:sz w:val="24"/>
          <w:szCs w:val="24"/>
        </w:rPr>
        <w:t xml:space="preserve"> </w:t>
      </w:r>
      <w:proofErr w:type="spellStart"/>
      <w:r w:rsidRPr="00192CCE">
        <w:rPr>
          <w:rFonts w:ascii="Times New Roman" w:hAnsi="Times New Roman" w:cs="Times New Roman"/>
          <w:sz w:val="24"/>
          <w:szCs w:val="24"/>
        </w:rPr>
        <w:t>Trust</w:t>
      </w:r>
      <w:proofErr w:type="spellEnd"/>
      <w:r w:rsidRPr="00192CCE">
        <w:rPr>
          <w:rFonts w:ascii="Times New Roman" w:hAnsi="Times New Roman" w:cs="Times New Roman"/>
          <w:sz w:val="24"/>
          <w:szCs w:val="24"/>
        </w:rPr>
        <w:t xml:space="preserve"> </w:t>
      </w:r>
      <w:proofErr w:type="spellStart"/>
      <w:r w:rsidRPr="00192CCE">
        <w:rPr>
          <w:rFonts w:ascii="Times New Roman" w:hAnsi="Times New Roman" w:cs="Times New Roman"/>
          <w:sz w:val="24"/>
          <w:szCs w:val="24"/>
        </w:rPr>
        <w:t>Initiative</w:t>
      </w:r>
      <w:proofErr w:type="spellEnd"/>
      <w:r w:rsidRPr="00192CCE">
        <w:rPr>
          <w:rFonts w:ascii="Times New Roman" w:hAnsi="Times New Roman" w:cs="Times New Roman"/>
          <w:sz w:val="24"/>
          <w:szCs w:val="24"/>
        </w:rPr>
        <w:t xml:space="preserve">” (JTI) programmas pirmo posmu un izvērtējis savu redakcionālo procesu atbilstību starptautiskiem standartiem, kā arī publicējis Caurskatāmības ziņojumu.  </w:t>
      </w:r>
    </w:p>
    <w:p w14:paraId="5919E3F1" w14:textId="77777777" w:rsidR="004B6208" w:rsidRPr="00192CCE" w:rsidRDefault="004B6208" w:rsidP="004B6208">
      <w:pPr>
        <w:pStyle w:val="NoSpacing"/>
        <w:jc w:val="both"/>
        <w:rPr>
          <w:rFonts w:ascii="Times New Roman" w:hAnsi="Times New Roman" w:cs="Times New Roman"/>
          <w:sz w:val="24"/>
          <w:szCs w:val="24"/>
        </w:rPr>
      </w:pPr>
    </w:p>
    <w:p w14:paraId="514A7D3A" w14:textId="77777777" w:rsidR="004B6208" w:rsidRDefault="004B6208" w:rsidP="004B6208">
      <w:pPr>
        <w:pStyle w:val="NoSpacing"/>
        <w:jc w:val="both"/>
        <w:rPr>
          <w:rFonts w:ascii="Times New Roman" w:hAnsi="Times New Roman" w:cs="Times New Roman"/>
        </w:rPr>
      </w:pPr>
      <w:r w:rsidRPr="00192CCE">
        <w:rPr>
          <w:rFonts w:ascii="Times New Roman" w:hAnsi="Times New Roman" w:cs="Times New Roman"/>
          <w:sz w:val="24"/>
          <w:szCs w:val="24"/>
        </w:rPr>
        <w:t xml:space="preserve">JTI pirmajā posmā </w:t>
      </w:r>
      <w:r>
        <w:rPr>
          <w:rFonts w:ascii="Times New Roman" w:hAnsi="Times New Roman" w:cs="Times New Roman"/>
          <w:sz w:val="24"/>
          <w:szCs w:val="24"/>
        </w:rPr>
        <w:t>LR</w:t>
      </w:r>
      <w:r w:rsidRPr="00192CCE">
        <w:rPr>
          <w:rFonts w:ascii="Times New Roman" w:hAnsi="Times New Roman" w:cs="Times New Roman"/>
          <w:sz w:val="24"/>
          <w:szCs w:val="24"/>
        </w:rPr>
        <w:t xml:space="preserve"> ir izvērtējis savu redakcionālo procesu atbilstību profesionālajiem un ētikas standartiem, ņemot vērā starptautiskas ekspertu grupas </w:t>
      </w:r>
      <w:r w:rsidRPr="00192CCE">
        <w:rPr>
          <w:rFonts w:ascii="Times New Roman" w:hAnsi="Times New Roman" w:cs="Times New Roman"/>
          <w:sz w:val="24"/>
          <w:szCs w:val="24"/>
        </w:rPr>
        <w:lastRenderedPageBreak/>
        <w:t>izstrādātos kritērijus. Nākamajā posmā plānots redakcionālo standartu audits, ko veic starptautiski auditori un kura rezultātā tiek piešķirts JTI sertifikāts. Pašlaik JTI ir iesaistījušies ap 1700 mediju no 100 valstīm.</w:t>
      </w:r>
    </w:p>
    <w:p w14:paraId="31B2EA65" w14:textId="77777777" w:rsidR="004B6208" w:rsidRPr="00192CCE" w:rsidRDefault="004B6208" w:rsidP="004B6208">
      <w:pPr>
        <w:pStyle w:val="NoSpacing"/>
        <w:jc w:val="both"/>
        <w:rPr>
          <w:rFonts w:ascii="Times New Roman" w:hAnsi="Times New Roman" w:cs="Times New Roman"/>
          <w:sz w:val="24"/>
          <w:szCs w:val="24"/>
        </w:rPr>
      </w:pPr>
      <w:r>
        <w:rPr>
          <w:rFonts w:ascii="Times New Roman" w:hAnsi="Times New Roman" w:cs="Times New Roman"/>
        </w:rPr>
        <w:t xml:space="preserve"> </w:t>
      </w:r>
    </w:p>
    <w:p w14:paraId="37D6F3BE" w14:textId="77777777" w:rsidR="004B6208" w:rsidRDefault="004B6208" w:rsidP="004B6208">
      <w:pPr>
        <w:pStyle w:val="NoSpacing"/>
        <w:jc w:val="both"/>
        <w:rPr>
          <w:rFonts w:ascii="Times New Roman" w:hAnsi="Times New Roman" w:cs="Times New Roman"/>
        </w:rPr>
      </w:pPr>
      <w:r w:rsidRPr="00192CCE">
        <w:rPr>
          <w:rFonts w:ascii="Times New Roman" w:hAnsi="Times New Roman" w:cs="Times New Roman"/>
          <w:sz w:val="24"/>
          <w:szCs w:val="24"/>
        </w:rPr>
        <w:t xml:space="preserve">Savukārt </w:t>
      </w:r>
      <w:r>
        <w:rPr>
          <w:rFonts w:ascii="Times New Roman" w:hAnsi="Times New Roman" w:cs="Times New Roman"/>
          <w:sz w:val="24"/>
          <w:szCs w:val="24"/>
        </w:rPr>
        <w:t>LTV</w:t>
      </w:r>
      <w:r w:rsidRPr="00192CCE">
        <w:rPr>
          <w:rFonts w:ascii="Times New Roman" w:hAnsi="Times New Roman" w:cs="Times New Roman"/>
          <w:sz w:val="24"/>
          <w:szCs w:val="24"/>
        </w:rPr>
        <w:t xml:space="preserve"> 2024. gada 2. decembrī jau ieguvusi JTI sertifikātu, kas ir apliecinājums sabiedriskā medija žurnālistikas un redakcionālās pārvaldības atbilstībai nozares augstākajiem standartiem, ko apliecinājis starptautisks auditors. </w:t>
      </w:r>
      <w:r>
        <w:rPr>
          <w:rFonts w:ascii="Times New Roman" w:hAnsi="Times New Roman" w:cs="Times New Roman"/>
          <w:sz w:val="24"/>
          <w:szCs w:val="24"/>
        </w:rPr>
        <w:t>LTV</w:t>
      </w:r>
      <w:r w:rsidRPr="00192CCE">
        <w:rPr>
          <w:rFonts w:ascii="Times New Roman" w:hAnsi="Times New Roman" w:cs="Times New Roman"/>
          <w:sz w:val="24"/>
          <w:szCs w:val="24"/>
        </w:rPr>
        <w:t xml:space="preserve"> ir pirmais medijs Latvijā, kas izgājis pilnu izvērtēšanas ciklu un saņēmis starptautiski atzīto sertifikātu. Līdz ar sertifikāta iegūšanu </w:t>
      </w:r>
      <w:r>
        <w:rPr>
          <w:rFonts w:ascii="Times New Roman" w:hAnsi="Times New Roman" w:cs="Times New Roman"/>
          <w:sz w:val="24"/>
          <w:szCs w:val="24"/>
        </w:rPr>
        <w:t>LTV</w:t>
      </w:r>
      <w:r w:rsidRPr="00192CCE">
        <w:rPr>
          <w:rFonts w:ascii="Times New Roman" w:hAnsi="Times New Roman" w:cs="Times New Roman"/>
          <w:sz w:val="24"/>
          <w:szCs w:val="24"/>
        </w:rPr>
        <w:t xml:space="preserve"> pievienojas vairāk nekā 1000 mediju organizācijām 85 valstīs visā pasaulē, kas ir iesaistījušās JTI iniciatīvā, veicinot uzticamas informācijas pieejamību. </w:t>
      </w:r>
    </w:p>
    <w:p w14:paraId="4C518BB3" w14:textId="77777777" w:rsidR="004B6208" w:rsidRPr="00192CCE" w:rsidRDefault="004B6208" w:rsidP="004B6208">
      <w:pPr>
        <w:pStyle w:val="NoSpacing"/>
        <w:jc w:val="both"/>
        <w:rPr>
          <w:rFonts w:ascii="Times New Roman" w:hAnsi="Times New Roman" w:cs="Times New Roman"/>
          <w:sz w:val="24"/>
          <w:szCs w:val="24"/>
        </w:rPr>
      </w:pPr>
    </w:p>
    <w:p w14:paraId="6F693D66" w14:textId="77777777" w:rsidR="004B6208" w:rsidRDefault="004B6208" w:rsidP="004B6208">
      <w:pPr>
        <w:pStyle w:val="NoSpacing"/>
        <w:jc w:val="both"/>
        <w:rPr>
          <w:rFonts w:ascii="Times New Roman" w:hAnsi="Times New Roman" w:cs="Times New Roman"/>
        </w:rPr>
      </w:pPr>
      <w:r w:rsidRPr="00192CCE">
        <w:rPr>
          <w:rFonts w:ascii="Times New Roman" w:hAnsi="Times New Roman" w:cs="Times New Roman"/>
          <w:sz w:val="24"/>
          <w:szCs w:val="24"/>
        </w:rPr>
        <w:t>JTI programmu ir iniciējusi nevalstiskā organizācija „Reportieri bez robežām”, kas uzrauga preses brīvības situāciju pasaulē, savukārt redakcionālos standartus ir izstrādājusi 130 starptautisku ekspertu grupa Eiropas Standartizācijas komitejas uzraudzībā. JTI programmā tiek vērtēta medija atbilstība 130 kritērijiem, kas aptver plašus tā darbības aspektus. Tiek izvērtēta gan medija īpašnieku caurskatāmība un redakcijas neatkarība, gan redakcionālās vadlīnijas, ētikas normas, kļūdu labošanas procedūras, profesionālo standartu iekšējie un ārējie uzraudzības mehānismi, personāla atlases politika, žurnālistu drošība u.c.</w:t>
      </w:r>
    </w:p>
    <w:p w14:paraId="3365570F" w14:textId="77777777" w:rsidR="004B6208" w:rsidRPr="00192CCE" w:rsidRDefault="004B6208" w:rsidP="004B6208">
      <w:pPr>
        <w:pStyle w:val="NoSpacing"/>
        <w:jc w:val="both"/>
        <w:rPr>
          <w:rFonts w:ascii="Times New Roman" w:hAnsi="Times New Roman" w:cs="Times New Roman"/>
          <w:sz w:val="24"/>
          <w:szCs w:val="24"/>
        </w:rPr>
      </w:pPr>
    </w:p>
    <w:p w14:paraId="51C9AE98" w14:textId="77777777" w:rsidR="004B6208" w:rsidRDefault="004B6208" w:rsidP="004B6208">
      <w:pPr>
        <w:pStyle w:val="NoSpacing"/>
        <w:jc w:val="both"/>
        <w:rPr>
          <w:rFonts w:ascii="Times New Roman" w:hAnsi="Times New Roman" w:cs="Times New Roman"/>
          <w:sz w:val="24"/>
          <w:szCs w:val="24"/>
        </w:rPr>
      </w:pPr>
      <w:r w:rsidRPr="00192CCE">
        <w:rPr>
          <w:rFonts w:ascii="Times New Roman" w:hAnsi="Times New Roman" w:cs="Times New Roman"/>
          <w:sz w:val="24"/>
          <w:szCs w:val="24"/>
        </w:rPr>
        <w:t>JTI programma ir radīta, lai izceltu profesionālas žurnālistikas saturu laikā, kad digitālās platformas ir pārpludinātas ar cita veida saturu, tai skaitā viltus ziņām un dezinformāciju, un tiek iedragāta uzticēšanās žurnālistiem un medijiem. Dalība JTI programmā nozīmē, ka medijs savā darbībā ievēro augstus profesionālās žurnālistikas standartus un ētikas normas.</w:t>
      </w:r>
    </w:p>
    <w:p w14:paraId="413BD662" w14:textId="77777777" w:rsidR="004B6208" w:rsidRDefault="004B6208" w:rsidP="004B6208">
      <w:pPr>
        <w:pStyle w:val="NoSpacing"/>
        <w:jc w:val="both"/>
        <w:rPr>
          <w:rFonts w:ascii="Times New Roman" w:hAnsi="Times New Roman" w:cs="Times New Roman"/>
          <w:sz w:val="24"/>
          <w:szCs w:val="24"/>
        </w:rPr>
      </w:pPr>
    </w:p>
    <w:p w14:paraId="2F9C4D49" w14:textId="77777777" w:rsidR="004B6208" w:rsidRDefault="004B6208" w:rsidP="004B6208">
      <w:pPr>
        <w:pStyle w:val="NoSpacing"/>
        <w:jc w:val="both"/>
        <w:rPr>
          <w:rFonts w:ascii="Times New Roman" w:hAnsi="Times New Roman" w:cs="Times New Roman"/>
          <w:sz w:val="24"/>
          <w:szCs w:val="24"/>
        </w:rPr>
      </w:pPr>
    </w:p>
    <w:p w14:paraId="6ED901CD" w14:textId="77777777" w:rsidR="007400CE" w:rsidRDefault="007400CE" w:rsidP="004B6208">
      <w:pPr>
        <w:pStyle w:val="NoSpacing"/>
        <w:jc w:val="both"/>
        <w:rPr>
          <w:rFonts w:ascii="Times New Roman" w:hAnsi="Times New Roman" w:cs="Times New Roman"/>
          <w:sz w:val="24"/>
          <w:szCs w:val="24"/>
        </w:rPr>
      </w:pPr>
    </w:p>
    <w:p w14:paraId="732CCE64" w14:textId="77777777" w:rsidR="007400CE" w:rsidRDefault="007400CE" w:rsidP="004B6208">
      <w:pPr>
        <w:pStyle w:val="NoSpacing"/>
        <w:jc w:val="both"/>
        <w:rPr>
          <w:rFonts w:ascii="Times New Roman" w:hAnsi="Times New Roman" w:cs="Times New Roman"/>
          <w:sz w:val="24"/>
          <w:szCs w:val="24"/>
        </w:rPr>
      </w:pPr>
    </w:p>
    <w:p w14:paraId="4C2EC8CF" w14:textId="77777777" w:rsidR="007400CE" w:rsidRDefault="007400CE" w:rsidP="004B6208">
      <w:pPr>
        <w:pStyle w:val="NoSpacing"/>
        <w:jc w:val="both"/>
        <w:rPr>
          <w:rFonts w:ascii="Times New Roman" w:hAnsi="Times New Roman" w:cs="Times New Roman"/>
          <w:sz w:val="24"/>
          <w:szCs w:val="24"/>
        </w:rPr>
      </w:pPr>
    </w:p>
    <w:p w14:paraId="12A8D7B5" w14:textId="77777777" w:rsidR="007400CE" w:rsidRDefault="007400CE" w:rsidP="004B6208">
      <w:pPr>
        <w:pStyle w:val="NoSpacing"/>
        <w:jc w:val="both"/>
        <w:rPr>
          <w:rFonts w:ascii="Times New Roman" w:hAnsi="Times New Roman" w:cs="Times New Roman"/>
          <w:sz w:val="24"/>
          <w:szCs w:val="24"/>
        </w:rPr>
      </w:pPr>
    </w:p>
    <w:p w14:paraId="1B8C582E" w14:textId="77777777" w:rsidR="007400CE" w:rsidRDefault="007400CE" w:rsidP="004B6208">
      <w:pPr>
        <w:pStyle w:val="NoSpacing"/>
        <w:jc w:val="both"/>
        <w:rPr>
          <w:rFonts w:ascii="Times New Roman" w:hAnsi="Times New Roman" w:cs="Times New Roman"/>
          <w:sz w:val="24"/>
          <w:szCs w:val="24"/>
        </w:rPr>
      </w:pPr>
    </w:p>
    <w:p w14:paraId="43B127A8" w14:textId="77777777" w:rsidR="007400CE" w:rsidRDefault="007400CE" w:rsidP="004B6208">
      <w:pPr>
        <w:pStyle w:val="NoSpacing"/>
        <w:jc w:val="both"/>
        <w:rPr>
          <w:rFonts w:ascii="Times New Roman" w:hAnsi="Times New Roman" w:cs="Times New Roman"/>
          <w:sz w:val="24"/>
          <w:szCs w:val="24"/>
        </w:rPr>
      </w:pPr>
    </w:p>
    <w:p w14:paraId="252F9069" w14:textId="77777777" w:rsidR="007400CE" w:rsidRDefault="007400CE" w:rsidP="004B6208">
      <w:pPr>
        <w:pStyle w:val="NoSpacing"/>
        <w:jc w:val="both"/>
        <w:rPr>
          <w:rFonts w:ascii="Times New Roman" w:hAnsi="Times New Roman" w:cs="Times New Roman"/>
          <w:sz w:val="24"/>
          <w:szCs w:val="24"/>
        </w:rPr>
      </w:pPr>
    </w:p>
    <w:p w14:paraId="6FEDE227" w14:textId="77777777" w:rsidR="007400CE" w:rsidRDefault="007400CE" w:rsidP="004B6208">
      <w:pPr>
        <w:pStyle w:val="NoSpacing"/>
        <w:jc w:val="both"/>
        <w:rPr>
          <w:rFonts w:ascii="Times New Roman" w:hAnsi="Times New Roman" w:cs="Times New Roman"/>
          <w:sz w:val="24"/>
          <w:szCs w:val="24"/>
        </w:rPr>
      </w:pPr>
    </w:p>
    <w:p w14:paraId="57FDEDCC" w14:textId="77777777" w:rsidR="007400CE" w:rsidRDefault="007400CE" w:rsidP="004B6208">
      <w:pPr>
        <w:pStyle w:val="NoSpacing"/>
        <w:jc w:val="both"/>
        <w:rPr>
          <w:rFonts w:ascii="Times New Roman" w:hAnsi="Times New Roman" w:cs="Times New Roman"/>
          <w:sz w:val="24"/>
          <w:szCs w:val="24"/>
        </w:rPr>
      </w:pPr>
    </w:p>
    <w:p w14:paraId="50E2E566" w14:textId="77777777" w:rsidR="007400CE" w:rsidRDefault="007400CE" w:rsidP="004B6208">
      <w:pPr>
        <w:pStyle w:val="NoSpacing"/>
        <w:jc w:val="both"/>
        <w:rPr>
          <w:rFonts w:ascii="Times New Roman" w:hAnsi="Times New Roman" w:cs="Times New Roman"/>
          <w:sz w:val="24"/>
          <w:szCs w:val="24"/>
        </w:rPr>
      </w:pPr>
    </w:p>
    <w:p w14:paraId="0561BF0F" w14:textId="77777777" w:rsidR="007400CE" w:rsidRDefault="007400CE" w:rsidP="004B6208">
      <w:pPr>
        <w:pStyle w:val="NoSpacing"/>
        <w:jc w:val="both"/>
        <w:rPr>
          <w:rFonts w:ascii="Times New Roman" w:hAnsi="Times New Roman" w:cs="Times New Roman"/>
          <w:sz w:val="24"/>
          <w:szCs w:val="24"/>
        </w:rPr>
      </w:pPr>
    </w:p>
    <w:p w14:paraId="0EC77A31" w14:textId="77777777" w:rsidR="007400CE" w:rsidRDefault="007400CE" w:rsidP="004B6208">
      <w:pPr>
        <w:pStyle w:val="NoSpacing"/>
        <w:jc w:val="both"/>
        <w:rPr>
          <w:rFonts w:ascii="Times New Roman" w:hAnsi="Times New Roman" w:cs="Times New Roman"/>
          <w:sz w:val="24"/>
          <w:szCs w:val="24"/>
        </w:rPr>
      </w:pPr>
    </w:p>
    <w:p w14:paraId="521F4E0A" w14:textId="77777777" w:rsidR="007400CE" w:rsidRDefault="007400CE" w:rsidP="004B6208">
      <w:pPr>
        <w:pStyle w:val="NoSpacing"/>
        <w:jc w:val="both"/>
        <w:rPr>
          <w:rFonts w:ascii="Times New Roman" w:hAnsi="Times New Roman" w:cs="Times New Roman"/>
          <w:sz w:val="24"/>
          <w:szCs w:val="24"/>
        </w:rPr>
      </w:pPr>
    </w:p>
    <w:p w14:paraId="5BB24FBD" w14:textId="77777777" w:rsidR="007400CE" w:rsidRDefault="007400CE" w:rsidP="004B6208">
      <w:pPr>
        <w:pStyle w:val="NoSpacing"/>
        <w:jc w:val="both"/>
        <w:rPr>
          <w:rFonts w:ascii="Times New Roman" w:hAnsi="Times New Roman" w:cs="Times New Roman"/>
          <w:sz w:val="24"/>
          <w:szCs w:val="24"/>
        </w:rPr>
      </w:pPr>
    </w:p>
    <w:p w14:paraId="29CAA4DB" w14:textId="77777777" w:rsidR="007400CE" w:rsidRDefault="007400CE" w:rsidP="004B6208">
      <w:pPr>
        <w:pStyle w:val="NoSpacing"/>
        <w:jc w:val="both"/>
        <w:rPr>
          <w:rFonts w:ascii="Times New Roman" w:hAnsi="Times New Roman" w:cs="Times New Roman"/>
          <w:sz w:val="24"/>
          <w:szCs w:val="24"/>
        </w:rPr>
      </w:pPr>
    </w:p>
    <w:p w14:paraId="05BA8678" w14:textId="77777777" w:rsidR="007400CE" w:rsidRDefault="007400CE" w:rsidP="004B6208">
      <w:pPr>
        <w:pStyle w:val="NoSpacing"/>
        <w:jc w:val="both"/>
        <w:rPr>
          <w:rFonts w:ascii="Times New Roman" w:hAnsi="Times New Roman" w:cs="Times New Roman"/>
          <w:sz w:val="24"/>
          <w:szCs w:val="24"/>
        </w:rPr>
      </w:pPr>
    </w:p>
    <w:p w14:paraId="309078B9" w14:textId="77777777" w:rsidR="007400CE" w:rsidRDefault="007400CE" w:rsidP="004B6208">
      <w:pPr>
        <w:pStyle w:val="NoSpacing"/>
        <w:jc w:val="both"/>
        <w:rPr>
          <w:rFonts w:ascii="Times New Roman" w:hAnsi="Times New Roman" w:cs="Times New Roman"/>
          <w:sz w:val="24"/>
          <w:szCs w:val="24"/>
        </w:rPr>
      </w:pPr>
    </w:p>
    <w:p w14:paraId="4E0C3AE8" w14:textId="77777777" w:rsidR="007400CE" w:rsidRDefault="007400CE" w:rsidP="004B6208">
      <w:pPr>
        <w:pStyle w:val="NoSpacing"/>
        <w:jc w:val="both"/>
        <w:rPr>
          <w:rFonts w:ascii="Times New Roman" w:hAnsi="Times New Roman" w:cs="Times New Roman"/>
          <w:sz w:val="24"/>
          <w:szCs w:val="24"/>
        </w:rPr>
      </w:pPr>
    </w:p>
    <w:p w14:paraId="201B13FF" w14:textId="77777777" w:rsidR="007400CE" w:rsidRDefault="007400CE" w:rsidP="004B6208">
      <w:pPr>
        <w:pStyle w:val="NoSpacing"/>
        <w:jc w:val="both"/>
        <w:rPr>
          <w:rFonts w:ascii="Times New Roman" w:hAnsi="Times New Roman" w:cs="Times New Roman"/>
          <w:sz w:val="24"/>
          <w:szCs w:val="24"/>
        </w:rPr>
      </w:pPr>
    </w:p>
    <w:p w14:paraId="6F663FB9" w14:textId="77777777" w:rsidR="007400CE" w:rsidRDefault="007400CE" w:rsidP="004B6208">
      <w:pPr>
        <w:pStyle w:val="NoSpacing"/>
        <w:jc w:val="both"/>
        <w:rPr>
          <w:rFonts w:ascii="Times New Roman" w:hAnsi="Times New Roman" w:cs="Times New Roman"/>
          <w:sz w:val="24"/>
          <w:szCs w:val="24"/>
        </w:rPr>
      </w:pPr>
    </w:p>
    <w:p w14:paraId="789B604D" w14:textId="77777777" w:rsidR="007400CE" w:rsidRDefault="007400CE" w:rsidP="004B6208">
      <w:pPr>
        <w:pStyle w:val="NoSpacing"/>
        <w:jc w:val="both"/>
        <w:rPr>
          <w:rFonts w:ascii="Times New Roman" w:hAnsi="Times New Roman" w:cs="Times New Roman"/>
          <w:sz w:val="24"/>
          <w:szCs w:val="24"/>
        </w:rPr>
      </w:pPr>
    </w:p>
    <w:p w14:paraId="1D21CBA6" w14:textId="77777777" w:rsidR="007400CE" w:rsidRDefault="007400CE" w:rsidP="004B6208">
      <w:pPr>
        <w:pStyle w:val="NoSpacing"/>
        <w:jc w:val="both"/>
        <w:rPr>
          <w:rFonts w:ascii="Times New Roman" w:hAnsi="Times New Roman" w:cs="Times New Roman"/>
          <w:sz w:val="24"/>
          <w:szCs w:val="24"/>
        </w:rPr>
      </w:pPr>
    </w:p>
    <w:p w14:paraId="5601722F" w14:textId="77777777" w:rsidR="007400CE" w:rsidRPr="00192CCE" w:rsidRDefault="007400CE" w:rsidP="004B6208">
      <w:pPr>
        <w:pStyle w:val="NoSpacing"/>
        <w:jc w:val="both"/>
        <w:rPr>
          <w:rFonts w:ascii="Times New Roman" w:hAnsi="Times New Roman" w:cs="Times New Roman"/>
          <w:sz w:val="24"/>
          <w:szCs w:val="24"/>
        </w:rPr>
      </w:pPr>
    </w:p>
    <w:p w14:paraId="340A5512" w14:textId="77777777" w:rsidR="004B6208" w:rsidRPr="00107344" w:rsidRDefault="004B6208" w:rsidP="00107344">
      <w:pPr>
        <w:spacing w:line="240" w:lineRule="auto"/>
        <w:jc w:val="center"/>
        <w:rPr>
          <w:rFonts w:ascii="Times New Roman" w:hAnsi="Times New Roman" w:cs="Times New Roman"/>
          <w:b/>
          <w:bCs/>
          <w:color w:val="156082" w:themeColor="accent1"/>
          <w:sz w:val="24"/>
          <w:szCs w:val="24"/>
        </w:rPr>
      </w:pPr>
      <w:r w:rsidRPr="00107344">
        <w:rPr>
          <w:rFonts w:ascii="Times New Roman" w:hAnsi="Times New Roman" w:cs="Times New Roman"/>
          <w:b/>
          <w:bCs/>
          <w:color w:val="156082" w:themeColor="accent1"/>
          <w:sz w:val="24"/>
          <w:szCs w:val="24"/>
        </w:rPr>
        <w:t>2.1. Prioritāšu izpildes plāns</w:t>
      </w:r>
    </w:p>
    <w:p w14:paraId="11C880D5" w14:textId="54032DEA" w:rsidR="007400CE" w:rsidRPr="004911A1" w:rsidRDefault="004B6208" w:rsidP="004B6208">
      <w:pPr>
        <w:spacing w:line="240" w:lineRule="auto"/>
        <w:jc w:val="both"/>
        <w:rPr>
          <w:rFonts w:ascii="Times New Roman" w:hAnsi="Times New Roman" w:cs="Times New Roman"/>
          <w:sz w:val="24"/>
          <w:szCs w:val="24"/>
        </w:rPr>
      </w:pPr>
      <w:r w:rsidRPr="00934895">
        <w:rPr>
          <w:rFonts w:ascii="Times New Roman" w:hAnsi="Times New Roman" w:cs="Times New Roman"/>
          <w:sz w:val="24"/>
          <w:szCs w:val="24"/>
        </w:rPr>
        <w:t xml:space="preserve">Ņemot vērā šī dokumenta I daļā “Stratēģiskais ietvars” minēto informāciju par vispārējiem stratēģiskajiem mērķiem, Koncepcijas īstenošanu un </w:t>
      </w:r>
      <w:proofErr w:type="spellStart"/>
      <w:r w:rsidRPr="00934895">
        <w:rPr>
          <w:rFonts w:ascii="Times New Roman" w:hAnsi="Times New Roman" w:cs="Times New Roman"/>
          <w:sz w:val="24"/>
          <w:szCs w:val="24"/>
        </w:rPr>
        <w:t>nefinanšu</w:t>
      </w:r>
      <w:proofErr w:type="spellEnd"/>
      <w:r w:rsidRPr="00934895">
        <w:rPr>
          <w:rFonts w:ascii="Times New Roman" w:hAnsi="Times New Roman" w:cs="Times New Roman"/>
          <w:sz w:val="24"/>
          <w:szCs w:val="24"/>
        </w:rPr>
        <w:t xml:space="preserve"> un finanšu mērķu sasniegšanai un jaunas auditorijas sasniegšanai, Latvijas Sabiedriskajam medijam 2025. gadā tiek noteiktas sekojošas prioritātes stratēģisko </w:t>
      </w:r>
      <w:bookmarkStart w:id="8" w:name="_Hlk176172272"/>
      <w:r w:rsidRPr="004911A1">
        <w:rPr>
          <w:rFonts w:ascii="Times New Roman" w:hAnsi="Times New Roman" w:cs="Times New Roman"/>
          <w:sz w:val="24"/>
          <w:szCs w:val="24"/>
        </w:rPr>
        <w:t>rīcības virzienu īstenošanai</w:t>
      </w:r>
      <w:bookmarkEnd w:id="8"/>
      <w:r w:rsidRPr="004911A1">
        <w:rPr>
          <w:rFonts w:ascii="Times New Roman" w:hAnsi="Times New Roman" w:cs="Times New Roman"/>
          <w:sz w:val="24"/>
          <w:szCs w:val="24"/>
        </w:rPr>
        <w:t xml:space="preserve">: </w:t>
      </w:r>
    </w:p>
    <w:tbl>
      <w:tblPr>
        <w:tblW w:w="8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1636"/>
        <w:gridCol w:w="1637"/>
        <w:gridCol w:w="1636"/>
        <w:gridCol w:w="2539"/>
      </w:tblGrid>
      <w:tr w:rsidR="004B6208" w:rsidRPr="00921F53" w14:paraId="2C1498AE" w14:textId="77777777" w:rsidTr="00410647">
        <w:trPr>
          <w:trHeight w:val="409"/>
        </w:trPr>
        <w:tc>
          <w:tcPr>
            <w:tcW w:w="8191" w:type="dxa"/>
            <w:gridSpan w:val="5"/>
            <w:shd w:val="clear" w:color="auto" w:fill="C00000"/>
          </w:tcPr>
          <w:p w14:paraId="04777753" w14:textId="77777777" w:rsidR="004B6208" w:rsidRPr="00921F53" w:rsidRDefault="004B6208" w:rsidP="00410647">
            <w:pPr>
              <w:spacing w:after="0" w:line="240" w:lineRule="auto"/>
              <w:rPr>
                <w:rFonts w:ascii="Times New Roman" w:hAnsi="Times New Roman" w:cs="Times New Roman"/>
                <w:b/>
                <w:bCs/>
                <w:sz w:val="18"/>
                <w:szCs w:val="18"/>
                <w:u w:val="single"/>
              </w:rPr>
            </w:pPr>
            <w:r w:rsidRPr="00921F53">
              <w:rPr>
                <w:rFonts w:ascii="Times New Roman" w:hAnsi="Times New Roman" w:cs="Times New Roman"/>
                <w:b/>
                <w:bCs/>
                <w:sz w:val="18"/>
                <w:szCs w:val="18"/>
                <w:u w:val="single"/>
              </w:rPr>
              <w:t>1. rīcības virziens: Latvijas Sabiedriskais medijs ir auditorijas pirmā izvēle</w:t>
            </w:r>
          </w:p>
          <w:p w14:paraId="76295E53" w14:textId="77777777" w:rsidR="004B6208" w:rsidRPr="00921F53" w:rsidRDefault="004B6208" w:rsidP="00410647">
            <w:pPr>
              <w:spacing w:after="0" w:line="240" w:lineRule="auto"/>
              <w:rPr>
                <w:rFonts w:ascii="Times New Roman" w:hAnsi="Times New Roman" w:cs="Times New Roman"/>
                <w:sz w:val="18"/>
                <w:szCs w:val="18"/>
              </w:rPr>
            </w:pPr>
          </w:p>
        </w:tc>
      </w:tr>
      <w:tr w:rsidR="004B6208" w:rsidRPr="00921F53" w14:paraId="3BDCDBA0" w14:textId="77777777" w:rsidTr="00410647">
        <w:trPr>
          <w:trHeight w:val="209"/>
        </w:trPr>
        <w:tc>
          <w:tcPr>
            <w:tcW w:w="743" w:type="dxa"/>
            <w:shd w:val="clear" w:color="auto" w:fill="C00000"/>
          </w:tcPr>
          <w:p w14:paraId="2D320EDF"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Nr.</w:t>
            </w:r>
          </w:p>
        </w:tc>
        <w:tc>
          <w:tcPr>
            <w:tcW w:w="1636" w:type="dxa"/>
            <w:shd w:val="clear" w:color="auto" w:fill="C00000"/>
          </w:tcPr>
          <w:p w14:paraId="74715BAC"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Pasākums</w:t>
            </w:r>
          </w:p>
        </w:tc>
        <w:tc>
          <w:tcPr>
            <w:tcW w:w="1637" w:type="dxa"/>
            <w:shd w:val="clear" w:color="auto" w:fill="C00000"/>
          </w:tcPr>
          <w:p w14:paraId="3BD6CD72"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Darbības rezultāts</w:t>
            </w:r>
          </w:p>
        </w:tc>
        <w:tc>
          <w:tcPr>
            <w:tcW w:w="1636" w:type="dxa"/>
            <w:shd w:val="clear" w:color="auto" w:fill="C00000"/>
          </w:tcPr>
          <w:p w14:paraId="3A9460E9"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Rezultatīvais rādītājs</w:t>
            </w:r>
          </w:p>
        </w:tc>
        <w:tc>
          <w:tcPr>
            <w:tcW w:w="2538" w:type="dxa"/>
            <w:shd w:val="clear" w:color="auto" w:fill="C00000"/>
          </w:tcPr>
          <w:p w14:paraId="6956A3F5"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Plāns un izpilde</w:t>
            </w:r>
          </w:p>
        </w:tc>
      </w:tr>
      <w:tr w:rsidR="004B6208" w:rsidRPr="00921F53" w14:paraId="6EBBB622" w14:textId="77777777" w:rsidTr="009F57A4">
        <w:trPr>
          <w:trHeight w:val="10338"/>
        </w:trPr>
        <w:tc>
          <w:tcPr>
            <w:tcW w:w="743" w:type="dxa"/>
            <w:shd w:val="clear" w:color="auto" w:fill="auto"/>
          </w:tcPr>
          <w:p w14:paraId="22E25900"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1.1.</w:t>
            </w:r>
          </w:p>
        </w:tc>
        <w:tc>
          <w:tcPr>
            <w:tcW w:w="1636" w:type="dxa"/>
            <w:shd w:val="clear" w:color="auto" w:fill="auto"/>
          </w:tcPr>
          <w:p w14:paraId="607D209A"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Daudzveidīga satura kopuma radīšana saskaņā ar sabiedriskā labuma mērķiem.</w:t>
            </w:r>
          </w:p>
        </w:tc>
        <w:tc>
          <w:tcPr>
            <w:tcW w:w="1637" w:type="dxa"/>
            <w:shd w:val="clear" w:color="auto" w:fill="auto"/>
          </w:tcPr>
          <w:p w14:paraId="3B58985A"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Sabiedriskā labuma mērķu plāna izpilde.</w:t>
            </w:r>
          </w:p>
        </w:tc>
        <w:tc>
          <w:tcPr>
            <w:tcW w:w="1636" w:type="dxa"/>
            <w:shd w:val="clear" w:color="auto" w:fill="auto"/>
          </w:tcPr>
          <w:p w14:paraId="50D97775"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80-100%</w:t>
            </w:r>
          </w:p>
        </w:tc>
        <w:tc>
          <w:tcPr>
            <w:tcW w:w="2538" w:type="dxa"/>
            <w:shd w:val="clear" w:color="auto" w:fill="auto"/>
          </w:tcPr>
          <w:p w14:paraId="41C89746" w14:textId="77777777" w:rsidR="004B6208" w:rsidRDefault="004B6208" w:rsidP="00410647">
            <w:pPr>
              <w:spacing w:after="0" w:line="240" w:lineRule="auto"/>
              <w:rPr>
                <w:rFonts w:ascii="Times New Roman" w:hAnsi="Times New Roman" w:cs="Times New Roman"/>
                <w:sz w:val="18"/>
                <w:szCs w:val="18"/>
              </w:rPr>
            </w:pPr>
            <w:r>
              <w:rPr>
                <w:rFonts w:ascii="Times New Roman" w:hAnsi="Times New Roman" w:cs="Times New Roman"/>
                <w:sz w:val="18"/>
                <w:szCs w:val="18"/>
              </w:rPr>
              <w:t>Radot daudzveidīgu satura kopumu saskaņā ar sabiedriskā labuma mērķiem 2025. gadā prioritāri plānotas sekojošas darbības.</w:t>
            </w:r>
          </w:p>
          <w:p w14:paraId="4760351E"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Radio programmās plānots</w:t>
            </w:r>
          </w:p>
          <w:p w14:paraId="50E28DD3"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Ziņu dienestā nostiprināt korespondentu specializāciju, kas ļautu palielināt satura kvalitāti un radīt oriģinālu saturu</w:t>
            </w:r>
            <w:r>
              <w:rPr>
                <w:rFonts w:ascii="Times New Roman" w:hAnsi="Times New Roman" w:cs="Times New Roman"/>
                <w:sz w:val="18"/>
                <w:szCs w:val="18"/>
              </w:rPr>
              <w:t>. C</w:t>
            </w:r>
            <w:r w:rsidRPr="00921F53">
              <w:rPr>
                <w:rFonts w:ascii="Times New Roman" w:hAnsi="Times New Roman" w:cs="Times New Roman"/>
                <w:sz w:val="18"/>
                <w:szCs w:val="18"/>
              </w:rPr>
              <w:t>elt analītisko un pētniecisko kapacitāti sabiedriski politisko un ekonomikas procesu atspoguļošanā</w:t>
            </w:r>
            <w:r>
              <w:rPr>
                <w:rFonts w:ascii="Times New Roman" w:hAnsi="Times New Roman" w:cs="Times New Roman"/>
                <w:sz w:val="18"/>
                <w:szCs w:val="18"/>
              </w:rPr>
              <w:t>.</w:t>
            </w:r>
          </w:p>
          <w:p w14:paraId="1E67ADE6" w14:textId="77777777" w:rsidR="004B6208" w:rsidRPr="00921F53" w:rsidRDefault="004B6208" w:rsidP="00410647">
            <w:pPr>
              <w:spacing w:after="0" w:line="240" w:lineRule="auto"/>
              <w:rPr>
                <w:rFonts w:ascii="Times New Roman" w:hAnsi="Times New Roman" w:cs="Times New Roman"/>
                <w:sz w:val="18"/>
                <w:szCs w:val="18"/>
              </w:rPr>
            </w:pPr>
            <w:r>
              <w:rPr>
                <w:rFonts w:ascii="Times New Roman" w:hAnsi="Times New Roman" w:cs="Times New Roman"/>
                <w:sz w:val="18"/>
                <w:szCs w:val="18"/>
              </w:rPr>
              <w:t>P</w:t>
            </w:r>
            <w:r w:rsidRPr="00921F53">
              <w:rPr>
                <w:rFonts w:ascii="Times New Roman" w:hAnsi="Times New Roman" w:cs="Times New Roman"/>
                <w:sz w:val="18"/>
                <w:szCs w:val="18"/>
              </w:rPr>
              <w:t>alielināt analītisko saturu un kritiku kultūras raidījumos;</w:t>
            </w:r>
          </w:p>
          <w:p w14:paraId="0A8706A8"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mērķtiecīgi plānot plašāku viedokļu pārstāvniecību raidījumos, vairāk iesaistot mazākumtautību un dažādu sabiedrības grupu pārstāvjus</w:t>
            </w:r>
            <w:r>
              <w:rPr>
                <w:rFonts w:ascii="Times New Roman" w:hAnsi="Times New Roman" w:cs="Times New Roman"/>
                <w:sz w:val="18"/>
                <w:szCs w:val="18"/>
              </w:rPr>
              <w:t>.</w:t>
            </w:r>
          </w:p>
          <w:p w14:paraId="7917140C" w14:textId="77777777" w:rsidR="004B6208" w:rsidRPr="00921F53" w:rsidRDefault="004B6208" w:rsidP="00410647">
            <w:pPr>
              <w:spacing w:after="0" w:line="240" w:lineRule="auto"/>
              <w:rPr>
                <w:rFonts w:ascii="Times New Roman" w:hAnsi="Times New Roman" w:cs="Times New Roman"/>
                <w:sz w:val="18"/>
                <w:szCs w:val="18"/>
              </w:rPr>
            </w:pPr>
            <w:r>
              <w:rPr>
                <w:rFonts w:ascii="Times New Roman" w:hAnsi="Times New Roman" w:cs="Times New Roman"/>
                <w:sz w:val="18"/>
                <w:szCs w:val="18"/>
              </w:rPr>
              <w:t>A</w:t>
            </w:r>
            <w:r w:rsidRPr="00921F53">
              <w:rPr>
                <w:rFonts w:ascii="Times New Roman" w:hAnsi="Times New Roman" w:cs="Times New Roman"/>
                <w:sz w:val="18"/>
                <w:szCs w:val="18"/>
              </w:rPr>
              <w:t xml:space="preserve">ttīstīt jaunu izglītojošo saturu 7-12 gadus veciem bērniem (adaptēt Francijas Radio </w:t>
            </w:r>
            <w:proofErr w:type="spellStart"/>
            <w:r w:rsidRPr="00921F53">
              <w:rPr>
                <w:rFonts w:ascii="Times New Roman" w:hAnsi="Times New Roman" w:cs="Times New Roman"/>
                <w:sz w:val="18"/>
                <w:szCs w:val="18"/>
              </w:rPr>
              <w:t>raidierakstu</w:t>
            </w:r>
            <w:proofErr w:type="spellEnd"/>
            <w:r w:rsidRPr="00921F53">
              <w:rPr>
                <w:rFonts w:ascii="Times New Roman" w:hAnsi="Times New Roman" w:cs="Times New Roman"/>
                <w:sz w:val="18"/>
                <w:szCs w:val="18"/>
              </w:rPr>
              <w:t>)</w:t>
            </w:r>
            <w:r>
              <w:rPr>
                <w:rFonts w:ascii="Times New Roman" w:hAnsi="Times New Roman" w:cs="Times New Roman"/>
                <w:sz w:val="18"/>
                <w:szCs w:val="18"/>
              </w:rPr>
              <w:t>.</w:t>
            </w:r>
          </w:p>
          <w:p w14:paraId="05691955" w14:textId="77777777" w:rsidR="004B6208" w:rsidRPr="00921F53" w:rsidRDefault="004B6208" w:rsidP="00410647">
            <w:pPr>
              <w:spacing w:after="0" w:line="240" w:lineRule="auto"/>
              <w:rPr>
                <w:rFonts w:ascii="Times New Roman" w:hAnsi="Times New Roman" w:cs="Times New Roman"/>
                <w:sz w:val="18"/>
                <w:szCs w:val="18"/>
              </w:rPr>
            </w:pPr>
            <w:r>
              <w:rPr>
                <w:rFonts w:ascii="Times New Roman" w:hAnsi="Times New Roman" w:cs="Times New Roman"/>
                <w:sz w:val="18"/>
                <w:szCs w:val="18"/>
              </w:rPr>
              <w:t>A</w:t>
            </w:r>
            <w:r w:rsidRPr="00921F53">
              <w:rPr>
                <w:rFonts w:ascii="Times New Roman" w:hAnsi="Times New Roman" w:cs="Times New Roman"/>
                <w:sz w:val="18"/>
                <w:szCs w:val="18"/>
              </w:rPr>
              <w:t>ttīstīt plašāku saturu digitālajās platformās jauniešu auditorijai (15-25 gadi)</w:t>
            </w:r>
            <w:r>
              <w:rPr>
                <w:rFonts w:ascii="Times New Roman" w:hAnsi="Times New Roman" w:cs="Times New Roman"/>
                <w:sz w:val="18"/>
                <w:szCs w:val="18"/>
              </w:rPr>
              <w:t>.</w:t>
            </w:r>
          </w:p>
          <w:p w14:paraId="2BFD86DB" w14:textId="77777777" w:rsidR="004B6208"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 xml:space="preserve">“Latvijas Radio” simtgadē izveidot jaunu </w:t>
            </w:r>
            <w:proofErr w:type="spellStart"/>
            <w:r w:rsidRPr="00921F53">
              <w:rPr>
                <w:rFonts w:ascii="Times New Roman" w:hAnsi="Times New Roman" w:cs="Times New Roman"/>
                <w:sz w:val="18"/>
                <w:szCs w:val="18"/>
              </w:rPr>
              <w:t>audiodrāmas</w:t>
            </w:r>
            <w:proofErr w:type="spellEnd"/>
            <w:r w:rsidRPr="00921F53">
              <w:rPr>
                <w:rFonts w:ascii="Times New Roman" w:hAnsi="Times New Roman" w:cs="Times New Roman"/>
                <w:sz w:val="18"/>
                <w:szCs w:val="18"/>
              </w:rPr>
              <w:t xml:space="preserve"> seriālu.</w:t>
            </w:r>
          </w:p>
          <w:p w14:paraId="382B4325" w14:textId="77777777" w:rsidR="004B6208" w:rsidRPr="00921F53" w:rsidRDefault="004B6208" w:rsidP="00C24F57">
            <w:pPr>
              <w:spacing w:line="240" w:lineRule="auto"/>
              <w:rPr>
                <w:rFonts w:ascii="Times New Roman" w:hAnsi="Times New Roman" w:cs="Times New Roman"/>
                <w:sz w:val="18"/>
                <w:szCs w:val="18"/>
              </w:rPr>
            </w:pPr>
            <w:r w:rsidRPr="005A3F7C">
              <w:rPr>
                <w:rFonts w:ascii="Times New Roman" w:hAnsi="Times New Roman" w:cs="Times New Roman"/>
                <w:sz w:val="18"/>
                <w:szCs w:val="18"/>
              </w:rPr>
              <w:t>Televīzijas programmās plānots palielināt ieguldījumus digitālajā attīstībā. Plānots stiprināt pētniecības un analīzes kapacitāti. Turpināsies žurnālistu un redaktoru tematiskā specializācija. Attīstītas kultūras diskusijas digitālajā vidē. Tiek strādāts pie kultūras kritikas žanra attīstības. Notiek pastāvīga kultūras ziņu vērtēšana un analīze.  Tiek uzkrāti un regulāri atjaunoti auditorijas dati sociālo mediju platformās</w:t>
            </w:r>
            <w:r>
              <w:rPr>
                <w:rFonts w:ascii="Times New Roman" w:hAnsi="Times New Roman" w:cs="Times New Roman"/>
                <w:sz w:val="18"/>
                <w:szCs w:val="18"/>
              </w:rPr>
              <w:t xml:space="preserve">. Plānota bērnu un jauniešu satura attīstība. Uzsākts darbs pie seriālu (-a) izveides.  </w:t>
            </w:r>
          </w:p>
        </w:tc>
      </w:tr>
      <w:tr w:rsidR="004B6208" w:rsidRPr="00921F53" w14:paraId="65810105" w14:textId="77777777" w:rsidTr="00410647">
        <w:trPr>
          <w:trHeight w:val="689"/>
        </w:trPr>
        <w:tc>
          <w:tcPr>
            <w:tcW w:w="743" w:type="dxa"/>
            <w:vMerge w:val="restart"/>
            <w:shd w:val="clear" w:color="auto" w:fill="auto"/>
          </w:tcPr>
          <w:p w14:paraId="3247326F"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lastRenderedPageBreak/>
              <w:t>1.2.</w:t>
            </w:r>
          </w:p>
        </w:tc>
        <w:tc>
          <w:tcPr>
            <w:tcW w:w="1636" w:type="dxa"/>
            <w:vMerge w:val="restart"/>
            <w:shd w:val="clear" w:color="auto" w:fill="auto"/>
          </w:tcPr>
          <w:p w14:paraId="70669E5E"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Nacionālās kultūras procesa veicināšana, kultūras mantojuma  saglabāšana un popularizēšana.</w:t>
            </w:r>
          </w:p>
        </w:tc>
        <w:tc>
          <w:tcPr>
            <w:tcW w:w="1637" w:type="dxa"/>
            <w:shd w:val="clear" w:color="auto" w:fill="auto"/>
          </w:tcPr>
          <w:p w14:paraId="2BD67862"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Jaunas filmas, seriāli, kvalitatīvas izklaides formāti televīzijas programmās.</w:t>
            </w:r>
          </w:p>
          <w:p w14:paraId="5DD5015F" w14:textId="77777777" w:rsidR="004B6208" w:rsidRPr="00921F53" w:rsidRDefault="004B6208" w:rsidP="00410647">
            <w:pPr>
              <w:spacing w:after="0" w:line="240" w:lineRule="auto"/>
              <w:rPr>
                <w:rFonts w:ascii="Times New Roman" w:hAnsi="Times New Roman" w:cs="Times New Roman"/>
                <w:sz w:val="18"/>
                <w:szCs w:val="18"/>
              </w:rPr>
            </w:pPr>
          </w:p>
        </w:tc>
        <w:tc>
          <w:tcPr>
            <w:tcW w:w="1636" w:type="dxa"/>
            <w:shd w:val="clear" w:color="auto" w:fill="auto"/>
          </w:tcPr>
          <w:p w14:paraId="4FA27513"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2 nacionālo seriālu izveide projektu uzsākšana, 1 jauns kvalitatīvas izklaides satura projekts televīzijas un digitālajās platformās.</w:t>
            </w:r>
          </w:p>
        </w:tc>
        <w:tc>
          <w:tcPr>
            <w:tcW w:w="2538" w:type="dxa"/>
            <w:shd w:val="clear" w:color="auto" w:fill="auto"/>
          </w:tcPr>
          <w:p w14:paraId="26723265"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 xml:space="preserve">2025. gada pirmajā ceturksnī noslēgt seriāla konkursu, izvēloties attīstāmos projektus. Ar neatkarīgajiem kino producentiem noslēgt līgumus un 2025. gadā uzsākt seriālu producēšanu, ražošanu. Seriālu pabeigšana un pirmizrādes paredzētas 2026. gadā. </w:t>
            </w:r>
          </w:p>
          <w:p w14:paraId="06041407"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2025. gada 3. ceturksnī paredzēts viens kvalitatīvas izklaides projekts, kura izveidē potenciāli apvienotos trīs Baltijas valstu sabiedriskie mediji.</w:t>
            </w:r>
          </w:p>
        </w:tc>
      </w:tr>
      <w:tr w:rsidR="004B6208" w:rsidRPr="00921F53" w14:paraId="400B768E" w14:textId="77777777" w:rsidTr="00410647">
        <w:trPr>
          <w:trHeight w:val="903"/>
        </w:trPr>
        <w:tc>
          <w:tcPr>
            <w:tcW w:w="743" w:type="dxa"/>
            <w:vMerge/>
            <w:shd w:val="clear" w:color="auto" w:fill="auto"/>
          </w:tcPr>
          <w:p w14:paraId="21110AAA" w14:textId="77777777" w:rsidR="004B6208" w:rsidRPr="00921F53" w:rsidRDefault="004B6208" w:rsidP="00410647">
            <w:pPr>
              <w:spacing w:after="0" w:line="240" w:lineRule="auto"/>
              <w:rPr>
                <w:rFonts w:ascii="Times New Roman" w:hAnsi="Times New Roman" w:cs="Times New Roman"/>
                <w:sz w:val="18"/>
                <w:szCs w:val="18"/>
              </w:rPr>
            </w:pPr>
          </w:p>
        </w:tc>
        <w:tc>
          <w:tcPr>
            <w:tcW w:w="1636" w:type="dxa"/>
            <w:vMerge/>
            <w:shd w:val="clear" w:color="auto" w:fill="auto"/>
          </w:tcPr>
          <w:p w14:paraId="25D2DA2D" w14:textId="77777777" w:rsidR="004B6208" w:rsidRPr="00921F53" w:rsidRDefault="004B6208" w:rsidP="00410647">
            <w:pPr>
              <w:spacing w:after="0" w:line="240" w:lineRule="auto"/>
              <w:rPr>
                <w:rFonts w:ascii="Times New Roman" w:hAnsi="Times New Roman" w:cs="Times New Roman"/>
                <w:sz w:val="18"/>
                <w:szCs w:val="18"/>
              </w:rPr>
            </w:pPr>
          </w:p>
        </w:tc>
        <w:tc>
          <w:tcPr>
            <w:tcW w:w="1637" w:type="dxa"/>
            <w:shd w:val="clear" w:color="auto" w:fill="auto"/>
          </w:tcPr>
          <w:p w14:paraId="2508AF97" w14:textId="77777777" w:rsidR="004B6208" w:rsidRPr="00921F53" w:rsidRDefault="004B6208" w:rsidP="00410647">
            <w:pPr>
              <w:spacing w:after="0" w:line="240" w:lineRule="auto"/>
              <w:rPr>
                <w:rFonts w:ascii="Times New Roman" w:hAnsi="Times New Roman" w:cs="Times New Roman"/>
                <w:sz w:val="18"/>
                <w:szCs w:val="18"/>
              </w:rPr>
            </w:pPr>
            <w:proofErr w:type="spellStart"/>
            <w:r w:rsidRPr="00921F53">
              <w:rPr>
                <w:rFonts w:ascii="Times New Roman" w:hAnsi="Times New Roman" w:cs="Times New Roman"/>
                <w:sz w:val="18"/>
                <w:szCs w:val="18"/>
              </w:rPr>
              <w:t>Audiodrāmas</w:t>
            </w:r>
            <w:proofErr w:type="spellEnd"/>
            <w:r w:rsidRPr="00921F53">
              <w:rPr>
                <w:rFonts w:ascii="Times New Roman" w:hAnsi="Times New Roman" w:cs="Times New Roman"/>
                <w:sz w:val="18"/>
                <w:szCs w:val="18"/>
              </w:rPr>
              <w:t xml:space="preserve"> projekta īstenošana radio programmās.</w:t>
            </w:r>
          </w:p>
        </w:tc>
        <w:tc>
          <w:tcPr>
            <w:tcW w:w="1636" w:type="dxa"/>
            <w:shd w:val="clear" w:color="auto" w:fill="auto"/>
          </w:tcPr>
          <w:p w14:paraId="5944F305"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1</w:t>
            </w:r>
          </w:p>
        </w:tc>
        <w:tc>
          <w:tcPr>
            <w:tcW w:w="2538" w:type="dxa"/>
            <w:shd w:val="clear" w:color="auto" w:fill="auto"/>
          </w:tcPr>
          <w:p w14:paraId="452BE560" w14:textId="77777777" w:rsidR="004B6208" w:rsidRPr="00921F53" w:rsidRDefault="004B6208" w:rsidP="00410647">
            <w:pPr>
              <w:spacing w:after="0" w:line="240" w:lineRule="auto"/>
              <w:rPr>
                <w:rFonts w:ascii="Times New Roman" w:hAnsi="Times New Roman" w:cs="Times New Roman"/>
                <w:sz w:val="18"/>
                <w:szCs w:val="18"/>
              </w:rPr>
            </w:pPr>
            <w:proofErr w:type="spellStart"/>
            <w:r w:rsidRPr="00921F53">
              <w:rPr>
                <w:rFonts w:ascii="Times New Roman" w:hAnsi="Times New Roman" w:cs="Times New Roman"/>
                <w:sz w:val="18"/>
                <w:szCs w:val="18"/>
              </w:rPr>
              <w:t>Audiodrāmas</w:t>
            </w:r>
            <w:proofErr w:type="spellEnd"/>
            <w:r w:rsidRPr="00921F53">
              <w:rPr>
                <w:rFonts w:ascii="Times New Roman" w:hAnsi="Times New Roman" w:cs="Times New Roman"/>
                <w:sz w:val="18"/>
                <w:szCs w:val="18"/>
              </w:rPr>
              <w:t xml:space="preserve"> izstrāde: 1.–3. ceturksnis. </w:t>
            </w:r>
            <w:proofErr w:type="spellStart"/>
            <w:r w:rsidRPr="00921F53">
              <w:rPr>
                <w:rFonts w:ascii="Times New Roman" w:hAnsi="Times New Roman" w:cs="Times New Roman"/>
                <w:sz w:val="18"/>
                <w:szCs w:val="18"/>
              </w:rPr>
              <w:t>Audiodrāmas</w:t>
            </w:r>
            <w:proofErr w:type="spellEnd"/>
            <w:r w:rsidRPr="00921F53">
              <w:rPr>
                <w:rFonts w:ascii="Times New Roman" w:hAnsi="Times New Roman" w:cs="Times New Roman"/>
                <w:sz w:val="18"/>
                <w:szCs w:val="18"/>
              </w:rPr>
              <w:t xml:space="preserve"> publicēšana “Latvijas Radio” lietotnē, trešo pušu digitālajās platformās un LR1 lineārajā ēterā 2025. gada rudenī.</w:t>
            </w:r>
          </w:p>
        </w:tc>
      </w:tr>
      <w:tr w:rsidR="004B6208" w:rsidRPr="00921F53" w14:paraId="051756D4" w14:textId="77777777" w:rsidTr="00410647">
        <w:trPr>
          <w:trHeight w:val="1648"/>
        </w:trPr>
        <w:tc>
          <w:tcPr>
            <w:tcW w:w="743" w:type="dxa"/>
            <w:shd w:val="clear" w:color="auto" w:fill="auto"/>
          </w:tcPr>
          <w:p w14:paraId="12D007E5"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1.3.</w:t>
            </w:r>
          </w:p>
        </w:tc>
        <w:tc>
          <w:tcPr>
            <w:tcW w:w="1636" w:type="dxa"/>
            <w:shd w:val="clear" w:color="auto" w:fill="auto"/>
          </w:tcPr>
          <w:p w14:paraId="51CB9BA8"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Palielināts Latvijas neatkarīgo producentu radīta satura īpatsvars televīzijas programmās atbilstoši likumā noteiktajam.</w:t>
            </w:r>
          </w:p>
        </w:tc>
        <w:tc>
          <w:tcPr>
            <w:tcW w:w="1637" w:type="dxa"/>
            <w:shd w:val="clear" w:color="auto" w:fill="auto"/>
          </w:tcPr>
          <w:p w14:paraId="0B1F501B"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 xml:space="preserve">Latvijas neatkarīgo producentu satura budžeta īpatsvars no televīzijas </w:t>
            </w:r>
            <w:proofErr w:type="spellStart"/>
            <w:r w:rsidRPr="00921F53">
              <w:rPr>
                <w:rFonts w:ascii="Times New Roman" w:hAnsi="Times New Roman" w:cs="Times New Roman"/>
                <w:sz w:val="18"/>
                <w:szCs w:val="18"/>
              </w:rPr>
              <w:t>oriģinālsatura</w:t>
            </w:r>
            <w:proofErr w:type="spellEnd"/>
            <w:r w:rsidRPr="00921F53">
              <w:rPr>
                <w:rFonts w:ascii="Times New Roman" w:hAnsi="Times New Roman" w:cs="Times New Roman"/>
                <w:sz w:val="18"/>
                <w:szCs w:val="18"/>
              </w:rPr>
              <w:t xml:space="preserve"> (lineārais un digitālais) budžeta īpatsvara.</w:t>
            </w:r>
          </w:p>
        </w:tc>
        <w:tc>
          <w:tcPr>
            <w:tcW w:w="1636" w:type="dxa"/>
            <w:shd w:val="clear" w:color="auto" w:fill="auto"/>
          </w:tcPr>
          <w:p w14:paraId="4B50C7A4"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Par 1 procentpunktu vairāk nekā 2024.gadā.</w:t>
            </w:r>
          </w:p>
        </w:tc>
        <w:tc>
          <w:tcPr>
            <w:tcW w:w="2538" w:type="dxa"/>
            <w:shd w:val="clear" w:color="auto" w:fill="auto"/>
          </w:tcPr>
          <w:p w14:paraId="718B3905" w14:textId="7B9F0D82" w:rsidR="004B6208" w:rsidRPr="00C24F57" w:rsidRDefault="004B6208" w:rsidP="00C24F57">
            <w:pPr>
              <w:pStyle w:val="NoSpacing"/>
              <w:rPr>
                <w:rFonts w:ascii="Times New Roman" w:hAnsi="Times New Roman" w:cs="Times New Roman"/>
                <w:sz w:val="18"/>
                <w:szCs w:val="18"/>
              </w:rPr>
            </w:pPr>
            <w:r w:rsidRPr="00410647">
              <w:rPr>
                <w:rFonts w:ascii="Times New Roman" w:hAnsi="Times New Roman" w:cs="Times New Roman"/>
                <w:sz w:val="18"/>
                <w:szCs w:val="18"/>
              </w:rPr>
              <w:t>2025. gada budžeta plānā neatkarīgajiem producentiem iezīmēts finansējums –  3 454 500 eiro. Neatkarīgo producentu veidotā satura finansējuma īpatsvars satura budžetā tādējādi 2025. gadā ir 16,4%. Salīdzinājumam 2024.gadā neatkarīgajiem producentiem satura veidošanai tika novirzīti 13,8% no satura budžeta.</w:t>
            </w:r>
            <w:r w:rsidRPr="00B57B58">
              <w:rPr>
                <w:rFonts w:ascii="Times New Roman" w:hAnsi="Times New Roman" w:cs="Times New Roman"/>
                <w:sz w:val="18"/>
                <w:szCs w:val="18"/>
              </w:rPr>
              <w:t xml:space="preserve"> </w:t>
            </w:r>
          </w:p>
        </w:tc>
      </w:tr>
    </w:tbl>
    <w:p w14:paraId="6B6AA69B" w14:textId="77777777" w:rsidR="004B6208" w:rsidRPr="00921F53" w:rsidRDefault="004B6208" w:rsidP="004B6208">
      <w:pPr>
        <w:spacing w:line="240" w:lineRule="auto"/>
        <w:jc w:val="both"/>
        <w:rPr>
          <w:rFonts w:ascii="Times New Roman" w:hAnsi="Times New Roman" w:cs="Times New Roman"/>
          <w:sz w:val="18"/>
          <w:szCs w:val="18"/>
        </w:rPr>
      </w:pPr>
    </w:p>
    <w:tbl>
      <w:tblPr>
        <w:tblW w:w="8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1640"/>
        <w:gridCol w:w="1641"/>
        <w:gridCol w:w="1640"/>
        <w:gridCol w:w="2545"/>
      </w:tblGrid>
      <w:tr w:rsidR="004B6208" w:rsidRPr="00921F53" w14:paraId="648290E4" w14:textId="77777777" w:rsidTr="00410647">
        <w:trPr>
          <w:trHeight w:val="405"/>
        </w:trPr>
        <w:tc>
          <w:tcPr>
            <w:tcW w:w="8211" w:type="dxa"/>
            <w:gridSpan w:val="5"/>
            <w:shd w:val="clear" w:color="auto" w:fill="C00000"/>
          </w:tcPr>
          <w:p w14:paraId="75866CDC" w14:textId="77777777" w:rsidR="004B6208" w:rsidRPr="00921F53" w:rsidRDefault="004B6208" w:rsidP="00410647">
            <w:pPr>
              <w:spacing w:after="0" w:line="240" w:lineRule="auto"/>
              <w:rPr>
                <w:rFonts w:ascii="Times New Roman" w:hAnsi="Times New Roman" w:cs="Times New Roman"/>
                <w:b/>
                <w:bCs/>
                <w:sz w:val="18"/>
                <w:szCs w:val="18"/>
                <w:u w:val="single"/>
              </w:rPr>
            </w:pPr>
            <w:r w:rsidRPr="00921F53">
              <w:rPr>
                <w:rFonts w:ascii="Times New Roman" w:hAnsi="Times New Roman" w:cs="Times New Roman"/>
                <w:b/>
                <w:bCs/>
                <w:sz w:val="18"/>
                <w:szCs w:val="18"/>
                <w:u w:val="single"/>
              </w:rPr>
              <w:t>2. rīcības virziens: Latvijas Sabiedriskais medijs ir uzticamākais medijs Latvijā</w:t>
            </w:r>
          </w:p>
          <w:p w14:paraId="410B2B22" w14:textId="77777777" w:rsidR="004B6208" w:rsidRPr="00921F53" w:rsidRDefault="004B6208" w:rsidP="00410647">
            <w:pPr>
              <w:spacing w:after="0" w:line="240" w:lineRule="auto"/>
              <w:rPr>
                <w:rFonts w:ascii="Times New Roman" w:hAnsi="Times New Roman" w:cs="Times New Roman"/>
                <w:sz w:val="18"/>
                <w:szCs w:val="18"/>
              </w:rPr>
            </w:pPr>
          </w:p>
        </w:tc>
      </w:tr>
      <w:tr w:rsidR="004B6208" w:rsidRPr="00921F53" w14:paraId="23F955B1" w14:textId="77777777" w:rsidTr="00410647">
        <w:trPr>
          <w:trHeight w:val="207"/>
        </w:trPr>
        <w:tc>
          <w:tcPr>
            <w:tcW w:w="745" w:type="dxa"/>
            <w:shd w:val="clear" w:color="auto" w:fill="C00000"/>
          </w:tcPr>
          <w:p w14:paraId="7FFD56FD"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Nr.</w:t>
            </w:r>
          </w:p>
        </w:tc>
        <w:tc>
          <w:tcPr>
            <w:tcW w:w="1640" w:type="dxa"/>
            <w:shd w:val="clear" w:color="auto" w:fill="C00000"/>
          </w:tcPr>
          <w:p w14:paraId="34FF11C9"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Pasākums</w:t>
            </w:r>
          </w:p>
        </w:tc>
        <w:tc>
          <w:tcPr>
            <w:tcW w:w="1641" w:type="dxa"/>
            <w:shd w:val="clear" w:color="auto" w:fill="C00000"/>
          </w:tcPr>
          <w:p w14:paraId="385A18D2"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Darbības rezultāts</w:t>
            </w:r>
          </w:p>
        </w:tc>
        <w:tc>
          <w:tcPr>
            <w:tcW w:w="1640" w:type="dxa"/>
            <w:shd w:val="clear" w:color="auto" w:fill="C00000"/>
          </w:tcPr>
          <w:p w14:paraId="73771118"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Rezultatīvais rādītājs</w:t>
            </w:r>
          </w:p>
        </w:tc>
        <w:tc>
          <w:tcPr>
            <w:tcW w:w="2544" w:type="dxa"/>
            <w:shd w:val="clear" w:color="auto" w:fill="C00000"/>
          </w:tcPr>
          <w:p w14:paraId="39D7B9A2"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Plāns un izpilde</w:t>
            </w:r>
          </w:p>
        </w:tc>
      </w:tr>
      <w:tr w:rsidR="004B6208" w:rsidRPr="00921F53" w14:paraId="40FE2D98" w14:textId="77777777" w:rsidTr="00410647">
        <w:trPr>
          <w:trHeight w:val="3477"/>
        </w:trPr>
        <w:tc>
          <w:tcPr>
            <w:tcW w:w="745" w:type="dxa"/>
            <w:shd w:val="clear" w:color="auto" w:fill="auto"/>
          </w:tcPr>
          <w:p w14:paraId="2F5938F9"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2.1.</w:t>
            </w:r>
          </w:p>
        </w:tc>
        <w:tc>
          <w:tcPr>
            <w:tcW w:w="1640" w:type="dxa"/>
            <w:shd w:val="clear" w:color="auto" w:fill="auto"/>
          </w:tcPr>
          <w:p w14:paraId="0CEB81DA"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Jauna pieeja reģionālās daudzveidības atspoguļošanai un klātbūtnes reģionos stiprināšanai.</w:t>
            </w:r>
          </w:p>
        </w:tc>
        <w:tc>
          <w:tcPr>
            <w:tcW w:w="1641" w:type="dxa"/>
            <w:shd w:val="clear" w:color="auto" w:fill="auto"/>
          </w:tcPr>
          <w:p w14:paraId="41E1300F"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Vienotas reģionālās studijas Latgalē izveide.</w:t>
            </w:r>
          </w:p>
          <w:p w14:paraId="76FD7B33" w14:textId="77777777" w:rsidR="004B6208" w:rsidRPr="00921F53" w:rsidRDefault="004B6208" w:rsidP="00410647">
            <w:pPr>
              <w:spacing w:after="0" w:line="240" w:lineRule="auto"/>
              <w:rPr>
                <w:rFonts w:ascii="Times New Roman" w:hAnsi="Times New Roman" w:cs="Times New Roman"/>
                <w:sz w:val="18"/>
                <w:szCs w:val="18"/>
              </w:rPr>
            </w:pPr>
          </w:p>
        </w:tc>
        <w:tc>
          <w:tcPr>
            <w:tcW w:w="1640" w:type="dxa"/>
            <w:shd w:val="clear" w:color="auto" w:fill="auto"/>
          </w:tcPr>
          <w:p w14:paraId="756C45DD"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1</w:t>
            </w:r>
          </w:p>
        </w:tc>
        <w:tc>
          <w:tcPr>
            <w:tcW w:w="2544" w:type="dxa"/>
            <w:shd w:val="clear" w:color="auto" w:fill="auto"/>
          </w:tcPr>
          <w:p w14:paraId="55C136AE"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Līdz 2025. gada septembrim plānots izveidot Daugavpilī attālināti tehniski vadāmu multimediju studiju.</w:t>
            </w:r>
          </w:p>
          <w:p w14:paraId="705B93BD"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Plānotās darbības:</w:t>
            </w:r>
          </w:p>
          <w:p w14:paraId="043FB466"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piemērotu telpu apzināšana un nomas līguma slēgšana;</w:t>
            </w:r>
          </w:p>
          <w:p w14:paraId="1AF84E8D"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tehnoloģiskā un biroja aprīkojuma projektēšana un realizēšana Publiskā iepirkuma likuma procedūru ietvaros;</w:t>
            </w:r>
          </w:p>
          <w:p w14:paraId="42EA321E"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darbības funkcionalitātes plānošana, t.sk. sadarbības modeļa izstrāde ar “Latvijas Radio” Latgales studiju (Rēzekne) un visu platformu satura struktūrvienībām;</w:t>
            </w:r>
          </w:p>
          <w:p w14:paraId="2D9179E6"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personāla plānošana un piesaiste.</w:t>
            </w:r>
          </w:p>
        </w:tc>
      </w:tr>
      <w:tr w:rsidR="004B6208" w:rsidRPr="00921F53" w14:paraId="0DFEF032" w14:textId="77777777" w:rsidTr="00410647">
        <w:trPr>
          <w:trHeight w:val="3675"/>
        </w:trPr>
        <w:tc>
          <w:tcPr>
            <w:tcW w:w="745" w:type="dxa"/>
            <w:shd w:val="clear" w:color="auto" w:fill="auto"/>
          </w:tcPr>
          <w:p w14:paraId="7227ED2B"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lastRenderedPageBreak/>
              <w:t>2.2.</w:t>
            </w:r>
          </w:p>
        </w:tc>
        <w:tc>
          <w:tcPr>
            <w:tcW w:w="1640" w:type="dxa"/>
            <w:shd w:val="clear" w:color="auto" w:fill="auto"/>
          </w:tcPr>
          <w:p w14:paraId="00C2795F" w14:textId="77777777" w:rsidR="004B6208" w:rsidRPr="00921F53" w:rsidRDefault="004B6208" w:rsidP="00410647">
            <w:pPr>
              <w:spacing w:after="0" w:line="240" w:lineRule="auto"/>
              <w:rPr>
                <w:rFonts w:ascii="Times New Roman" w:hAnsi="Times New Roman" w:cs="Times New Roman"/>
                <w:sz w:val="18"/>
                <w:szCs w:val="18"/>
              </w:rPr>
            </w:pPr>
            <w:r w:rsidRPr="00921F53">
              <w:rPr>
                <w:rStyle w:val="cf01"/>
                <w:rFonts w:ascii="Times New Roman" w:hAnsi="Times New Roman" w:cs="Times New Roman"/>
              </w:rPr>
              <w:t>Ziņu, analītiskā un pētnieciskās žurnālistikas satura kvalitātes stiprināšana.</w:t>
            </w:r>
          </w:p>
        </w:tc>
        <w:tc>
          <w:tcPr>
            <w:tcW w:w="1641" w:type="dxa"/>
            <w:shd w:val="clear" w:color="auto" w:fill="auto"/>
          </w:tcPr>
          <w:p w14:paraId="3FB6D09B" w14:textId="77777777" w:rsidR="004B6208" w:rsidRPr="00921F53" w:rsidRDefault="004B6208" w:rsidP="00410647">
            <w:pPr>
              <w:spacing w:after="0" w:line="240" w:lineRule="auto"/>
              <w:rPr>
                <w:rFonts w:ascii="Times New Roman" w:hAnsi="Times New Roman" w:cs="Times New Roman"/>
                <w:sz w:val="18"/>
                <w:szCs w:val="18"/>
              </w:rPr>
            </w:pPr>
            <w:r w:rsidRPr="00921F53">
              <w:rPr>
                <w:rStyle w:val="cf01"/>
                <w:rFonts w:ascii="Times New Roman" w:hAnsi="Times New Roman" w:cs="Times New Roman"/>
              </w:rPr>
              <w:t xml:space="preserve">Pieaugošs respondentu skaits, kas sabiedriskā labuma ikgadējā aptaujā novērtē, ka sabiedriskais medijs motivē kritiski domāt un spriest par man apkārt notiekošo.   </w:t>
            </w:r>
          </w:p>
        </w:tc>
        <w:tc>
          <w:tcPr>
            <w:tcW w:w="1640" w:type="dxa"/>
            <w:shd w:val="clear" w:color="auto" w:fill="auto"/>
          </w:tcPr>
          <w:p w14:paraId="636DB2C2"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58%</w:t>
            </w:r>
          </w:p>
        </w:tc>
        <w:tc>
          <w:tcPr>
            <w:tcW w:w="2544" w:type="dxa"/>
            <w:shd w:val="clear" w:color="auto" w:fill="auto"/>
          </w:tcPr>
          <w:p w14:paraId="026FA9BA"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 xml:space="preserve">Radio programmās plānots: </w:t>
            </w:r>
          </w:p>
          <w:p w14:paraId="10CEF19B"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Ziņu dienestā nostiprināt korespondentu specializāciju, kas ļautu palielināt satura kvalitāti un radīt oriģinālu saturu;</w:t>
            </w:r>
          </w:p>
          <w:p w14:paraId="6E178127"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celt analītisko un pētniecisko kapacitāti sabiedriski politisko un ekonomikas procesu atspoguļošanā;</w:t>
            </w:r>
          </w:p>
          <w:p w14:paraId="16C2AEB4"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palielināt analītisko saturu un kritiku kultūras raidījumos.</w:t>
            </w:r>
          </w:p>
          <w:p w14:paraId="45B4FAD8"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 xml:space="preserve">Televīzijas programmu Ziņu dienestā un </w:t>
            </w:r>
            <w:r>
              <w:rPr>
                <w:rFonts w:ascii="Times New Roman" w:hAnsi="Times New Roman" w:cs="Times New Roman"/>
                <w:sz w:val="18"/>
                <w:szCs w:val="18"/>
              </w:rPr>
              <w:t>“</w:t>
            </w:r>
            <w:r w:rsidRPr="00921F53">
              <w:rPr>
                <w:rFonts w:ascii="Times New Roman" w:hAnsi="Times New Roman" w:cs="Times New Roman"/>
                <w:sz w:val="18"/>
                <w:szCs w:val="18"/>
              </w:rPr>
              <w:t>LSM.lv</w:t>
            </w:r>
            <w:r>
              <w:rPr>
                <w:rFonts w:ascii="Times New Roman" w:hAnsi="Times New Roman" w:cs="Times New Roman"/>
                <w:sz w:val="18"/>
                <w:szCs w:val="18"/>
              </w:rPr>
              <w:t>”</w:t>
            </w:r>
            <w:r w:rsidRPr="00921F53">
              <w:rPr>
                <w:rFonts w:ascii="Times New Roman" w:hAnsi="Times New Roman" w:cs="Times New Roman"/>
                <w:sz w:val="18"/>
                <w:szCs w:val="18"/>
              </w:rPr>
              <w:t xml:space="preserve"> no 2025. gada janvāra plānotas jaunas amata vietas – pētnieks un sociālpolitikas redaktori. </w:t>
            </w:r>
          </w:p>
          <w:p w14:paraId="4B0806F0"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 xml:space="preserve">No 2025. gada janvāra finanšu </w:t>
            </w:r>
            <w:proofErr w:type="spellStart"/>
            <w:r w:rsidRPr="00921F53">
              <w:rPr>
                <w:rFonts w:ascii="Times New Roman" w:hAnsi="Times New Roman" w:cs="Times New Roman"/>
                <w:sz w:val="18"/>
                <w:szCs w:val="18"/>
              </w:rPr>
              <w:t>pratības</w:t>
            </w:r>
            <w:proofErr w:type="spellEnd"/>
            <w:r w:rsidRPr="00921F53">
              <w:rPr>
                <w:rFonts w:ascii="Times New Roman" w:hAnsi="Times New Roman" w:cs="Times New Roman"/>
                <w:sz w:val="18"/>
                <w:szCs w:val="18"/>
              </w:rPr>
              <w:t xml:space="preserve"> un analītiskās žurnālistikas projekts “Slazds”.  </w:t>
            </w:r>
          </w:p>
        </w:tc>
      </w:tr>
      <w:tr w:rsidR="004B6208" w:rsidRPr="00921F53" w14:paraId="4BD25F9E" w14:textId="77777777" w:rsidTr="00410647">
        <w:trPr>
          <w:trHeight w:val="3685"/>
        </w:trPr>
        <w:tc>
          <w:tcPr>
            <w:tcW w:w="745" w:type="dxa"/>
            <w:shd w:val="clear" w:color="auto" w:fill="auto"/>
          </w:tcPr>
          <w:p w14:paraId="08515AD3"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2.3.</w:t>
            </w:r>
          </w:p>
        </w:tc>
        <w:tc>
          <w:tcPr>
            <w:tcW w:w="1640" w:type="dxa"/>
            <w:shd w:val="clear" w:color="auto" w:fill="auto"/>
          </w:tcPr>
          <w:p w14:paraId="34160E05"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Satura mazākumtautībām nodrošināšana, izmantojot apvienotā medija dažādas platformas.</w:t>
            </w:r>
          </w:p>
        </w:tc>
        <w:tc>
          <w:tcPr>
            <w:tcW w:w="1641" w:type="dxa"/>
            <w:shd w:val="clear" w:color="auto" w:fill="auto"/>
          </w:tcPr>
          <w:p w14:paraId="4D24A697"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Mazākumtautību valodu skaits dažādās platformās.</w:t>
            </w:r>
          </w:p>
          <w:p w14:paraId="1217C15B" w14:textId="77777777" w:rsidR="004B6208" w:rsidRPr="00921F53" w:rsidRDefault="004B6208" w:rsidP="00410647">
            <w:pPr>
              <w:spacing w:after="0" w:line="240" w:lineRule="auto"/>
              <w:rPr>
                <w:rFonts w:ascii="Times New Roman" w:hAnsi="Times New Roman" w:cs="Times New Roman"/>
                <w:sz w:val="18"/>
                <w:szCs w:val="18"/>
              </w:rPr>
            </w:pPr>
          </w:p>
        </w:tc>
        <w:tc>
          <w:tcPr>
            <w:tcW w:w="1640" w:type="dxa"/>
            <w:shd w:val="clear" w:color="auto" w:fill="auto"/>
          </w:tcPr>
          <w:p w14:paraId="34617303" w14:textId="77777777" w:rsidR="004B6208" w:rsidRPr="00921F53" w:rsidRDefault="004B6208" w:rsidP="00410647">
            <w:pPr>
              <w:spacing w:after="0" w:line="240" w:lineRule="auto"/>
              <w:jc w:val="center"/>
              <w:rPr>
                <w:rFonts w:ascii="Times New Roman" w:hAnsi="Times New Roman" w:cs="Times New Roman"/>
                <w:sz w:val="18"/>
                <w:szCs w:val="18"/>
                <w:highlight w:val="yellow"/>
              </w:rPr>
            </w:pPr>
            <w:r w:rsidRPr="00921F53">
              <w:rPr>
                <w:rFonts w:ascii="Times New Roman" w:hAnsi="Times New Roman" w:cs="Times New Roman"/>
                <w:sz w:val="18"/>
                <w:szCs w:val="18"/>
              </w:rPr>
              <w:t>11</w:t>
            </w:r>
          </w:p>
        </w:tc>
        <w:tc>
          <w:tcPr>
            <w:tcW w:w="2544" w:type="dxa"/>
            <w:shd w:val="clear" w:color="auto" w:fill="auto"/>
          </w:tcPr>
          <w:p w14:paraId="19860159"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 xml:space="preserve">Radio programmās  nodrošinās saturu </w:t>
            </w:r>
            <w:r>
              <w:rPr>
                <w:rFonts w:ascii="Times New Roman" w:hAnsi="Times New Roman"/>
                <w:sz w:val="18"/>
                <w:szCs w:val="18"/>
              </w:rPr>
              <w:t xml:space="preserve">latviešu valodā un </w:t>
            </w:r>
            <w:r w:rsidRPr="00921F53">
              <w:rPr>
                <w:rFonts w:ascii="Times New Roman" w:hAnsi="Times New Roman" w:cs="Times New Roman"/>
                <w:sz w:val="18"/>
                <w:szCs w:val="18"/>
              </w:rPr>
              <w:t>11 mazākumtautību valodās, t.sk.:</w:t>
            </w:r>
          </w:p>
          <w:p w14:paraId="44EE8335"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LR4 redakcijas veidots saturs (krievu, latviešu un ukraiņu valodās);</w:t>
            </w:r>
          </w:p>
          <w:p w14:paraId="0D2C53DC"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Nacionālo kultūras biedrību raidījumu saturs (poļu, baltkrievu, ukraiņu, lietuviešu, igauņu, armēņu, ebreju, vācu, gruzīnu, tatāru);</w:t>
            </w:r>
          </w:p>
          <w:p w14:paraId="7899DCF6"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citu Eiropas valstu sabiedrisko mediju saturs (krievu, baltkrievu un ukraiņu valodās), kas uz licences līgumu pamata tiks atskaņots LR4 ēterā. </w:t>
            </w:r>
          </w:p>
          <w:p w14:paraId="41BEB27E"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 xml:space="preserve">“LSM+” turpina satura izveidi poļu, ukraiņu, baltkrievu un krievu valodās. </w:t>
            </w:r>
          </w:p>
        </w:tc>
      </w:tr>
    </w:tbl>
    <w:p w14:paraId="60AB140D" w14:textId="77777777" w:rsidR="004B6208" w:rsidRPr="00921F53" w:rsidRDefault="004B6208" w:rsidP="004B6208">
      <w:pPr>
        <w:spacing w:line="240" w:lineRule="auto"/>
        <w:jc w:val="both"/>
        <w:rPr>
          <w:rFonts w:ascii="Times New Roman" w:hAnsi="Times New Roman" w:cs="Times New Roman"/>
          <w:sz w:val="18"/>
          <w:szCs w:val="18"/>
        </w:rPr>
      </w:pP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1548"/>
        <w:gridCol w:w="1572"/>
        <w:gridCol w:w="1572"/>
        <w:gridCol w:w="2867"/>
      </w:tblGrid>
      <w:tr w:rsidR="004B6208" w:rsidRPr="00921F53" w14:paraId="55D8215A" w14:textId="77777777" w:rsidTr="009F57A4">
        <w:trPr>
          <w:trHeight w:val="409"/>
        </w:trPr>
        <w:tc>
          <w:tcPr>
            <w:tcW w:w="8200" w:type="dxa"/>
            <w:gridSpan w:val="5"/>
            <w:shd w:val="clear" w:color="auto" w:fill="C00000"/>
          </w:tcPr>
          <w:p w14:paraId="1E2D26E5" w14:textId="77777777" w:rsidR="004B6208" w:rsidRPr="00921F53" w:rsidRDefault="004B6208" w:rsidP="00410647">
            <w:pPr>
              <w:spacing w:after="0" w:line="240" w:lineRule="auto"/>
              <w:rPr>
                <w:rFonts w:ascii="Times New Roman" w:hAnsi="Times New Roman" w:cs="Times New Roman"/>
                <w:b/>
                <w:bCs/>
                <w:sz w:val="18"/>
                <w:szCs w:val="18"/>
                <w:u w:val="single"/>
              </w:rPr>
            </w:pPr>
            <w:r w:rsidRPr="00921F53">
              <w:rPr>
                <w:rFonts w:ascii="Times New Roman" w:hAnsi="Times New Roman" w:cs="Times New Roman"/>
                <w:b/>
                <w:bCs/>
                <w:sz w:val="18"/>
                <w:szCs w:val="18"/>
                <w:u w:val="single"/>
              </w:rPr>
              <w:t>3. rīcības virziens: LSM.lv ir sabiedriskā medija galvenā digitālā platforma</w:t>
            </w:r>
          </w:p>
          <w:p w14:paraId="4539CF72" w14:textId="77777777" w:rsidR="004B6208" w:rsidRPr="00921F53" w:rsidRDefault="004B6208" w:rsidP="00410647">
            <w:pPr>
              <w:spacing w:after="0" w:line="240" w:lineRule="auto"/>
              <w:rPr>
                <w:rFonts w:ascii="Times New Roman" w:hAnsi="Times New Roman" w:cs="Times New Roman"/>
                <w:b/>
                <w:bCs/>
                <w:sz w:val="18"/>
                <w:szCs w:val="18"/>
                <w:u w:val="single"/>
              </w:rPr>
            </w:pPr>
          </w:p>
        </w:tc>
      </w:tr>
      <w:tr w:rsidR="009F57A4" w:rsidRPr="00921F53" w14:paraId="7C920E9B" w14:textId="77777777" w:rsidTr="009F57A4">
        <w:trPr>
          <w:trHeight w:val="208"/>
        </w:trPr>
        <w:tc>
          <w:tcPr>
            <w:tcW w:w="641" w:type="dxa"/>
            <w:shd w:val="clear" w:color="auto" w:fill="C00000"/>
          </w:tcPr>
          <w:p w14:paraId="5F846AD6"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Nr.</w:t>
            </w:r>
          </w:p>
        </w:tc>
        <w:tc>
          <w:tcPr>
            <w:tcW w:w="1548" w:type="dxa"/>
            <w:shd w:val="clear" w:color="auto" w:fill="C00000"/>
          </w:tcPr>
          <w:p w14:paraId="76037838"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Pasākums</w:t>
            </w:r>
          </w:p>
        </w:tc>
        <w:tc>
          <w:tcPr>
            <w:tcW w:w="1572" w:type="dxa"/>
            <w:shd w:val="clear" w:color="auto" w:fill="C00000"/>
          </w:tcPr>
          <w:p w14:paraId="7E27EC6F"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Darbības rezultāts</w:t>
            </w:r>
          </w:p>
        </w:tc>
        <w:tc>
          <w:tcPr>
            <w:tcW w:w="1572" w:type="dxa"/>
            <w:shd w:val="clear" w:color="auto" w:fill="C00000"/>
          </w:tcPr>
          <w:p w14:paraId="5CA65456"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Rezultatīvais rādītājs</w:t>
            </w:r>
          </w:p>
        </w:tc>
        <w:tc>
          <w:tcPr>
            <w:tcW w:w="2866" w:type="dxa"/>
            <w:shd w:val="clear" w:color="auto" w:fill="C00000"/>
          </w:tcPr>
          <w:p w14:paraId="73FE4460"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Plāns un izpilde</w:t>
            </w:r>
          </w:p>
        </w:tc>
      </w:tr>
      <w:tr w:rsidR="009F57A4" w:rsidRPr="00921F53" w14:paraId="3559555E" w14:textId="77777777" w:rsidTr="009F57A4">
        <w:trPr>
          <w:trHeight w:val="236"/>
        </w:trPr>
        <w:tc>
          <w:tcPr>
            <w:tcW w:w="641" w:type="dxa"/>
            <w:vMerge w:val="restart"/>
            <w:shd w:val="clear" w:color="auto" w:fill="auto"/>
          </w:tcPr>
          <w:p w14:paraId="0A475AB4"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3.1.</w:t>
            </w:r>
          </w:p>
        </w:tc>
        <w:tc>
          <w:tcPr>
            <w:tcW w:w="1548" w:type="dxa"/>
            <w:vMerge w:val="restart"/>
            <w:shd w:val="clear" w:color="auto" w:fill="auto"/>
          </w:tcPr>
          <w:p w14:paraId="6E6F71BF"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LSM.lv kā centrālās un drošākās platformas attīstība.</w:t>
            </w:r>
          </w:p>
          <w:p w14:paraId="446B9BBB" w14:textId="77777777" w:rsidR="004B6208" w:rsidRPr="00921F53" w:rsidRDefault="004B6208" w:rsidP="00410647">
            <w:pPr>
              <w:spacing w:after="0" w:line="240" w:lineRule="auto"/>
              <w:rPr>
                <w:rFonts w:ascii="Times New Roman" w:hAnsi="Times New Roman" w:cs="Times New Roman"/>
                <w:sz w:val="18"/>
                <w:szCs w:val="18"/>
              </w:rPr>
            </w:pPr>
          </w:p>
        </w:tc>
        <w:tc>
          <w:tcPr>
            <w:tcW w:w="1572" w:type="dxa"/>
            <w:shd w:val="clear" w:color="auto" w:fill="auto"/>
          </w:tcPr>
          <w:p w14:paraId="6F422BC6" w14:textId="77777777" w:rsidR="004B6208" w:rsidRPr="00921F53" w:rsidRDefault="004B6208" w:rsidP="00410647">
            <w:pPr>
              <w:pStyle w:val="pf0"/>
              <w:rPr>
                <w:sz w:val="18"/>
                <w:szCs w:val="18"/>
              </w:rPr>
            </w:pPr>
            <w:r w:rsidRPr="00921F53">
              <w:rPr>
                <w:rStyle w:val="cf01"/>
                <w:rFonts w:ascii="Times New Roman" w:eastAsiaTheme="majorEastAsia" w:hAnsi="Times New Roman" w:cs="Times New Roman"/>
              </w:rPr>
              <w:t>Izstrādāts un daļēji īstenots lietotājiem draudzīgas, drošas, cilvēkiem ar īpašām vajadzībām pieejamas LSM.lv izveides projekts.</w:t>
            </w:r>
          </w:p>
        </w:tc>
        <w:tc>
          <w:tcPr>
            <w:tcW w:w="1572" w:type="dxa"/>
            <w:shd w:val="clear" w:color="auto" w:fill="auto"/>
          </w:tcPr>
          <w:p w14:paraId="589638C6"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1</w:t>
            </w:r>
          </w:p>
        </w:tc>
        <w:tc>
          <w:tcPr>
            <w:tcW w:w="2866" w:type="dxa"/>
            <w:shd w:val="clear" w:color="auto" w:fill="auto"/>
          </w:tcPr>
          <w:p w14:paraId="160CE8DC" w14:textId="3F5C9A1F"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 xml:space="preserve">Līdz 2025. gada jūnijam realizētas NEPLP satura </w:t>
            </w:r>
            <w:proofErr w:type="spellStart"/>
            <w:r w:rsidRPr="00921F53">
              <w:rPr>
                <w:rFonts w:ascii="Times New Roman" w:hAnsi="Times New Roman" w:cs="Times New Roman"/>
                <w:sz w:val="18"/>
                <w:szCs w:val="18"/>
              </w:rPr>
              <w:t>piekļūstamības</w:t>
            </w:r>
            <w:proofErr w:type="spellEnd"/>
            <w:r w:rsidRPr="00921F53">
              <w:rPr>
                <w:rFonts w:ascii="Times New Roman" w:hAnsi="Times New Roman" w:cs="Times New Roman"/>
                <w:sz w:val="18"/>
                <w:szCs w:val="18"/>
              </w:rPr>
              <w:t xml:space="preserve"> vadlīnijas “LSM.lv”, “R</w:t>
            </w:r>
            <w:r w:rsidR="00183FB3">
              <w:rPr>
                <w:rFonts w:ascii="Times New Roman" w:hAnsi="Times New Roman" w:cs="Times New Roman"/>
                <w:sz w:val="18"/>
                <w:szCs w:val="18"/>
              </w:rPr>
              <w:t>E</w:t>
            </w:r>
            <w:r w:rsidRPr="00921F53">
              <w:rPr>
                <w:rFonts w:ascii="Times New Roman" w:hAnsi="Times New Roman" w:cs="Times New Roman"/>
                <w:sz w:val="18"/>
                <w:szCs w:val="18"/>
              </w:rPr>
              <w:t xml:space="preserve">play.lv”, radio un televīzijas programmās. </w:t>
            </w:r>
          </w:p>
          <w:p w14:paraId="084E0D1A" w14:textId="77777777" w:rsidR="004B6208" w:rsidRPr="00921F53" w:rsidRDefault="004B6208" w:rsidP="00410647">
            <w:pPr>
              <w:spacing w:after="0" w:line="240" w:lineRule="auto"/>
              <w:rPr>
                <w:rFonts w:ascii="Times New Roman" w:hAnsi="Times New Roman" w:cs="Times New Roman"/>
                <w:color w:val="FF0000"/>
                <w:sz w:val="18"/>
                <w:szCs w:val="18"/>
              </w:rPr>
            </w:pPr>
          </w:p>
        </w:tc>
      </w:tr>
      <w:tr w:rsidR="009F57A4" w:rsidRPr="00921F53" w14:paraId="31724F66" w14:textId="77777777" w:rsidTr="009F57A4">
        <w:trPr>
          <w:trHeight w:val="236"/>
        </w:trPr>
        <w:tc>
          <w:tcPr>
            <w:tcW w:w="641" w:type="dxa"/>
            <w:vMerge/>
            <w:shd w:val="clear" w:color="auto" w:fill="auto"/>
          </w:tcPr>
          <w:p w14:paraId="3F2CD675" w14:textId="77777777" w:rsidR="004B6208" w:rsidRPr="00921F53" w:rsidRDefault="004B6208" w:rsidP="00410647">
            <w:pPr>
              <w:spacing w:after="0" w:line="240" w:lineRule="auto"/>
              <w:rPr>
                <w:rFonts w:ascii="Times New Roman" w:hAnsi="Times New Roman" w:cs="Times New Roman"/>
                <w:sz w:val="18"/>
                <w:szCs w:val="18"/>
              </w:rPr>
            </w:pPr>
          </w:p>
        </w:tc>
        <w:tc>
          <w:tcPr>
            <w:tcW w:w="1548" w:type="dxa"/>
            <w:vMerge/>
            <w:shd w:val="clear" w:color="auto" w:fill="auto"/>
          </w:tcPr>
          <w:p w14:paraId="362C2224" w14:textId="77777777" w:rsidR="004B6208" w:rsidRPr="00921F53" w:rsidRDefault="004B6208" w:rsidP="00410647">
            <w:pPr>
              <w:spacing w:after="0" w:line="240" w:lineRule="auto"/>
              <w:rPr>
                <w:rFonts w:ascii="Times New Roman" w:hAnsi="Times New Roman" w:cs="Times New Roman"/>
                <w:sz w:val="18"/>
                <w:szCs w:val="18"/>
              </w:rPr>
            </w:pPr>
          </w:p>
        </w:tc>
        <w:tc>
          <w:tcPr>
            <w:tcW w:w="1572" w:type="dxa"/>
            <w:shd w:val="clear" w:color="auto" w:fill="auto"/>
          </w:tcPr>
          <w:p w14:paraId="56269E89" w14:textId="77777777" w:rsidR="004B6208" w:rsidRPr="00921F53" w:rsidRDefault="004B6208" w:rsidP="00410647">
            <w:pPr>
              <w:pStyle w:val="pf0"/>
              <w:rPr>
                <w:sz w:val="18"/>
                <w:szCs w:val="18"/>
              </w:rPr>
            </w:pPr>
            <w:r w:rsidRPr="00921F53">
              <w:rPr>
                <w:rStyle w:val="cf01"/>
                <w:rFonts w:ascii="Times New Roman" w:eastAsiaTheme="majorEastAsia" w:hAnsi="Times New Roman" w:cs="Times New Roman"/>
              </w:rPr>
              <w:t>LSM.lv multimediālas studijas izveide.</w:t>
            </w:r>
          </w:p>
        </w:tc>
        <w:tc>
          <w:tcPr>
            <w:tcW w:w="1572" w:type="dxa"/>
            <w:shd w:val="clear" w:color="auto" w:fill="auto"/>
          </w:tcPr>
          <w:p w14:paraId="229CD758"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1</w:t>
            </w:r>
          </w:p>
        </w:tc>
        <w:tc>
          <w:tcPr>
            <w:tcW w:w="2866" w:type="dxa"/>
            <w:shd w:val="clear" w:color="auto" w:fill="auto"/>
          </w:tcPr>
          <w:p w14:paraId="75FE222F"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Līdz 2025. gada septembrim plānots ēkā Zaķusalas krastmalā izveidot jaunu “LSM.lv” tiešraides/ierakstu/diskusiju multimediju studiju.</w:t>
            </w:r>
          </w:p>
        </w:tc>
      </w:tr>
      <w:tr w:rsidR="009F57A4" w:rsidRPr="00921F53" w14:paraId="08E6B210" w14:textId="77777777" w:rsidTr="009F57A4">
        <w:trPr>
          <w:trHeight w:val="236"/>
        </w:trPr>
        <w:tc>
          <w:tcPr>
            <w:tcW w:w="641" w:type="dxa"/>
            <w:vMerge/>
            <w:shd w:val="clear" w:color="auto" w:fill="auto"/>
          </w:tcPr>
          <w:p w14:paraId="095CCC4E" w14:textId="77777777" w:rsidR="004B6208" w:rsidRPr="00921F53" w:rsidRDefault="004B6208" w:rsidP="00410647">
            <w:pPr>
              <w:spacing w:after="0" w:line="240" w:lineRule="auto"/>
              <w:rPr>
                <w:rFonts w:ascii="Times New Roman" w:hAnsi="Times New Roman" w:cs="Times New Roman"/>
                <w:sz w:val="18"/>
                <w:szCs w:val="18"/>
              </w:rPr>
            </w:pPr>
          </w:p>
        </w:tc>
        <w:tc>
          <w:tcPr>
            <w:tcW w:w="1548" w:type="dxa"/>
            <w:vMerge/>
            <w:shd w:val="clear" w:color="auto" w:fill="auto"/>
          </w:tcPr>
          <w:p w14:paraId="4816946B" w14:textId="77777777" w:rsidR="004B6208" w:rsidRPr="00921F53" w:rsidRDefault="004B6208" w:rsidP="00410647">
            <w:pPr>
              <w:spacing w:after="0" w:line="240" w:lineRule="auto"/>
              <w:rPr>
                <w:rFonts w:ascii="Times New Roman" w:hAnsi="Times New Roman" w:cs="Times New Roman"/>
                <w:sz w:val="18"/>
                <w:szCs w:val="18"/>
              </w:rPr>
            </w:pPr>
          </w:p>
        </w:tc>
        <w:tc>
          <w:tcPr>
            <w:tcW w:w="1572" w:type="dxa"/>
            <w:shd w:val="clear" w:color="auto" w:fill="auto"/>
          </w:tcPr>
          <w:p w14:paraId="25489CAC" w14:textId="77777777" w:rsidR="004B6208" w:rsidRPr="00921F53" w:rsidRDefault="004B6208" w:rsidP="00410647">
            <w:pPr>
              <w:pStyle w:val="pf0"/>
              <w:rPr>
                <w:sz w:val="18"/>
                <w:szCs w:val="18"/>
              </w:rPr>
            </w:pPr>
            <w:r w:rsidRPr="00921F53">
              <w:rPr>
                <w:rStyle w:val="cf01"/>
                <w:rFonts w:ascii="Times New Roman" w:eastAsiaTheme="majorEastAsia" w:hAnsi="Times New Roman" w:cs="Times New Roman"/>
              </w:rPr>
              <w:t>LSM.lv vienotās satura un tehniskās platformas arhitektūras izveide.</w:t>
            </w:r>
          </w:p>
        </w:tc>
        <w:tc>
          <w:tcPr>
            <w:tcW w:w="1572" w:type="dxa"/>
            <w:shd w:val="clear" w:color="auto" w:fill="auto"/>
          </w:tcPr>
          <w:p w14:paraId="6DAF371E"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1</w:t>
            </w:r>
          </w:p>
        </w:tc>
        <w:tc>
          <w:tcPr>
            <w:tcW w:w="2866" w:type="dxa"/>
            <w:shd w:val="clear" w:color="auto" w:fill="auto"/>
          </w:tcPr>
          <w:p w14:paraId="75E2626C"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Līdz 2025. gada jūnijam plānots izstrādāt vienoto “LSM.lv” satura un tehnisko audio/video plūsmu arhitektūru.</w:t>
            </w:r>
          </w:p>
        </w:tc>
      </w:tr>
      <w:tr w:rsidR="009F57A4" w:rsidRPr="00921F53" w14:paraId="25DA608B" w14:textId="77777777" w:rsidTr="009F57A4">
        <w:trPr>
          <w:trHeight w:val="236"/>
        </w:trPr>
        <w:tc>
          <w:tcPr>
            <w:tcW w:w="641" w:type="dxa"/>
            <w:vMerge/>
            <w:shd w:val="clear" w:color="auto" w:fill="auto"/>
          </w:tcPr>
          <w:p w14:paraId="1549C7C9" w14:textId="77777777" w:rsidR="004B6208" w:rsidRPr="00921F53" w:rsidRDefault="004B6208" w:rsidP="00410647">
            <w:pPr>
              <w:spacing w:after="0" w:line="240" w:lineRule="auto"/>
              <w:rPr>
                <w:rFonts w:ascii="Times New Roman" w:hAnsi="Times New Roman" w:cs="Times New Roman"/>
                <w:sz w:val="18"/>
                <w:szCs w:val="18"/>
              </w:rPr>
            </w:pPr>
          </w:p>
        </w:tc>
        <w:tc>
          <w:tcPr>
            <w:tcW w:w="1548" w:type="dxa"/>
            <w:vMerge/>
            <w:shd w:val="clear" w:color="auto" w:fill="auto"/>
          </w:tcPr>
          <w:p w14:paraId="4A8237CB" w14:textId="77777777" w:rsidR="004B6208" w:rsidRPr="00921F53" w:rsidRDefault="004B6208" w:rsidP="00410647">
            <w:pPr>
              <w:spacing w:after="0" w:line="240" w:lineRule="auto"/>
              <w:rPr>
                <w:rFonts w:ascii="Times New Roman" w:hAnsi="Times New Roman" w:cs="Times New Roman"/>
                <w:sz w:val="18"/>
                <w:szCs w:val="18"/>
              </w:rPr>
            </w:pPr>
          </w:p>
        </w:tc>
        <w:tc>
          <w:tcPr>
            <w:tcW w:w="1572" w:type="dxa"/>
            <w:shd w:val="clear" w:color="auto" w:fill="auto"/>
          </w:tcPr>
          <w:p w14:paraId="00A3556B" w14:textId="77777777" w:rsidR="004B6208" w:rsidRPr="00921F53" w:rsidRDefault="004B6208" w:rsidP="00410647">
            <w:pPr>
              <w:spacing w:after="0" w:line="240" w:lineRule="auto"/>
              <w:rPr>
                <w:rFonts w:ascii="Times New Roman" w:hAnsi="Times New Roman" w:cs="Times New Roman"/>
                <w:b/>
                <w:bCs/>
                <w:sz w:val="18"/>
                <w:szCs w:val="18"/>
              </w:rPr>
            </w:pPr>
            <w:r w:rsidRPr="00921F53">
              <w:rPr>
                <w:rStyle w:val="cf01"/>
                <w:rFonts w:ascii="Times New Roman" w:eastAsia="Times New Roman" w:hAnsi="Times New Roman" w:cs="Times New Roman"/>
              </w:rPr>
              <w:t xml:space="preserve">Centralizēts vienotā medija </w:t>
            </w:r>
            <w:r w:rsidRPr="00921F53">
              <w:rPr>
                <w:rStyle w:val="cf01"/>
                <w:rFonts w:ascii="Times New Roman" w:eastAsia="Times New Roman" w:hAnsi="Times New Roman" w:cs="Times New Roman"/>
              </w:rPr>
              <w:lastRenderedPageBreak/>
              <w:t>sociālo tīklu pārvaldības risinājums.</w:t>
            </w:r>
          </w:p>
        </w:tc>
        <w:tc>
          <w:tcPr>
            <w:tcW w:w="1572" w:type="dxa"/>
            <w:shd w:val="clear" w:color="auto" w:fill="auto"/>
          </w:tcPr>
          <w:p w14:paraId="1510A837"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lastRenderedPageBreak/>
              <w:t>1</w:t>
            </w:r>
          </w:p>
        </w:tc>
        <w:tc>
          <w:tcPr>
            <w:tcW w:w="2866" w:type="dxa"/>
            <w:shd w:val="clear" w:color="auto" w:fill="auto"/>
          </w:tcPr>
          <w:p w14:paraId="3B11FE41" w14:textId="77777777" w:rsidR="004B6208" w:rsidRPr="00B57B58" w:rsidRDefault="004B6208" w:rsidP="009F57A4">
            <w:pPr>
              <w:spacing w:after="0" w:line="240" w:lineRule="auto"/>
              <w:rPr>
                <w:rFonts w:ascii="Times New Roman" w:hAnsi="Times New Roman" w:cs="Times New Roman"/>
                <w:sz w:val="18"/>
                <w:szCs w:val="18"/>
              </w:rPr>
            </w:pPr>
            <w:r w:rsidRPr="00B57B58">
              <w:rPr>
                <w:rFonts w:ascii="Times New Roman" w:hAnsi="Times New Roman" w:cs="Times New Roman"/>
                <w:sz w:val="18"/>
                <w:szCs w:val="18"/>
              </w:rPr>
              <w:t>Plānots:</w:t>
            </w:r>
          </w:p>
          <w:p w14:paraId="3C53D267" w14:textId="77777777" w:rsidR="004B6208" w:rsidRPr="00B57B58" w:rsidRDefault="004B6208" w:rsidP="009F57A4">
            <w:pPr>
              <w:spacing w:after="0" w:line="240" w:lineRule="auto"/>
              <w:rPr>
                <w:rFonts w:ascii="Times New Roman" w:hAnsi="Times New Roman" w:cs="Times New Roman"/>
                <w:sz w:val="18"/>
                <w:szCs w:val="18"/>
              </w:rPr>
            </w:pPr>
            <w:r w:rsidRPr="00B57B58">
              <w:rPr>
                <w:rFonts w:ascii="Times New Roman" w:hAnsi="Times New Roman" w:cs="Times New Roman"/>
                <w:sz w:val="18"/>
                <w:szCs w:val="18"/>
              </w:rPr>
              <w:lastRenderedPageBreak/>
              <w:t>izpētīt un testēt 2-3 nozarē atzītus sociālo mediju kontu pārvaldības risinājumus (1.ceturksnis);</w:t>
            </w:r>
          </w:p>
          <w:p w14:paraId="76BB7FD9" w14:textId="77777777" w:rsidR="004B6208" w:rsidRPr="00B57B58" w:rsidRDefault="004B6208" w:rsidP="009F57A4">
            <w:pPr>
              <w:spacing w:after="0" w:line="240" w:lineRule="auto"/>
              <w:rPr>
                <w:rFonts w:ascii="Times New Roman" w:hAnsi="Times New Roman" w:cs="Times New Roman"/>
                <w:sz w:val="18"/>
                <w:szCs w:val="18"/>
              </w:rPr>
            </w:pPr>
            <w:r w:rsidRPr="00B57B58">
              <w:rPr>
                <w:rFonts w:ascii="Times New Roman" w:hAnsi="Times New Roman" w:cs="Times New Roman"/>
                <w:sz w:val="18"/>
                <w:szCs w:val="18"/>
              </w:rPr>
              <w:t>iegādāties par piemērotāko atzīto risinājumu (1.ceturksnis);</w:t>
            </w:r>
          </w:p>
          <w:p w14:paraId="12249E26" w14:textId="77777777" w:rsidR="004B6208" w:rsidRPr="00B57B58" w:rsidRDefault="004B6208" w:rsidP="009F57A4">
            <w:pPr>
              <w:spacing w:after="0" w:line="240" w:lineRule="auto"/>
              <w:rPr>
                <w:rFonts w:ascii="Times New Roman" w:hAnsi="Times New Roman" w:cs="Times New Roman"/>
                <w:sz w:val="18"/>
                <w:szCs w:val="18"/>
              </w:rPr>
            </w:pPr>
            <w:r w:rsidRPr="00B57B58">
              <w:rPr>
                <w:rFonts w:ascii="Times New Roman" w:hAnsi="Times New Roman" w:cs="Times New Roman"/>
                <w:sz w:val="18"/>
                <w:szCs w:val="18"/>
              </w:rPr>
              <w:t>ieviest apvienotajā medijā izvēlēto risinājumu 2. ceturksnis);</w:t>
            </w:r>
          </w:p>
          <w:p w14:paraId="7A839AE6" w14:textId="0E22F1C6" w:rsidR="004B6208" w:rsidRPr="00C24F57" w:rsidRDefault="004B6208" w:rsidP="009F57A4">
            <w:pPr>
              <w:spacing w:after="0" w:line="240" w:lineRule="auto"/>
              <w:rPr>
                <w:rFonts w:ascii="Times New Roman" w:hAnsi="Times New Roman" w:cs="Times New Roman"/>
                <w:sz w:val="18"/>
                <w:szCs w:val="18"/>
              </w:rPr>
            </w:pPr>
            <w:r w:rsidRPr="00B57B58">
              <w:rPr>
                <w:rFonts w:ascii="Times New Roman" w:hAnsi="Times New Roman" w:cs="Times New Roman"/>
                <w:sz w:val="18"/>
                <w:szCs w:val="18"/>
              </w:rPr>
              <w:t>organizēt darbinieku apmācības rīka lietošanā pēc nepieciešamības (2.-3. ceturksnis).</w:t>
            </w:r>
          </w:p>
        </w:tc>
      </w:tr>
      <w:tr w:rsidR="009F57A4" w:rsidRPr="00921F53" w14:paraId="4DA43BE6" w14:textId="77777777" w:rsidTr="009F57A4">
        <w:trPr>
          <w:trHeight w:val="2075"/>
        </w:trPr>
        <w:tc>
          <w:tcPr>
            <w:tcW w:w="641" w:type="dxa"/>
            <w:shd w:val="clear" w:color="auto" w:fill="auto"/>
          </w:tcPr>
          <w:p w14:paraId="45B6790E"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lastRenderedPageBreak/>
              <w:t>3.2.</w:t>
            </w:r>
          </w:p>
        </w:tc>
        <w:tc>
          <w:tcPr>
            <w:tcW w:w="1548" w:type="dxa"/>
            <w:shd w:val="clear" w:color="auto" w:fill="auto"/>
          </w:tcPr>
          <w:p w14:paraId="044EEFA6"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Pakalpojumu pēc pieprasījuma attīstība, nodrošinot pieejamību dažādās platformas.</w:t>
            </w:r>
          </w:p>
        </w:tc>
        <w:tc>
          <w:tcPr>
            <w:tcW w:w="1572" w:type="dxa"/>
            <w:shd w:val="clear" w:color="auto" w:fill="auto"/>
          </w:tcPr>
          <w:p w14:paraId="634C5372" w14:textId="774B3A1C"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Vienotā medija multimediālā atskaņotāja (</w:t>
            </w:r>
            <w:r w:rsidR="00183FB3">
              <w:rPr>
                <w:rFonts w:ascii="Times New Roman" w:hAnsi="Times New Roman" w:cs="Times New Roman"/>
                <w:sz w:val="18"/>
                <w:szCs w:val="18"/>
              </w:rPr>
              <w:t>“</w:t>
            </w:r>
            <w:proofErr w:type="spellStart"/>
            <w:r w:rsidRPr="00921F53">
              <w:rPr>
                <w:rFonts w:ascii="Times New Roman" w:hAnsi="Times New Roman" w:cs="Times New Roman"/>
                <w:sz w:val="18"/>
                <w:szCs w:val="18"/>
              </w:rPr>
              <w:t>REplay</w:t>
            </w:r>
            <w:proofErr w:type="spellEnd"/>
            <w:r w:rsidR="00183FB3">
              <w:rPr>
                <w:rFonts w:ascii="Times New Roman" w:hAnsi="Times New Roman" w:cs="Times New Roman"/>
                <w:sz w:val="18"/>
                <w:szCs w:val="18"/>
              </w:rPr>
              <w:t>”</w:t>
            </w:r>
            <w:r w:rsidRPr="00921F53">
              <w:rPr>
                <w:rFonts w:ascii="Times New Roman" w:hAnsi="Times New Roman" w:cs="Times New Roman"/>
                <w:sz w:val="18"/>
                <w:szCs w:val="18"/>
              </w:rPr>
              <w:t>) kopējais auditorijas pieaugums pret 2024. gadu. (</w:t>
            </w:r>
            <w:proofErr w:type="spellStart"/>
            <w:r w:rsidRPr="00921F53">
              <w:rPr>
                <w:rFonts w:ascii="Times New Roman" w:hAnsi="Times New Roman" w:cs="Times New Roman"/>
                <w:i/>
                <w:iCs/>
                <w:sz w:val="18"/>
                <w:szCs w:val="18"/>
              </w:rPr>
              <w:t>Gemius</w:t>
            </w:r>
            <w:proofErr w:type="spellEnd"/>
            <w:r w:rsidRPr="00921F53">
              <w:rPr>
                <w:rFonts w:ascii="Times New Roman" w:hAnsi="Times New Roman" w:cs="Times New Roman"/>
                <w:sz w:val="18"/>
                <w:szCs w:val="18"/>
              </w:rPr>
              <w:t xml:space="preserve"> dati)</w:t>
            </w:r>
          </w:p>
        </w:tc>
        <w:tc>
          <w:tcPr>
            <w:tcW w:w="1572" w:type="dxa"/>
            <w:shd w:val="clear" w:color="auto" w:fill="auto"/>
          </w:tcPr>
          <w:p w14:paraId="022A39B3"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7%</w:t>
            </w:r>
          </w:p>
        </w:tc>
        <w:tc>
          <w:tcPr>
            <w:tcW w:w="2866" w:type="dxa"/>
            <w:shd w:val="clear" w:color="auto" w:fill="auto"/>
          </w:tcPr>
          <w:p w14:paraId="28F4301E" w14:textId="781623B4" w:rsidR="004B6208" w:rsidRPr="00921F53" w:rsidRDefault="004B6208" w:rsidP="00410647">
            <w:pPr>
              <w:pStyle w:val="NoSpacing"/>
              <w:rPr>
                <w:rFonts w:ascii="Times New Roman" w:hAnsi="Times New Roman" w:cs="Times New Roman"/>
                <w:sz w:val="18"/>
                <w:szCs w:val="18"/>
              </w:rPr>
            </w:pPr>
            <w:r w:rsidRPr="00921F53">
              <w:rPr>
                <w:rFonts w:ascii="Times New Roman" w:hAnsi="Times New Roman" w:cs="Times New Roman"/>
                <w:sz w:val="18"/>
                <w:szCs w:val="18"/>
              </w:rPr>
              <w:t>“R</w:t>
            </w:r>
            <w:r w:rsidR="00183FB3">
              <w:rPr>
                <w:rFonts w:ascii="Times New Roman" w:hAnsi="Times New Roman" w:cs="Times New Roman"/>
                <w:sz w:val="18"/>
                <w:szCs w:val="18"/>
              </w:rPr>
              <w:t>E</w:t>
            </w:r>
            <w:r w:rsidRPr="00921F53">
              <w:rPr>
                <w:rFonts w:ascii="Times New Roman" w:hAnsi="Times New Roman" w:cs="Times New Roman"/>
                <w:sz w:val="18"/>
                <w:szCs w:val="18"/>
              </w:rPr>
              <w:t>play.lv” platformā plānots: pilnveidot un ieviest vienotus raidījumu un satura vienību vizuālā noformējuma kritērijus, nodrošinot lietotājam saprotamu audio un video satura pārlūkošanas pieredzi;</w:t>
            </w:r>
          </w:p>
          <w:p w14:paraId="3AE6A932" w14:textId="77777777" w:rsidR="004B6208" w:rsidRPr="00921F53" w:rsidRDefault="004B6208" w:rsidP="00410647">
            <w:pPr>
              <w:pStyle w:val="NoSpacing"/>
              <w:rPr>
                <w:rFonts w:ascii="Times New Roman" w:hAnsi="Times New Roman" w:cs="Times New Roman"/>
                <w:sz w:val="18"/>
                <w:szCs w:val="18"/>
              </w:rPr>
            </w:pPr>
            <w:r w:rsidRPr="00921F53">
              <w:rPr>
                <w:rFonts w:ascii="Times New Roman" w:hAnsi="Times New Roman" w:cs="Times New Roman"/>
                <w:sz w:val="18"/>
                <w:szCs w:val="18"/>
              </w:rPr>
              <w:t>būtiski uzlabot platformas meklētāja funkcionalitāti;</w:t>
            </w:r>
          </w:p>
          <w:p w14:paraId="3DF5B9C8" w14:textId="77777777" w:rsidR="004B6208" w:rsidRPr="00921F53" w:rsidRDefault="004B6208" w:rsidP="00410647">
            <w:pPr>
              <w:pStyle w:val="NoSpacing"/>
              <w:rPr>
                <w:rFonts w:ascii="Times New Roman" w:hAnsi="Times New Roman" w:cs="Times New Roman"/>
                <w:sz w:val="18"/>
                <w:szCs w:val="18"/>
              </w:rPr>
            </w:pPr>
            <w:r w:rsidRPr="00921F53">
              <w:rPr>
                <w:rFonts w:ascii="Times New Roman" w:hAnsi="Times New Roman" w:cs="Times New Roman"/>
                <w:sz w:val="18"/>
                <w:szCs w:val="18"/>
              </w:rPr>
              <w:t>attīstīt FVOD satura plānošanu portālā, nodrošinot regulāru un mērķtiecīgu to iepirkto seriālu, filmu un dokumentālo stāstu sēriju plānošanu V</w:t>
            </w:r>
            <w:r>
              <w:rPr>
                <w:rFonts w:ascii="Times New Roman" w:hAnsi="Times New Roman" w:cs="Times New Roman"/>
                <w:sz w:val="18"/>
                <w:szCs w:val="18"/>
              </w:rPr>
              <w:t>O</w:t>
            </w:r>
            <w:r w:rsidRPr="00921F53">
              <w:rPr>
                <w:rFonts w:ascii="Times New Roman" w:hAnsi="Times New Roman" w:cs="Times New Roman"/>
                <w:sz w:val="18"/>
                <w:szCs w:val="18"/>
              </w:rPr>
              <w:t>D platformā, kam iegādātas plašākas izmantošanas tiesība;.</w:t>
            </w:r>
          </w:p>
          <w:p w14:paraId="16E50699" w14:textId="2658E313" w:rsidR="004B6208" w:rsidRPr="00921F53" w:rsidRDefault="004B6208" w:rsidP="00410647">
            <w:pPr>
              <w:pStyle w:val="NoSpacing"/>
              <w:rPr>
                <w:rFonts w:ascii="Times New Roman" w:hAnsi="Times New Roman" w:cs="Times New Roman"/>
                <w:sz w:val="18"/>
                <w:szCs w:val="18"/>
              </w:rPr>
            </w:pPr>
            <w:r w:rsidRPr="00921F53">
              <w:rPr>
                <w:rFonts w:ascii="Times New Roman" w:hAnsi="Times New Roman" w:cs="Times New Roman"/>
                <w:sz w:val="18"/>
                <w:szCs w:val="18"/>
              </w:rPr>
              <w:t>attīstīt “R</w:t>
            </w:r>
            <w:r w:rsidR="00183FB3">
              <w:rPr>
                <w:rFonts w:ascii="Times New Roman" w:hAnsi="Times New Roman" w:cs="Times New Roman"/>
                <w:sz w:val="18"/>
                <w:szCs w:val="18"/>
              </w:rPr>
              <w:t>E</w:t>
            </w:r>
            <w:r w:rsidRPr="00921F53">
              <w:rPr>
                <w:rFonts w:ascii="Times New Roman" w:hAnsi="Times New Roman" w:cs="Times New Roman"/>
                <w:sz w:val="18"/>
                <w:szCs w:val="18"/>
              </w:rPr>
              <w:t>play.lv” platformas satura komunikāciju sociālajos medijos, mērķtiecīgi veicinot zīmola atpazīstamību un satura patēriņu platformā;</w:t>
            </w:r>
          </w:p>
          <w:p w14:paraId="6B3AE65C" w14:textId="57CD87B1" w:rsidR="004B6208" w:rsidRPr="00921F53" w:rsidRDefault="004B6208" w:rsidP="00410647">
            <w:pPr>
              <w:pStyle w:val="NoSpacing"/>
              <w:rPr>
                <w:rFonts w:ascii="Times New Roman" w:hAnsi="Times New Roman" w:cs="Times New Roman"/>
              </w:rPr>
            </w:pPr>
            <w:r w:rsidRPr="00921F53">
              <w:rPr>
                <w:rFonts w:ascii="Times New Roman" w:hAnsi="Times New Roman" w:cs="Times New Roman"/>
                <w:sz w:val="18"/>
                <w:szCs w:val="18"/>
              </w:rPr>
              <w:t>ieguldījumi OTT platformas risinājuma iegādē, kas tuvākajos gados ļautu nodrošināt “R</w:t>
            </w:r>
            <w:r w:rsidR="00183FB3">
              <w:rPr>
                <w:rFonts w:ascii="Times New Roman" w:hAnsi="Times New Roman" w:cs="Times New Roman"/>
                <w:sz w:val="18"/>
                <w:szCs w:val="18"/>
              </w:rPr>
              <w:t>E</w:t>
            </w:r>
            <w:r w:rsidRPr="00921F53">
              <w:rPr>
                <w:rFonts w:ascii="Times New Roman" w:hAnsi="Times New Roman" w:cs="Times New Roman"/>
                <w:sz w:val="18"/>
                <w:szCs w:val="18"/>
              </w:rPr>
              <w:t xml:space="preserve">play.lv” lietotnes </w:t>
            </w:r>
            <w:proofErr w:type="spellStart"/>
            <w:r w:rsidRPr="00921F53">
              <w:rPr>
                <w:rFonts w:ascii="Times New Roman" w:hAnsi="Times New Roman" w:cs="Times New Roman"/>
                <w:sz w:val="18"/>
                <w:szCs w:val="18"/>
              </w:rPr>
              <w:t>viedtelevīzijas</w:t>
            </w:r>
            <w:proofErr w:type="spellEnd"/>
            <w:r w:rsidRPr="00921F53">
              <w:rPr>
                <w:rFonts w:ascii="Times New Roman" w:hAnsi="Times New Roman" w:cs="Times New Roman"/>
                <w:sz w:val="18"/>
                <w:szCs w:val="18"/>
              </w:rPr>
              <w:t>, mobilo sakaru vidēs.</w:t>
            </w:r>
          </w:p>
        </w:tc>
      </w:tr>
      <w:tr w:rsidR="009F57A4" w:rsidRPr="00921F53" w14:paraId="5DE29023" w14:textId="77777777" w:rsidTr="009F57A4">
        <w:trPr>
          <w:trHeight w:val="143"/>
        </w:trPr>
        <w:tc>
          <w:tcPr>
            <w:tcW w:w="641" w:type="dxa"/>
            <w:shd w:val="clear" w:color="auto" w:fill="auto"/>
          </w:tcPr>
          <w:p w14:paraId="309AD6B9" w14:textId="77777777" w:rsidR="004B6208" w:rsidRPr="00921F53" w:rsidRDefault="004B6208" w:rsidP="00410647">
            <w:pPr>
              <w:spacing w:after="0" w:line="240" w:lineRule="auto"/>
              <w:rPr>
                <w:rFonts w:ascii="Times New Roman" w:hAnsi="Times New Roman" w:cs="Times New Roman"/>
                <w:sz w:val="18"/>
                <w:szCs w:val="18"/>
              </w:rPr>
            </w:pPr>
          </w:p>
        </w:tc>
        <w:tc>
          <w:tcPr>
            <w:tcW w:w="1548" w:type="dxa"/>
            <w:shd w:val="clear" w:color="auto" w:fill="auto"/>
          </w:tcPr>
          <w:p w14:paraId="3F2C4DD3" w14:textId="77777777" w:rsidR="004B6208" w:rsidRPr="00921F53" w:rsidRDefault="004B6208" w:rsidP="00410647">
            <w:pPr>
              <w:spacing w:after="0" w:line="240" w:lineRule="auto"/>
              <w:rPr>
                <w:rFonts w:ascii="Times New Roman" w:hAnsi="Times New Roman" w:cs="Times New Roman"/>
                <w:sz w:val="18"/>
                <w:szCs w:val="18"/>
              </w:rPr>
            </w:pPr>
          </w:p>
        </w:tc>
        <w:tc>
          <w:tcPr>
            <w:tcW w:w="1572" w:type="dxa"/>
            <w:shd w:val="clear" w:color="auto" w:fill="auto"/>
          </w:tcPr>
          <w:p w14:paraId="21B27098" w14:textId="6F9EF2E0"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w:t>
            </w:r>
            <w:r w:rsidR="00183FB3">
              <w:rPr>
                <w:rFonts w:ascii="Times New Roman" w:hAnsi="Times New Roman" w:cs="Times New Roman"/>
                <w:sz w:val="18"/>
                <w:szCs w:val="18"/>
              </w:rPr>
              <w:t>“</w:t>
            </w:r>
            <w:proofErr w:type="spellStart"/>
            <w:r w:rsidRPr="00921F53">
              <w:rPr>
                <w:rFonts w:ascii="Times New Roman" w:hAnsi="Times New Roman" w:cs="Times New Roman"/>
                <w:sz w:val="18"/>
                <w:szCs w:val="18"/>
              </w:rPr>
              <w:t>R</w:t>
            </w:r>
            <w:r w:rsidR="00183FB3">
              <w:rPr>
                <w:rFonts w:ascii="Times New Roman" w:hAnsi="Times New Roman" w:cs="Times New Roman"/>
                <w:sz w:val="18"/>
                <w:szCs w:val="18"/>
              </w:rPr>
              <w:t>E</w:t>
            </w:r>
            <w:r w:rsidRPr="00921F53">
              <w:rPr>
                <w:rFonts w:ascii="Times New Roman" w:hAnsi="Times New Roman" w:cs="Times New Roman"/>
                <w:sz w:val="18"/>
                <w:szCs w:val="18"/>
              </w:rPr>
              <w:t>Play</w:t>
            </w:r>
            <w:proofErr w:type="spellEnd"/>
            <w:r w:rsidR="00183FB3">
              <w:rPr>
                <w:rFonts w:ascii="Times New Roman" w:hAnsi="Times New Roman" w:cs="Times New Roman"/>
                <w:sz w:val="18"/>
                <w:szCs w:val="18"/>
              </w:rPr>
              <w:t>”</w:t>
            </w:r>
            <w:r w:rsidRPr="00921F53">
              <w:rPr>
                <w:rFonts w:ascii="Times New Roman" w:hAnsi="Times New Roman" w:cs="Times New Roman"/>
                <w:sz w:val="18"/>
                <w:szCs w:val="18"/>
              </w:rPr>
              <w:t xml:space="preserve">) mobilo telefonu un </w:t>
            </w:r>
            <w:proofErr w:type="spellStart"/>
            <w:r w:rsidRPr="00921F53">
              <w:rPr>
                <w:rFonts w:ascii="Times New Roman" w:hAnsi="Times New Roman" w:cs="Times New Roman"/>
                <w:sz w:val="18"/>
                <w:szCs w:val="18"/>
              </w:rPr>
              <w:t>viedtelevīzijas</w:t>
            </w:r>
            <w:proofErr w:type="spellEnd"/>
            <w:r w:rsidRPr="00921F53">
              <w:rPr>
                <w:rFonts w:ascii="Times New Roman" w:hAnsi="Times New Roman" w:cs="Times New Roman"/>
                <w:sz w:val="18"/>
                <w:szCs w:val="18"/>
              </w:rPr>
              <w:t xml:space="preserve"> (</w:t>
            </w:r>
            <w:proofErr w:type="spellStart"/>
            <w:r w:rsidRPr="00921F53">
              <w:rPr>
                <w:rFonts w:ascii="Times New Roman" w:hAnsi="Times New Roman" w:cs="Times New Roman"/>
                <w:i/>
                <w:iCs/>
                <w:sz w:val="18"/>
                <w:szCs w:val="18"/>
              </w:rPr>
              <w:t>smart</w:t>
            </w:r>
            <w:proofErr w:type="spellEnd"/>
            <w:r w:rsidRPr="00921F53">
              <w:rPr>
                <w:rFonts w:ascii="Times New Roman" w:hAnsi="Times New Roman" w:cs="Times New Roman"/>
                <w:i/>
                <w:iCs/>
                <w:sz w:val="18"/>
                <w:szCs w:val="18"/>
              </w:rPr>
              <w:t xml:space="preserve"> </w:t>
            </w:r>
            <w:proofErr w:type="spellStart"/>
            <w:r w:rsidRPr="00921F53">
              <w:rPr>
                <w:rFonts w:ascii="Times New Roman" w:hAnsi="Times New Roman" w:cs="Times New Roman"/>
                <w:i/>
                <w:iCs/>
                <w:sz w:val="18"/>
                <w:szCs w:val="18"/>
              </w:rPr>
              <w:t>tv</w:t>
            </w:r>
            <w:proofErr w:type="spellEnd"/>
            <w:r w:rsidRPr="00921F53">
              <w:rPr>
                <w:rFonts w:ascii="Times New Roman" w:hAnsi="Times New Roman" w:cs="Times New Roman"/>
                <w:sz w:val="18"/>
                <w:szCs w:val="18"/>
              </w:rPr>
              <w:t>)  aplikāciju izveide  </w:t>
            </w:r>
          </w:p>
        </w:tc>
        <w:tc>
          <w:tcPr>
            <w:tcW w:w="1572" w:type="dxa"/>
            <w:shd w:val="clear" w:color="auto" w:fill="auto"/>
          </w:tcPr>
          <w:p w14:paraId="559641FF"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2</w:t>
            </w:r>
          </w:p>
        </w:tc>
        <w:tc>
          <w:tcPr>
            <w:tcW w:w="2866" w:type="dxa"/>
            <w:shd w:val="clear" w:color="auto" w:fill="auto"/>
          </w:tcPr>
          <w:p w14:paraId="329A20A1" w14:textId="6DF5BAED"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Līdz 2025.</w:t>
            </w:r>
            <w:r>
              <w:rPr>
                <w:rFonts w:ascii="Times New Roman" w:hAnsi="Times New Roman" w:cs="Times New Roman"/>
                <w:sz w:val="18"/>
                <w:szCs w:val="18"/>
              </w:rPr>
              <w:t xml:space="preserve"> </w:t>
            </w:r>
            <w:r w:rsidRPr="00921F53">
              <w:rPr>
                <w:rFonts w:ascii="Times New Roman" w:hAnsi="Times New Roman" w:cs="Times New Roman"/>
                <w:sz w:val="18"/>
                <w:szCs w:val="18"/>
              </w:rPr>
              <w:t xml:space="preserve">gada </w:t>
            </w:r>
            <w:r w:rsidR="00C24F57">
              <w:rPr>
                <w:rFonts w:ascii="Times New Roman" w:hAnsi="Times New Roman" w:cs="Times New Roman"/>
                <w:sz w:val="18"/>
                <w:szCs w:val="18"/>
              </w:rPr>
              <w:t xml:space="preserve">1. </w:t>
            </w:r>
            <w:r>
              <w:rPr>
                <w:rFonts w:ascii="Times New Roman" w:hAnsi="Times New Roman" w:cs="Times New Roman"/>
                <w:sz w:val="18"/>
                <w:szCs w:val="18"/>
              </w:rPr>
              <w:t>decembrim</w:t>
            </w:r>
            <w:r w:rsidRPr="00921F53">
              <w:rPr>
                <w:rFonts w:ascii="Times New Roman" w:hAnsi="Times New Roman" w:cs="Times New Roman"/>
                <w:sz w:val="18"/>
                <w:szCs w:val="18"/>
              </w:rPr>
              <w:t xml:space="preserve"> ieviest “R</w:t>
            </w:r>
            <w:r w:rsidR="00183FB3">
              <w:rPr>
                <w:rFonts w:ascii="Times New Roman" w:hAnsi="Times New Roman" w:cs="Times New Roman"/>
                <w:sz w:val="18"/>
                <w:szCs w:val="18"/>
              </w:rPr>
              <w:t>E</w:t>
            </w:r>
            <w:r w:rsidRPr="00921F53">
              <w:rPr>
                <w:rFonts w:ascii="Times New Roman" w:hAnsi="Times New Roman" w:cs="Times New Roman"/>
                <w:sz w:val="18"/>
                <w:szCs w:val="18"/>
              </w:rPr>
              <w:t>play.lv” mobilo aplikāciju (IOS/</w:t>
            </w:r>
            <w:proofErr w:type="spellStart"/>
            <w:r w:rsidRPr="00921F53">
              <w:rPr>
                <w:rFonts w:ascii="Times New Roman" w:hAnsi="Times New Roman" w:cs="Times New Roman"/>
                <w:sz w:val="18"/>
                <w:szCs w:val="18"/>
              </w:rPr>
              <w:t>Android</w:t>
            </w:r>
            <w:proofErr w:type="spellEnd"/>
            <w:r w:rsidRPr="00921F53">
              <w:rPr>
                <w:rFonts w:ascii="Times New Roman" w:hAnsi="Times New Roman" w:cs="Times New Roman"/>
                <w:sz w:val="18"/>
                <w:szCs w:val="18"/>
              </w:rPr>
              <w:t xml:space="preserve">) un </w:t>
            </w:r>
            <w:proofErr w:type="spellStart"/>
            <w:r w:rsidRPr="00921F53">
              <w:rPr>
                <w:rFonts w:ascii="Times New Roman" w:hAnsi="Times New Roman" w:cs="Times New Roman"/>
                <w:sz w:val="18"/>
                <w:szCs w:val="18"/>
              </w:rPr>
              <w:t>viedtelevīzijas</w:t>
            </w:r>
            <w:proofErr w:type="spellEnd"/>
            <w:r w:rsidRPr="00921F53">
              <w:rPr>
                <w:rFonts w:ascii="Times New Roman" w:hAnsi="Times New Roman" w:cs="Times New Roman"/>
                <w:sz w:val="18"/>
                <w:szCs w:val="18"/>
              </w:rPr>
              <w:t xml:space="preserve"> aplikāciju (</w:t>
            </w:r>
            <w:proofErr w:type="spellStart"/>
            <w:r w:rsidRPr="00921F53">
              <w:rPr>
                <w:rFonts w:ascii="Times New Roman" w:hAnsi="Times New Roman" w:cs="Times New Roman"/>
                <w:sz w:val="18"/>
                <w:szCs w:val="18"/>
              </w:rPr>
              <w:t>OSS:Samsung</w:t>
            </w:r>
            <w:proofErr w:type="spellEnd"/>
            <w:r w:rsidRPr="00921F53">
              <w:rPr>
                <w:rFonts w:ascii="Times New Roman" w:hAnsi="Times New Roman" w:cs="Times New Roman"/>
                <w:sz w:val="18"/>
                <w:szCs w:val="18"/>
              </w:rPr>
              <w:t>/LG/</w:t>
            </w:r>
            <w:proofErr w:type="spellStart"/>
            <w:r w:rsidRPr="00921F53">
              <w:rPr>
                <w:rFonts w:ascii="Times New Roman" w:hAnsi="Times New Roman" w:cs="Times New Roman"/>
                <w:sz w:val="18"/>
                <w:szCs w:val="18"/>
              </w:rPr>
              <w:t>Android</w:t>
            </w:r>
            <w:proofErr w:type="spellEnd"/>
            <w:r w:rsidRPr="00921F53">
              <w:rPr>
                <w:rFonts w:ascii="Times New Roman" w:hAnsi="Times New Roman" w:cs="Times New Roman"/>
                <w:sz w:val="18"/>
                <w:szCs w:val="18"/>
              </w:rPr>
              <w:t>/</w:t>
            </w:r>
            <w:proofErr w:type="spellStart"/>
            <w:r w:rsidRPr="00921F53">
              <w:rPr>
                <w:rFonts w:ascii="Times New Roman" w:hAnsi="Times New Roman" w:cs="Times New Roman"/>
                <w:sz w:val="18"/>
                <w:szCs w:val="18"/>
              </w:rPr>
              <w:t>Apple</w:t>
            </w:r>
            <w:proofErr w:type="spellEnd"/>
            <w:r w:rsidRPr="00921F53">
              <w:rPr>
                <w:rFonts w:ascii="Times New Roman" w:hAnsi="Times New Roman" w:cs="Times New Roman"/>
                <w:sz w:val="18"/>
                <w:szCs w:val="18"/>
              </w:rPr>
              <w:t>).</w:t>
            </w:r>
          </w:p>
        </w:tc>
      </w:tr>
      <w:tr w:rsidR="009F57A4" w:rsidRPr="00921F53" w14:paraId="4F68E28A" w14:textId="77777777" w:rsidTr="009F57A4">
        <w:trPr>
          <w:trHeight w:val="2899"/>
        </w:trPr>
        <w:tc>
          <w:tcPr>
            <w:tcW w:w="641" w:type="dxa"/>
            <w:shd w:val="clear" w:color="auto" w:fill="auto"/>
          </w:tcPr>
          <w:p w14:paraId="57C07747"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3.3.</w:t>
            </w:r>
          </w:p>
        </w:tc>
        <w:tc>
          <w:tcPr>
            <w:tcW w:w="1548" w:type="dxa"/>
            <w:shd w:val="clear" w:color="auto" w:fill="auto"/>
          </w:tcPr>
          <w:p w14:paraId="0DACB7D0"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Palielināts digitālā satura budžets.</w:t>
            </w:r>
          </w:p>
        </w:tc>
        <w:tc>
          <w:tcPr>
            <w:tcW w:w="1572" w:type="dxa"/>
            <w:shd w:val="clear" w:color="auto" w:fill="auto"/>
          </w:tcPr>
          <w:p w14:paraId="361451F2"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 no kopējā satura budžeta.</w:t>
            </w:r>
          </w:p>
        </w:tc>
        <w:tc>
          <w:tcPr>
            <w:tcW w:w="1572" w:type="dxa"/>
            <w:shd w:val="clear" w:color="auto" w:fill="auto"/>
          </w:tcPr>
          <w:p w14:paraId="44989146"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Par 1 procentpunktu vairāk nekā 2024.gadā.</w:t>
            </w:r>
          </w:p>
        </w:tc>
        <w:tc>
          <w:tcPr>
            <w:tcW w:w="2866" w:type="dxa"/>
            <w:shd w:val="clear" w:color="auto" w:fill="auto"/>
          </w:tcPr>
          <w:p w14:paraId="2C09F489" w14:textId="77777777" w:rsidR="004B6208" w:rsidRPr="00247A31" w:rsidRDefault="004B6208" w:rsidP="00410647">
            <w:pPr>
              <w:pStyle w:val="NoSpacing"/>
              <w:rPr>
                <w:rFonts w:ascii="Times New Roman" w:hAnsi="Times New Roman" w:cs="Times New Roman"/>
                <w:sz w:val="18"/>
                <w:szCs w:val="18"/>
              </w:rPr>
            </w:pPr>
            <w:r w:rsidRPr="00247A31">
              <w:rPr>
                <w:rFonts w:ascii="Times New Roman" w:hAnsi="Times New Roman" w:cs="Times New Roman"/>
                <w:sz w:val="18"/>
                <w:szCs w:val="18"/>
              </w:rPr>
              <w:t xml:space="preserve">Saskaņā ar 2024. gada sabiedriskā pasūtījuma plāniem kopējais LTV un LR digitālais satura budžets veido 8 104 772 </w:t>
            </w:r>
            <w:proofErr w:type="spellStart"/>
            <w:r w:rsidRPr="00247A31">
              <w:rPr>
                <w:rFonts w:ascii="Times New Roman" w:hAnsi="Times New Roman" w:cs="Times New Roman"/>
                <w:i/>
                <w:iCs/>
                <w:sz w:val="18"/>
                <w:szCs w:val="18"/>
              </w:rPr>
              <w:t>euro</w:t>
            </w:r>
            <w:proofErr w:type="spellEnd"/>
            <w:r w:rsidRPr="00247A31">
              <w:rPr>
                <w:rFonts w:ascii="Times New Roman" w:hAnsi="Times New Roman" w:cs="Times New Roman"/>
                <w:sz w:val="18"/>
                <w:szCs w:val="18"/>
              </w:rPr>
              <w:t xml:space="preserve"> jeb 17% no kopējā satura budžeta. </w:t>
            </w:r>
          </w:p>
          <w:p w14:paraId="6190FB02"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 xml:space="preserve">Digitālā satura budžeta palielinājums ietver “LSM.lv”, “LSM+” un sociālo mediju platformas, kas nodrošinās ikdienas audiovizuālā satura izveidi, kā arī bērniem un pusaudžiem/jauniešiem veltīta satura apjoma pieaugumu (2. pusgads). </w:t>
            </w:r>
          </w:p>
          <w:p w14:paraId="11FA6E5F"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 xml:space="preserve">Digitālā satura pieaugums, pamatojoties uz jaunām amata vietām “LSM.lv” un valodu daudzveidības nodrošinājumam “LSM+”, paredzēts no 2025. gada janvāra. </w:t>
            </w:r>
          </w:p>
        </w:tc>
      </w:tr>
    </w:tbl>
    <w:p w14:paraId="05C7B289" w14:textId="77777777" w:rsidR="004B6208" w:rsidRDefault="004B6208" w:rsidP="004B6208">
      <w:pPr>
        <w:spacing w:line="240" w:lineRule="auto"/>
        <w:jc w:val="both"/>
        <w:rPr>
          <w:rFonts w:ascii="Times New Roman" w:hAnsi="Times New Roman" w:cs="Times New Roman"/>
          <w:sz w:val="18"/>
          <w:szCs w:val="18"/>
        </w:rPr>
      </w:pPr>
    </w:p>
    <w:p w14:paraId="0F2BCF0A" w14:textId="77777777" w:rsidR="007400CE" w:rsidRDefault="007400CE" w:rsidP="004B6208">
      <w:pPr>
        <w:spacing w:line="240" w:lineRule="auto"/>
        <w:jc w:val="both"/>
        <w:rPr>
          <w:rFonts w:ascii="Times New Roman" w:hAnsi="Times New Roman" w:cs="Times New Roman"/>
          <w:sz w:val="18"/>
          <w:szCs w:val="18"/>
        </w:rPr>
      </w:pPr>
    </w:p>
    <w:p w14:paraId="5918E28C" w14:textId="77777777" w:rsidR="004B6208" w:rsidRPr="00921F53" w:rsidRDefault="004B6208" w:rsidP="004B6208">
      <w:pPr>
        <w:spacing w:line="240" w:lineRule="auto"/>
        <w:jc w:val="both"/>
        <w:rPr>
          <w:rFonts w:ascii="Times New Roman" w:hAnsi="Times New Roman" w:cs="Times New Roman"/>
          <w:sz w:val="18"/>
          <w:szCs w:val="18"/>
        </w:rPr>
      </w:pPr>
    </w:p>
    <w:tbl>
      <w:tblPr>
        <w:tblW w:w="8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1514"/>
        <w:gridCol w:w="1517"/>
        <w:gridCol w:w="1511"/>
        <w:gridCol w:w="2199"/>
      </w:tblGrid>
      <w:tr w:rsidR="004B6208" w:rsidRPr="00921F53" w14:paraId="76F4A687" w14:textId="77777777" w:rsidTr="00410647">
        <w:trPr>
          <w:trHeight w:val="412"/>
        </w:trPr>
        <w:tc>
          <w:tcPr>
            <w:tcW w:w="8141" w:type="dxa"/>
            <w:gridSpan w:val="5"/>
            <w:shd w:val="clear" w:color="auto" w:fill="C00000"/>
          </w:tcPr>
          <w:p w14:paraId="2AB7F837" w14:textId="77777777" w:rsidR="004B6208" w:rsidRPr="00921F53" w:rsidRDefault="004B6208" w:rsidP="00410647">
            <w:pPr>
              <w:spacing w:after="0" w:line="240" w:lineRule="auto"/>
              <w:rPr>
                <w:rFonts w:ascii="Times New Roman" w:hAnsi="Times New Roman" w:cs="Times New Roman"/>
                <w:b/>
                <w:bCs/>
                <w:sz w:val="18"/>
                <w:szCs w:val="18"/>
                <w:u w:val="single"/>
              </w:rPr>
            </w:pPr>
            <w:r w:rsidRPr="00921F53">
              <w:rPr>
                <w:rFonts w:ascii="Times New Roman" w:hAnsi="Times New Roman" w:cs="Times New Roman"/>
                <w:b/>
                <w:bCs/>
                <w:sz w:val="18"/>
                <w:szCs w:val="18"/>
                <w:u w:val="single"/>
              </w:rPr>
              <w:lastRenderedPageBreak/>
              <w:t>4. rīcības virziens: Sasniegta plašāka bērnu, pusaudžu un jauniešu auditorija</w:t>
            </w:r>
          </w:p>
          <w:p w14:paraId="6EBA2A46" w14:textId="77777777" w:rsidR="004B6208" w:rsidRPr="00921F53" w:rsidRDefault="004B6208" w:rsidP="00410647">
            <w:pPr>
              <w:spacing w:after="0" w:line="240" w:lineRule="auto"/>
              <w:rPr>
                <w:rFonts w:ascii="Times New Roman" w:hAnsi="Times New Roman" w:cs="Times New Roman"/>
                <w:sz w:val="18"/>
                <w:szCs w:val="18"/>
              </w:rPr>
            </w:pPr>
          </w:p>
        </w:tc>
      </w:tr>
      <w:tr w:rsidR="004B6208" w:rsidRPr="00921F53" w14:paraId="4310C2B1" w14:textId="77777777" w:rsidTr="00410647">
        <w:trPr>
          <w:trHeight w:val="210"/>
        </w:trPr>
        <w:tc>
          <w:tcPr>
            <w:tcW w:w="1400" w:type="dxa"/>
            <w:shd w:val="clear" w:color="auto" w:fill="C00000"/>
          </w:tcPr>
          <w:p w14:paraId="22A586DA"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Nr.</w:t>
            </w:r>
          </w:p>
        </w:tc>
        <w:tc>
          <w:tcPr>
            <w:tcW w:w="1514" w:type="dxa"/>
            <w:shd w:val="clear" w:color="auto" w:fill="C00000"/>
          </w:tcPr>
          <w:p w14:paraId="43330BC6"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Pasākums</w:t>
            </w:r>
          </w:p>
        </w:tc>
        <w:tc>
          <w:tcPr>
            <w:tcW w:w="1517" w:type="dxa"/>
            <w:shd w:val="clear" w:color="auto" w:fill="C00000"/>
          </w:tcPr>
          <w:p w14:paraId="185775B6"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Darbības rezultāts</w:t>
            </w:r>
          </w:p>
        </w:tc>
        <w:tc>
          <w:tcPr>
            <w:tcW w:w="1511" w:type="dxa"/>
            <w:shd w:val="clear" w:color="auto" w:fill="C00000"/>
          </w:tcPr>
          <w:p w14:paraId="6E4B853B"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Rezultatīvais rādītājs</w:t>
            </w:r>
          </w:p>
        </w:tc>
        <w:tc>
          <w:tcPr>
            <w:tcW w:w="2197" w:type="dxa"/>
            <w:shd w:val="clear" w:color="auto" w:fill="C00000"/>
          </w:tcPr>
          <w:p w14:paraId="62431886"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Plāns un izpilde</w:t>
            </w:r>
          </w:p>
        </w:tc>
      </w:tr>
      <w:tr w:rsidR="004B6208" w:rsidRPr="00921F53" w14:paraId="271AC8AA" w14:textId="77777777" w:rsidTr="00410647">
        <w:trPr>
          <w:trHeight w:val="2497"/>
        </w:trPr>
        <w:tc>
          <w:tcPr>
            <w:tcW w:w="1400" w:type="dxa"/>
            <w:shd w:val="clear" w:color="auto" w:fill="auto"/>
          </w:tcPr>
          <w:p w14:paraId="7509DD5C"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4.1.</w:t>
            </w:r>
          </w:p>
        </w:tc>
        <w:tc>
          <w:tcPr>
            <w:tcW w:w="1514" w:type="dxa"/>
            <w:shd w:val="clear" w:color="auto" w:fill="auto"/>
          </w:tcPr>
          <w:p w14:paraId="167E0331"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Plašākas bērnu auditorijas sasniegšana ar mērķētu saturu digitālajā vidē.</w:t>
            </w:r>
          </w:p>
        </w:tc>
        <w:tc>
          <w:tcPr>
            <w:tcW w:w="1517" w:type="dxa"/>
            <w:shd w:val="clear" w:color="auto" w:fill="auto"/>
          </w:tcPr>
          <w:p w14:paraId="7B4D3082"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LSM.lv multimediālās platformas “Bērnistaba” nedēļas auditorija (“</w:t>
            </w:r>
            <w:proofErr w:type="spellStart"/>
            <w:r w:rsidRPr="00921F53">
              <w:rPr>
                <w:rFonts w:ascii="Times New Roman" w:hAnsi="Times New Roman" w:cs="Times New Roman"/>
                <w:sz w:val="18"/>
                <w:szCs w:val="18"/>
              </w:rPr>
              <w:t>Gemius</w:t>
            </w:r>
            <w:proofErr w:type="spellEnd"/>
            <w:r w:rsidRPr="00921F53">
              <w:rPr>
                <w:rFonts w:ascii="Times New Roman" w:hAnsi="Times New Roman" w:cs="Times New Roman"/>
                <w:sz w:val="18"/>
                <w:szCs w:val="18"/>
              </w:rPr>
              <w:t>” dati, lietotāji).</w:t>
            </w:r>
          </w:p>
        </w:tc>
        <w:tc>
          <w:tcPr>
            <w:tcW w:w="1511" w:type="dxa"/>
            <w:shd w:val="clear" w:color="auto" w:fill="auto"/>
          </w:tcPr>
          <w:p w14:paraId="5B4AF6E4"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7200</w:t>
            </w:r>
          </w:p>
          <w:p w14:paraId="65EE78D8" w14:textId="77777777" w:rsidR="004B6208" w:rsidRPr="00921F53" w:rsidRDefault="004B6208" w:rsidP="00410647">
            <w:pPr>
              <w:spacing w:after="0" w:line="240" w:lineRule="auto"/>
              <w:jc w:val="center"/>
              <w:rPr>
                <w:rFonts w:ascii="Times New Roman" w:hAnsi="Times New Roman" w:cs="Times New Roman"/>
                <w:sz w:val="18"/>
                <w:szCs w:val="18"/>
              </w:rPr>
            </w:pPr>
          </w:p>
        </w:tc>
        <w:tc>
          <w:tcPr>
            <w:tcW w:w="2197" w:type="dxa"/>
            <w:shd w:val="clear" w:color="auto" w:fill="auto"/>
          </w:tcPr>
          <w:p w14:paraId="089EE584"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Plānots:</w:t>
            </w:r>
          </w:p>
          <w:p w14:paraId="52D7B3C5"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satura attīstība “Bērnistabā”, piedāvājot jaunus satura projektus un virzienus;</w:t>
            </w:r>
          </w:p>
          <w:p w14:paraId="38187CF6"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ciešāka sadarbība ar Bērnu un jauniešu redakciju;</w:t>
            </w:r>
          </w:p>
          <w:p w14:paraId="1E7EAE87"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aktīvāk strādāt pie vecāku sadaļas “LSM.lv” un meklēt ceļus pie bērnu vecākiem, lai caur tiem “ievestu” bērnus “Bērnistabā”;</w:t>
            </w:r>
          </w:p>
          <w:p w14:paraId="7CFA3D9E"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popularizēt “Bērnistabu” sociālajos medijos.</w:t>
            </w:r>
          </w:p>
        </w:tc>
      </w:tr>
      <w:tr w:rsidR="004B6208" w:rsidRPr="00921F53" w14:paraId="747F1E18" w14:textId="77777777" w:rsidTr="00410647">
        <w:trPr>
          <w:trHeight w:val="834"/>
        </w:trPr>
        <w:tc>
          <w:tcPr>
            <w:tcW w:w="1400" w:type="dxa"/>
            <w:shd w:val="clear" w:color="auto" w:fill="auto"/>
          </w:tcPr>
          <w:p w14:paraId="4990FBBF"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4.2.</w:t>
            </w:r>
          </w:p>
        </w:tc>
        <w:tc>
          <w:tcPr>
            <w:tcW w:w="1514" w:type="dxa"/>
            <w:shd w:val="clear" w:color="auto" w:fill="auto"/>
          </w:tcPr>
          <w:p w14:paraId="5A16ADFE"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Plašākas jauniešu auditorijas sasniegšana ar mērķētu saturu atbilstošās platformās.</w:t>
            </w:r>
          </w:p>
        </w:tc>
        <w:tc>
          <w:tcPr>
            <w:tcW w:w="1517" w:type="dxa"/>
            <w:shd w:val="clear" w:color="auto" w:fill="auto"/>
          </w:tcPr>
          <w:p w14:paraId="331DE0C9" w14:textId="77777777" w:rsidR="004B6208" w:rsidRPr="00921F53" w:rsidRDefault="004B6208" w:rsidP="00410647">
            <w:pPr>
              <w:spacing w:after="0" w:line="240" w:lineRule="auto"/>
              <w:rPr>
                <w:rFonts w:ascii="Times New Roman" w:hAnsi="Times New Roman" w:cs="Times New Roman"/>
                <w:sz w:val="18"/>
                <w:szCs w:val="18"/>
              </w:rPr>
            </w:pPr>
            <w:r w:rsidRPr="00921F53">
              <w:rPr>
                <w:rStyle w:val="cf01"/>
                <w:rFonts w:ascii="Times New Roman" w:eastAsia="Times New Roman" w:hAnsi="Times New Roman" w:cs="Times New Roman"/>
              </w:rPr>
              <w:t>Izstrādāts rīcības plāns Latvijas Sabiedriskā medija jauniešu digitālā satura konsolidācijai (t.sk. strukturāli un funkcionāli).</w:t>
            </w:r>
          </w:p>
        </w:tc>
        <w:tc>
          <w:tcPr>
            <w:tcW w:w="1511" w:type="dxa"/>
            <w:shd w:val="clear" w:color="auto" w:fill="auto"/>
          </w:tcPr>
          <w:p w14:paraId="1C454DFF"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1</w:t>
            </w:r>
          </w:p>
        </w:tc>
        <w:tc>
          <w:tcPr>
            <w:tcW w:w="2197" w:type="dxa"/>
            <w:shd w:val="clear" w:color="auto" w:fill="auto"/>
          </w:tcPr>
          <w:p w14:paraId="29CDF459"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Plānots:</w:t>
            </w:r>
          </w:p>
          <w:p w14:paraId="5D23C376"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izveidot darba grupu satura konsolidācijai (1.ceturksnis);</w:t>
            </w:r>
          </w:p>
          <w:p w14:paraId="400E6A7F"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 xml:space="preserve">īstenot radio un televīzijas jauniešu satura </w:t>
            </w:r>
            <w:proofErr w:type="spellStart"/>
            <w:r w:rsidRPr="00921F53">
              <w:rPr>
                <w:rFonts w:ascii="Times New Roman" w:hAnsi="Times New Roman" w:cs="Times New Roman"/>
                <w:sz w:val="18"/>
                <w:szCs w:val="18"/>
              </w:rPr>
              <w:t>izvērtējumu</w:t>
            </w:r>
            <w:proofErr w:type="spellEnd"/>
            <w:r w:rsidRPr="00921F53">
              <w:rPr>
                <w:rFonts w:ascii="Times New Roman" w:hAnsi="Times New Roman" w:cs="Times New Roman"/>
                <w:sz w:val="18"/>
                <w:szCs w:val="18"/>
              </w:rPr>
              <w:t xml:space="preserve"> (ārējo ekspertu piesaiste) un jauniešu auditorijas paradumu un vajadzību izpēti (</w:t>
            </w:r>
            <w:proofErr w:type="spellStart"/>
            <w:r w:rsidRPr="00921F53">
              <w:rPr>
                <w:rFonts w:ascii="Times New Roman" w:hAnsi="Times New Roman" w:cs="Times New Roman"/>
                <w:sz w:val="18"/>
                <w:szCs w:val="18"/>
              </w:rPr>
              <w:t>fokusgrupu</w:t>
            </w:r>
            <w:proofErr w:type="spellEnd"/>
            <w:r w:rsidRPr="00921F53">
              <w:rPr>
                <w:rFonts w:ascii="Times New Roman" w:hAnsi="Times New Roman" w:cs="Times New Roman"/>
                <w:sz w:val="18"/>
                <w:szCs w:val="18"/>
              </w:rPr>
              <w:t xml:space="preserve"> metode, ārpakalpojums) (2.ceturksnis);</w:t>
            </w:r>
          </w:p>
          <w:p w14:paraId="041861CF"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izstrādāt auditorijas datos un vajadzībās balstītu satura un cilvēkresursu konsolidācijas plānu (3.ceturksnis);</w:t>
            </w:r>
          </w:p>
          <w:p w14:paraId="382B699B" w14:textId="1EEAE35C" w:rsidR="004B6208" w:rsidRPr="00C24F57" w:rsidRDefault="004B6208" w:rsidP="00C24F57">
            <w:pPr>
              <w:spacing w:after="0" w:line="240" w:lineRule="auto"/>
              <w:jc w:val="both"/>
              <w:rPr>
                <w:rFonts w:ascii="Times New Roman" w:hAnsi="Times New Roman" w:cs="Times New Roman"/>
                <w:sz w:val="18"/>
                <w:szCs w:val="18"/>
              </w:rPr>
            </w:pPr>
            <w:r w:rsidRPr="00921F53">
              <w:rPr>
                <w:rFonts w:ascii="Times New Roman" w:hAnsi="Times New Roman" w:cs="Times New Roman"/>
                <w:sz w:val="18"/>
                <w:szCs w:val="18"/>
              </w:rPr>
              <w:t>uzsākt izmaiņu ieviešanu (4.ceturksnis).</w:t>
            </w:r>
          </w:p>
        </w:tc>
      </w:tr>
      <w:tr w:rsidR="004B6208" w:rsidRPr="00921F53" w14:paraId="1B6A2188" w14:textId="77777777" w:rsidTr="00410647">
        <w:trPr>
          <w:trHeight w:val="2920"/>
        </w:trPr>
        <w:tc>
          <w:tcPr>
            <w:tcW w:w="1400" w:type="dxa"/>
            <w:shd w:val="clear" w:color="auto" w:fill="auto"/>
          </w:tcPr>
          <w:p w14:paraId="4BB2872A"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4.3.</w:t>
            </w:r>
          </w:p>
        </w:tc>
        <w:tc>
          <w:tcPr>
            <w:tcW w:w="1514" w:type="dxa"/>
            <w:shd w:val="clear" w:color="auto" w:fill="auto"/>
          </w:tcPr>
          <w:p w14:paraId="1AF82742"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Demokrātijas,  informatīvās telpas un sabiedriskā medija stiprināšana ilgtermiņā.</w:t>
            </w:r>
          </w:p>
        </w:tc>
        <w:tc>
          <w:tcPr>
            <w:tcW w:w="1517" w:type="dxa"/>
            <w:shd w:val="clear" w:color="auto" w:fill="auto"/>
          </w:tcPr>
          <w:p w14:paraId="3D06D004" w14:textId="77777777" w:rsidR="004B6208" w:rsidRPr="00921F53" w:rsidRDefault="004B6208" w:rsidP="00410647">
            <w:pPr>
              <w:spacing w:after="0" w:line="240" w:lineRule="auto"/>
              <w:rPr>
                <w:rFonts w:ascii="Times New Roman" w:hAnsi="Times New Roman" w:cs="Times New Roman"/>
                <w:sz w:val="18"/>
                <w:szCs w:val="18"/>
              </w:rPr>
            </w:pPr>
            <w:r w:rsidRPr="00921F53">
              <w:rPr>
                <w:rStyle w:val="cf01"/>
                <w:rFonts w:ascii="Times New Roman" w:eastAsia="Times New Roman" w:hAnsi="Times New Roman" w:cs="Times New Roman"/>
              </w:rPr>
              <w:t>Izstrādāta vienota jauno talantu attīstības sistēma, veicinot jauniešu interesi nākotnē strādāt žurnālistikā / sabiedriskā medija satura veidošanā.</w:t>
            </w:r>
          </w:p>
        </w:tc>
        <w:tc>
          <w:tcPr>
            <w:tcW w:w="1511" w:type="dxa"/>
            <w:shd w:val="clear" w:color="auto" w:fill="auto"/>
          </w:tcPr>
          <w:p w14:paraId="4966F667"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1</w:t>
            </w:r>
          </w:p>
        </w:tc>
        <w:tc>
          <w:tcPr>
            <w:tcW w:w="2197" w:type="dxa"/>
            <w:shd w:val="clear" w:color="auto" w:fill="auto"/>
          </w:tcPr>
          <w:p w14:paraId="0E07BC2A"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Plānots:</w:t>
            </w:r>
          </w:p>
          <w:p w14:paraId="59CA5C91"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turpināt Mediju akadēmijas darbu;</w:t>
            </w:r>
          </w:p>
          <w:p w14:paraId="434E0130"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izvērtēt un izstrādāt priekšlikumus DJ skolas un Mediju akadēmijas apvienošanai, uz šīs bāzes veidojot sistemātisku pieeju jauno talantu piesaistei, attīstībai un integrēšanai sabiedriskajā medijā;</w:t>
            </w:r>
          </w:p>
          <w:p w14:paraId="22907877"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 xml:space="preserve">nodrošināt sadarbību ar Latvijas augstskolām (LU, RSU, </w:t>
            </w:r>
            <w:proofErr w:type="spellStart"/>
            <w:r w:rsidRPr="00921F53">
              <w:rPr>
                <w:rFonts w:ascii="Times New Roman" w:hAnsi="Times New Roman" w:cs="Times New Roman"/>
                <w:sz w:val="18"/>
                <w:szCs w:val="18"/>
              </w:rPr>
              <w:t>ViA</w:t>
            </w:r>
            <w:proofErr w:type="spellEnd"/>
            <w:r w:rsidRPr="00921F53">
              <w:rPr>
                <w:rFonts w:ascii="Times New Roman" w:hAnsi="Times New Roman" w:cs="Times New Roman"/>
                <w:sz w:val="18"/>
                <w:szCs w:val="18"/>
              </w:rPr>
              <w:t>, RISEBA, LKA, LKK, LMA) un organizēt centralizētus konkursus praktikantu piesaistei (optimāli – divas reizes gadā).</w:t>
            </w:r>
          </w:p>
        </w:tc>
      </w:tr>
    </w:tbl>
    <w:p w14:paraId="51953001" w14:textId="77777777" w:rsidR="004B6208" w:rsidRPr="00921F53" w:rsidRDefault="004B6208" w:rsidP="004B6208">
      <w:pPr>
        <w:spacing w:line="240" w:lineRule="auto"/>
        <w:jc w:val="both"/>
        <w:rPr>
          <w:rFonts w:ascii="Times New Roman" w:hAnsi="Times New Roman" w:cs="Times New Roman"/>
          <w:sz w:val="18"/>
          <w:szCs w:val="18"/>
        </w:rPr>
      </w:pPr>
    </w:p>
    <w:tbl>
      <w:tblPr>
        <w:tblW w:w="8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1626"/>
        <w:gridCol w:w="1627"/>
        <w:gridCol w:w="1626"/>
        <w:gridCol w:w="2524"/>
      </w:tblGrid>
      <w:tr w:rsidR="004B6208" w:rsidRPr="00921F53" w14:paraId="672B1686" w14:textId="77777777" w:rsidTr="009F57A4">
        <w:trPr>
          <w:trHeight w:val="403"/>
        </w:trPr>
        <w:tc>
          <w:tcPr>
            <w:tcW w:w="8141" w:type="dxa"/>
            <w:gridSpan w:val="5"/>
            <w:shd w:val="clear" w:color="auto" w:fill="C00000"/>
          </w:tcPr>
          <w:p w14:paraId="635F68C8" w14:textId="77777777" w:rsidR="004B6208" w:rsidRPr="00921F53" w:rsidRDefault="004B6208" w:rsidP="00410647">
            <w:pPr>
              <w:spacing w:after="0" w:line="240" w:lineRule="auto"/>
              <w:rPr>
                <w:rFonts w:ascii="Times New Roman" w:hAnsi="Times New Roman" w:cs="Times New Roman"/>
                <w:b/>
                <w:bCs/>
                <w:sz w:val="18"/>
                <w:szCs w:val="18"/>
                <w:u w:val="single"/>
              </w:rPr>
            </w:pPr>
            <w:r w:rsidRPr="00921F53">
              <w:rPr>
                <w:rFonts w:ascii="Times New Roman" w:hAnsi="Times New Roman" w:cs="Times New Roman"/>
                <w:b/>
                <w:bCs/>
                <w:sz w:val="18"/>
                <w:szCs w:val="18"/>
                <w:u w:val="single"/>
              </w:rPr>
              <w:t>5. rīcības virziens: Latvijas Sabiedriskais medijs nodrošina izcilas kvalitātes saturu</w:t>
            </w:r>
          </w:p>
          <w:p w14:paraId="5E43B95D" w14:textId="77777777" w:rsidR="004B6208" w:rsidRPr="00921F53" w:rsidRDefault="004B6208" w:rsidP="00410647">
            <w:pPr>
              <w:spacing w:after="0" w:line="240" w:lineRule="auto"/>
              <w:rPr>
                <w:rFonts w:ascii="Times New Roman" w:hAnsi="Times New Roman" w:cs="Times New Roman"/>
                <w:sz w:val="18"/>
                <w:szCs w:val="18"/>
              </w:rPr>
            </w:pPr>
          </w:p>
        </w:tc>
      </w:tr>
      <w:tr w:rsidR="004B6208" w:rsidRPr="00921F53" w14:paraId="55E916E2" w14:textId="77777777" w:rsidTr="009F57A4">
        <w:trPr>
          <w:trHeight w:val="206"/>
        </w:trPr>
        <w:tc>
          <w:tcPr>
            <w:tcW w:w="738" w:type="dxa"/>
            <w:shd w:val="clear" w:color="auto" w:fill="C00000"/>
          </w:tcPr>
          <w:p w14:paraId="7B0C088A"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Nr.</w:t>
            </w:r>
          </w:p>
        </w:tc>
        <w:tc>
          <w:tcPr>
            <w:tcW w:w="1626" w:type="dxa"/>
            <w:shd w:val="clear" w:color="auto" w:fill="C00000"/>
          </w:tcPr>
          <w:p w14:paraId="17B08BA0"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Pasākums</w:t>
            </w:r>
          </w:p>
        </w:tc>
        <w:tc>
          <w:tcPr>
            <w:tcW w:w="1627" w:type="dxa"/>
            <w:shd w:val="clear" w:color="auto" w:fill="C00000"/>
          </w:tcPr>
          <w:p w14:paraId="6AE92568"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Darbības rezultāts</w:t>
            </w:r>
          </w:p>
        </w:tc>
        <w:tc>
          <w:tcPr>
            <w:tcW w:w="1626" w:type="dxa"/>
            <w:shd w:val="clear" w:color="auto" w:fill="C00000"/>
          </w:tcPr>
          <w:p w14:paraId="0D4CEE09"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Rezultatīvais rādītājs</w:t>
            </w:r>
          </w:p>
        </w:tc>
        <w:tc>
          <w:tcPr>
            <w:tcW w:w="2524" w:type="dxa"/>
            <w:shd w:val="clear" w:color="auto" w:fill="C00000"/>
          </w:tcPr>
          <w:p w14:paraId="5B548E6F"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Plāns un izpilde</w:t>
            </w:r>
          </w:p>
        </w:tc>
      </w:tr>
      <w:tr w:rsidR="004B6208" w:rsidRPr="00921F53" w14:paraId="6286818E" w14:textId="77777777" w:rsidTr="009F57A4">
        <w:trPr>
          <w:trHeight w:val="2398"/>
        </w:trPr>
        <w:tc>
          <w:tcPr>
            <w:tcW w:w="738" w:type="dxa"/>
            <w:shd w:val="clear" w:color="auto" w:fill="auto"/>
          </w:tcPr>
          <w:p w14:paraId="6A1FBEC8"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lastRenderedPageBreak/>
              <w:t>5.1.</w:t>
            </w:r>
          </w:p>
        </w:tc>
        <w:tc>
          <w:tcPr>
            <w:tcW w:w="1626" w:type="dxa"/>
            <w:shd w:val="clear" w:color="auto" w:fill="auto"/>
          </w:tcPr>
          <w:p w14:paraId="5EE6E0F6"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Žurnālistikas izcilības nodrošināšana.</w:t>
            </w:r>
          </w:p>
        </w:tc>
        <w:tc>
          <w:tcPr>
            <w:tcW w:w="1627" w:type="dxa"/>
            <w:shd w:val="clear" w:color="auto" w:fill="auto"/>
          </w:tcPr>
          <w:p w14:paraId="5A512332"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eastAsia="Times New Roman" w:hAnsi="Times New Roman" w:cs="Times New Roman"/>
                <w:sz w:val="18"/>
                <w:szCs w:val="18"/>
              </w:rPr>
              <w:t>Darbinieku apmācības un profesionālās izaugsmes nodrošināšana.</w:t>
            </w:r>
          </w:p>
        </w:tc>
        <w:tc>
          <w:tcPr>
            <w:tcW w:w="1626" w:type="dxa"/>
            <w:shd w:val="clear" w:color="auto" w:fill="auto"/>
          </w:tcPr>
          <w:p w14:paraId="75C0093B"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0,4% no kopējām finansiālā atalgojuma izmaksām.</w:t>
            </w:r>
          </w:p>
        </w:tc>
        <w:tc>
          <w:tcPr>
            <w:tcW w:w="2524" w:type="dxa"/>
            <w:shd w:val="clear" w:color="auto" w:fill="auto"/>
          </w:tcPr>
          <w:p w14:paraId="632F14FE" w14:textId="77777777" w:rsidR="004B6208" w:rsidRPr="008016E1" w:rsidRDefault="004B6208" w:rsidP="00410647">
            <w:pPr>
              <w:spacing w:after="0" w:line="240" w:lineRule="auto"/>
              <w:rPr>
                <w:rFonts w:ascii="Times New Roman" w:hAnsi="Times New Roman" w:cs="Times New Roman"/>
                <w:sz w:val="18"/>
                <w:szCs w:val="18"/>
              </w:rPr>
            </w:pPr>
            <w:r w:rsidRPr="008016E1">
              <w:rPr>
                <w:rFonts w:ascii="Times New Roman" w:hAnsi="Times New Roman" w:cs="Times New Roman"/>
                <w:sz w:val="18"/>
                <w:szCs w:val="18"/>
              </w:rPr>
              <w:t xml:space="preserve">Kopējais apmācībām plānotais budžets: 116 000 </w:t>
            </w:r>
            <w:proofErr w:type="spellStart"/>
            <w:r w:rsidRPr="00410647">
              <w:rPr>
                <w:rFonts w:ascii="Times New Roman" w:hAnsi="Times New Roman" w:cs="Times New Roman"/>
                <w:i/>
                <w:iCs/>
                <w:sz w:val="18"/>
                <w:szCs w:val="18"/>
              </w:rPr>
              <w:t>euro</w:t>
            </w:r>
            <w:proofErr w:type="spellEnd"/>
            <w:r w:rsidRPr="008016E1">
              <w:rPr>
                <w:rFonts w:ascii="Times New Roman" w:hAnsi="Times New Roman" w:cs="Times New Roman"/>
                <w:sz w:val="18"/>
                <w:szCs w:val="18"/>
              </w:rPr>
              <w:t>.</w:t>
            </w:r>
          </w:p>
          <w:p w14:paraId="20453828" w14:textId="77777777" w:rsidR="004B6208" w:rsidRPr="008016E1" w:rsidRDefault="004B6208" w:rsidP="00410647">
            <w:pPr>
              <w:spacing w:after="0" w:line="240" w:lineRule="auto"/>
              <w:rPr>
                <w:rFonts w:ascii="Times New Roman" w:hAnsi="Times New Roman" w:cs="Times New Roman"/>
                <w:sz w:val="18"/>
                <w:szCs w:val="18"/>
              </w:rPr>
            </w:pPr>
            <w:r w:rsidRPr="008016E1">
              <w:rPr>
                <w:rFonts w:ascii="Times New Roman" w:hAnsi="Times New Roman" w:cs="Times New Roman"/>
                <w:sz w:val="18"/>
                <w:szCs w:val="18"/>
              </w:rPr>
              <w:t>Būtiskākais apmācību fokuss:</w:t>
            </w:r>
          </w:p>
          <w:p w14:paraId="1A880EE1" w14:textId="77777777" w:rsidR="004B6208" w:rsidRPr="008016E1" w:rsidRDefault="004B6208" w:rsidP="00410647">
            <w:pPr>
              <w:spacing w:after="0" w:line="240" w:lineRule="auto"/>
              <w:rPr>
                <w:rFonts w:ascii="Times New Roman" w:hAnsi="Times New Roman" w:cs="Times New Roman"/>
                <w:sz w:val="18"/>
                <w:szCs w:val="18"/>
              </w:rPr>
            </w:pPr>
            <w:r w:rsidRPr="008016E1">
              <w:rPr>
                <w:rFonts w:ascii="Times New Roman" w:hAnsi="Times New Roman" w:cs="Times New Roman"/>
                <w:sz w:val="18"/>
                <w:szCs w:val="18"/>
              </w:rPr>
              <w:t>latviešu valodas un runas apmācības;</w:t>
            </w:r>
          </w:p>
          <w:p w14:paraId="70AF97FD" w14:textId="77777777" w:rsidR="004B6208" w:rsidRPr="008016E1" w:rsidRDefault="004B6208" w:rsidP="00410647">
            <w:pPr>
              <w:spacing w:after="0" w:line="240" w:lineRule="auto"/>
              <w:rPr>
                <w:rFonts w:ascii="Times New Roman" w:hAnsi="Times New Roman" w:cs="Times New Roman"/>
                <w:sz w:val="18"/>
                <w:szCs w:val="18"/>
              </w:rPr>
            </w:pPr>
            <w:r w:rsidRPr="008016E1">
              <w:rPr>
                <w:rFonts w:ascii="Times New Roman" w:hAnsi="Times New Roman" w:cs="Times New Roman"/>
                <w:sz w:val="18"/>
                <w:szCs w:val="18"/>
              </w:rPr>
              <w:t>segmentētas apmācības žurnālistikas un multimediju jomās;</w:t>
            </w:r>
          </w:p>
          <w:p w14:paraId="1B66C557" w14:textId="77777777" w:rsidR="004B6208" w:rsidRPr="008016E1" w:rsidRDefault="004B6208" w:rsidP="00410647">
            <w:pPr>
              <w:spacing w:after="0" w:line="240" w:lineRule="auto"/>
              <w:rPr>
                <w:rFonts w:ascii="Times New Roman" w:hAnsi="Times New Roman" w:cs="Times New Roman"/>
                <w:sz w:val="18"/>
                <w:szCs w:val="18"/>
              </w:rPr>
            </w:pPr>
            <w:r w:rsidRPr="008016E1">
              <w:rPr>
                <w:rFonts w:ascii="Times New Roman" w:hAnsi="Times New Roman" w:cs="Times New Roman"/>
                <w:sz w:val="18"/>
                <w:szCs w:val="18"/>
              </w:rPr>
              <w:t xml:space="preserve">digitālās </w:t>
            </w:r>
            <w:proofErr w:type="spellStart"/>
            <w:r w:rsidRPr="008016E1">
              <w:rPr>
                <w:rFonts w:ascii="Times New Roman" w:hAnsi="Times New Roman" w:cs="Times New Roman"/>
                <w:sz w:val="18"/>
                <w:szCs w:val="18"/>
              </w:rPr>
              <w:t>pratības</w:t>
            </w:r>
            <w:proofErr w:type="spellEnd"/>
            <w:r w:rsidRPr="008016E1">
              <w:rPr>
                <w:rFonts w:ascii="Times New Roman" w:hAnsi="Times New Roman" w:cs="Times New Roman"/>
                <w:sz w:val="18"/>
                <w:szCs w:val="18"/>
              </w:rPr>
              <w:t xml:space="preserve"> un IT drošības  veicināšana;</w:t>
            </w:r>
          </w:p>
          <w:p w14:paraId="50AD5AF8" w14:textId="77777777" w:rsidR="004B6208" w:rsidRPr="008016E1" w:rsidRDefault="004B6208" w:rsidP="00410647">
            <w:pPr>
              <w:spacing w:after="0" w:line="240" w:lineRule="auto"/>
              <w:rPr>
                <w:rFonts w:ascii="Times New Roman" w:hAnsi="Times New Roman" w:cs="Times New Roman"/>
                <w:sz w:val="18"/>
                <w:szCs w:val="18"/>
              </w:rPr>
            </w:pPr>
            <w:r>
              <w:rPr>
                <w:rFonts w:ascii="Times New Roman" w:hAnsi="Times New Roman" w:cs="Times New Roman"/>
                <w:sz w:val="18"/>
                <w:szCs w:val="18"/>
              </w:rPr>
              <w:t>c</w:t>
            </w:r>
            <w:r w:rsidRPr="008016E1">
              <w:rPr>
                <w:rFonts w:ascii="Times New Roman" w:hAnsi="Times New Roman" w:cs="Times New Roman"/>
                <w:sz w:val="18"/>
                <w:szCs w:val="18"/>
              </w:rPr>
              <w:t>aurviju prasmju pilnveide</w:t>
            </w:r>
            <w:r>
              <w:rPr>
                <w:rFonts w:ascii="Times New Roman" w:hAnsi="Times New Roman" w:cs="Times New Roman"/>
                <w:sz w:val="18"/>
                <w:szCs w:val="18"/>
              </w:rPr>
              <w:t>;</w:t>
            </w:r>
          </w:p>
          <w:p w14:paraId="2587B70F" w14:textId="77777777" w:rsidR="004B6208" w:rsidRPr="00921F53" w:rsidRDefault="004B6208" w:rsidP="00410647">
            <w:pPr>
              <w:spacing w:after="0" w:line="240" w:lineRule="auto"/>
              <w:rPr>
                <w:rFonts w:ascii="Times New Roman" w:hAnsi="Times New Roman" w:cs="Times New Roman"/>
                <w:sz w:val="18"/>
                <w:szCs w:val="18"/>
              </w:rPr>
            </w:pPr>
            <w:r>
              <w:rPr>
                <w:rFonts w:ascii="Times New Roman" w:hAnsi="Times New Roman" w:cs="Times New Roman"/>
                <w:sz w:val="18"/>
                <w:szCs w:val="18"/>
              </w:rPr>
              <w:t>p</w:t>
            </w:r>
            <w:r w:rsidRPr="008016E1">
              <w:rPr>
                <w:rFonts w:ascii="Times New Roman" w:hAnsi="Times New Roman" w:cs="Times New Roman"/>
                <w:sz w:val="18"/>
                <w:szCs w:val="18"/>
              </w:rPr>
              <w:t>ārmaiņu vadība</w:t>
            </w:r>
            <w:r>
              <w:rPr>
                <w:rFonts w:ascii="Times New Roman" w:hAnsi="Times New Roman" w:cs="Times New Roman"/>
                <w:sz w:val="18"/>
                <w:szCs w:val="18"/>
              </w:rPr>
              <w:t>.</w:t>
            </w:r>
          </w:p>
        </w:tc>
      </w:tr>
      <w:tr w:rsidR="004B6208" w:rsidRPr="00921F53" w14:paraId="380FBC3F" w14:textId="77777777" w:rsidTr="009F57A4">
        <w:trPr>
          <w:trHeight w:val="1023"/>
        </w:trPr>
        <w:tc>
          <w:tcPr>
            <w:tcW w:w="738" w:type="dxa"/>
            <w:shd w:val="clear" w:color="auto" w:fill="auto"/>
          </w:tcPr>
          <w:p w14:paraId="5D250CE2"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5.2.</w:t>
            </w:r>
          </w:p>
        </w:tc>
        <w:tc>
          <w:tcPr>
            <w:tcW w:w="1626" w:type="dxa"/>
            <w:shd w:val="clear" w:color="auto" w:fill="auto"/>
          </w:tcPr>
          <w:p w14:paraId="716C344F"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Augstas kvalitātes standartu nodrošināšana satura kvalitātes vadības sistēmas īstenošanā.</w:t>
            </w:r>
          </w:p>
        </w:tc>
        <w:tc>
          <w:tcPr>
            <w:tcW w:w="1627" w:type="dxa"/>
            <w:shd w:val="clear" w:color="auto" w:fill="auto"/>
          </w:tcPr>
          <w:p w14:paraId="5F1F9E5A"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Ārējā un iekšējā satura izvērtējuma vienību skaits.</w:t>
            </w:r>
          </w:p>
        </w:tc>
        <w:tc>
          <w:tcPr>
            <w:tcW w:w="1626" w:type="dxa"/>
            <w:shd w:val="clear" w:color="auto" w:fill="auto"/>
          </w:tcPr>
          <w:p w14:paraId="5B0AD303"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40 raidījumi vai projekti</w:t>
            </w:r>
          </w:p>
        </w:tc>
        <w:tc>
          <w:tcPr>
            <w:tcW w:w="2524" w:type="dxa"/>
            <w:shd w:val="clear" w:color="auto" w:fill="auto"/>
          </w:tcPr>
          <w:p w14:paraId="494DFEA5"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Satura vērtēšanas plāna izstrāde un apstiprināšana līdz 31.janvārim.</w:t>
            </w:r>
          </w:p>
          <w:p w14:paraId="502ED0A3"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Satura vērtēšanas plāna īstenošana līdz 31.decembrim.</w:t>
            </w:r>
          </w:p>
          <w:p w14:paraId="2F06EF1B" w14:textId="77777777" w:rsidR="004B6208" w:rsidRPr="00921F53" w:rsidRDefault="004B6208" w:rsidP="00410647">
            <w:pPr>
              <w:spacing w:after="0" w:line="240" w:lineRule="auto"/>
              <w:rPr>
                <w:rFonts w:ascii="Times New Roman" w:hAnsi="Times New Roman" w:cs="Times New Roman"/>
                <w:sz w:val="18"/>
                <w:szCs w:val="18"/>
              </w:rPr>
            </w:pPr>
          </w:p>
        </w:tc>
      </w:tr>
      <w:tr w:rsidR="004B6208" w:rsidRPr="00921F53" w14:paraId="2D67DEE7" w14:textId="77777777" w:rsidTr="009F57A4">
        <w:trPr>
          <w:trHeight w:val="3534"/>
        </w:trPr>
        <w:tc>
          <w:tcPr>
            <w:tcW w:w="738" w:type="dxa"/>
            <w:shd w:val="clear" w:color="auto" w:fill="auto"/>
          </w:tcPr>
          <w:p w14:paraId="4EB583C5"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5.3.</w:t>
            </w:r>
          </w:p>
        </w:tc>
        <w:tc>
          <w:tcPr>
            <w:tcW w:w="1626" w:type="dxa"/>
            <w:shd w:val="clear" w:color="auto" w:fill="auto"/>
          </w:tcPr>
          <w:p w14:paraId="248CEFF7"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Pētniecība un attīstība (R&amp;D) programmu un pakalpojumu jomā.</w:t>
            </w:r>
          </w:p>
        </w:tc>
        <w:tc>
          <w:tcPr>
            <w:tcW w:w="1627" w:type="dxa"/>
            <w:shd w:val="clear" w:color="auto" w:fill="auto"/>
          </w:tcPr>
          <w:p w14:paraId="4DDE9093" w14:textId="77777777" w:rsidR="004B6208" w:rsidRPr="00921F53" w:rsidRDefault="004B6208" w:rsidP="00410647">
            <w:pPr>
              <w:spacing w:after="0" w:line="240" w:lineRule="auto"/>
              <w:rPr>
                <w:rStyle w:val="cf01"/>
                <w:rFonts w:ascii="Times New Roman" w:hAnsi="Times New Roman" w:cs="Times New Roman"/>
              </w:rPr>
            </w:pPr>
            <w:r w:rsidRPr="00921F53">
              <w:rPr>
                <w:rStyle w:val="cf01"/>
                <w:rFonts w:ascii="Times New Roman" w:hAnsi="Times New Roman" w:cs="Times New Roman"/>
              </w:rPr>
              <w:t>Izveidots inovatīvu formātu attīstīšanas mehānisms.</w:t>
            </w:r>
          </w:p>
          <w:p w14:paraId="6E5D39EE" w14:textId="77777777" w:rsidR="004B6208" w:rsidRPr="00921F53" w:rsidRDefault="004B6208" w:rsidP="00410647">
            <w:pPr>
              <w:spacing w:after="0" w:line="240" w:lineRule="auto"/>
              <w:rPr>
                <w:rFonts w:ascii="Times New Roman" w:hAnsi="Times New Roman" w:cs="Times New Roman"/>
                <w:sz w:val="18"/>
                <w:szCs w:val="18"/>
              </w:rPr>
            </w:pPr>
          </w:p>
        </w:tc>
        <w:tc>
          <w:tcPr>
            <w:tcW w:w="1626" w:type="dxa"/>
            <w:shd w:val="clear" w:color="auto" w:fill="auto"/>
          </w:tcPr>
          <w:p w14:paraId="09845A32"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1</w:t>
            </w:r>
          </w:p>
        </w:tc>
        <w:tc>
          <w:tcPr>
            <w:tcW w:w="2524" w:type="dxa"/>
            <w:shd w:val="clear" w:color="auto" w:fill="auto"/>
          </w:tcPr>
          <w:p w14:paraId="3584F805" w14:textId="77777777" w:rsidR="004B6208"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Līdz 3</w:t>
            </w:r>
            <w:r>
              <w:rPr>
                <w:rFonts w:ascii="Times New Roman" w:hAnsi="Times New Roman" w:cs="Times New Roman"/>
                <w:sz w:val="18"/>
                <w:szCs w:val="18"/>
              </w:rPr>
              <w:t>0</w:t>
            </w:r>
            <w:r w:rsidRPr="00921F53">
              <w:rPr>
                <w:rFonts w:ascii="Times New Roman" w:hAnsi="Times New Roman" w:cs="Times New Roman"/>
                <w:sz w:val="18"/>
                <w:szCs w:val="18"/>
              </w:rPr>
              <w:t xml:space="preserve">. </w:t>
            </w:r>
            <w:r>
              <w:rPr>
                <w:rFonts w:ascii="Times New Roman" w:hAnsi="Times New Roman" w:cs="Times New Roman"/>
                <w:sz w:val="18"/>
                <w:szCs w:val="18"/>
              </w:rPr>
              <w:t>novembrim</w:t>
            </w:r>
            <w:r w:rsidRPr="00921F53">
              <w:rPr>
                <w:rFonts w:ascii="Times New Roman" w:hAnsi="Times New Roman" w:cs="Times New Roman"/>
                <w:sz w:val="18"/>
                <w:szCs w:val="18"/>
              </w:rPr>
              <w:t xml:space="preserve"> sagatavots priekšlikums Inovāciju laboratorijas attīstībai (funkcionāli, strukturāli), kas izstrādā, testē un eksperimentē ar jaunu saturu formātiem un tehnoloģijām L</w:t>
            </w:r>
            <w:r>
              <w:rPr>
                <w:rFonts w:ascii="Times New Roman" w:hAnsi="Times New Roman" w:cs="Times New Roman"/>
                <w:sz w:val="18"/>
                <w:szCs w:val="18"/>
              </w:rPr>
              <w:t>atvijas Sabiedriskā medija</w:t>
            </w:r>
            <w:r w:rsidRPr="00921F53">
              <w:rPr>
                <w:rFonts w:ascii="Times New Roman" w:hAnsi="Times New Roman" w:cs="Times New Roman"/>
                <w:sz w:val="18"/>
                <w:szCs w:val="18"/>
              </w:rPr>
              <w:t xml:space="preserve"> attīstībai un nākotnes risinājumu aprobēšanai.</w:t>
            </w:r>
          </w:p>
          <w:p w14:paraId="492BB913" w14:textId="77777777" w:rsidR="004B6208" w:rsidRPr="00921F53" w:rsidRDefault="004B6208" w:rsidP="00410647">
            <w:pPr>
              <w:spacing w:line="240" w:lineRule="auto"/>
              <w:rPr>
                <w:rFonts w:ascii="Times New Roman" w:hAnsi="Times New Roman" w:cs="Times New Roman"/>
                <w:sz w:val="18"/>
                <w:szCs w:val="18"/>
              </w:rPr>
            </w:pPr>
            <w:r w:rsidRPr="006C4256">
              <w:rPr>
                <w:rFonts w:ascii="Times New Roman" w:hAnsi="Times New Roman" w:cs="Times New Roman"/>
                <w:sz w:val="18"/>
                <w:szCs w:val="18"/>
              </w:rPr>
              <w:t xml:space="preserve">2025. gadā </w:t>
            </w:r>
            <w:r>
              <w:rPr>
                <w:rFonts w:ascii="Times New Roman" w:hAnsi="Times New Roman" w:cs="Times New Roman"/>
                <w:sz w:val="18"/>
                <w:szCs w:val="18"/>
              </w:rPr>
              <w:t>izstrādā</w:t>
            </w:r>
            <w:r w:rsidRPr="006C4256">
              <w:rPr>
                <w:rFonts w:ascii="Times New Roman" w:hAnsi="Times New Roman" w:cs="Times New Roman"/>
                <w:sz w:val="18"/>
                <w:szCs w:val="18"/>
              </w:rPr>
              <w:t xml:space="preserve">t metodoloģiju </w:t>
            </w:r>
            <w:r>
              <w:rPr>
                <w:rFonts w:ascii="Times New Roman" w:hAnsi="Times New Roman" w:cs="Times New Roman"/>
                <w:sz w:val="18"/>
                <w:szCs w:val="18"/>
              </w:rPr>
              <w:t xml:space="preserve">programmu un pakalpojumu </w:t>
            </w:r>
            <w:r w:rsidRPr="006C4256">
              <w:rPr>
                <w:rFonts w:ascii="Times New Roman" w:hAnsi="Times New Roman" w:cs="Times New Roman"/>
                <w:sz w:val="18"/>
                <w:szCs w:val="18"/>
              </w:rPr>
              <w:t>izpētes un attīstības (R&amp;D) aktivitāšu uzskaitei grāmatvedības uzskaites sistēmā</w:t>
            </w:r>
            <w:r>
              <w:rPr>
                <w:rFonts w:ascii="Times New Roman" w:hAnsi="Times New Roman" w:cs="Times New Roman"/>
                <w:sz w:val="18"/>
                <w:szCs w:val="18"/>
              </w:rPr>
              <w:t xml:space="preserve"> no 2026. gada.</w:t>
            </w:r>
          </w:p>
        </w:tc>
      </w:tr>
    </w:tbl>
    <w:p w14:paraId="04DF04F6" w14:textId="77777777" w:rsidR="004B6208" w:rsidRPr="00921F53" w:rsidRDefault="004B6208" w:rsidP="004B6208">
      <w:pPr>
        <w:spacing w:line="240" w:lineRule="auto"/>
        <w:jc w:val="both"/>
        <w:rPr>
          <w:rFonts w:ascii="Times New Roman" w:hAnsi="Times New Roman" w:cs="Times New Roman"/>
          <w:sz w:val="18"/>
          <w:szCs w:val="18"/>
        </w:rPr>
      </w:pPr>
    </w:p>
    <w:tbl>
      <w:tblPr>
        <w:tblW w:w="8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1631"/>
        <w:gridCol w:w="1632"/>
        <w:gridCol w:w="1631"/>
        <w:gridCol w:w="2538"/>
      </w:tblGrid>
      <w:tr w:rsidR="004B6208" w:rsidRPr="00921F53" w14:paraId="1902AD6D" w14:textId="77777777" w:rsidTr="00410647">
        <w:trPr>
          <w:trHeight w:val="408"/>
        </w:trPr>
        <w:tc>
          <w:tcPr>
            <w:tcW w:w="8171" w:type="dxa"/>
            <w:gridSpan w:val="5"/>
            <w:shd w:val="clear" w:color="auto" w:fill="C00000"/>
          </w:tcPr>
          <w:p w14:paraId="7ACDF7F4" w14:textId="77777777" w:rsidR="004B6208" w:rsidRPr="00921F53" w:rsidRDefault="004B6208" w:rsidP="00410647">
            <w:pPr>
              <w:spacing w:after="0" w:line="240" w:lineRule="auto"/>
              <w:rPr>
                <w:rFonts w:ascii="Times New Roman" w:hAnsi="Times New Roman" w:cs="Times New Roman"/>
                <w:b/>
                <w:bCs/>
                <w:sz w:val="18"/>
                <w:szCs w:val="18"/>
                <w:u w:val="single"/>
              </w:rPr>
            </w:pPr>
            <w:r w:rsidRPr="00921F53">
              <w:rPr>
                <w:rFonts w:ascii="Times New Roman" w:hAnsi="Times New Roman" w:cs="Times New Roman"/>
                <w:b/>
                <w:bCs/>
                <w:sz w:val="18"/>
                <w:szCs w:val="18"/>
                <w:u w:val="single"/>
              </w:rPr>
              <w:t>6. rīcības virziens: Latvijas Sabiedriskais medijs ir mūsdienīgs un inovatīvs</w:t>
            </w:r>
          </w:p>
          <w:p w14:paraId="4AAE3A62" w14:textId="77777777" w:rsidR="004B6208" w:rsidRPr="00921F53" w:rsidRDefault="004B6208" w:rsidP="00410647">
            <w:pPr>
              <w:spacing w:after="0" w:line="240" w:lineRule="auto"/>
              <w:rPr>
                <w:rFonts w:ascii="Times New Roman" w:hAnsi="Times New Roman" w:cs="Times New Roman"/>
                <w:sz w:val="18"/>
                <w:szCs w:val="18"/>
              </w:rPr>
            </w:pPr>
          </w:p>
        </w:tc>
      </w:tr>
      <w:tr w:rsidR="004B6208" w:rsidRPr="00921F53" w14:paraId="6C892B59" w14:textId="77777777" w:rsidTr="00410647">
        <w:trPr>
          <w:trHeight w:val="209"/>
        </w:trPr>
        <w:tc>
          <w:tcPr>
            <w:tcW w:w="739" w:type="dxa"/>
            <w:shd w:val="clear" w:color="auto" w:fill="C00000"/>
          </w:tcPr>
          <w:p w14:paraId="16C3F0B0"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Nr.</w:t>
            </w:r>
          </w:p>
        </w:tc>
        <w:tc>
          <w:tcPr>
            <w:tcW w:w="1631" w:type="dxa"/>
            <w:shd w:val="clear" w:color="auto" w:fill="C00000"/>
          </w:tcPr>
          <w:p w14:paraId="75F54B5A"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Pasākums</w:t>
            </w:r>
          </w:p>
        </w:tc>
        <w:tc>
          <w:tcPr>
            <w:tcW w:w="1632" w:type="dxa"/>
            <w:shd w:val="clear" w:color="auto" w:fill="C00000"/>
          </w:tcPr>
          <w:p w14:paraId="5E58BD78"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Darbības rezultāts</w:t>
            </w:r>
          </w:p>
        </w:tc>
        <w:tc>
          <w:tcPr>
            <w:tcW w:w="1631" w:type="dxa"/>
            <w:shd w:val="clear" w:color="auto" w:fill="C00000"/>
          </w:tcPr>
          <w:p w14:paraId="0D699584"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Rezultatīvais rādītājs</w:t>
            </w:r>
          </w:p>
        </w:tc>
        <w:tc>
          <w:tcPr>
            <w:tcW w:w="2537" w:type="dxa"/>
            <w:shd w:val="clear" w:color="auto" w:fill="C00000"/>
          </w:tcPr>
          <w:p w14:paraId="2699922A"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Plāns un izpilde</w:t>
            </w:r>
          </w:p>
        </w:tc>
      </w:tr>
      <w:tr w:rsidR="004B6208" w:rsidRPr="00921F53" w14:paraId="70090598" w14:textId="77777777" w:rsidTr="00410647">
        <w:trPr>
          <w:trHeight w:val="121"/>
        </w:trPr>
        <w:tc>
          <w:tcPr>
            <w:tcW w:w="739" w:type="dxa"/>
            <w:vMerge w:val="restart"/>
            <w:shd w:val="clear" w:color="auto" w:fill="auto"/>
          </w:tcPr>
          <w:p w14:paraId="6550EA38"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6.1.</w:t>
            </w:r>
          </w:p>
        </w:tc>
        <w:tc>
          <w:tcPr>
            <w:tcW w:w="1631" w:type="dxa"/>
            <w:vMerge w:val="restart"/>
            <w:shd w:val="clear" w:color="auto" w:fill="auto"/>
          </w:tcPr>
          <w:p w14:paraId="6C364DF8"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Darbības nepārtrauktības nodrošināšana.</w:t>
            </w:r>
          </w:p>
          <w:p w14:paraId="7A5A04F2" w14:textId="77777777" w:rsidR="004B6208" w:rsidRPr="00921F53" w:rsidRDefault="004B6208" w:rsidP="00410647">
            <w:pPr>
              <w:spacing w:after="0" w:line="240" w:lineRule="auto"/>
              <w:rPr>
                <w:rFonts w:ascii="Times New Roman" w:hAnsi="Times New Roman" w:cs="Times New Roman"/>
                <w:sz w:val="18"/>
                <w:szCs w:val="18"/>
              </w:rPr>
            </w:pPr>
          </w:p>
        </w:tc>
        <w:tc>
          <w:tcPr>
            <w:tcW w:w="1632" w:type="dxa"/>
            <w:shd w:val="clear" w:color="auto" w:fill="auto"/>
          </w:tcPr>
          <w:p w14:paraId="6A7CC0CE" w14:textId="77777777" w:rsidR="004B6208" w:rsidRPr="00921F53" w:rsidRDefault="004B6208" w:rsidP="00410647">
            <w:pPr>
              <w:spacing w:after="0" w:line="240" w:lineRule="auto"/>
              <w:rPr>
                <w:rFonts w:ascii="Times New Roman" w:eastAsia="Times New Roman" w:hAnsi="Times New Roman" w:cs="Times New Roman"/>
                <w:sz w:val="18"/>
                <w:szCs w:val="18"/>
              </w:rPr>
            </w:pPr>
            <w:r w:rsidRPr="00921F53">
              <w:rPr>
                <w:rStyle w:val="cf01"/>
                <w:rFonts w:ascii="Times New Roman" w:eastAsia="Times New Roman" w:hAnsi="Times New Roman" w:cs="Times New Roman"/>
              </w:rPr>
              <w:t>Vienotā medija konsolidēta darbības nepārtrauktības plān</w:t>
            </w:r>
            <w:r>
              <w:rPr>
                <w:rStyle w:val="cf01"/>
                <w:rFonts w:ascii="Times New Roman" w:eastAsia="Times New Roman" w:hAnsi="Times New Roman" w:cs="Times New Roman"/>
              </w:rPr>
              <w:t xml:space="preserve">a </w:t>
            </w:r>
            <w:r w:rsidRPr="00921F53">
              <w:rPr>
                <w:rStyle w:val="cf01"/>
                <w:rFonts w:ascii="Times New Roman" w:eastAsia="Times New Roman" w:hAnsi="Times New Roman" w:cs="Times New Roman"/>
              </w:rPr>
              <w:t>izstrāde.</w:t>
            </w:r>
          </w:p>
        </w:tc>
        <w:tc>
          <w:tcPr>
            <w:tcW w:w="1631" w:type="dxa"/>
            <w:shd w:val="clear" w:color="auto" w:fill="auto"/>
          </w:tcPr>
          <w:p w14:paraId="4EFD99A5" w14:textId="77777777" w:rsidR="004B6208" w:rsidRPr="00921F53" w:rsidRDefault="004B6208" w:rsidP="0041064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537" w:type="dxa"/>
            <w:shd w:val="clear" w:color="auto" w:fill="auto"/>
          </w:tcPr>
          <w:p w14:paraId="71FC1D9D" w14:textId="77777777" w:rsidR="004B6208" w:rsidRPr="00921F53" w:rsidRDefault="004B6208" w:rsidP="00410647">
            <w:pPr>
              <w:spacing w:after="0" w:line="240" w:lineRule="auto"/>
              <w:rPr>
                <w:rFonts w:ascii="Times New Roman" w:hAnsi="Times New Roman" w:cs="Times New Roman"/>
                <w:sz w:val="18"/>
                <w:szCs w:val="18"/>
              </w:rPr>
            </w:pPr>
            <w:r>
              <w:rPr>
                <w:rFonts w:ascii="Times New Roman" w:hAnsi="Times New Roman" w:cs="Times New Roman"/>
                <w:sz w:val="18"/>
                <w:szCs w:val="18"/>
              </w:rPr>
              <w:t>Līdz 30. jūnijam k</w:t>
            </w:r>
            <w:r w:rsidRPr="00492722">
              <w:rPr>
                <w:rFonts w:ascii="Times New Roman" w:hAnsi="Times New Roman" w:cs="Times New Roman"/>
                <w:sz w:val="18"/>
                <w:szCs w:val="18"/>
              </w:rPr>
              <w:t xml:space="preserve">onsolidēta Latvijas Sabiedriskā medija darbības nepārtrauktības plāna </w:t>
            </w:r>
            <w:r>
              <w:rPr>
                <w:rFonts w:ascii="Times New Roman" w:hAnsi="Times New Roman" w:cs="Times New Roman"/>
                <w:sz w:val="18"/>
                <w:szCs w:val="18"/>
              </w:rPr>
              <w:t>apstiprināšana</w:t>
            </w:r>
            <w:r w:rsidRPr="00492722">
              <w:rPr>
                <w:rFonts w:ascii="Times New Roman" w:hAnsi="Times New Roman" w:cs="Times New Roman"/>
                <w:sz w:val="18"/>
                <w:szCs w:val="18"/>
              </w:rPr>
              <w:t>, balstoties uz LR un LTV esošo regulējumu</w:t>
            </w:r>
            <w:r>
              <w:rPr>
                <w:rFonts w:ascii="Times New Roman" w:hAnsi="Times New Roman" w:cs="Times New Roman"/>
                <w:sz w:val="18"/>
                <w:szCs w:val="18"/>
              </w:rPr>
              <w:t>.</w:t>
            </w:r>
          </w:p>
        </w:tc>
      </w:tr>
      <w:tr w:rsidR="004B6208" w:rsidRPr="00921F53" w14:paraId="4940D748" w14:textId="77777777" w:rsidTr="00410647">
        <w:trPr>
          <w:trHeight w:val="117"/>
        </w:trPr>
        <w:tc>
          <w:tcPr>
            <w:tcW w:w="739" w:type="dxa"/>
            <w:vMerge/>
            <w:shd w:val="clear" w:color="auto" w:fill="auto"/>
          </w:tcPr>
          <w:p w14:paraId="25289846" w14:textId="77777777" w:rsidR="004B6208" w:rsidRPr="00921F53" w:rsidRDefault="004B6208" w:rsidP="00410647">
            <w:pPr>
              <w:spacing w:after="0" w:line="240" w:lineRule="auto"/>
              <w:rPr>
                <w:rFonts w:ascii="Times New Roman" w:hAnsi="Times New Roman" w:cs="Times New Roman"/>
                <w:sz w:val="18"/>
                <w:szCs w:val="18"/>
              </w:rPr>
            </w:pPr>
          </w:p>
        </w:tc>
        <w:tc>
          <w:tcPr>
            <w:tcW w:w="1631" w:type="dxa"/>
            <w:vMerge/>
            <w:shd w:val="clear" w:color="auto" w:fill="auto"/>
          </w:tcPr>
          <w:p w14:paraId="2166793E" w14:textId="77777777" w:rsidR="004B6208" w:rsidRPr="00921F53" w:rsidRDefault="004B6208" w:rsidP="00410647">
            <w:pPr>
              <w:spacing w:after="0" w:line="240" w:lineRule="auto"/>
              <w:rPr>
                <w:rFonts w:ascii="Times New Roman" w:hAnsi="Times New Roman" w:cs="Times New Roman"/>
                <w:sz w:val="18"/>
                <w:szCs w:val="18"/>
              </w:rPr>
            </w:pPr>
          </w:p>
        </w:tc>
        <w:tc>
          <w:tcPr>
            <w:tcW w:w="1632" w:type="dxa"/>
            <w:shd w:val="clear" w:color="auto" w:fill="auto"/>
          </w:tcPr>
          <w:p w14:paraId="734601C2" w14:textId="77777777" w:rsidR="004B6208" w:rsidRPr="00921F53" w:rsidRDefault="004B6208" w:rsidP="00410647">
            <w:pPr>
              <w:spacing w:after="0" w:line="240" w:lineRule="auto"/>
              <w:rPr>
                <w:rFonts w:ascii="Times New Roman" w:hAnsi="Times New Roman" w:cs="Times New Roman"/>
                <w:sz w:val="18"/>
                <w:szCs w:val="18"/>
              </w:rPr>
            </w:pPr>
            <w:r w:rsidRPr="00921F53">
              <w:rPr>
                <w:rStyle w:val="cf01"/>
                <w:rFonts w:ascii="Times New Roman" w:eastAsia="Times New Roman" w:hAnsi="Times New Roman" w:cs="Times New Roman"/>
              </w:rPr>
              <w:t xml:space="preserve">Pieņemtas ekspluatācijā pārvietojamās televīzijas stacijas (PTS) un sagatavota mobilā radio translāciju studijas iegāde. </w:t>
            </w:r>
            <w:r>
              <w:rPr>
                <w:rStyle w:val="cf01"/>
                <w:rFonts w:ascii="Times New Roman" w:eastAsia="Times New Roman" w:hAnsi="Times New Roman" w:cs="Times New Roman"/>
              </w:rPr>
              <w:t xml:space="preserve"> </w:t>
            </w:r>
          </w:p>
        </w:tc>
        <w:tc>
          <w:tcPr>
            <w:tcW w:w="1631" w:type="dxa"/>
            <w:shd w:val="clear" w:color="auto" w:fill="auto"/>
          </w:tcPr>
          <w:p w14:paraId="5FBE5F31"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3</w:t>
            </w:r>
          </w:p>
        </w:tc>
        <w:tc>
          <w:tcPr>
            <w:tcW w:w="2537" w:type="dxa"/>
            <w:shd w:val="clear" w:color="auto" w:fill="auto"/>
          </w:tcPr>
          <w:p w14:paraId="2556D469"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Līdz 2025</w:t>
            </w:r>
            <w:r>
              <w:rPr>
                <w:rFonts w:ascii="Times New Roman" w:hAnsi="Times New Roman"/>
                <w:sz w:val="18"/>
                <w:szCs w:val="18"/>
              </w:rPr>
              <w:t>. gada beigām</w:t>
            </w:r>
            <w:r w:rsidRPr="00921F53">
              <w:rPr>
                <w:rFonts w:ascii="Times New Roman" w:hAnsi="Times New Roman" w:cs="Times New Roman"/>
                <w:sz w:val="18"/>
                <w:szCs w:val="18"/>
              </w:rPr>
              <w:t xml:space="preserve"> pieņemt</w:t>
            </w:r>
            <w:r>
              <w:rPr>
                <w:rFonts w:ascii="Times New Roman" w:hAnsi="Times New Roman"/>
                <w:sz w:val="18"/>
                <w:szCs w:val="18"/>
              </w:rPr>
              <w:t xml:space="preserve">as </w:t>
            </w:r>
            <w:r w:rsidRPr="00921F53">
              <w:rPr>
                <w:rFonts w:ascii="Times New Roman" w:hAnsi="Times New Roman" w:cs="Times New Roman"/>
                <w:sz w:val="18"/>
                <w:szCs w:val="18"/>
              </w:rPr>
              <w:t>ekspluatācijā PTS.</w:t>
            </w:r>
          </w:p>
          <w:p w14:paraId="0F1F926B"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Līdz 2025</w:t>
            </w:r>
            <w:r>
              <w:rPr>
                <w:rFonts w:ascii="Times New Roman" w:hAnsi="Times New Roman"/>
                <w:sz w:val="18"/>
                <w:szCs w:val="18"/>
              </w:rPr>
              <w:t>. gada maijam</w:t>
            </w:r>
            <w:r w:rsidRPr="00921F53">
              <w:rPr>
                <w:rFonts w:ascii="Times New Roman" w:hAnsi="Times New Roman" w:cs="Times New Roman"/>
                <w:sz w:val="18"/>
                <w:szCs w:val="18"/>
              </w:rPr>
              <w:t xml:space="preserve"> noslēgts līgums par </w:t>
            </w:r>
            <w:r w:rsidRPr="00921F53">
              <w:rPr>
                <w:rStyle w:val="cf01"/>
                <w:rFonts w:ascii="Times New Roman" w:eastAsia="Times New Roman" w:hAnsi="Times New Roman" w:cs="Times New Roman"/>
              </w:rPr>
              <w:t>mobilā</w:t>
            </w:r>
            <w:r>
              <w:rPr>
                <w:rStyle w:val="cf01"/>
                <w:rFonts w:ascii="Times New Roman" w:eastAsia="Times New Roman" w:hAnsi="Times New Roman" w:cs="Times New Roman"/>
              </w:rPr>
              <w:t>s</w:t>
            </w:r>
            <w:r w:rsidRPr="00921F53">
              <w:rPr>
                <w:rStyle w:val="cf01"/>
                <w:rFonts w:ascii="Times New Roman" w:eastAsia="Times New Roman" w:hAnsi="Times New Roman" w:cs="Times New Roman"/>
              </w:rPr>
              <w:t xml:space="preserve"> radio translāciju studijas iegād</w:t>
            </w:r>
            <w:r>
              <w:rPr>
                <w:rStyle w:val="cf01"/>
                <w:rFonts w:ascii="Times New Roman" w:eastAsia="Times New Roman" w:hAnsi="Times New Roman" w:cs="Times New Roman"/>
              </w:rPr>
              <w:t>i.</w:t>
            </w:r>
          </w:p>
        </w:tc>
      </w:tr>
      <w:tr w:rsidR="004B6208" w:rsidRPr="00921F53" w14:paraId="14E039B8" w14:textId="77777777" w:rsidTr="00410647">
        <w:trPr>
          <w:trHeight w:val="117"/>
        </w:trPr>
        <w:tc>
          <w:tcPr>
            <w:tcW w:w="739" w:type="dxa"/>
            <w:vMerge/>
            <w:shd w:val="clear" w:color="auto" w:fill="auto"/>
          </w:tcPr>
          <w:p w14:paraId="578FB8C6" w14:textId="77777777" w:rsidR="004B6208" w:rsidRPr="00921F53" w:rsidRDefault="004B6208" w:rsidP="00410647">
            <w:pPr>
              <w:spacing w:after="0" w:line="240" w:lineRule="auto"/>
              <w:rPr>
                <w:rFonts w:ascii="Times New Roman" w:hAnsi="Times New Roman" w:cs="Times New Roman"/>
                <w:sz w:val="18"/>
                <w:szCs w:val="18"/>
              </w:rPr>
            </w:pPr>
          </w:p>
        </w:tc>
        <w:tc>
          <w:tcPr>
            <w:tcW w:w="1631" w:type="dxa"/>
            <w:vMerge/>
            <w:shd w:val="clear" w:color="auto" w:fill="auto"/>
          </w:tcPr>
          <w:p w14:paraId="3FB0790B" w14:textId="77777777" w:rsidR="004B6208" w:rsidRPr="00921F53" w:rsidRDefault="004B6208" w:rsidP="00410647">
            <w:pPr>
              <w:spacing w:after="0" w:line="240" w:lineRule="auto"/>
              <w:rPr>
                <w:rFonts w:ascii="Times New Roman" w:hAnsi="Times New Roman" w:cs="Times New Roman"/>
                <w:sz w:val="18"/>
                <w:szCs w:val="18"/>
              </w:rPr>
            </w:pPr>
          </w:p>
        </w:tc>
        <w:tc>
          <w:tcPr>
            <w:tcW w:w="1632" w:type="dxa"/>
            <w:shd w:val="clear" w:color="auto" w:fill="auto"/>
          </w:tcPr>
          <w:p w14:paraId="70207129" w14:textId="77777777" w:rsidR="004B6208" w:rsidRPr="00921F53" w:rsidRDefault="004B6208" w:rsidP="00410647">
            <w:pPr>
              <w:spacing w:after="0" w:line="240" w:lineRule="auto"/>
              <w:rPr>
                <w:rFonts w:ascii="Times New Roman" w:eastAsia="Times New Roman" w:hAnsi="Times New Roman" w:cs="Times New Roman"/>
                <w:sz w:val="18"/>
                <w:szCs w:val="18"/>
              </w:rPr>
            </w:pPr>
            <w:r w:rsidRPr="00921F53">
              <w:rPr>
                <w:rStyle w:val="cf01"/>
                <w:rFonts w:ascii="Times New Roman" w:eastAsia="Times New Roman" w:hAnsi="Times New Roman" w:cs="Times New Roman"/>
              </w:rPr>
              <w:t>Biroja kritisko IT sistēmu virtualizācijas risinājums.</w:t>
            </w:r>
          </w:p>
        </w:tc>
        <w:tc>
          <w:tcPr>
            <w:tcW w:w="1631" w:type="dxa"/>
            <w:shd w:val="clear" w:color="auto" w:fill="auto"/>
          </w:tcPr>
          <w:p w14:paraId="27A22DC1"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1</w:t>
            </w:r>
          </w:p>
        </w:tc>
        <w:tc>
          <w:tcPr>
            <w:tcW w:w="2537" w:type="dxa"/>
            <w:shd w:val="clear" w:color="auto" w:fill="auto"/>
          </w:tcPr>
          <w:p w14:paraId="13C20255" w14:textId="77777777" w:rsidR="004B6208" w:rsidRPr="002E27CB" w:rsidRDefault="004B6208" w:rsidP="00410647">
            <w:pPr>
              <w:spacing w:after="0" w:line="240" w:lineRule="auto"/>
              <w:rPr>
                <w:rFonts w:ascii="Times New Roman" w:hAnsi="Times New Roman"/>
                <w:sz w:val="18"/>
                <w:szCs w:val="18"/>
              </w:rPr>
            </w:pPr>
            <w:r w:rsidRPr="00921F53">
              <w:rPr>
                <w:rFonts w:ascii="Times New Roman" w:hAnsi="Times New Roman" w:cs="Times New Roman"/>
                <w:sz w:val="18"/>
                <w:szCs w:val="18"/>
              </w:rPr>
              <w:t xml:space="preserve">Līdz </w:t>
            </w:r>
            <w:r>
              <w:rPr>
                <w:rFonts w:ascii="Times New Roman" w:hAnsi="Times New Roman"/>
                <w:sz w:val="18"/>
                <w:szCs w:val="18"/>
              </w:rPr>
              <w:t>2</w:t>
            </w:r>
            <w:r w:rsidRPr="00921F53">
              <w:rPr>
                <w:rFonts w:ascii="Times New Roman" w:hAnsi="Times New Roman" w:cs="Times New Roman"/>
                <w:sz w:val="18"/>
                <w:szCs w:val="18"/>
              </w:rPr>
              <w:t>025</w:t>
            </w:r>
            <w:r>
              <w:rPr>
                <w:rFonts w:ascii="Times New Roman" w:hAnsi="Times New Roman"/>
                <w:sz w:val="18"/>
                <w:szCs w:val="18"/>
              </w:rPr>
              <w:t xml:space="preserve">. gada maijam </w:t>
            </w:r>
            <w:r w:rsidRPr="00921F53">
              <w:rPr>
                <w:rFonts w:ascii="Times New Roman" w:hAnsi="Times New Roman" w:cs="Times New Roman"/>
                <w:sz w:val="18"/>
                <w:szCs w:val="18"/>
              </w:rPr>
              <w:t xml:space="preserve"> noslēgts </w:t>
            </w:r>
            <w:r>
              <w:rPr>
                <w:rFonts w:ascii="Times New Roman" w:hAnsi="Times New Roman"/>
                <w:sz w:val="18"/>
                <w:szCs w:val="18"/>
              </w:rPr>
              <w:t xml:space="preserve">iepirkuma </w:t>
            </w:r>
            <w:r w:rsidRPr="00921F53">
              <w:rPr>
                <w:rFonts w:ascii="Times New Roman" w:hAnsi="Times New Roman" w:cs="Times New Roman"/>
                <w:sz w:val="18"/>
                <w:szCs w:val="18"/>
              </w:rPr>
              <w:t>līgums</w:t>
            </w:r>
            <w:r>
              <w:rPr>
                <w:rFonts w:ascii="Times New Roman" w:hAnsi="Times New Roman"/>
                <w:sz w:val="18"/>
                <w:szCs w:val="18"/>
              </w:rPr>
              <w:t>.</w:t>
            </w:r>
          </w:p>
        </w:tc>
      </w:tr>
      <w:tr w:rsidR="004B6208" w:rsidRPr="00921F53" w14:paraId="739E9B33" w14:textId="77777777" w:rsidTr="00410647">
        <w:trPr>
          <w:trHeight w:val="117"/>
        </w:trPr>
        <w:tc>
          <w:tcPr>
            <w:tcW w:w="739" w:type="dxa"/>
            <w:vMerge/>
            <w:shd w:val="clear" w:color="auto" w:fill="auto"/>
          </w:tcPr>
          <w:p w14:paraId="7912FC37" w14:textId="77777777" w:rsidR="004B6208" w:rsidRPr="00921F53" w:rsidRDefault="004B6208" w:rsidP="00410647">
            <w:pPr>
              <w:spacing w:after="0" w:line="240" w:lineRule="auto"/>
              <w:rPr>
                <w:rFonts w:ascii="Times New Roman" w:hAnsi="Times New Roman" w:cs="Times New Roman"/>
                <w:sz w:val="18"/>
                <w:szCs w:val="18"/>
              </w:rPr>
            </w:pPr>
          </w:p>
        </w:tc>
        <w:tc>
          <w:tcPr>
            <w:tcW w:w="1631" w:type="dxa"/>
            <w:vMerge/>
            <w:shd w:val="clear" w:color="auto" w:fill="auto"/>
          </w:tcPr>
          <w:p w14:paraId="6862C8E8" w14:textId="77777777" w:rsidR="004B6208" w:rsidRPr="00921F53" w:rsidRDefault="004B6208" w:rsidP="00410647">
            <w:pPr>
              <w:spacing w:after="0" w:line="240" w:lineRule="auto"/>
              <w:rPr>
                <w:rFonts w:ascii="Times New Roman" w:hAnsi="Times New Roman" w:cs="Times New Roman"/>
                <w:sz w:val="18"/>
                <w:szCs w:val="18"/>
              </w:rPr>
            </w:pPr>
          </w:p>
        </w:tc>
        <w:tc>
          <w:tcPr>
            <w:tcW w:w="1632" w:type="dxa"/>
            <w:shd w:val="clear" w:color="auto" w:fill="auto"/>
          </w:tcPr>
          <w:p w14:paraId="30C26119" w14:textId="77777777" w:rsidR="004B6208" w:rsidRPr="00921F53" w:rsidRDefault="004B6208" w:rsidP="00410647">
            <w:pPr>
              <w:spacing w:after="0" w:line="240" w:lineRule="auto"/>
              <w:rPr>
                <w:rFonts w:ascii="Times New Roman" w:hAnsi="Times New Roman" w:cs="Times New Roman"/>
                <w:sz w:val="18"/>
                <w:szCs w:val="18"/>
              </w:rPr>
            </w:pPr>
            <w:r w:rsidRPr="00921F53">
              <w:rPr>
                <w:rStyle w:val="cf01"/>
                <w:rFonts w:ascii="Times New Roman" w:eastAsia="Times New Roman" w:hAnsi="Times New Roman" w:cs="Times New Roman"/>
              </w:rPr>
              <w:t xml:space="preserve">Pastāvīgs programmu izlaides </w:t>
            </w:r>
            <w:r w:rsidRPr="00921F53">
              <w:rPr>
                <w:rStyle w:val="cf01"/>
                <w:rFonts w:ascii="Times New Roman" w:eastAsia="Times New Roman" w:hAnsi="Times New Roman" w:cs="Times New Roman"/>
                <w:i/>
                <w:iCs/>
              </w:rPr>
              <w:t>(</w:t>
            </w:r>
            <w:proofErr w:type="spellStart"/>
            <w:r w:rsidRPr="00921F53">
              <w:rPr>
                <w:rStyle w:val="cf01"/>
                <w:rFonts w:ascii="Times New Roman" w:eastAsia="Times New Roman" w:hAnsi="Times New Roman" w:cs="Times New Roman"/>
                <w:i/>
                <w:iCs/>
              </w:rPr>
              <w:t>play</w:t>
            </w:r>
            <w:proofErr w:type="spellEnd"/>
            <w:r w:rsidRPr="00921F53">
              <w:rPr>
                <w:rStyle w:val="cf01"/>
                <w:rFonts w:ascii="Times New Roman" w:eastAsia="Times New Roman" w:hAnsi="Times New Roman" w:cs="Times New Roman"/>
                <w:i/>
                <w:iCs/>
              </w:rPr>
              <w:t xml:space="preserve"> </w:t>
            </w:r>
            <w:proofErr w:type="spellStart"/>
            <w:r w:rsidRPr="00921F53">
              <w:rPr>
                <w:rStyle w:val="cf01"/>
                <w:rFonts w:ascii="Times New Roman" w:eastAsia="Times New Roman" w:hAnsi="Times New Roman" w:cs="Times New Roman"/>
                <w:i/>
                <w:iCs/>
              </w:rPr>
              <w:t>out</w:t>
            </w:r>
            <w:proofErr w:type="spellEnd"/>
            <w:r w:rsidRPr="00921F53">
              <w:rPr>
                <w:rStyle w:val="cf01"/>
                <w:rFonts w:ascii="Times New Roman" w:eastAsia="Times New Roman" w:hAnsi="Times New Roman" w:cs="Times New Roman"/>
              </w:rPr>
              <w:t xml:space="preserve">) </w:t>
            </w:r>
            <w:proofErr w:type="spellStart"/>
            <w:r w:rsidRPr="00921F53">
              <w:rPr>
                <w:rStyle w:val="cf01"/>
                <w:rFonts w:ascii="Times New Roman" w:eastAsia="Times New Roman" w:hAnsi="Times New Roman" w:cs="Times New Roman"/>
              </w:rPr>
              <w:t>mākoņservisu</w:t>
            </w:r>
            <w:proofErr w:type="spellEnd"/>
            <w:r w:rsidRPr="00921F53">
              <w:rPr>
                <w:rStyle w:val="cf01"/>
                <w:rFonts w:ascii="Times New Roman" w:eastAsia="Times New Roman" w:hAnsi="Times New Roman" w:cs="Times New Roman"/>
              </w:rPr>
              <w:t xml:space="preserve"> risinājums.</w:t>
            </w:r>
          </w:p>
        </w:tc>
        <w:tc>
          <w:tcPr>
            <w:tcW w:w="1631" w:type="dxa"/>
            <w:shd w:val="clear" w:color="auto" w:fill="auto"/>
          </w:tcPr>
          <w:p w14:paraId="2C13B661"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1</w:t>
            </w:r>
          </w:p>
        </w:tc>
        <w:tc>
          <w:tcPr>
            <w:tcW w:w="2537" w:type="dxa"/>
            <w:shd w:val="clear" w:color="auto" w:fill="auto"/>
          </w:tcPr>
          <w:p w14:paraId="0B4866DB"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Līdz 2025</w:t>
            </w:r>
            <w:r>
              <w:rPr>
                <w:rFonts w:ascii="Times New Roman" w:hAnsi="Times New Roman"/>
                <w:sz w:val="18"/>
                <w:szCs w:val="18"/>
              </w:rPr>
              <w:t>. gada jūnijam</w:t>
            </w:r>
            <w:r w:rsidRPr="00921F53">
              <w:rPr>
                <w:rFonts w:ascii="Times New Roman" w:hAnsi="Times New Roman" w:cs="Times New Roman"/>
                <w:sz w:val="18"/>
                <w:szCs w:val="18"/>
              </w:rPr>
              <w:t xml:space="preserve"> noslēgts </w:t>
            </w:r>
            <w:r>
              <w:rPr>
                <w:rFonts w:ascii="Times New Roman" w:hAnsi="Times New Roman"/>
                <w:sz w:val="18"/>
                <w:szCs w:val="18"/>
              </w:rPr>
              <w:t xml:space="preserve">iepirkuma </w:t>
            </w:r>
            <w:r w:rsidRPr="00921F53">
              <w:rPr>
                <w:rFonts w:ascii="Times New Roman" w:hAnsi="Times New Roman" w:cs="Times New Roman"/>
                <w:sz w:val="18"/>
                <w:szCs w:val="18"/>
              </w:rPr>
              <w:t>līgums</w:t>
            </w:r>
            <w:r>
              <w:rPr>
                <w:rFonts w:ascii="Times New Roman" w:hAnsi="Times New Roman"/>
                <w:sz w:val="18"/>
                <w:szCs w:val="18"/>
              </w:rPr>
              <w:t>.</w:t>
            </w:r>
          </w:p>
        </w:tc>
      </w:tr>
      <w:tr w:rsidR="004B6208" w:rsidRPr="00921F53" w14:paraId="4BED3C33" w14:textId="77777777" w:rsidTr="00410647">
        <w:trPr>
          <w:trHeight w:val="117"/>
        </w:trPr>
        <w:tc>
          <w:tcPr>
            <w:tcW w:w="739" w:type="dxa"/>
            <w:vMerge/>
            <w:shd w:val="clear" w:color="auto" w:fill="auto"/>
          </w:tcPr>
          <w:p w14:paraId="26B4E3D9" w14:textId="77777777" w:rsidR="004B6208" w:rsidRPr="00921F53" w:rsidRDefault="004B6208" w:rsidP="00410647">
            <w:pPr>
              <w:spacing w:after="0" w:line="240" w:lineRule="auto"/>
              <w:rPr>
                <w:rFonts w:ascii="Times New Roman" w:hAnsi="Times New Roman" w:cs="Times New Roman"/>
                <w:sz w:val="18"/>
                <w:szCs w:val="18"/>
              </w:rPr>
            </w:pPr>
          </w:p>
        </w:tc>
        <w:tc>
          <w:tcPr>
            <w:tcW w:w="1631" w:type="dxa"/>
            <w:vMerge/>
            <w:shd w:val="clear" w:color="auto" w:fill="auto"/>
          </w:tcPr>
          <w:p w14:paraId="0495BA1A" w14:textId="77777777" w:rsidR="004B6208" w:rsidRPr="00921F53" w:rsidRDefault="004B6208" w:rsidP="00410647">
            <w:pPr>
              <w:spacing w:after="0" w:line="240" w:lineRule="auto"/>
              <w:rPr>
                <w:rFonts w:ascii="Times New Roman" w:hAnsi="Times New Roman" w:cs="Times New Roman"/>
                <w:sz w:val="18"/>
                <w:szCs w:val="18"/>
              </w:rPr>
            </w:pPr>
          </w:p>
        </w:tc>
        <w:tc>
          <w:tcPr>
            <w:tcW w:w="1632" w:type="dxa"/>
            <w:shd w:val="clear" w:color="auto" w:fill="auto"/>
          </w:tcPr>
          <w:p w14:paraId="7F1128BF" w14:textId="77777777" w:rsidR="004B6208" w:rsidRPr="00921F53" w:rsidRDefault="004B6208" w:rsidP="00410647">
            <w:pPr>
              <w:spacing w:after="0" w:line="240" w:lineRule="auto"/>
              <w:rPr>
                <w:rFonts w:ascii="Times New Roman" w:hAnsi="Times New Roman" w:cs="Times New Roman"/>
                <w:sz w:val="18"/>
                <w:szCs w:val="18"/>
              </w:rPr>
            </w:pPr>
            <w:r w:rsidRPr="00921F53">
              <w:rPr>
                <w:rStyle w:val="cf01"/>
                <w:rFonts w:ascii="Times New Roman" w:eastAsia="Times New Roman" w:hAnsi="Times New Roman" w:cs="Times New Roman"/>
              </w:rPr>
              <w:t>Satura vadības sistēmas (MAM) 2</w:t>
            </w:r>
            <w:r>
              <w:rPr>
                <w:rStyle w:val="cf01"/>
                <w:rFonts w:ascii="Times New Roman" w:eastAsia="Times New Roman" w:hAnsi="Times New Roman" w:cs="Times New Roman"/>
              </w:rPr>
              <w:t>.kārtas</w:t>
            </w:r>
            <w:r w:rsidRPr="00921F53">
              <w:rPr>
                <w:rStyle w:val="cf01"/>
                <w:rFonts w:ascii="Times New Roman" w:eastAsia="Times New Roman" w:hAnsi="Times New Roman" w:cs="Times New Roman"/>
              </w:rPr>
              <w:t xml:space="preserve"> realizācija </w:t>
            </w:r>
            <w:r w:rsidRPr="00921F53">
              <w:rPr>
                <w:rStyle w:val="cf01"/>
                <w:rFonts w:ascii="Times New Roman" w:eastAsia="Times New Roman" w:hAnsi="Times New Roman" w:cs="Times New Roman"/>
              </w:rPr>
              <w:lastRenderedPageBreak/>
              <w:t>(integrācija ar arhīvu un montāžas IKT sistēmām, LR integrācija, lietotāju licences).</w:t>
            </w:r>
          </w:p>
        </w:tc>
        <w:tc>
          <w:tcPr>
            <w:tcW w:w="1631" w:type="dxa"/>
            <w:shd w:val="clear" w:color="auto" w:fill="auto"/>
          </w:tcPr>
          <w:p w14:paraId="50551528"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lastRenderedPageBreak/>
              <w:t>1</w:t>
            </w:r>
          </w:p>
        </w:tc>
        <w:tc>
          <w:tcPr>
            <w:tcW w:w="2537" w:type="dxa"/>
            <w:shd w:val="clear" w:color="auto" w:fill="auto"/>
          </w:tcPr>
          <w:p w14:paraId="6B197D6A"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Līdz 2025</w:t>
            </w:r>
            <w:r>
              <w:rPr>
                <w:rFonts w:ascii="Times New Roman" w:hAnsi="Times New Roman"/>
                <w:sz w:val="18"/>
                <w:szCs w:val="18"/>
              </w:rPr>
              <w:t>. gada novembrim</w:t>
            </w:r>
            <w:r w:rsidRPr="00921F53">
              <w:rPr>
                <w:rFonts w:ascii="Times New Roman" w:hAnsi="Times New Roman" w:cs="Times New Roman"/>
                <w:sz w:val="18"/>
                <w:szCs w:val="18"/>
              </w:rPr>
              <w:t xml:space="preserve"> realizēta projekta 2.kārta</w:t>
            </w:r>
            <w:r>
              <w:rPr>
                <w:rFonts w:ascii="Times New Roman" w:hAnsi="Times New Roman"/>
                <w:sz w:val="18"/>
                <w:szCs w:val="18"/>
              </w:rPr>
              <w:t>.</w:t>
            </w:r>
          </w:p>
        </w:tc>
      </w:tr>
      <w:tr w:rsidR="004B6208" w:rsidRPr="00921F53" w14:paraId="1E17BA41" w14:textId="77777777" w:rsidTr="00410647">
        <w:trPr>
          <w:trHeight w:val="117"/>
        </w:trPr>
        <w:tc>
          <w:tcPr>
            <w:tcW w:w="739" w:type="dxa"/>
            <w:vMerge/>
            <w:shd w:val="clear" w:color="auto" w:fill="auto"/>
          </w:tcPr>
          <w:p w14:paraId="672B518F" w14:textId="77777777" w:rsidR="004B6208" w:rsidRPr="00921F53" w:rsidRDefault="004B6208" w:rsidP="00410647">
            <w:pPr>
              <w:spacing w:after="0" w:line="240" w:lineRule="auto"/>
              <w:rPr>
                <w:rFonts w:ascii="Times New Roman" w:hAnsi="Times New Roman" w:cs="Times New Roman"/>
                <w:sz w:val="18"/>
                <w:szCs w:val="18"/>
              </w:rPr>
            </w:pPr>
          </w:p>
        </w:tc>
        <w:tc>
          <w:tcPr>
            <w:tcW w:w="1631" w:type="dxa"/>
            <w:vMerge/>
            <w:shd w:val="clear" w:color="auto" w:fill="auto"/>
          </w:tcPr>
          <w:p w14:paraId="03E4BD69" w14:textId="77777777" w:rsidR="004B6208" w:rsidRPr="00921F53" w:rsidRDefault="004B6208" w:rsidP="00410647">
            <w:pPr>
              <w:spacing w:after="0" w:line="240" w:lineRule="auto"/>
              <w:rPr>
                <w:rFonts w:ascii="Times New Roman" w:hAnsi="Times New Roman" w:cs="Times New Roman"/>
                <w:sz w:val="18"/>
                <w:szCs w:val="18"/>
              </w:rPr>
            </w:pPr>
          </w:p>
        </w:tc>
        <w:tc>
          <w:tcPr>
            <w:tcW w:w="1632" w:type="dxa"/>
            <w:shd w:val="clear" w:color="auto" w:fill="auto"/>
          </w:tcPr>
          <w:p w14:paraId="79430C2E" w14:textId="77777777" w:rsidR="004B6208" w:rsidRPr="00921F53" w:rsidRDefault="004B6208" w:rsidP="00410647">
            <w:pPr>
              <w:pStyle w:val="pf0"/>
              <w:rPr>
                <w:sz w:val="18"/>
                <w:szCs w:val="18"/>
              </w:rPr>
            </w:pPr>
            <w:r w:rsidRPr="00921F53">
              <w:rPr>
                <w:rStyle w:val="cf01"/>
                <w:rFonts w:ascii="Times New Roman" w:eastAsiaTheme="majorEastAsia" w:hAnsi="Times New Roman" w:cs="Times New Roman"/>
              </w:rPr>
              <w:t>Darbības nepārtrauktības plāna pārbaude mācībās.</w:t>
            </w:r>
          </w:p>
        </w:tc>
        <w:tc>
          <w:tcPr>
            <w:tcW w:w="1631" w:type="dxa"/>
            <w:shd w:val="clear" w:color="auto" w:fill="auto"/>
          </w:tcPr>
          <w:p w14:paraId="1C3732E7" w14:textId="77777777" w:rsidR="004B6208" w:rsidRPr="00921F53" w:rsidRDefault="004B6208" w:rsidP="0041064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2537" w:type="dxa"/>
            <w:shd w:val="clear" w:color="auto" w:fill="auto"/>
          </w:tcPr>
          <w:p w14:paraId="3B49ED0C" w14:textId="4AB411B4" w:rsidR="004B6208" w:rsidRPr="00C24F57" w:rsidRDefault="004B6208" w:rsidP="00410647">
            <w:pPr>
              <w:spacing w:after="0" w:line="240" w:lineRule="auto"/>
              <w:rPr>
                <w:rFonts w:ascii="Times New Roman" w:hAnsi="Times New Roman"/>
                <w:sz w:val="18"/>
                <w:szCs w:val="18"/>
              </w:rPr>
            </w:pPr>
            <w:r w:rsidRPr="00691871">
              <w:rPr>
                <w:rFonts w:ascii="Times New Roman" w:hAnsi="Times New Roman" w:cs="Times New Roman"/>
                <w:sz w:val="18"/>
                <w:szCs w:val="18"/>
              </w:rPr>
              <w:t>3.-4. ceturksnī Latvijas Sabiedriskā medija konsolidētā darbības nepārtrauktības plāna pārbaude mācībās (trīs mācību sesijas).</w:t>
            </w:r>
          </w:p>
        </w:tc>
      </w:tr>
      <w:tr w:rsidR="004B6208" w:rsidRPr="00921F53" w14:paraId="25A39A09" w14:textId="77777777" w:rsidTr="00410647">
        <w:trPr>
          <w:trHeight w:val="117"/>
        </w:trPr>
        <w:tc>
          <w:tcPr>
            <w:tcW w:w="739" w:type="dxa"/>
            <w:vMerge/>
            <w:shd w:val="clear" w:color="auto" w:fill="auto"/>
          </w:tcPr>
          <w:p w14:paraId="0F5121BD" w14:textId="77777777" w:rsidR="004B6208" w:rsidRPr="00921F53" w:rsidRDefault="004B6208" w:rsidP="00410647">
            <w:pPr>
              <w:spacing w:after="0" w:line="240" w:lineRule="auto"/>
              <w:rPr>
                <w:rFonts w:ascii="Times New Roman" w:hAnsi="Times New Roman" w:cs="Times New Roman"/>
                <w:sz w:val="18"/>
                <w:szCs w:val="18"/>
              </w:rPr>
            </w:pPr>
          </w:p>
        </w:tc>
        <w:tc>
          <w:tcPr>
            <w:tcW w:w="1631" w:type="dxa"/>
            <w:vMerge/>
            <w:shd w:val="clear" w:color="auto" w:fill="auto"/>
          </w:tcPr>
          <w:p w14:paraId="36880622" w14:textId="77777777" w:rsidR="004B6208" w:rsidRPr="00921F53" w:rsidRDefault="004B6208" w:rsidP="00410647">
            <w:pPr>
              <w:spacing w:after="0" w:line="240" w:lineRule="auto"/>
              <w:rPr>
                <w:rFonts w:ascii="Times New Roman" w:hAnsi="Times New Roman" w:cs="Times New Roman"/>
                <w:sz w:val="18"/>
                <w:szCs w:val="18"/>
              </w:rPr>
            </w:pPr>
          </w:p>
        </w:tc>
        <w:tc>
          <w:tcPr>
            <w:tcW w:w="1632" w:type="dxa"/>
            <w:shd w:val="clear" w:color="auto" w:fill="auto"/>
          </w:tcPr>
          <w:p w14:paraId="1B602237" w14:textId="77777777" w:rsidR="004B6208" w:rsidRPr="00921F53" w:rsidRDefault="004B6208" w:rsidP="00410647">
            <w:pPr>
              <w:pStyle w:val="pf0"/>
              <w:rPr>
                <w:sz w:val="18"/>
                <w:szCs w:val="18"/>
              </w:rPr>
            </w:pPr>
            <w:r w:rsidRPr="00921F53">
              <w:rPr>
                <w:rStyle w:val="cf01"/>
                <w:rFonts w:ascii="Times New Roman" w:eastAsiaTheme="majorEastAsia" w:hAnsi="Times New Roman" w:cs="Times New Roman"/>
              </w:rPr>
              <w:t>Ieviesta elektrības rezervācijas sistēma.</w:t>
            </w:r>
          </w:p>
        </w:tc>
        <w:tc>
          <w:tcPr>
            <w:tcW w:w="1631" w:type="dxa"/>
            <w:shd w:val="clear" w:color="auto" w:fill="auto"/>
          </w:tcPr>
          <w:p w14:paraId="520D65FB"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1</w:t>
            </w:r>
          </w:p>
        </w:tc>
        <w:tc>
          <w:tcPr>
            <w:tcW w:w="2537" w:type="dxa"/>
            <w:shd w:val="clear" w:color="auto" w:fill="auto"/>
          </w:tcPr>
          <w:p w14:paraId="670E2B64"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Līdz 2025</w:t>
            </w:r>
            <w:r>
              <w:rPr>
                <w:rFonts w:ascii="Times New Roman" w:hAnsi="Times New Roman"/>
                <w:sz w:val="18"/>
                <w:szCs w:val="18"/>
              </w:rPr>
              <w:t>. gada martam</w:t>
            </w:r>
            <w:r w:rsidRPr="00921F53">
              <w:rPr>
                <w:rFonts w:ascii="Times New Roman" w:hAnsi="Times New Roman" w:cs="Times New Roman"/>
                <w:sz w:val="18"/>
                <w:szCs w:val="18"/>
              </w:rPr>
              <w:t xml:space="preserve"> pieslēgts elektrības </w:t>
            </w:r>
            <w:proofErr w:type="spellStart"/>
            <w:r w:rsidRPr="00921F53">
              <w:rPr>
                <w:rFonts w:ascii="Times New Roman" w:hAnsi="Times New Roman" w:cs="Times New Roman"/>
                <w:sz w:val="18"/>
                <w:szCs w:val="18"/>
              </w:rPr>
              <w:t>dīze</w:t>
            </w:r>
            <w:r>
              <w:rPr>
                <w:rFonts w:ascii="Times New Roman" w:hAnsi="Times New Roman"/>
                <w:sz w:val="18"/>
                <w:szCs w:val="18"/>
              </w:rPr>
              <w:t>ļ</w:t>
            </w:r>
            <w:r w:rsidRPr="00921F53">
              <w:rPr>
                <w:rFonts w:ascii="Times New Roman" w:hAnsi="Times New Roman" w:cs="Times New Roman"/>
                <w:sz w:val="18"/>
                <w:szCs w:val="18"/>
              </w:rPr>
              <w:t>ģenerators</w:t>
            </w:r>
            <w:proofErr w:type="spellEnd"/>
            <w:r>
              <w:rPr>
                <w:rFonts w:ascii="Times New Roman" w:hAnsi="Times New Roman"/>
                <w:sz w:val="18"/>
                <w:szCs w:val="18"/>
              </w:rPr>
              <w:t xml:space="preserve"> ēkā Zaķusalas krastmalā.</w:t>
            </w:r>
          </w:p>
        </w:tc>
      </w:tr>
      <w:tr w:rsidR="004B6208" w:rsidRPr="00921F53" w14:paraId="5734B570" w14:textId="77777777" w:rsidTr="00410647">
        <w:trPr>
          <w:trHeight w:val="231"/>
        </w:trPr>
        <w:tc>
          <w:tcPr>
            <w:tcW w:w="739" w:type="dxa"/>
            <w:vMerge w:val="restart"/>
            <w:shd w:val="clear" w:color="auto" w:fill="auto"/>
          </w:tcPr>
          <w:p w14:paraId="105904AB"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6.2.</w:t>
            </w:r>
          </w:p>
        </w:tc>
        <w:tc>
          <w:tcPr>
            <w:tcW w:w="1631" w:type="dxa"/>
            <w:vMerge w:val="restart"/>
            <w:shd w:val="clear" w:color="auto" w:fill="auto"/>
          </w:tcPr>
          <w:p w14:paraId="4214CCD8"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Modernu un inovatīvu tehnoloģisko risinājumu ieviešana.</w:t>
            </w:r>
          </w:p>
        </w:tc>
        <w:tc>
          <w:tcPr>
            <w:tcW w:w="1632" w:type="dxa"/>
            <w:shd w:val="clear" w:color="auto" w:fill="auto"/>
          </w:tcPr>
          <w:p w14:paraId="33034134" w14:textId="77777777" w:rsidR="004B6208" w:rsidRPr="00921F53" w:rsidRDefault="004B6208" w:rsidP="00410647">
            <w:pPr>
              <w:pStyle w:val="pf0"/>
              <w:rPr>
                <w:sz w:val="18"/>
                <w:szCs w:val="18"/>
              </w:rPr>
            </w:pPr>
            <w:r w:rsidRPr="00921F53">
              <w:rPr>
                <w:rStyle w:val="cf01"/>
                <w:rFonts w:ascii="Times New Roman" w:eastAsiaTheme="majorEastAsia" w:hAnsi="Times New Roman" w:cs="Times New Roman"/>
              </w:rPr>
              <w:t>Vienotā medija tehnoloģiju un IT sistēmu arhitektūra.</w:t>
            </w:r>
          </w:p>
        </w:tc>
        <w:tc>
          <w:tcPr>
            <w:tcW w:w="1631" w:type="dxa"/>
            <w:shd w:val="clear" w:color="auto" w:fill="auto"/>
          </w:tcPr>
          <w:p w14:paraId="1EE92D5A"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1</w:t>
            </w:r>
          </w:p>
        </w:tc>
        <w:tc>
          <w:tcPr>
            <w:tcW w:w="2537" w:type="dxa"/>
            <w:shd w:val="clear" w:color="auto" w:fill="auto"/>
          </w:tcPr>
          <w:p w14:paraId="727D97C8" w14:textId="77777777" w:rsidR="004B6208" w:rsidRPr="00921F53" w:rsidRDefault="004B6208" w:rsidP="00410647">
            <w:pPr>
              <w:spacing w:after="0" w:line="240" w:lineRule="auto"/>
              <w:rPr>
                <w:rFonts w:ascii="Times New Roman" w:hAnsi="Times New Roman" w:cs="Times New Roman"/>
                <w:sz w:val="18"/>
                <w:szCs w:val="18"/>
              </w:rPr>
            </w:pPr>
            <w:r w:rsidRPr="00D70E12">
              <w:rPr>
                <w:rFonts w:ascii="Times New Roman" w:hAnsi="Times New Roman" w:cs="Times New Roman"/>
                <w:sz w:val="18"/>
                <w:szCs w:val="18"/>
              </w:rPr>
              <w:t>Līdz 30.</w:t>
            </w:r>
            <w:r>
              <w:rPr>
                <w:rFonts w:ascii="Times New Roman" w:hAnsi="Times New Roman" w:cs="Times New Roman"/>
                <w:sz w:val="18"/>
                <w:szCs w:val="18"/>
              </w:rPr>
              <w:t xml:space="preserve"> decembrim</w:t>
            </w:r>
            <w:r w:rsidRPr="00D70E12">
              <w:rPr>
                <w:rFonts w:ascii="Times New Roman" w:hAnsi="Times New Roman" w:cs="Times New Roman"/>
                <w:sz w:val="18"/>
                <w:szCs w:val="18"/>
              </w:rPr>
              <w:t xml:space="preserve"> izstrādāta LTV/LR/LSM (</w:t>
            </w:r>
            <w:proofErr w:type="spellStart"/>
            <w:r w:rsidRPr="00916563">
              <w:rPr>
                <w:rFonts w:ascii="Times New Roman" w:hAnsi="Times New Roman" w:cs="Times New Roman"/>
                <w:i/>
                <w:iCs/>
                <w:sz w:val="18"/>
                <w:szCs w:val="18"/>
              </w:rPr>
              <w:t>backend</w:t>
            </w:r>
            <w:proofErr w:type="spellEnd"/>
            <w:r w:rsidRPr="00D70E12">
              <w:rPr>
                <w:rFonts w:ascii="Times New Roman" w:hAnsi="Times New Roman" w:cs="Times New Roman"/>
                <w:sz w:val="18"/>
                <w:szCs w:val="18"/>
              </w:rPr>
              <w:t>) TV, Radio un Interneta ražošanas un apraides tehnoloģiju vienotā IKT arhitektūra</w:t>
            </w:r>
            <w:r>
              <w:rPr>
                <w:rFonts w:ascii="Times New Roman" w:hAnsi="Times New Roman" w:cs="Times New Roman"/>
                <w:sz w:val="18"/>
                <w:szCs w:val="18"/>
              </w:rPr>
              <w:t>.</w:t>
            </w:r>
          </w:p>
        </w:tc>
      </w:tr>
      <w:tr w:rsidR="004B6208" w:rsidRPr="00921F53" w14:paraId="456BC7C2" w14:textId="77777777" w:rsidTr="00410647">
        <w:trPr>
          <w:trHeight w:val="229"/>
        </w:trPr>
        <w:tc>
          <w:tcPr>
            <w:tcW w:w="739" w:type="dxa"/>
            <w:vMerge/>
            <w:shd w:val="clear" w:color="auto" w:fill="auto"/>
          </w:tcPr>
          <w:p w14:paraId="1C21652D" w14:textId="77777777" w:rsidR="004B6208" w:rsidRPr="00921F53" w:rsidRDefault="004B6208" w:rsidP="00410647">
            <w:pPr>
              <w:spacing w:after="0" w:line="240" w:lineRule="auto"/>
              <w:rPr>
                <w:rFonts w:ascii="Times New Roman" w:hAnsi="Times New Roman" w:cs="Times New Roman"/>
                <w:sz w:val="18"/>
                <w:szCs w:val="18"/>
              </w:rPr>
            </w:pPr>
          </w:p>
        </w:tc>
        <w:tc>
          <w:tcPr>
            <w:tcW w:w="1631" w:type="dxa"/>
            <w:vMerge/>
            <w:shd w:val="clear" w:color="auto" w:fill="auto"/>
          </w:tcPr>
          <w:p w14:paraId="483340DF" w14:textId="77777777" w:rsidR="004B6208" w:rsidRPr="00921F53" w:rsidRDefault="004B6208" w:rsidP="00410647">
            <w:pPr>
              <w:spacing w:after="0" w:line="240" w:lineRule="auto"/>
              <w:rPr>
                <w:rFonts w:ascii="Times New Roman" w:hAnsi="Times New Roman" w:cs="Times New Roman"/>
                <w:sz w:val="18"/>
                <w:szCs w:val="18"/>
              </w:rPr>
            </w:pPr>
          </w:p>
        </w:tc>
        <w:tc>
          <w:tcPr>
            <w:tcW w:w="1632" w:type="dxa"/>
            <w:shd w:val="clear" w:color="auto" w:fill="auto"/>
          </w:tcPr>
          <w:p w14:paraId="714C7676" w14:textId="77777777" w:rsidR="004B6208" w:rsidRPr="00921F53" w:rsidRDefault="004B6208" w:rsidP="00410647">
            <w:pPr>
              <w:pStyle w:val="pf0"/>
              <w:rPr>
                <w:sz w:val="18"/>
                <w:szCs w:val="18"/>
              </w:rPr>
            </w:pPr>
            <w:r w:rsidRPr="00921F53">
              <w:rPr>
                <w:sz w:val="18"/>
                <w:szCs w:val="18"/>
              </w:rPr>
              <w:t>Vienotās LSM biroja komunikāciju sistēmas izveide</w:t>
            </w:r>
          </w:p>
        </w:tc>
        <w:tc>
          <w:tcPr>
            <w:tcW w:w="1631" w:type="dxa"/>
            <w:shd w:val="clear" w:color="auto" w:fill="auto"/>
          </w:tcPr>
          <w:p w14:paraId="1D6989B3"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2</w:t>
            </w:r>
          </w:p>
        </w:tc>
        <w:tc>
          <w:tcPr>
            <w:tcW w:w="2537" w:type="dxa"/>
            <w:shd w:val="clear" w:color="auto" w:fill="auto"/>
          </w:tcPr>
          <w:p w14:paraId="74D4632D"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Līdz 2025</w:t>
            </w:r>
            <w:r>
              <w:rPr>
                <w:rFonts w:ascii="Times New Roman" w:hAnsi="Times New Roman"/>
                <w:sz w:val="18"/>
                <w:szCs w:val="18"/>
              </w:rPr>
              <w:t>.gada augustam</w:t>
            </w:r>
            <w:r w:rsidRPr="00921F53">
              <w:rPr>
                <w:rFonts w:ascii="Times New Roman" w:hAnsi="Times New Roman" w:cs="Times New Roman"/>
                <w:sz w:val="18"/>
                <w:szCs w:val="18"/>
              </w:rPr>
              <w:t xml:space="preserve"> izveidot vienotu </w:t>
            </w:r>
            <w:r>
              <w:rPr>
                <w:rFonts w:ascii="Times New Roman" w:hAnsi="Times New Roman"/>
                <w:sz w:val="18"/>
                <w:szCs w:val="18"/>
              </w:rPr>
              <w:t>e-</w:t>
            </w:r>
            <w:r w:rsidRPr="00921F53">
              <w:rPr>
                <w:rFonts w:ascii="Times New Roman" w:hAnsi="Times New Roman" w:cs="Times New Roman"/>
                <w:sz w:val="18"/>
                <w:szCs w:val="18"/>
              </w:rPr>
              <w:t>pastu, kalendāru, iekšējās komunikācijas sistēmu</w:t>
            </w:r>
            <w:r>
              <w:rPr>
                <w:rFonts w:ascii="Times New Roman" w:hAnsi="Times New Roman"/>
                <w:sz w:val="18"/>
                <w:szCs w:val="18"/>
              </w:rPr>
              <w:t>.</w:t>
            </w:r>
          </w:p>
          <w:p w14:paraId="12EDBCAC"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Līdz 2025</w:t>
            </w:r>
            <w:r>
              <w:rPr>
                <w:rFonts w:ascii="Times New Roman" w:hAnsi="Times New Roman"/>
                <w:sz w:val="18"/>
                <w:szCs w:val="18"/>
              </w:rPr>
              <w:t xml:space="preserve">. gada jūnijam </w:t>
            </w:r>
            <w:r w:rsidRPr="00921F53">
              <w:rPr>
                <w:rFonts w:ascii="Times New Roman" w:hAnsi="Times New Roman" w:cs="Times New Roman"/>
                <w:sz w:val="18"/>
                <w:szCs w:val="18"/>
              </w:rPr>
              <w:t>izveidot vienoto resursu plānošanas sistēmu MOPS</w:t>
            </w:r>
            <w:r>
              <w:rPr>
                <w:rFonts w:ascii="Times New Roman" w:hAnsi="Times New Roman"/>
                <w:sz w:val="18"/>
                <w:szCs w:val="18"/>
              </w:rPr>
              <w:t>.</w:t>
            </w:r>
          </w:p>
        </w:tc>
      </w:tr>
      <w:tr w:rsidR="004B6208" w:rsidRPr="00921F53" w14:paraId="38568ABE" w14:textId="77777777" w:rsidTr="00410647">
        <w:trPr>
          <w:trHeight w:val="229"/>
        </w:trPr>
        <w:tc>
          <w:tcPr>
            <w:tcW w:w="739" w:type="dxa"/>
            <w:vMerge/>
            <w:shd w:val="clear" w:color="auto" w:fill="auto"/>
          </w:tcPr>
          <w:p w14:paraId="52DB3CEF" w14:textId="77777777" w:rsidR="004B6208" w:rsidRPr="00921F53" w:rsidRDefault="004B6208" w:rsidP="00410647">
            <w:pPr>
              <w:spacing w:after="0" w:line="240" w:lineRule="auto"/>
              <w:rPr>
                <w:rFonts w:ascii="Times New Roman" w:hAnsi="Times New Roman" w:cs="Times New Roman"/>
                <w:sz w:val="18"/>
                <w:szCs w:val="18"/>
              </w:rPr>
            </w:pPr>
          </w:p>
        </w:tc>
        <w:tc>
          <w:tcPr>
            <w:tcW w:w="1631" w:type="dxa"/>
            <w:vMerge/>
            <w:shd w:val="clear" w:color="auto" w:fill="auto"/>
          </w:tcPr>
          <w:p w14:paraId="3FBD8666" w14:textId="77777777" w:rsidR="004B6208" w:rsidRPr="00921F53" w:rsidRDefault="004B6208" w:rsidP="00410647">
            <w:pPr>
              <w:spacing w:after="0" w:line="240" w:lineRule="auto"/>
              <w:rPr>
                <w:rFonts w:ascii="Times New Roman" w:hAnsi="Times New Roman" w:cs="Times New Roman"/>
                <w:sz w:val="18"/>
                <w:szCs w:val="18"/>
              </w:rPr>
            </w:pPr>
          </w:p>
        </w:tc>
        <w:tc>
          <w:tcPr>
            <w:tcW w:w="1632" w:type="dxa"/>
            <w:shd w:val="clear" w:color="auto" w:fill="auto"/>
          </w:tcPr>
          <w:p w14:paraId="64D9CE45" w14:textId="77777777" w:rsidR="004B6208" w:rsidRPr="00921F53" w:rsidRDefault="004B6208" w:rsidP="00410647">
            <w:pPr>
              <w:pStyle w:val="pf0"/>
              <w:rPr>
                <w:sz w:val="18"/>
                <w:szCs w:val="18"/>
              </w:rPr>
            </w:pPr>
            <w:r w:rsidRPr="00921F53">
              <w:rPr>
                <w:rStyle w:val="cf01"/>
                <w:rFonts w:ascii="Times New Roman" w:eastAsiaTheme="majorEastAsia" w:hAnsi="Times New Roman" w:cs="Times New Roman"/>
              </w:rPr>
              <w:t>Televīzijas un radio studiju modernizācija un automatizācija.</w:t>
            </w:r>
          </w:p>
        </w:tc>
        <w:tc>
          <w:tcPr>
            <w:tcW w:w="1631" w:type="dxa"/>
            <w:shd w:val="clear" w:color="auto" w:fill="auto"/>
          </w:tcPr>
          <w:p w14:paraId="12CB1765"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2</w:t>
            </w:r>
          </w:p>
        </w:tc>
        <w:tc>
          <w:tcPr>
            <w:tcW w:w="2537" w:type="dxa"/>
            <w:shd w:val="clear" w:color="auto" w:fill="auto"/>
          </w:tcPr>
          <w:p w14:paraId="144D2781" w14:textId="77777777" w:rsidR="004B6208" w:rsidRPr="00921F53" w:rsidRDefault="004B6208" w:rsidP="00410647">
            <w:pPr>
              <w:spacing w:after="0" w:line="240" w:lineRule="auto"/>
              <w:rPr>
                <w:rFonts w:ascii="Times New Roman" w:hAnsi="Times New Roman" w:cs="Times New Roman"/>
                <w:sz w:val="18"/>
                <w:szCs w:val="18"/>
              </w:rPr>
            </w:pPr>
            <w:r>
              <w:rPr>
                <w:rFonts w:ascii="Times New Roman" w:hAnsi="Times New Roman"/>
                <w:sz w:val="18"/>
                <w:szCs w:val="18"/>
              </w:rPr>
              <w:t>P</w:t>
            </w:r>
            <w:r w:rsidRPr="00921F53">
              <w:rPr>
                <w:rFonts w:ascii="Times New Roman" w:hAnsi="Times New Roman" w:cs="Times New Roman"/>
                <w:sz w:val="18"/>
                <w:szCs w:val="18"/>
              </w:rPr>
              <w:t xml:space="preserve">lānota </w:t>
            </w:r>
            <w:r>
              <w:rPr>
                <w:rFonts w:ascii="Times New Roman" w:hAnsi="Times New Roman"/>
                <w:sz w:val="18"/>
                <w:szCs w:val="18"/>
              </w:rPr>
              <w:t>r</w:t>
            </w:r>
            <w:r w:rsidRPr="00921F53">
              <w:rPr>
                <w:rFonts w:ascii="Times New Roman" w:hAnsi="Times New Roman" w:cs="Times New Roman"/>
                <w:sz w:val="18"/>
                <w:szCs w:val="18"/>
              </w:rPr>
              <w:t>adio 6. ierakstu studijas modernizācijas projekta izstrāde (atbilstoši projekta realizācijas ciklam, modernizētās studijas nodošana ekspluatācijā plānota 2026. gadā).</w:t>
            </w:r>
          </w:p>
          <w:p w14:paraId="6EF140F9" w14:textId="77777777" w:rsidR="004B6208" w:rsidRPr="00921F53" w:rsidRDefault="004B6208" w:rsidP="00410647">
            <w:pPr>
              <w:spacing w:after="0" w:line="240" w:lineRule="auto"/>
              <w:rPr>
                <w:rFonts w:ascii="Times New Roman" w:hAnsi="Times New Roman" w:cs="Times New Roman"/>
                <w:sz w:val="18"/>
                <w:szCs w:val="18"/>
              </w:rPr>
            </w:pPr>
            <w:r>
              <w:rPr>
                <w:rFonts w:ascii="Times New Roman" w:hAnsi="Times New Roman"/>
                <w:sz w:val="18"/>
                <w:szCs w:val="18"/>
              </w:rPr>
              <w:t>Televīzijas</w:t>
            </w:r>
            <w:r w:rsidRPr="00921F53">
              <w:rPr>
                <w:rFonts w:ascii="Times New Roman" w:hAnsi="Times New Roman" w:cs="Times New Roman"/>
                <w:sz w:val="18"/>
                <w:szCs w:val="18"/>
              </w:rPr>
              <w:t xml:space="preserve"> mazo (</w:t>
            </w:r>
            <w:proofErr w:type="spellStart"/>
            <w:r w:rsidRPr="00921F53">
              <w:rPr>
                <w:rFonts w:ascii="Times New Roman" w:hAnsi="Times New Roman" w:cs="Times New Roman"/>
                <w:sz w:val="18"/>
                <w:szCs w:val="18"/>
              </w:rPr>
              <w:t>t</w:t>
            </w:r>
            <w:r>
              <w:rPr>
                <w:rFonts w:ascii="Times New Roman" w:hAnsi="Times New Roman" w:cs="Times New Roman"/>
                <w:sz w:val="18"/>
                <w:szCs w:val="18"/>
              </w:rPr>
              <w:t>.</w:t>
            </w:r>
            <w:r w:rsidRPr="00921F53">
              <w:rPr>
                <w:rFonts w:ascii="Times New Roman" w:hAnsi="Times New Roman" w:cs="Times New Roman"/>
                <w:sz w:val="18"/>
                <w:szCs w:val="18"/>
              </w:rPr>
              <w:t>sk.surdotulkojumu</w:t>
            </w:r>
            <w:proofErr w:type="spellEnd"/>
            <w:r w:rsidRPr="00921F53">
              <w:rPr>
                <w:rFonts w:ascii="Times New Roman" w:hAnsi="Times New Roman" w:cs="Times New Roman"/>
                <w:sz w:val="18"/>
                <w:szCs w:val="18"/>
              </w:rPr>
              <w:t xml:space="preserve">) studiju modernizācija, tai skaitā izmantojot </w:t>
            </w:r>
            <w:proofErr w:type="spellStart"/>
            <w:r w:rsidRPr="00921F53">
              <w:rPr>
                <w:rFonts w:ascii="Times New Roman" w:hAnsi="Times New Roman" w:cs="Times New Roman"/>
                <w:sz w:val="18"/>
                <w:szCs w:val="18"/>
              </w:rPr>
              <w:t>robotkameru</w:t>
            </w:r>
            <w:proofErr w:type="spellEnd"/>
            <w:r w:rsidRPr="00921F53">
              <w:rPr>
                <w:rFonts w:ascii="Times New Roman" w:hAnsi="Times New Roman" w:cs="Times New Roman"/>
                <w:sz w:val="18"/>
                <w:szCs w:val="18"/>
              </w:rPr>
              <w:t xml:space="preserve"> tehnoloģiju un citus multimediālus risinājumus, lai attīstītu </w:t>
            </w:r>
            <w:r>
              <w:rPr>
                <w:rFonts w:ascii="Times New Roman" w:hAnsi="Times New Roman"/>
                <w:sz w:val="18"/>
                <w:szCs w:val="18"/>
              </w:rPr>
              <w:t>k</w:t>
            </w:r>
            <w:r w:rsidRPr="00921F53">
              <w:rPr>
                <w:rFonts w:ascii="Times New Roman" w:hAnsi="Times New Roman" w:cs="Times New Roman"/>
                <w:sz w:val="18"/>
                <w:szCs w:val="18"/>
              </w:rPr>
              <w:t xml:space="preserve">ultūras un </w:t>
            </w:r>
            <w:r>
              <w:rPr>
                <w:rFonts w:ascii="Times New Roman" w:hAnsi="Times New Roman"/>
                <w:sz w:val="18"/>
                <w:szCs w:val="18"/>
              </w:rPr>
              <w:t>s</w:t>
            </w:r>
            <w:r w:rsidRPr="00921F53">
              <w:rPr>
                <w:rFonts w:ascii="Times New Roman" w:hAnsi="Times New Roman" w:cs="Times New Roman"/>
                <w:sz w:val="18"/>
                <w:szCs w:val="18"/>
              </w:rPr>
              <w:t>porta studiju modernizāciju</w:t>
            </w:r>
            <w:r>
              <w:rPr>
                <w:rFonts w:ascii="Times New Roman" w:hAnsi="Times New Roman" w:cs="Times New Roman"/>
                <w:sz w:val="18"/>
                <w:szCs w:val="18"/>
              </w:rPr>
              <w:t>.</w:t>
            </w:r>
          </w:p>
        </w:tc>
      </w:tr>
      <w:tr w:rsidR="004B6208" w:rsidRPr="00921F53" w14:paraId="60CECCF4" w14:textId="77777777" w:rsidTr="00410647">
        <w:trPr>
          <w:trHeight w:val="229"/>
        </w:trPr>
        <w:tc>
          <w:tcPr>
            <w:tcW w:w="739" w:type="dxa"/>
            <w:vMerge/>
            <w:shd w:val="clear" w:color="auto" w:fill="auto"/>
          </w:tcPr>
          <w:p w14:paraId="6B155F48" w14:textId="77777777" w:rsidR="004B6208" w:rsidRPr="00921F53" w:rsidRDefault="004B6208" w:rsidP="00410647">
            <w:pPr>
              <w:spacing w:after="0" w:line="240" w:lineRule="auto"/>
              <w:rPr>
                <w:rFonts w:ascii="Times New Roman" w:hAnsi="Times New Roman" w:cs="Times New Roman"/>
                <w:sz w:val="18"/>
                <w:szCs w:val="18"/>
              </w:rPr>
            </w:pPr>
          </w:p>
        </w:tc>
        <w:tc>
          <w:tcPr>
            <w:tcW w:w="1631" w:type="dxa"/>
            <w:vMerge/>
            <w:shd w:val="clear" w:color="auto" w:fill="auto"/>
          </w:tcPr>
          <w:p w14:paraId="2DF53934" w14:textId="77777777" w:rsidR="004B6208" w:rsidRPr="00921F53" w:rsidRDefault="004B6208" w:rsidP="00410647">
            <w:pPr>
              <w:spacing w:after="0" w:line="240" w:lineRule="auto"/>
              <w:rPr>
                <w:rFonts w:ascii="Times New Roman" w:hAnsi="Times New Roman" w:cs="Times New Roman"/>
                <w:sz w:val="18"/>
                <w:szCs w:val="18"/>
              </w:rPr>
            </w:pPr>
          </w:p>
        </w:tc>
        <w:tc>
          <w:tcPr>
            <w:tcW w:w="1632" w:type="dxa"/>
            <w:shd w:val="clear" w:color="auto" w:fill="auto"/>
          </w:tcPr>
          <w:p w14:paraId="33A05709" w14:textId="77777777" w:rsidR="004B6208" w:rsidRPr="00921F53" w:rsidRDefault="004B6208" w:rsidP="00410647">
            <w:pPr>
              <w:pStyle w:val="pf0"/>
              <w:rPr>
                <w:sz w:val="18"/>
                <w:szCs w:val="18"/>
              </w:rPr>
            </w:pPr>
            <w:r w:rsidRPr="00921F53">
              <w:rPr>
                <w:rStyle w:val="cf01"/>
                <w:rFonts w:ascii="Times New Roman" w:eastAsiaTheme="majorEastAsia" w:hAnsi="Times New Roman" w:cs="Times New Roman"/>
              </w:rPr>
              <w:t>Valodu tulkošanas automatizētas sistēmas ieviešana.</w:t>
            </w:r>
          </w:p>
        </w:tc>
        <w:tc>
          <w:tcPr>
            <w:tcW w:w="1631" w:type="dxa"/>
            <w:shd w:val="clear" w:color="auto" w:fill="auto"/>
          </w:tcPr>
          <w:p w14:paraId="2937B143"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1</w:t>
            </w:r>
          </w:p>
        </w:tc>
        <w:tc>
          <w:tcPr>
            <w:tcW w:w="2537" w:type="dxa"/>
            <w:shd w:val="clear" w:color="auto" w:fill="auto"/>
          </w:tcPr>
          <w:p w14:paraId="58982BA2"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 xml:space="preserve">Izveidot multimediju satura </w:t>
            </w:r>
            <w:r>
              <w:rPr>
                <w:rFonts w:ascii="Times New Roman" w:hAnsi="Times New Roman"/>
                <w:sz w:val="18"/>
                <w:szCs w:val="18"/>
              </w:rPr>
              <w:t>piecu</w:t>
            </w:r>
            <w:r w:rsidRPr="00921F53">
              <w:rPr>
                <w:rFonts w:ascii="Times New Roman" w:hAnsi="Times New Roman" w:cs="Times New Roman"/>
                <w:sz w:val="18"/>
                <w:szCs w:val="18"/>
              </w:rPr>
              <w:t xml:space="preserve"> valodu (ENG,RUS,UKR,BLR, POL) tulkošanas automatizācijas risinājumu (</w:t>
            </w:r>
            <w:proofErr w:type="spellStart"/>
            <w:r w:rsidRPr="00921F53">
              <w:rPr>
                <w:rFonts w:ascii="Times New Roman" w:hAnsi="Times New Roman" w:cs="Times New Roman"/>
                <w:sz w:val="18"/>
                <w:szCs w:val="18"/>
              </w:rPr>
              <w:t>transskriptēšana</w:t>
            </w:r>
            <w:proofErr w:type="spellEnd"/>
            <w:r w:rsidRPr="00921F53">
              <w:rPr>
                <w:rFonts w:ascii="Times New Roman" w:hAnsi="Times New Roman" w:cs="Times New Roman"/>
                <w:sz w:val="18"/>
                <w:szCs w:val="18"/>
              </w:rPr>
              <w:t xml:space="preserve">, tulkošana, titrēšana), integrācija ar </w:t>
            </w:r>
            <w:r>
              <w:rPr>
                <w:rFonts w:ascii="Times New Roman" w:hAnsi="Times New Roman"/>
                <w:sz w:val="18"/>
                <w:szCs w:val="18"/>
              </w:rPr>
              <w:t>esošajiem</w:t>
            </w:r>
            <w:r w:rsidRPr="00921F53">
              <w:rPr>
                <w:rFonts w:ascii="Times New Roman" w:hAnsi="Times New Roman" w:cs="Times New Roman"/>
                <w:sz w:val="18"/>
                <w:szCs w:val="18"/>
              </w:rPr>
              <w:t xml:space="preserve"> risinājumu. Līdz 2025</w:t>
            </w:r>
            <w:r>
              <w:rPr>
                <w:rFonts w:ascii="Times New Roman" w:hAnsi="Times New Roman"/>
                <w:sz w:val="18"/>
                <w:szCs w:val="18"/>
              </w:rPr>
              <w:t>. gada augustam</w:t>
            </w:r>
            <w:r w:rsidRPr="00921F53">
              <w:rPr>
                <w:rFonts w:ascii="Times New Roman" w:hAnsi="Times New Roman" w:cs="Times New Roman"/>
                <w:sz w:val="18"/>
                <w:szCs w:val="18"/>
              </w:rPr>
              <w:t xml:space="preserve"> uzsākt testus satura ražošanas un apraides procesos</w:t>
            </w:r>
            <w:r>
              <w:rPr>
                <w:rFonts w:ascii="Times New Roman" w:hAnsi="Times New Roman"/>
                <w:sz w:val="18"/>
                <w:szCs w:val="18"/>
              </w:rPr>
              <w:t>.</w:t>
            </w:r>
          </w:p>
        </w:tc>
      </w:tr>
      <w:tr w:rsidR="004B6208" w:rsidRPr="00921F53" w14:paraId="5EAA0C46" w14:textId="77777777" w:rsidTr="00410647">
        <w:trPr>
          <w:trHeight w:val="229"/>
        </w:trPr>
        <w:tc>
          <w:tcPr>
            <w:tcW w:w="739" w:type="dxa"/>
            <w:vMerge/>
            <w:shd w:val="clear" w:color="auto" w:fill="auto"/>
          </w:tcPr>
          <w:p w14:paraId="78998414" w14:textId="77777777" w:rsidR="004B6208" w:rsidRPr="00921F53" w:rsidRDefault="004B6208" w:rsidP="00410647">
            <w:pPr>
              <w:spacing w:after="0" w:line="240" w:lineRule="auto"/>
              <w:rPr>
                <w:rFonts w:ascii="Times New Roman" w:hAnsi="Times New Roman" w:cs="Times New Roman"/>
                <w:sz w:val="18"/>
                <w:szCs w:val="18"/>
              </w:rPr>
            </w:pPr>
          </w:p>
        </w:tc>
        <w:tc>
          <w:tcPr>
            <w:tcW w:w="1631" w:type="dxa"/>
            <w:vMerge/>
            <w:shd w:val="clear" w:color="auto" w:fill="auto"/>
          </w:tcPr>
          <w:p w14:paraId="346CF27F" w14:textId="77777777" w:rsidR="004B6208" w:rsidRPr="00921F53" w:rsidRDefault="004B6208" w:rsidP="00410647">
            <w:pPr>
              <w:spacing w:after="0" w:line="240" w:lineRule="auto"/>
              <w:rPr>
                <w:rFonts w:ascii="Times New Roman" w:hAnsi="Times New Roman" w:cs="Times New Roman"/>
                <w:sz w:val="18"/>
                <w:szCs w:val="18"/>
              </w:rPr>
            </w:pPr>
          </w:p>
        </w:tc>
        <w:tc>
          <w:tcPr>
            <w:tcW w:w="1632" w:type="dxa"/>
            <w:shd w:val="clear" w:color="auto" w:fill="auto"/>
          </w:tcPr>
          <w:p w14:paraId="529FB619" w14:textId="77777777" w:rsidR="004B6208" w:rsidRPr="00921F53" w:rsidRDefault="004B6208" w:rsidP="00410647">
            <w:pPr>
              <w:spacing w:after="0" w:line="240" w:lineRule="auto"/>
              <w:rPr>
                <w:rFonts w:ascii="Times New Roman" w:hAnsi="Times New Roman" w:cs="Times New Roman"/>
                <w:sz w:val="18"/>
                <w:szCs w:val="18"/>
              </w:rPr>
            </w:pPr>
            <w:r w:rsidRPr="00921F53">
              <w:rPr>
                <w:rStyle w:val="cf01"/>
                <w:rFonts w:ascii="Times New Roman" w:eastAsia="Times New Roman" w:hAnsi="Times New Roman" w:cs="Times New Roman"/>
              </w:rPr>
              <w:t>Satura vadības sistēmas (MAM) ieviešana ziņu ražošanas procesos.</w:t>
            </w:r>
          </w:p>
        </w:tc>
        <w:tc>
          <w:tcPr>
            <w:tcW w:w="1631" w:type="dxa"/>
            <w:shd w:val="clear" w:color="auto" w:fill="auto"/>
          </w:tcPr>
          <w:p w14:paraId="5419AD41"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1</w:t>
            </w:r>
          </w:p>
        </w:tc>
        <w:tc>
          <w:tcPr>
            <w:tcW w:w="2537" w:type="dxa"/>
            <w:shd w:val="clear" w:color="auto" w:fill="auto"/>
          </w:tcPr>
          <w:p w14:paraId="78187E16"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Līdz 2025</w:t>
            </w:r>
            <w:r>
              <w:rPr>
                <w:rFonts w:ascii="Times New Roman" w:hAnsi="Times New Roman"/>
                <w:sz w:val="18"/>
                <w:szCs w:val="18"/>
              </w:rPr>
              <w:t>. gada augustam</w:t>
            </w:r>
            <w:r w:rsidRPr="00921F53">
              <w:rPr>
                <w:rFonts w:ascii="Times New Roman" w:hAnsi="Times New Roman" w:cs="Times New Roman"/>
                <w:sz w:val="18"/>
                <w:szCs w:val="18"/>
              </w:rPr>
              <w:t xml:space="preserve"> ieviest MAM integrēto NRCS (</w:t>
            </w:r>
            <w:proofErr w:type="spellStart"/>
            <w:r w:rsidRPr="00B97C08">
              <w:rPr>
                <w:rFonts w:ascii="Times New Roman" w:hAnsi="Times New Roman" w:cs="Times New Roman"/>
                <w:i/>
                <w:iCs/>
                <w:sz w:val="18"/>
                <w:szCs w:val="18"/>
              </w:rPr>
              <w:t>newsroom</w:t>
            </w:r>
            <w:proofErr w:type="spellEnd"/>
            <w:r w:rsidRPr="00921F53">
              <w:rPr>
                <w:rFonts w:ascii="Times New Roman" w:hAnsi="Times New Roman" w:cs="Times New Roman"/>
                <w:sz w:val="18"/>
                <w:szCs w:val="18"/>
              </w:rPr>
              <w:t xml:space="preserve"> funkcijas </w:t>
            </w:r>
            <w:r>
              <w:rPr>
                <w:rFonts w:ascii="Times New Roman" w:hAnsi="Times New Roman"/>
                <w:sz w:val="18"/>
                <w:szCs w:val="18"/>
              </w:rPr>
              <w:t>televīzijas</w:t>
            </w:r>
            <w:r w:rsidRPr="00921F53">
              <w:rPr>
                <w:rFonts w:ascii="Times New Roman" w:hAnsi="Times New Roman" w:cs="Times New Roman"/>
                <w:sz w:val="18"/>
                <w:szCs w:val="18"/>
              </w:rPr>
              <w:t xml:space="preserve"> ZD, </w:t>
            </w:r>
            <w:r>
              <w:rPr>
                <w:rFonts w:ascii="Times New Roman" w:hAnsi="Times New Roman" w:cs="Times New Roman"/>
                <w:sz w:val="18"/>
                <w:szCs w:val="18"/>
              </w:rPr>
              <w:t>“</w:t>
            </w:r>
            <w:r w:rsidRPr="00921F53">
              <w:rPr>
                <w:rFonts w:ascii="Times New Roman" w:hAnsi="Times New Roman" w:cs="Times New Roman"/>
                <w:sz w:val="18"/>
                <w:szCs w:val="18"/>
              </w:rPr>
              <w:t>LSM</w:t>
            </w:r>
            <w:r>
              <w:rPr>
                <w:rFonts w:ascii="Times New Roman" w:hAnsi="Times New Roman"/>
                <w:sz w:val="18"/>
                <w:szCs w:val="18"/>
              </w:rPr>
              <w:t>.lv”</w:t>
            </w:r>
            <w:r w:rsidRPr="00921F53">
              <w:rPr>
                <w:rFonts w:ascii="Times New Roman" w:hAnsi="Times New Roman" w:cs="Times New Roman"/>
                <w:sz w:val="18"/>
                <w:szCs w:val="18"/>
              </w:rPr>
              <w:t xml:space="preserve"> un </w:t>
            </w:r>
            <w:r>
              <w:rPr>
                <w:rFonts w:ascii="Times New Roman" w:hAnsi="Times New Roman"/>
                <w:sz w:val="18"/>
                <w:szCs w:val="18"/>
              </w:rPr>
              <w:t>radio</w:t>
            </w:r>
            <w:r w:rsidRPr="00921F53">
              <w:rPr>
                <w:rFonts w:ascii="Times New Roman" w:hAnsi="Times New Roman" w:cs="Times New Roman"/>
                <w:sz w:val="18"/>
                <w:szCs w:val="18"/>
              </w:rPr>
              <w:t xml:space="preserve"> ZD)</w:t>
            </w:r>
            <w:r>
              <w:rPr>
                <w:rFonts w:ascii="Times New Roman" w:hAnsi="Times New Roman"/>
                <w:sz w:val="18"/>
                <w:szCs w:val="18"/>
              </w:rPr>
              <w:t>.</w:t>
            </w:r>
          </w:p>
        </w:tc>
      </w:tr>
      <w:tr w:rsidR="004B6208" w:rsidRPr="00921F53" w14:paraId="53117BD7" w14:textId="77777777" w:rsidTr="00410647">
        <w:trPr>
          <w:trHeight w:val="340"/>
        </w:trPr>
        <w:tc>
          <w:tcPr>
            <w:tcW w:w="739" w:type="dxa"/>
            <w:vMerge w:val="restart"/>
            <w:shd w:val="clear" w:color="auto" w:fill="auto"/>
          </w:tcPr>
          <w:p w14:paraId="3CA5C40E"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6.3.</w:t>
            </w:r>
          </w:p>
        </w:tc>
        <w:tc>
          <w:tcPr>
            <w:tcW w:w="1631" w:type="dxa"/>
            <w:vMerge w:val="restart"/>
            <w:shd w:val="clear" w:color="auto" w:fill="auto"/>
          </w:tcPr>
          <w:p w14:paraId="3E5F12C5"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Darbam drošas un labvēlīgas vides nodrošināšana.</w:t>
            </w:r>
          </w:p>
        </w:tc>
        <w:tc>
          <w:tcPr>
            <w:tcW w:w="1632" w:type="dxa"/>
            <w:shd w:val="clear" w:color="auto" w:fill="auto"/>
          </w:tcPr>
          <w:p w14:paraId="605FE68E" w14:textId="77777777" w:rsidR="004B6208" w:rsidRPr="00921F53" w:rsidRDefault="004B6208" w:rsidP="00410647">
            <w:pPr>
              <w:pStyle w:val="pf0"/>
              <w:rPr>
                <w:sz w:val="18"/>
                <w:szCs w:val="18"/>
              </w:rPr>
            </w:pPr>
            <w:r w:rsidRPr="00921F53">
              <w:rPr>
                <w:rStyle w:val="cf01"/>
                <w:rFonts w:ascii="Times New Roman" w:eastAsiaTheme="majorEastAsia" w:hAnsi="Times New Roman" w:cs="Times New Roman"/>
              </w:rPr>
              <w:t>Ēku Doma laukumā 8 un  Zaķusalas krastmalā 33 modernizācijas plāna īstenošana.</w:t>
            </w:r>
          </w:p>
        </w:tc>
        <w:tc>
          <w:tcPr>
            <w:tcW w:w="1631" w:type="dxa"/>
            <w:shd w:val="clear" w:color="auto" w:fill="auto"/>
          </w:tcPr>
          <w:p w14:paraId="5A1CD15E"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1</w:t>
            </w:r>
          </w:p>
        </w:tc>
        <w:tc>
          <w:tcPr>
            <w:tcW w:w="2537" w:type="dxa"/>
            <w:shd w:val="clear" w:color="auto" w:fill="auto"/>
          </w:tcPr>
          <w:p w14:paraId="1E98DFB0" w14:textId="77777777" w:rsidR="004B6208" w:rsidRPr="00EA1784" w:rsidRDefault="004B6208" w:rsidP="00410647">
            <w:pPr>
              <w:spacing w:after="0" w:line="240" w:lineRule="auto"/>
              <w:rPr>
                <w:rFonts w:ascii="Times New Roman" w:hAnsi="Times New Roman" w:cs="Times New Roman"/>
                <w:sz w:val="18"/>
                <w:szCs w:val="18"/>
              </w:rPr>
            </w:pPr>
            <w:r w:rsidRPr="00EA1784">
              <w:rPr>
                <w:rFonts w:ascii="Times New Roman" w:hAnsi="Times New Roman" w:cs="Times New Roman"/>
                <w:sz w:val="18"/>
                <w:szCs w:val="18"/>
              </w:rPr>
              <w:t>Atbilstoši kapitālieguldījumu plānā paredzētajiem projektiem un piešķirtajam finansējumam 74. resora ietvaros.</w:t>
            </w:r>
          </w:p>
          <w:p w14:paraId="69CA22ED" w14:textId="77777777" w:rsidR="004B6208" w:rsidRPr="00EA1784" w:rsidRDefault="004B6208" w:rsidP="00410647">
            <w:pPr>
              <w:spacing w:after="0" w:line="240" w:lineRule="auto"/>
              <w:rPr>
                <w:rFonts w:ascii="Times New Roman" w:hAnsi="Times New Roman" w:cs="Times New Roman"/>
                <w:sz w:val="18"/>
                <w:szCs w:val="18"/>
              </w:rPr>
            </w:pPr>
          </w:p>
          <w:p w14:paraId="0AAABC96" w14:textId="77777777" w:rsidR="004B6208" w:rsidRPr="00921F53" w:rsidRDefault="004B6208" w:rsidP="00410647">
            <w:pPr>
              <w:spacing w:after="0" w:line="240" w:lineRule="auto"/>
              <w:rPr>
                <w:rFonts w:ascii="Times New Roman" w:hAnsi="Times New Roman" w:cs="Times New Roman"/>
                <w:sz w:val="18"/>
                <w:szCs w:val="18"/>
              </w:rPr>
            </w:pPr>
            <w:r w:rsidRPr="00EA1784">
              <w:rPr>
                <w:rFonts w:ascii="Times New Roman" w:hAnsi="Times New Roman" w:cs="Times New Roman"/>
                <w:sz w:val="18"/>
                <w:szCs w:val="18"/>
              </w:rPr>
              <w:t xml:space="preserve">Līdz </w:t>
            </w:r>
            <w:r w:rsidRPr="00EA1784">
              <w:rPr>
                <w:rFonts w:ascii="Times New Roman" w:hAnsi="Times New Roman"/>
                <w:sz w:val="18"/>
                <w:szCs w:val="18"/>
              </w:rPr>
              <w:t>2025. gada septembrim</w:t>
            </w:r>
            <w:r w:rsidRPr="00EA1784">
              <w:rPr>
                <w:rFonts w:ascii="Times New Roman" w:hAnsi="Times New Roman" w:cs="Times New Roman"/>
                <w:sz w:val="18"/>
                <w:szCs w:val="18"/>
              </w:rPr>
              <w:t xml:space="preserve"> </w:t>
            </w:r>
            <w:r w:rsidRPr="00EA1784">
              <w:rPr>
                <w:rFonts w:ascii="Times New Roman" w:hAnsi="Times New Roman"/>
                <w:sz w:val="18"/>
                <w:szCs w:val="18"/>
              </w:rPr>
              <w:t xml:space="preserve"> </w:t>
            </w:r>
            <w:r w:rsidRPr="00EA1784">
              <w:rPr>
                <w:rFonts w:ascii="Times New Roman" w:hAnsi="Times New Roman" w:cs="Times New Roman"/>
                <w:sz w:val="18"/>
                <w:szCs w:val="18"/>
              </w:rPr>
              <w:t xml:space="preserve"> saskaņā ar 74.resora investīciju plānu realizētas ēkas uzturēšanas aktivitātes (lifti, </w:t>
            </w:r>
            <w:r w:rsidRPr="00EA1784">
              <w:rPr>
                <w:rFonts w:ascii="Times New Roman" w:hAnsi="Times New Roman" w:cs="Times New Roman"/>
                <w:sz w:val="18"/>
                <w:szCs w:val="18"/>
              </w:rPr>
              <w:lastRenderedPageBreak/>
              <w:t>jumti, biroja, studiju un koplietošanas telpas, u.c.)</w:t>
            </w:r>
            <w:r w:rsidRPr="00EA1784">
              <w:rPr>
                <w:rFonts w:ascii="Times New Roman" w:hAnsi="Times New Roman"/>
                <w:sz w:val="18"/>
                <w:szCs w:val="18"/>
              </w:rPr>
              <w:t>.</w:t>
            </w:r>
          </w:p>
        </w:tc>
      </w:tr>
      <w:tr w:rsidR="004B6208" w:rsidRPr="00921F53" w14:paraId="178A99D4" w14:textId="77777777" w:rsidTr="00410647">
        <w:trPr>
          <w:trHeight w:val="340"/>
        </w:trPr>
        <w:tc>
          <w:tcPr>
            <w:tcW w:w="739" w:type="dxa"/>
            <w:vMerge/>
            <w:shd w:val="clear" w:color="auto" w:fill="auto"/>
          </w:tcPr>
          <w:p w14:paraId="60C8CD88" w14:textId="77777777" w:rsidR="004B6208" w:rsidRPr="00921F53" w:rsidRDefault="004B6208" w:rsidP="00410647">
            <w:pPr>
              <w:spacing w:after="0" w:line="240" w:lineRule="auto"/>
              <w:rPr>
                <w:rFonts w:ascii="Times New Roman" w:hAnsi="Times New Roman" w:cs="Times New Roman"/>
                <w:sz w:val="18"/>
                <w:szCs w:val="18"/>
              </w:rPr>
            </w:pPr>
          </w:p>
        </w:tc>
        <w:tc>
          <w:tcPr>
            <w:tcW w:w="1631" w:type="dxa"/>
            <w:vMerge/>
            <w:shd w:val="clear" w:color="auto" w:fill="auto"/>
          </w:tcPr>
          <w:p w14:paraId="1281BFDD" w14:textId="77777777" w:rsidR="004B6208" w:rsidRPr="00921F53" w:rsidRDefault="004B6208" w:rsidP="00410647">
            <w:pPr>
              <w:spacing w:after="0" w:line="240" w:lineRule="auto"/>
              <w:rPr>
                <w:rFonts w:ascii="Times New Roman" w:hAnsi="Times New Roman" w:cs="Times New Roman"/>
                <w:sz w:val="18"/>
                <w:szCs w:val="18"/>
              </w:rPr>
            </w:pPr>
          </w:p>
        </w:tc>
        <w:tc>
          <w:tcPr>
            <w:tcW w:w="1632" w:type="dxa"/>
            <w:shd w:val="clear" w:color="auto" w:fill="auto"/>
          </w:tcPr>
          <w:p w14:paraId="16AA3284"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Īstenoti ēku Doma laukumā 8 un Zaķusalas krastmalā 33 rekonstrukcijas iespēju izpētes procesi.</w:t>
            </w:r>
          </w:p>
        </w:tc>
        <w:tc>
          <w:tcPr>
            <w:tcW w:w="1631" w:type="dxa"/>
            <w:shd w:val="clear" w:color="auto" w:fill="auto"/>
          </w:tcPr>
          <w:p w14:paraId="1A60B265"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2</w:t>
            </w:r>
          </w:p>
        </w:tc>
        <w:tc>
          <w:tcPr>
            <w:tcW w:w="2537" w:type="dxa"/>
            <w:shd w:val="clear" w:color="auto" w:fill="auto"/>
          </w:tcPr>
          <w:p w14:paraId="3830C66E" w14:textId="29485856" w:rsidR="00C24F57" w:rsidRPr="00C24F57" w:rsidRDefault="00C24F57" w:rsidP="00C24F57">
            <w:pPr>
              <w:spacing w:after="0" w:line="240" w:lineRule="auto"/>
              <w:rPr>
                <w:rFonts w:ascii="Times New Roman" w:hAnsi="Times New Roman" w:cs="Times New Roman"/>
                <w:bCs/>
                <w:sz w:val="18"/>
                <w:szCs w:val="18"/>
              </w:rPr>
            </w:pPr>
            <w:r w:rsidRPr="00C24F57">
              <w:rPr>
                <w:rFonts w:ascii="Times New Roman" w:hAnsi="Times New Roman" w:cs="Times New Roman"/>
                <w:bCs/>
                <w:sz w:val="18"/>
                <w:szCs w:val="18"/>
              </w:rPr>
              <w:t>Līdz 30.12.2025. izstrādāt vienotu infrastruktūras uzturēšanas un attīstības plānu, pieņemot lēmumu par piemērotāko risinājumu vienotā medija telpu nodrošinājuma.</w:t>
            </w:r>
          </w:p>
          <w:p w14:paraId="7E803552" w14:textId="78558364" w:rsidR="004B6208" w:rsidRPr="00921F53" w:rsidRDefault="004B6208" w:rsidP="00410647">
            <w:pPr>
              <w:spacing w:after="0" w:line="240" w:lineRule="auto"/>
              <w:rPr>
                <w:rFonts w:ascii="Times New Roman" w:hAnsi="Times New Roman" w:cs="Times New Roman"/>
                <w:sz w:val="18"/>
                <w:szCs w:val="18"/>
              </w:rPr>
            </w:pPr>
          </w:p>
        </w:tc>
      </w:tr>
    </w:tbl>
    <w:p w14:paraId="3B3C2A6A" w14:textId="77777777" w:rsidR="004B6208" w:rsidRPr="00921F53" w:rsidRDefault="004B6208" w:rsidP="004B6208">
      <w:pPr>
        <w:spacing w:line="240" w:lineRule="auto"/>
        <w:jc w:val="both"/>
        <w:rPr>
          <w:rFonts w:ascii="Times New Roman" w:hAnsi="Times New Roman" w:cs="Times New Roman"/>
          <w:sz w:val="18"/>
          <w:szCs w:val="18"/>
        </w:rPr>
      </w:pPr>
    </w:p>
    <w:tbl>
      <w:tblPr>
        <w:tblW w:w="8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1626"/>
        <w:gridCol w:w="1627"/>
        <w:gridCol w:w="1626"/>
        <w:gridCol w:w="2524"/>
      </w:tblGrid>
      <w:tr w:rsidR="004B6208" w:rsidRPr="00921F53" w14:paraId="68CEDD54" w14:textId="77777777" w:rsidTr="009F57A4">
        <w:trPr>
          <w:trHeight w:val="408"/>
        </w:trPr>
        <w:tc>
          <w:tcPr>
            <w:tcW w:w="8141" w:type="dxa"/>
            <w:gridSpan w:val="5"/>
            <w:shd w:val="clear" w:color="auto" w:fill="C00000"/>
          </w:tcPr>
          <w:p w14:paraId="0E33FA87" w14:textId="77777777" w:rsidR="004B6208" w:rsidRPr="00921F53" w:rsidRDefault="004B6208" w:rsidP="00410647">
            <w:pPr>
              <w:spacing w:after="0" w:line="240" w:lineRule="auto"/>
              <w:rPr>
                <w:rFonts w:ascii="Times New Roman" w:hAnsi="Times New Roman" w:cs="Times New Roman"/>
                <w:b/>
                <w:bCs/>
                <w:sz w:val="18"/>
                <w:szCs w:val="18"/>
                <w:u w:val="single"/>
              </w:rPr>
            </w:pPr>
            <w:r w:rsidRPr="00921F53">
              <w:rPr>
                <w:rFonts w:ascii="Times New Roman" w:hAnsi="Times New Roman" w:cs="Times New Roman"/>
                <w:b/>
                <w:bCs/>
                <w:sz w:val="18"/>
                <w:szCs w:val="18"/>
                <w:u w:val="single"/>
              </w:rPr>
              <w:t>7. rīcības virziens: Augstākajiem standartiem atbilstoša korporatīvā pārvaldība</w:t>
            </w:r>
          </w:p>
          <w:p w14:paraId="7B1ED499" w14:textId="77777777" w:rsidR="004B6208" w:rsidRPr="00921F53" w:rsidRDefault="004B6208" w:rsidP="00410647">
            <w:pPr>
              <w:spacing w:after="0" w:line="240" w:lineRule="auto"/>
              <w:rPr>
                <w:rFonts w:ascii="Times New Roman" w:hAnsi="Times New Roman" w:cs="Times New Roman"/>
                <w:sz w:val="18"/>
                <w:szCs w:val="18"/>
              </w:rPr>
            </w:pPr>
          </w:p>
        </w:tc>
      </w:tr>
      <w:tr w:rsidR="004B6208" w:rsidRPr="00921F53" w14:paraId="25949086" w14:textId="77777777" w:rsidTr="009F57A4">
        <w:trPr>
          <w:trHeight w:val="209"/>
        </w:trPr>
        <w:tc>
          <w:tcPr>
            <w:tcW w:w="738" w:type="dxa"/>
            <w:shd w:val="clear" w:color="auto" w:fill="C00000"/>
          </w:tcPr>
          <w:p w14:paraId="630DC125"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Nr.</w:t>
            </w:r>
          </w:p>
        </w:tc>
        <w:tc>
          <w:tcPr>
            <w:tcW w:w="1626" w:type="dxa"/>
            <w:shd w:val="clear" w:color="auto" w:fill="C00000"/>
          </w:tcPr>
          <w:p w14:paraId="21B79C48"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Pasākums</w:t>
            </w:r>
          </w:p>
        </w:tc>
        <w:tc>
          <w:tcPr>
            <w:tcW w:w="1627" w:type="dxa"/>
            <w:shd w:val="clear" w:color="auto" w:fill="C00000"/>
          </w:tcPr>
          <w:p w14:paraId="1BF348F4"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Darbības rezultāts</w:t>
            </w:r>
          </w:p>
        </w:tc>
        <w:tc>
          <w:tcPr>
            <w:tcW w:w="1626" w:type="dxa"/>
            <w:shd w:val="clear" w:color="auto" w:fill="C00000"/>
          </w:tcPr>
          <w:p w14:paraId="5F428777"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Rezultatīvais rādītājs</w:t>
            </w:r>
          </w:p>
        </w:tc>
        <w:tc>
          <w:tcPr>
            <w:tcW w:w="2523" w:type="dxa"/>
            <w:shd w:val="clear" w:color="auto" w:fill="C00000"/>
          </w:tcPr>
          <w:p w14:paraId="1653BD5F" w14:textId="77777777" w:rsidR="004B6208" w:rsidRPr="00921F53" w:rsidRDefault="004B6208" w:rsidP="00410647">
            <w:pPr>
              <w:spacing w:after="0" w:line="240" w:lineRule="auto"/>
              <w:rPr>
                <w:rFonts w:ascii="Times New Roman" w:hAnsi="Times New Roman" w:cs="Times New Roman"/>
                <w:b/>
                <w:bCs/>
                <w:sz w:val="18"/>
                <w:szCs w:val="18"/>
              </w:rPr>
            </w:pPr>
            <w:r w:rsidRPr="00921F53">
              <w:rPr>
                <w:rFonts w:ascii="Times New Roman" w:hAnsi="Times New Roman" w:cs="Times New Roman"/>
                <w:b/>
                <w:bCs/>
                <w:sz w:val="18"/>
                <w:szCs w:val="18"/>
              </w:rPr>
              <w:t>Plāns un izpilde</w:t>
            </w:r>
          </w:p>
        </w:tc>
      </w:tr>
      <w:tr w:rsidR="004B6208" w:rsidRPr="00921F53" w14:paraId="0BE217DE" w14:textId="77777777" w:rsidTr="009F57A4">
        <w:trPr>
          <w:trHeight w:val="1444"/>
        </w:trPr>
        <w:tc>
          <w:tcPr>
            <w:tcW w:w="738" w:type="dxa"/>
            <w:shd w:val="clear" w:color="auto" w:fill="auto"/>
          </w:tcPr>
          <w:p w14:paraId="4F792232"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7.1.</w:t>
            </w:r>
          </w:p>
        </w:tc>
        <w:tc>
          <w:tcPr>
            <w:tcW w:w="1626" w:type="dxa"/>
            <w:shd w:val="clear" w:color="auto" w:fill="auto"/>
          </w:tcPr>
          <w:p w14:paraId="7521B6DF" w14:textId="77777777" w:rsidR="004B6208" w:rsidRPr="00921F53" w:rsidRDefault="004B6208" w:rsidP="00410647">
            <w:pPr>
              <w:spacing w:after="0" w:line="240" w:lineRule="auto"/>
              <w:rPr>
                <w:rFonts w:ascii="Times New Roman" w:hAnsi="Times New Roman" w:cs="Times New Roman"/>
                <w:sz w:val="18"/>
                <w:szCs w:val="18"/>
              </w:rPr>
            </w:pPr>
            <w:r w:rsidRPr="00921F53">
              <w:rPr>
                <w:rStyle w:val="cf01"/>
                <w:rFonts w:ascii="Times New Roman" w:hAnsi="Times New Roman" w:cs="Times New Roman"/>
              </w:rPr>
              <w:t>Īstenots SEPLPL noteiktais vispārējais stratēģiskais sabiedriskā medija mērķis un sabiedriskais pasūtījums.</w:t>
            </w:r>
          </w:p>
        </w:tc>
        <w:tc>
          <w:tcPr>
            <w:tcW w:w="1627" w:type="dxa"/>
            <w:shd w:val="clear" w:color="auto" w:fill="auto"/>
          </w:tcPr>
          <w:p w14:paraId="297179A1"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Izstrādāta uzņēmuma vidēja termiņa darbības stratēģija 2026.-2029. gadam un ar to saistīto dokumentu kopums.</w:t>
            </w:r>
          </w:p>
        </w:tc>
        <w:tc>
          <w:tcPr>
            <w:tcW w:w="1626" w:type="dxa"/>
            <w:shd w:val="clear" w:color="auto" w:fill="auto"/>
          </w:tcPr>
          <w:p w14:paraId="0153EFA2"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1</w:t>
            </w:r>
          </w:p>
        </w:tc>
        <w:tc>
          <w:tcPr>
            <w:tcW w:w="2523" w:type="dxa"/>
            <w:shd w:val="clear" w:color="auto" w:fill="auto"/>
          </w:tcPr>
          <w:p w14:paraId="0C1CBAAC" w14:textId="48AC06B7" w:rsidR="004B6208" w:rsidRPr="00921F53" w:rsidRDefault="004B6208" w:rsidP="00410647">
            <w:pPr>
              <w:spacing w:after="0" w:line="240" w:lineRule="auto"/>
              <w:rPr>
                <w:rFonts w:ascii="Times New Roman" w:hAnsi="Times New Roman" w:cs="Times New Roman"/>
                <w:sz w:val="18"/>
                <w:szCs w:val="18"/>
              </w:rPr>
            </w:pPr>
            <w:r>
              <w:rPr>
                <w:rFonts w:ascii="Times New Roman" w:hAnsi="Times New Roman"/>
                <w:sz w:val="18"/>
                <w:szCs w:val="18"/>
              </w:rPr>
              <w:t>Līdz 2025. gada jūnijam i</w:t>
            </w:r>
            <w:r w:rsidRPr="00921F53">
              <w:rPr>
                <w:rFonts w:ascii="Times New Roman" w:hAnsi="Times New Roman" w:cs="Times New Roman"/>
                <w:sz w:val="18"/>
                <w:szCs w:val="18"/>
              </w:rPr>
              <w:t>zstrādāt vidēja termiņa darbības stratēģij</w:t>
            </w:r>
            <w:r>
              <w:rPr>
                <w:rFonts w:ascii="Times New Roman" w:hAnsi="Times New Roman"/>
                <w:sz w:val="18"/>
                <w:szCs w:val="18"/>
              </w:rPr>
              <w:t>u</w:t>
            </w:r>
            <w:r w:rsidR="00680372">
              <w:rPr>
                <w:rFonts w:ascii="Times New Roman" w:hAnsi="Times New Roman"/>
                <w:sz w:val="18"/>
                <w:szCs w:val="18"/>
              </w:rPr>
              <w:t xml:space="preserve"> </w:t>
            </w:r>
            <w:r w:rsidRPr="00921F53">
              <w:rPr>
                <w:rFonts w:ascii="Times New Roman" w:hAnsi="Times New Roman" w:cs="Times New Roman"/>
                <w:sz w:val="18"/>
                <w:szCs w:val="18"/>
              </w:rPr>
              <w:t>2026.-2029. gadam.</w:t>
            </w:r>
          </w:p>
          <w:p w14:paraId="45322164" w14:textId="77777777" w:rsidR="004B6208" w:rsidRPr="00921F53" w:rsidRDefault="004B6208" w:rsidP="00410647">
            <w:pPr>
              <w:spacing w:after="0" w:line="240" w:lineRule="auto"/>
              <w:ind w:left="87"/>
              <w:rPr>
                <w:rFonts w:ascii="Times New Roman" w:hAnsi="Times New Roman" w:cs="Times New Roman"/>
                <w:sz w:val="18"/>
                <w:szCs w:val="18"/>
              </w:rPr>
            </w:pPr>
          </w:p>
          <w:p w14:paraId="2F37D48E" w14:textId="77777777" w:rsidR="004B6208" w:rsidRPr="00921F53" w:rsidRDefault="004B6208" w:rsidP="00410647">
            <w:pPr>
              <w:spacing w:after="0" w:line="240" w:lineRule="auto"/>
              <w:ind w:left="87"/>
              <w:rPr>
                <w:rFonts w:ascii="Times New Roman" w:hAnsi="Times New Roman" w:cs="Times New Roman"/>
                <w:sz w:val="18"/>
                <w:szCs w:val="18"/>
              </w:rPr>
            </w:pPr>
          </w:p>
        </w:tc>
      </w:tr>
      <w:tr w:rsidR="004B6208" w:rsidRPr="00921F53" w14:paraId="330ECC92" w14:textId="77777777" w:rsidTr="009F57A4">
        <w:trPr>
          <w:trHeight w:val="340"/>
        </w:trPr>
        <w:tc>
          <w:tcPr>
            <w:tcW w:w="738" w:type="dxa"/>
            <w:vMerge w:val="restart"/>
            <w:shd w:val="clear" w:color="auto" w:fill="auto"/>
          </w:tcPr>
          <w:p w14:paraId="7BBA4FAD"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7.2.</w:t>
            </w:r>
          </w:p>
        </w:tc>
        <w:tc>
          <w:tcPr>
            <w:tcW w:w="1626" w:type="dxa"/>
            <w:vMerge w:val="restart"/>
            <w:shd w:val="clear" w:color="auto" w:fill="auto"/>
          </w:tcPr>
          <w:p w14:paraId="358F8A3F" w14:textId="77777777" w:rsidR="004B6208" w:rsidRPr="00921F53" w:rsidRDefault="004B6208" w:rsidP="00410647">
            <w:pPr>
              <w:spacing w:after="0" w:line="240" w:lineRule="auto"/>
              <w:rPr>
                <w:rFonts w:ascii="Times New Roman" w:hAnsi="Times New Roman" w:cs="Times New Roman"/>
                <w:sz w:val="18"/>
                <w:szCs w:val="18"/>
              </w:rPr>
            </w:pPr>
            <w:r w:rsidRPr="00921F53">
              <w:rPr>
                <w:rStyle w:val="cf01"/>
                <w:rFonts w:ascii="Times New Roman" w:hAnsi="Times New Roman" w:cs="Times New Roman"/>
              </w:rPr>
              <w:t>Uzlabota darbinieku atalgojuma konkurētspēja.</w:t>
            </w:r>
          </w:p>
        </w:tc>
        <w:tc>
          <w:tcPr>
            <w:tcW w:w="1627" w:type="dxa"/>
            <w:shd w:val="clear" w:color="auto" w:fill="auto"/>
          </w:tcPr>
          <w:p w14:paraId="5EB76A07"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Vienotas atalgojuma politikas un  sistēmas izveide.</w:t>
            </w:r>
          </w:p>
        </w:tc>
        <w:tc>
          <w:tcPr>
            <w:tcW w:w="1626" w:type="dxa"/>
            <w:shd w:val="clear" w:color="auto" w:fill="auto"/>
          </w:tcPr>
          <w:p w14:paraId="3D6B71E6"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1</w:t>
            </w:r>
          </w:p>
        </w:tc>
        <w:tc>
          <w:tcPr>
            <w:tcW w:w="2523" w:type="dxa"/>
            <w:shd w:val="clear" w:color="auto" w:fill="auto"/>
          </w:tcPr>
          <w:p w14:paraId="5DFD58D9" w14:textId="77777777" w:rsidR="004B6208" w:rsidRDefault="004B6208" w:rsidP="009F57A4">
            <w:pPr>
              <w:spacing w:after="0" w:line="240" w:lineRule="auto"/>
              <w:rPr>
                <w:rFonts w:ascii="Times New Roman" w:hAnsi="Times New Roman"/>
                <w:sz w:val="18"/>
                <w:szCs w:val="18"/>
              </w:rPr>
            </w:pPr>
            <w:r w:rsidRPr="00EA1784">
              <w:rPr>
                <w:rFonts w:ascii="Times New Roman" w:hAnsi="Times New Roman"/>
                <w:sz w:val="18"/>
                <w:szCs w:val="18"/>
              </w:rPr>
              <w:t xml:space="preserve">Izvērtēt LTV un LR esošās atalgojuma sistēmas, sagatavot priekšlikumus atalgojuma sistēmu maiņai </w:t>
            </w:r>
            <w:r w:rsidRPr="00EA1784">
              <w:rPr>
                <w:rFonts w:ascii="Times New Roman" w:hAnsi="Times New Roman" w:cs="Times New Roman"/>
                <w:sz w:val="18"/>
                <w:szCs w:val="18"/>
              </w:rPr>
              <w:t>Latvijas Sabiedriskajā medijā</w:t>
            </w:r>
            <w:r w:rsidRPr="00EA1784">
              <w:rPr>
                <w:rFonts w:ascii="Times New Roman" w:hAnsi="Times New Roman"/>
                <w:sz w:val="18"/>
                <w:szCs w:val="18"/>
              </w:rPr>
              <w:t xml:space="preserve"> un saskaņot tos ar arodbiedrībām līdz 2025.gada jūnijam.</w:t>
            </w:r>
          </w:p>
          <w:p w14:paraId="5B4663EF" w14:textId="77777777" w:rsidR="004B6208" w:rsidRDefault="004B6208" w:rsidP="009F57A4">
            <w:pPr>
              <w:spacing w:after="0" w:line="240" w:lineRule="auto"/>
              <w:rPr>
                <w:rFonts w:ascii="Times New Roman" w:hAnsi="Times New Roman"/>
                <w:sz w:val="18"/>
                <w:szCs w:val="18"/>
              </w:rPr>
            </w:pPr>
            <w:r w:rsidRPr="0041633E">
              <w:rPr>
                <w:rFonts w:ascii="Times New Roman" w:hAnsi="Times New Roman"/>
                <w:sz w:val="18"/>
                <w:szCs w:val="18"/>
              </w:rPr>
              <w:t>Līdz 30. jūnijam atalgojuma politiku iesniedz apstiprināšanai SEPLP.</w:t>
            </w:r>
          </w:p>
          <w:p w14:paraId="36749F44" w14:textId="77777777" w:rsidR="004B6208" w:rsidRPr="00EA1784" w:rsidRDefault="004B6208" w:rsidP="009F57A4">
            <w:pPr>
              <w:spacing w:after="0" w:line="240" w:lineRule="auto"/>
              <w:rPr>
                <w:rFonts w:ascii="Times New Roman" w:hAnsi="Times New Roman"/>
                <w:sz w:val="18"/>
                <w:szCs w:val="18"/>
              </w:rPr>
            </w:pPr>
            <w:r w:rsidRPr="00EA1784">
              <w:rPr>
                <w:rFonts w:ascii="Times New Roman" w:hAnsi="Times New Roman"/>
                <w:sz w:val="18"/>
                <w:szCs w:val="18"/>
              </w:rPr>
              <w:t>Līdz 2025. gada 1. septembrim sagatavot nepieciešamos normatīvos aktus atalgojuma sistēmas ieviešanai, tai skaitā darba samaksas nolikums, gabaldarbu izcenojumi un apraksti, amatu katalogs, amatu līmeņu karte.  </w:t>
            </w:r>
          </w:p>
        </w:tc>
      </w:tr>
      <w:tr w:rsidR="004B6208" w:rsidRPr="00921F53" w14:paraId="544C06AD" w14:textId="77777777" w:rsidTr="009F57A4">
        <w:trPr>
          <w:trHeight w:val="340"/>
        </w:trPr>
        <w:tc>
          <w:tcPr>
            <w:tcW w:w="738" w:type="dxa"/>
            <w:vMerge/>
            <w:shd w:val="clear" w:color="auto" w:fill="auto"/>
          </w:tcPr>
          <w:p w14:paraId="59CAC0D9" w14:textId="77777777" w:rsidR="004B6208" w:rsidRPr="00921F53" w:rsidRDefault="004B6208" w:rsidP="00410647">
            <w:pPr>
              <w:spacing w:after="0" w:line="240" w:lineRule="auto"/>
              <w:rPr>
                <w:rFonts w:ascii="Times New Roman" w:hAnsi="Times New Roman" w:cs="Times New Roman"/>
                <w:sz w:val="18"/>
                <w:szCs w:val="18"/>
              </w:rPr>
            </w:pPr>
          </w:p>
        </w:tc>
        <w:tc>
          <w:tcPr>
            <w:tcW w:w="1626" w:type="dxa"/>
            <w:vMerge/>
            <w:shd w:val="clear" w:color="auto" w:fill="auto"/>
          </w:tcPr>
          <w:p w14:paraId="52552D6E" w14:textId="77777777" w:rsidR="004B6208" w:rsidRPr="00921F53" w:rsidRDefault="004B6208" w:rsidP="00410647">
            <w:pPr>
              <w:spacing w:after="0" w:line="240" w:lineRule="auto"/>
              <w:rPr>
                <w:rStyle w:val="cf01"/>
                <w:rFonts w:ascii="Times New Roman" w:hAnsi="Times New Roman" w:cs="Times New Roman"/>
              </w:rPr>
            </w:pPr>
          </w:p>
        </w:tc>
        <w:tc>
          <w:tcPr>
            <w:tcW w:w="1627" w:type="dxa"/>
            <w:shd w:val="clear" w:color="auto" w:fill="auto"/>
          </w:tcPr>
          <w:p w14:paraId="28BCC4AE"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eastAsia="Times New Roman" w:hAnsi="Times New Roman" w:cs="Times New Roman"/>
                <w:sz w:val="18"/>
                <w:szCs w:val="18"/>
              </w:rPr>
              <w:t>Samazināta darba algu atpalicība no tirgus mediānas.</w:t>
            </w:r>
          </w:p>
        </w:tc>
        <w:tc>
          <w:tcPr>
            <w:tcW w:w="1626" w:type="dxa"/>
            <w:shd w:val="clear" w:color="auto" w:fill="auto"/>
          </w:tcPr>
          <w:p w14:paraId="6CD21A61"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Salīdzinot ar iepriekšējo gadu, samazinājies darbinieku skaita īpatsvars, kuru atalgojums atpaliek no tirgus mediānas par vairāk nekā 10%.</w:t>
            </w:r>
          </w:p>
        </w:tc>
        <w:tc>
          <w:tcPr>
            <w:tcW w:w="2523" w:type="dxa"/>
            <w:shd w:val="clear" w:color="auto" w:fill="auto"/>
          </w:tcPr>
          <w:p w14:paraId="534AECE7" w14:textId="20A9DB9C" w:rsidR="004B6208" w:rsidRPr="00B97C08" w:rsidRDefault="004B6208" w:rsidP="00410647">
            <w:pPr>
              <w:spacing w:after="0" w:line="240" w:lineRule="auto"/>
              <w:rPr>
                <w:rFonts w:ascii="Times New Roman" w:hAnsi="Times New Roman"/>
                <w:sz w:val="18"/>
                <w:szCs w:val="18"/>
              </w:rPr>
            </w:pPr>
            <w:r w:rsidRPr="00B97C08">
              <w:rPr>
                <w:rFonts w:ascii="Times New Roman" w:hAnsi="Times New Roman" w:cs="Times New Roman"/>
                <w:sz w:val="18"/>
                <w:szCs w:val="18"/>
              </w:rPr>
              <w:t>Realizēt darba algu un likmju palielinājum</w:t>
            </w:r>
            <w:r w:rsidR="00D069CA">
              <w:rPr>
                <w:rFonts w:ascii="Times New Roman" w:hAnsi="Times New Roman" w:cs="Times New Roman"/>
                <w:sz w:val="18"/>
                <w:szCs w:val="18"/>
              </w:rPr>
              <w:t>u</w:t>
            </w:r>
            <w:r w:rsidRPr="00B97C08">
              <w:rPr>
                <w:rFonts w:ascii="Times New Roman" w:hAnsi="Times New Roman" w:cs="Times New Roman"/>
                <w:sz w:val="18"/>
                <w:szCs w:val="18"/>
              </w:rPr>
              <w:t xml:space="preserve"> 2025. gada budžeta ietvaros</w:t>
            </w:r>
            <w:r w:rsidRPr="00B97C08">
              <w:rPr>
                <w:rFonts w:ascii="Times New Roman" w:hAnsi="Times New Roman"/>
                <w:sz w:val="18"/>
                <w:szCs w:val="18"/>
              </w:rPr>
              <w:t>.</w:t>
            </w:r>
          </w:p>
          <w:p w14:paraId="7C6F48E2" w14:textId="77777777" w:rsidR="004B6208" w:rsidRPr="00921F53" w:rsidRDefault="004B6208" w:rsidP="00410647">
            <w:pPr>
              <w:spacing w:after="0" w:line="240" w:lineRule="auto"/>
              <w:rPr>
                <w:rFonts w:ascii="Times New Roman" w:hAnsi="Times New Roman" w:cs="Times New Roman"/>
                <w:sz w:val="18"/>
                <w:szCs w:val="18"/>
              </w:rPr>
            </w:pPr>
            <w:r>
              <w:rPr>
                <w:rFonts w:ascii="Times New Roman" w:hAnsi="Times New Roman"/>
                <w:sz w:val="18"/>
                <w:szCs w:val="18"/>
              </w:rPr>
              <w:t>Līdz 2025. gada 1. novembrim, b</w:t>
            </w:r>
            <w:r w:rsidRPr="00B97C08">
              <w:rPr>
                <w:rFonts w:ascii="Times New Roman" w:hAnsi="Times New Roman"/>
                <w:sz w:val="18"/>
                <w:szCs w:val="18"/>
              </w:rPr>
              <w:t>alstoties uz “</w:t>
            </w:r>
            <w:proofErr w:type="spellStart"/>
            <w:r w:rsidRPr="00B97C08">
              <w:rPr>
                <w:rFonts w:ascii="Times New Roman" w:hAnsi="Times New Roman" w:cs="Times New Roman"/>
                <w:sz w:val="18"/>
                <w:szCs w:val="18"/>
                <w14:ligatures w14:val="none"/>
              </w:rPr>
              <w:t>Figure</w:t>
            </w:r>
            <w:proofErr w:type="spellEnd"/>
            <w:r w:rsidRPr="00B97C08">
              <w:rPr>
                <w:rFonts w:ascii="Times New Roman" w:hAnsi="Times New Roman" w:cs="Times New Roman"/>
                <w:sz w:val="18"/>
                <w:szCs w:val="18"/>
                <w14:ligatures w14:val="none"/>
              </w:rPr>
              <w:t xml:space="preserve"> </w:t>
            </w:r>
            <w:proofErr w:type="spellStart"/>
            <w:r w:rsidRPr="00B97C08">
              <w:rPr>
                <w:rFonts w:ascii="Times New Roman" w:hAnsi="Times New Roman" w:cs="Times New Roman"/>
                <w:sz w:val="18"/>
                <w:szCs w:val="18"/>
                <w14:ligatures w14:val="none"/>
              </w:rPr>
              <w:t>Baltic</w:t>
            </w:r>
            <w:proofErr w:type="spellEnd"/>
            <w:r w:rsidRPr="00B97C08">
              <w:rPr>
                <w:rFonts w:ascii="Times New Roman" w:hAnsi="Times New Roman" w:cs="Times New Roman"/>
                <w:sz w:val="18"/>
                <w:szCs w:val="18"/>
                <w14:ligatures w14:val="none"/>
              </w:rPr>
              <w:t xml:space="preserve"> </w:t>
            </w:r>
            <w:proofErr w:type="spellStart"/>
            <w:r w:rsidRPr="00B97C08">
              <w:rPr>
                <w:rFonts w:ascii="Times New Roman" w:hAnsi="Times New Roman" w:cs="Times New Roman"/>
                <w:sz w:val="18"/>
                <w:szCs w:val="18"/>
                <w14:ligatures w14:val="none"/>
              </w:rPr>
              <w:t>Advisory</w:t>
            </w:r>
            <w:proofErr w:type="spellEnd"/>
            <w:r w:rsidRPr="00B97C08">
              <w:rPr>
                <w:rFonts w:ascii="Times New Roman" w:hAnsi="Times New Roman" w:cs="Times New Roman"/>
                <w:sz w:val="18"/>
                <w:szCs w:val="18"/>
                <w14:ligatures w14:val="none"/>
              </w:rPr>
              <w:t xml:space="preserve">” </w:t>
            </w:r>
            <w:r>
              <w:rPr>
                <w:rFonts w:ascii="Times New Roman" w:hAnsi="Times New Roman"/>
                <w:sz w:val="18"/>
                <w:szCs w:val="18"/>
              </w:rPr>
              <w:t xml:space="preserve">atalgojuma </w:t>
            </w:r>
            <w:r w:rsidRPr="00B97C08">
              <w:rPr>
                <w:rFonts w:ascii="Times New Roman" w:hAnsi="Times New Roman"/>
                <w:sz w:val="18"/>
                <w:szCs w:val="18"/>
              </w:rPr>
              <w:t>pētījumu, sagatavot atalgojuma palielinājuma plānu no 2026. gada</w:t>
            </w:r>
            <w:r>
              <w:rPr>
                <w:rFonts w:ascii="Times New Roman" w:hAnsi="Times New Roman"/>
                <w:sz w:val="18"/>
                <w:szCs w:val="18"/>
              </w:rPr>
              <w:t>.</w:t>
            </w:r>
          </w:p>
        </w:tc>
      </w:tr>
      <w:tr w:rsidR="004B6208" w:rsidRPr="00921F53" w14:paraId="5670044A" w14:textId="77777777" w:rsidTr="009F57A4">
        <w:trPr>
          <w:trHeight w:val="143"/>
        </w:trPr>
        <w:tc>
          <w:tcPr>
            <w:tcW w:w="738" w:type="dxa"/>
            <w:shd w:val="clear" w:color="auto" w:fill="auto"/>
          </w:tcPr>
          <w:p w14:paraId="03A90F5D"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7.3.</w:t>
            </w:r>
          </w:p>
        </w:tc>
        <w:tc>
          <w:tcPr>
            <w:tcW w:w="1626" w:type="dxa"/>
            <w:shd w:val="clear" w:color="auto" w:fill="auto"/>
          </w:tcPr>
          <w:p w14:paraId="07BF2793"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Efektīva risku pārvaldība un iekšējās kontroles sistēma.</w:t>
            </w:r>
          </w:p>
        </w:tc>
        <w:tc>
          <w:tcPr>
            <w:tcW w:w="1627" w:type="dxa"/>
            <w:shd w:val="clear" w:color="auto" w:fill="auto"/>
          </w:tcPr>
          <w:p w14:paraId="4B5DDC23"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Ieviestas iekšējā audita funkcijas.</w:t>
            </w:r>
          </w:p>
        </w:tc>
        <w:tc>
          <w:tcPr>
            <w:tcW w:w="1626" w:type="dxa"/>
            <w:shd w:val="clear" w:color="auto" w:fill="auto"/>
          </w:tcPr>
          <w:p w14:paraId="6AD30B38"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1</w:t>
            </w:r>
          </w:p>
        </w:tc>
        <w:tc>
          <w:tcPr>
            <w:tcW w:w="2523" w:type="dxa"/>
            <w:shd w:val="clear" w:color="auto" w:fill="auto"/>
          </w:tcPr>
          <w:p w14:paraId="3D6261C0" w14:textId="77777777" w:rsidR="004B6208" w:rsidRPr="00921F53" w:rsidRDefault="004B6208" w:rsidP="00410647">
            <w:pPr>
              <w:spacing w:after="0" w:line="240" w:lineRule="auto"/>
              <w:jc w:val="both"/>
              <w:rPr>
                <w:rFonts w:ascii="Times New Roman" w:hAnsi="Times New Roman" w:cs="Times New Roman"/>
                <w:sz w:val="18"/>
                <w:szCs w:val="18"/>
              </w:rPr>
            </w:pPr>
            <w:r>
              <w:rPr>
                <w:rFonts w:ascii="Times New Roman" w:hAnsi="Times New Roman"/>
                <w:sz w:val="18"/>
                <w:szCs w:val="18"/>
              </w:rPr>
              <w:t>Līdz 1. aprīlim i</w:t>
            </w:r>
            <w:r w:rsidRPr="00921F53">
              <w:rPr>
                <w:rFonts w:ascii="Times New Roman" w:hAnsi="Times New Roman" w:cs="Times New Roman"/>
                <w:sz w:val="18"/>
                <w:szCs w:val="18"/>
              </w:rPr>
              <w:t xml:space="preserve">zveidot iekšējā audita amata </w:t>
            </w:r>
            <w:r>
              <w:rPr>
                <w:rFonts w:ascii="Times New Roman" w:hAnsi="Times New Roman"/>
                <w:sz w:val="18"/>
                <w:szCs w:val="18"/>
              </w:rPr>
              <w:t>vietu.</w:t>
            </w:r>
          </w:p>
          <w:p w14:paraId="024CC6B7" w14:textId="77777777" w:rsidR="004B6208" w:rsidRPr="00921F53" w:rsidRDefault="004B6208" w:rsidP="00410647">
            <w:pPr>
              <w:spacing w:after="0" w:line="240" w:lineRule="auto"/>
              <w:jc w:val="both"/>
              <w:rPr>
                <w:rFonts w:ascii="Times New Roman" w:hAnsi="Times New Roman" w:cs="Times New Roman"/>
                <w:sz w:val="18"/>
                <w:szCs w:val="18"/>
              </w:rPr>
            </w:pPr>
          </w:p>
        </w:tc>
      </w:tr>
      <w:tr w:rsidR="004B6208" w:rsidRPr="00921F53" w14:paraId="11D1E788" w14:textId="77777777" w:rsidTr="009F57A4">
        <w:trPr>
          <w:trHeight w:val="83"/>
        </w:trPr>
        <w:tc>
          <w:tcPr>
            <w:tcW w:w="738" w:type="dxa"/>
            <w:vMerge w:val="restart"/>
            <w:shd w:val="clear" w:color="auto" w:fill="auto"/>
          </w:tcPr>
          <w:p w14:paraId="2261725D" w14:textId="77777777" w:rsidR="004B6208" w:rsidRPr="00921F53" w:rsidRDefault="004B6208" w:rsidP="00410647">
            <w:pPr>
              <w:spacing w:after="0" w:line="240" w:lineRule="auto"/>
              <w:rPr>
                <w:rFonts w:ascii="Times New Roman" w:hAnsi="Times New Roman" w:cs="Times New Roman"/>
                <w:sz w:val="18"/>
                <w:szCs w:val="18"/>
              </w:rPr>
            </w:pPr>
            <w:r w:rsidRPr="00921F53">
              <w:rPr>
                <w:rFonts w:ascii="Times New Roman" w:hAnsi="Times New Roman" w:cs="Times New Roman"/>
                <w:sz w:val="18"/>
                <w:szCs w:val="18"/>
              </w:rPr>
              <w:t>7.4.</w:t>
            </w:r>
          </w:p>
        </w:tc>
        <w:tc>
          <w:tcPr>
            <w:tcW w:w="1626" w:type="dxa"/>
            <w:vMerge w:val="restart"/>
            <w:shd w:val="clear" w:color="auto" w:fill="auto"/>
          </w:tcPr>
          <w:p w14:paraId="0F6D1E59" w14:textId="77777777" w:rsidR="004B6208" w:rsidRPr="004F0B31" w:rsidRDefault="004B6208" w:rsidP="00410647">
            <w:pPr>
              <w:spacing w:after="0" w:line="240" w:lineRule="auto"/>
              <w:rPr>
                <w:rFonts w:ascii="Times New Roman" w:hAnsi="Times New Roman" w:cs="Times New Roman"/>
                <w:sz w:val="18"/>
                <w:szCs w:val="18"/>
              </w:rPr>
            </w:pPr>
            <w:r w:rsidRPr="004F0B31">
              <w:rPr>
                <w:rFonts w:ascii="Times New Roman" w:hAnsi="Times New Roman" w:cs="Times New Roman"/>
                <w:sz w:val="18"/>
                <w:szCs w:val="18"/>
              </w:rPr>
              <w:t>Pārmaiņu vadība, nodrošinot apvienotā uzņēmuma strukturālās pārmaiņas.</w:t>
            </w:r>
          </w:p>
        </w:tc>
        <w:tc>
          <w:tcPr>
            <w:tcW w:w="1627" w:type="dxa"/>
            <w:shd w:val="clear" w:color="auto" w:fill="auto"/>
          </w:tcPr>
          <w:p w14:paraId="6831F786" w14:textId="77777777" w:rsidR="004B6208" w:rsidRPr="004F0B31" w:rsidRDefault="004B6208" w:rsidP="00410647">
            <w:pPr>
              <w:spacing w:after="0" w:line="240" w:lineRule="auto"/>
              <w:rPr>
                <w:rFonts w:ascii="Times New Roman" w:hAnsi="Times New Roman" w:cs="Times New Roman"/>
                <w:sz w:val="18"/>
                <w:szCs w:val="18"/>
              </w:rPr>
            </w:pPr>
            <w:r w:rsidRPr="004F0B31">
              <w:rPr>
                <w:rFonts w:ascii="Times New Roman" w:hAnsi="Times New Roman" w:cs="Times New Roman"/>
                <w:sz w:val="18"/>
                <w:szCs w:val="18"/>
              </w:rPr>
              <w:t>Izveidota vienotā uzņēmuma struktūra.</w:t>
            </w:r>
          </w:p>
        </w:tc>
        <w:tc>
          <w:tcPr>
            <w:tcW w:w="1626" w:type="dxa"/>
            <w:shd w:val="clear" w:color="auto" w:fill="auto"/>
          </w:tcPr>
          <w:p w14:paraId="5FF1BC8D"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1</w:t>
            </w:r>
          </w:p>
        </w:tc>
        <w:tc>
          <w:tcPr>
            <w:tcW w:w="2523" w:type="dxa"/>
            <w:shd w:val="clear" w:color="auto" w:fill="auto"/>
          </w:tcPr>
          <w:p w14:paraId="57DB4423" w14:textId="77777777" w:rsidR="004B6208" w:rsidRPr="00474F29" w:rsidRDefault="004B6208" w:rsidP="00410647">
            <w:pPr>
              <w:spacing w:after="0" w:line="240" w:lineRule="auto"/>
              <w:rPr>
                <w:rFonts w:ascii="Times New Roman" w:hAnsi="Times New Roman" w:cs="Times New Roman"/>
                <w:sz w:val="18"/>
                <w:szCs w:val="18"/>
              </w:rPr>
            </w:pPr>
            <w:r w:rsidRPr="00474F29">
              <w:rPr>
                <w:rFonts w:ascii="Times New Roman" w:hAnsi="Times New Roman" w:cs="Times New Roman"/>
                <w:sz w:val="18"/>
                <w:szCs w:val="18"/>
              </w:rPr>
              <w:t>Līdz 1. jūlijam apvienot administratīvās funkcijas un sagatavot uzņēmuma kopējo jauno struktūru ieviešanai no 2026. gada.</w:t>
            </w:r>
            <w:r w:rsidRPr="00C658C4">
              <w:rPr>
                <w:rFonts w:ascii="Times New Roman" w:hAnsi="Times New Roman" w:cs="Times New Roman"/>
                <w:sz w:val="18"/>
                <w:szCs w:val="18"/>
              </w:rPr>
              <w:t xml:space="preserve"> </w:t>
            </w:r>
          </w:p>
        </w:tc>
      </w:tr>
      <w:tr w:rsidR="004B6208" w:rsidRPr="00921F53" w14:paraId="627A7996" w14:textId="77777777" w:rsidTr="009F57A4">
        <w:trPr>
          <w:trHeight w:val="83"/>
        </w:trPr>
        <w:tc>
          <w:tcPr>
            <w:tcW w:w="738" w:type="dxa"/>
            <w:vMerge/>
            <w:shd w:val="clear" w:color="auto" w:fill="auto"/>
          </w:tcPr>
          <w:p w14:paraId="3CAC06B3" w14:textId="77777777" w:rsidR="004B6208" w:rsidRPr="00921F53" w:rsidRDefault="004B6208" w:rsidP="00410647">
            <w:pPr>
              <w:spacing w:after="0" w:line="240" w:lineRule="auto"/>
              <w:rPr>
                <w:rFonts w:ascii="Times New Roman" w:hAnsi="Times New Roman" w:cs="Times New Roman"/>
                <w:sz w:val="18"/>
                <w:szCs w:val="18"/>
              </w:rPr>
            </w:pPr>
          </w:p>
        </w:tc>
        <w:tc>
          <w:tcPr>
            <w:tcW w:w="1626" w:type="dxa"/>
            <w:vMerge/>
            <w:shd w:val="clear" w:color="auto" w:fill="auto"/>
          </w:tcPr>
          <w:p w14:paraId="2E89E702" w14:textId="77777777" w:rsidR="004B6208" w:rsidRPr="004F0B31" w:rsidRDefault="004B6208" w:rsidP="00410647">
            <w:pPr>
              <w:spacing w:after="0" w:line="240" w:lineRule="auto"/>
              <w:rPr>
                <w:rFonts w:ascii="Times New Roman" w:hAnsi="Times New Roman" w:cs="Times New Roman"/>
                <w:sz w:val="18"/>
                <w:szCs w:val="18"/>
              </w:rPr>
            </w:pPr>
          </w:p>
        </w:tc>
        <w:tc>
          <w:tcPr>
            <w:tcW w:w="1627" w:type="dxa"/>
            <w:shd w:val="clear" w:color="auto" w:fill="auto"/>
          </w:tcPr>
          <w:p w14:paraId="7B6FF35E" w14:textId="77777777" w:rsidR="004B6208" w:rsidRPr="004F0B31" w:rsidRDefault="004B6208" w:rsidP="00410647">
            <w:pPr>
              <w:spacing w:after="0" w:line="240" w:lineRule="auto"/>
              <w:rPr>
                <w:rFonts w:ascii="Times New Roman" w:hAnsi="Times New Roman" w:cs="Times New Roman"/>
                <w:sz w:val="18"/>
                <w:szCs w:val="18"/>
              </w:rPr>
            </w:pPr>
            <w:r w:rsidRPr="004F0B31">
              <w:rPr>
                <w:rFonts w:ascii="Times New Roman" w:hAnsi="Times New Roman" w:cs="Times New Roman"/>
                <w:sz w:val="18"/>
                <w:szCs w:val="18"/>
              </w:rPr>
              <w:t>Izstrādāta vienotā uzņēmuma zīmolu stratēģija.</w:t>
            </w:r>
          </w:p>
        </w:tc>
        <w:tc>
          <w:tcPr>
            <w:tcW w:w="1626" w:type="dxa"/>
            <w:shd w:val="clear" w:color="auto" w:fill="auto"/>
          </w:tcPr>
          <w:p w14:paraId="10D84D78"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1</w:t>
            </w:r>
          </w:p>
        </w:tc>
        <w:tc>
          <w:tcPr>
            <w:tcW w:w="2523" w:type="dxa"/>
            <w:shd w:val="clear" w:color="auto" w:fill="auto"/>
          </w:tcPr>
          <w:p w14:paraId="5520B2DC" w14:textId="77777777" w:rsidR="004B6208" w:rsidRPr="00265019" w:rsidRDefault="004B6208" w:rsidP="00410647">
            <w:pPr>
              <w:spacing w:after="0" w:line="240" w:lineRule="auto"/>
              <w:rPr>
                <w:rFonts w:ascii="Times New Roman" w:hAnsi="Times New Roman" w:cs="Times New Roman"/>
                <w:sz w:val="18"/>
                <w:szCs w:val="18"/>
              </w:rPr>
            </w:pPr>
            <w:r w:rsidRPr="00BD1442">
              <w:rPr>
                <w:rFonts w:ascii="Times New Roman" w:hAnsi="Times New Roman" w:cs="Times New Roman"/>
                <w:sz w:val="18"/>
                <w:szCs w:val="18"/>
              </w:rPr>
              <w:t>Sešu mēnešu laikā pēc Latvijas Sabiedriskā medija vidēja termiņa darbības stratēģijas 2026-202</w:t>
            </w:r>
            <w:r w:rsidRPr="00BD1442">
              <w:rPr>
                <w:rFonts w:ascii="Times New Roman" w:hAnsi="Times New Roman"/>
                <w:sz w:val="18"/>
                <w:szCs w:val="18"/>
              </w:rPr>
              <w:t>9</w:t>
            </w:r>
            <w:r w:rsidRPr="00BD1442">
              <w:rPr>
                <w:rFonts w:ascii="Times New Roman" w:hAnsi="Times New Roman" w:cs="Times New Roman"/>
                <w:sz w:val="18"/>
                <w:szCs w:val="18"/>
              </w:rPr>
              <w:t>. gadam apstiprināšanas izstrādāt Latvijas Sabiedriskā medija zīmolu stratēģiju.</w:t>
            </w:r>
          </w:p>
        </w:tc>
      </w:tr>
      <w:tr w:rsidR="004B6208" w:rsidRPr="00921F53" w14:paraId="0D4CC9D0" w14:textId="77777777" w:rsidTr="009F57A4">
        <w:trPr>
          <w:trHeight w:val="83"/>
        </w:trPr>
        <w:tc>
          <w:tcPr>
            <w:tcW w:w="738" w:type="dxa"/>
            <w:vMerge/>
            <w:shd w:val="clear" w:color="auto" w:fill="auto"/>
          </w:tcPr>
          <w:p w14:paraId="0F975D44" w14:textId="77777777" w:rsidR="004B6208" w:rsidRPr="00921F53" w:rsidRDefault="004B6208" w:rsidP="00410647">
            <w:pPr>
              <w:spacing w:after="0" w:line="240" w:lineRule="auto"/>
              <w:rPr>
                <w:rFonts w:ascii="Times New Roman" w:hAnsi="Times New Roman" w:cs="Times New Roman"/>
                <w:sz w:val="18"/>
                <w:szCs w:val="18"/>
              </w:rPr>
            </w:pPr>
          </w:p>
        </w:tc>
        <w:tc>
          <w:tcPr>
            <w:tcW w:w="1626" w:type="dxa"/>
            <w:vMerge/>
            <w:shd w:val="clear" w:color="auto" w:fill="auto"/>
          </w:tcPr>
          <w:p w14:paraId="3CE1B127" w14:textId="77777777" w:rsidR="004B6208" w:rsidRPr="004F0B31" w:rsidRDefault="004B6208" w:rsidP="00410647">
            <w:pPr>
              <w:spacing w:after="0" w:line="240" w:lineRule="auto"/>
              <w:rPr>
                <w:rFonts w:ascii="Times New Roman" w:hAnsi="Times New Roman" w:cs="Times New Roman"/>
                <w:sz w:val="18"/>
                <w:szCs w:val="18"/>
              </w:rPr>
            </w:pPr>
          </w:p>
        </w:tc>
        <w:tc>
          <w:tcPr>
            <w:tcW w:w="1627" w:type="dxa"/>
            <w:shd w:val="clear" w:color="auto" w:fill="auto"/>
          </w:tcPr>
          <w:p w14:paraId="3955E887" w14:textId="77777777" w:rsidR="004B6208" w:rsidRPr="004F0B31" w:rsidRDefault="004B6208" w:rsidP="00410647">
            <w:pPr>
              <w:spacing w:after="0" w:line="240" w:lineRule="auto"/>
              <w:rPr>
                <w:rFonts w:ascii="Times New Roman" w:hAnsi="Times New Roman" w:cs="Times New Roman"/>
                <w:sz w:val="18"/>
                <w:szCs w:val="18"/>
              </w:rPr>
            </w:pPr>
            <w:r w:rsidRPr="005F5AEE">
              <w:rPr>
                <w:rStyle w:val="cf21"/>
                <w:rFonts w:ascii="Times New Roman" w:eastAsia="Times New Roman" w:hAnsi="Times New Roman" w:cs="Times New Roman"/>
                <w:b w:val="0"/>
                <w:bCs w:val="0"/>
              </w:rPr>
              <w:t>Noslēgts</w:t>
            </w:r>
            <w:r w:rsidRPr="004F0B31">
              <w:rPr>
                <w:rStyle w:val="cf21"/>
                <w:rFonts w:ascii="Times New Roman" w:eastAsia="Times New Roman" w:hAnsi="Times New Roman" w:cs="Times New Roman"/>
                <w:b w:val="0"/>
                <w:bCs w:val="0"/>
              </w:rPr>
              <w:t xml:space="preserve"> koplīgums jaunā redakcijā.</w:t>
            </w:r>
          </w:p>
        </w:tc>
        <w:tc>
          <w:tcPr>
            <w:tcW w:w="1626" w:type="dxa"/>
            <w:shd w:val="clear" w:color="auto" w:fill="auto"/>
          </w:tcPr>
          <w:p w14:paraId="2FC66833" w14:textId="77777777" w:rsidR="004B6208" w:rsidRPr="00921F53" w:rsidRDefault="004B6208" w:rsidP="00410647">
            <w:pPr>
              <w:spacing w:after="0" w:line="240" w:lineRule="auto"/>
              <w:jc w:val="center"/>
              <w:rPr>
                <w:rFonts w:ascii="Times New Roman" w:hAnsi="Times New Roman" w:cs="Times New Roman"/>
                <w:sz w:val="18"/>
                <w:szCs w:val="18"/>
              </w:rPr>
            </w:pPr>
            <w:r w:rsidRPr="00921F53">
              <w:rPr>
                <w:rFonts w:ascii="Times New Roman" w:hAnsi="Times New Roman" w:cs="Times New Roman"/>
                <w:sz w:val="18"/>
                <w:szCs w:val="18"/>
              </w:rPr>
              <w:t>1</w:t>
            </w:r>
          </w:p>
        </w:tc>
        <w:tc>
          <w:tcPr>
            <w:tcW w:w="2523" w:type="dxa"/>
            <w:shd w:val="clear" w:color="auto" w:fill="auto"/>
          </w:tcPr>
          <w:p w14:paraId="6998283E" w14:textId="77777777" w:rsidR="004B6208" w:rsidRPr="00535D3C" w:rsidRDefault="004B6208" w:rsidP="00410647">
            <w:pPr>
              <w:spacing w:after="0" w:line="240" w:lineRule="auto"/>
              <w:rPr>
                <w:rFonts w:ascii="Times New Roman" w:hAnsi="Times New Roman" w:cs="Times New Roman"/>
                <w:sz w:val="18"/>
                <w:szCs w:val="18"/>
                <w:highlight w:val="yellow"/>
              </w:rPr>
            </w:pPr>
            <w:r w:rsidRPr="00535D3C">
              <w:rPr>
                <w:rFonts w:ascii="Times New Roman" w:hAnsi="Times New Roman" w:cs="Times New Roman"/>
                <w:sz w:val="18"/>
                <w:szCs w:val="18"/>
              </w:rPr>
              <w:t>Izstrādāts un ne vēlāk kā līdz 2025. gada 1. novembrim parakstīts jaunais  Latvijas Sabiedriskā medija darba koplīgums.</w:t>
            </w:r>
          </w:p>
        </w:tc>
      </w:tr>
    </w:tbl>
    <w:p w14:paraId="55E6EAA2" w14:textId="77777777" w:rsidR="004B6208" w:rsidRPr="00630450" w:rsidRDefault="004B6208" w:rsidP="004B6208">
      <w:pPr>
        <w:spacing w:line="240" w:lineRule="auto"/>
        <w:rPr>
          <w:rFonts w:ascii="Times New Roman" w:hAnsi="Times New Roman" w:cs="Times New Roman"/>
        </w:rPr>
      </w:pPr>
    </w:p>
    <w:p w14:paraId="16C419ED" w14:textId="77777777" w:rsidR="004B6208" w:rsidRDefault="004B6208" w:rsidP="004B6208">
      <w:pPr>
        <w:spacing w:line="240" w:lineRule="auto"/>
        <w:jc w:val="both"/>
        <w:rPr>
          <w:rFonts w:ascii="Times New Roman" w:hAnsi="Times New Roman" w:cs="Times New Roman"/>
          <w:sz w:val="24"/>
          <w:szCs w:val="24"/>
        </w:rPr>
      </w:pPr>
    </w:p>
    <w:p w14:paraId="7C23611A" w14:textId="77777777" w:rsidR="004B6208" w:rsidRPr="00107344" w:rsidRDefault="004B6208" w:rsidP="004B6208">
      <w:pPr>
        <w:spacing w:line="240" w:lineRule="auto"/>
        <w:jc w:val="center"/>
        <w:rPr>
          <w:rFonts w:ascii="Times New Roman" w:hAnsi="Times New Roman" w:cs="Times New Roman"/>
          <w:b/>
          <w:bCs/>
          <w:color w:val="156082" w:themeColor="accent1"/>
          <w:sz w:val="24"/>
          <w:szCs w:val="24"/>
        </w:rPr>
      </w:pPr>
      <w:r w:rsidRPr="00107344">
        <w:rPr>
          <w:rFonts w:ascii="Times New Roman" w:hAnsi="Times New Roman" w:cs="Times New Roman"/>
          <w:b/>
          <w:bCs/>
          <w:color w:val="156082" w:themeColor="accent1"/>
          <w:sz w:val="24"/>
          <w:szCs w:val="24"/>
        </w:rPr>
        <w:t>2.2. Uzdevumu izpildes plāns</w:t>
      </w:r>
    </w:p>
    <w:p w14:paraId="745111A3" w14:textId="77777777" w:rsidR="004B6208" w:rsidRDefault="004B6208" w:rsidP="004B6208">
      <w:pPr>
        <w:spacing w:line="240" w:lineRule="auto"/>
        <w:jc w:val="both"/>
        <w:rPr>
          <w:rFonts w:ascii="Times New Roman" w:hAnsi="Times New Roman" w:cs="Times New Roman"/>
          <w:b/>
          <w:bCs/>
          <w:sz w:val="24"/>
          <w:szCs w:val="24"/>
          <w:lang w:eastAsia="en-GB"/>
        </w:rPr>
      </w:pPr>
      <w:r w:rsidRPr="00630450">
        <w:rPr>
          <w:rFonts w:ascii="Times New Roman" w:hAnsi="Times New Roman" w:cs="Times New Roman"/>
          <w:sz w:val="24"/>
          <w:szCs w:val="24"/>
        </w:rPr>
        <w:t xml:space="preserve">Ņemot vērā </w:t>
      </w:r>
      <w:r>
        <w:rPr>
          <w:rFonts w:ascii="Times New Roman" w:hAnsi="Times New Roman" w:cs="Times New Roman"/>
          <w:sz w:val="24"/>
          <w:szCs w:val="24"/>
        </w:rPr>
        <w:t xml:space="preserve">šī dokumenta I daļā “Stratēģiskais ietvars” minēto informāciju par vispārējiem stratēģiskajiem mērķiem, Koncepcijas īstenošanu un </w:t>
      </w:r>
      <w:proofErr w:type="spellStart"/>
      <w:r>
        <w:rPr>
          <w:rFonts w:ascii="Times New Roman" w:hAnsi="Times New Roman" w:cs="Times New Roman"/>
          <w:sz w:val="24"/>
          <w:szCs w:val="24"/>
        </w:rPr>
        <w:t>nefinanšu</w:t>
      </w:r>
      <w:proofErr w:type="spellEnd"/>
      <w:r>
        <w:rPr>
          <w:rFonts w:ascii="Times New Roman" w:hAnsi="Times New Roman" w:cs="Times New Roman"/>
          <w:sz w:val="24"/>
          <w:szCs w:val="24"/>
        </w:rPr>
        <w:t xml:space="preserve"> un finanšu mērķu sasniegšanai, </w:t>
      </w:r>
      <w:r w:rsidRPr="00630450">
        <w:rPr>
          <w:rFonts w:ascii="Times New Roman" w:hAnsi="Times New Roman" w:cs="Times New Roman"/>
          <w:sz w:val="24"/>
          <w:szCs w:val="24"/>
        </w:rPr>
        <w:t xml:space="preserve">Latvijas Sabiedriskajam medijam 2025. gadā </w:t>
      </w:r>
      <w:r>
        <w:rPr>
          <w:rFonts w:ascii="Times New Roman" w:hAnsi="Times New Roman" w:cs="Times New Roman"/>
          <w:sz w:val="24"/>
          <w:szCs w:val="24"/>
        </w:rPr>
        <w:t xml:space="preserve">atbilstoši sabiedriskā labuma mērķiem </w:t>
      </w:r>
      <w:r w:rsidRPr="00630450">
        <w:rPr>
          <w:rFonts w:ascii="Times New Roman" w:hAnsi="Times New Roman" w:cs="Times New Roman"/>
          <w:sz w:val="24"/>
          <w:szCs w:val="24"/>
        </w:rPr>
        <w:t>tiek noteikt</w:t>
      </w:r>
      <w:r>
        <w:rPr>
          <w:rFonts w:ascii="Times New Roman" w:hAnsi="Times New Roman" w:cs="Times New Roman"/>
          <w:sz w:val="24"/>
          <w:szCs w:val="24"/>
        </w:rPr>
        <w:t xml:space="preserve">i </w:t>
      </w:r>
      <w:r w:rsidRPr="00630450">
        <w:rPr>
          <w:rFonts w:ascii="Times New Roman" w:hAnsi="Times New Roman" w:cs="Times New Roman"/>
          <w:sz w:val="24"/>
          <w:szCs w:val="24"/>
        </w:rPr>
        <w:t>sekojoš</w:t>
      </w:r>
      <w:r>
        <w:rPr>
          <w:rFonts w:ascii="Times New Roman" w:hAnsi="Times New Roman" w:cs="Times New Roman"/>
          <w:sz w:val="24"/>
          <w:szCs w:val="24"/>
        </w:rPr>
        <w:t xml:space="preserve">i uzdevumi un apstiprināts plāns sabiedriskā pasūtījuma izpildei:   </w:t>
      </w:r>
    </w:p>
    <w:p w14:paraId="651E8955" w14:textId="77777777" w:rsidR="004B6208" w:rsidRPr="007400CE" w:rsidRDefault="004B6208" w:rsidP="004B6208">
      <w:pPr>
        <w:jc w:val="center"/>
        <w:rPr>
          <w:rFonts w:ascii="Times New Roman" w:hAnsi="Times New Roman" w:cs="Times New Roman"/>
          <w:b/>
          <w:bCs/>
          <w:sz w:val="20"/>
          <w:szCs w:val="20"/>
          <w:u w:val="single"/>
          <w:lang w:eastAsia="en-GB"/>
        </w:rPr>
      </w:pPr>
      <w:r w:rsidRPr="007400CE">
        <w:rPr>
          <w:rFonts w:ascii="Times New Roman" w:hAnsi="Times New Roman" w:cs="Times New Roman"/>
          <w:sz w:val="24"/>
          <w:szCs w:val="24"/>
          <w:lang w:eastAsia="en-GB"/>
        </w:rPr>
        <w:t xml:space="preserve"> </w:t>
      </w:r>
      <w:r w:rsidRPr="007400CE">
        <w:rPr>
          <w:rFonts w:ascii="Times New Roman" w:hAnsi="Times New Roman" w:cs="Times New Roman"/>
          <w:b/>
          <w:bCs/>
          <w:sz w:val="20"/>
          <w:szCs w:val="20"/>
          <w:u w:val="single"/>
          <w:lang w:eastAsia="en-GB"/>
        </w:rPr>
        <w:t>1. Sabiedrība</w:t>
      </w:r>
    </w:p>
    <w:p w14:paraId="5F876A1A" w14:textId="77777777" w:rsidR="004B6208" w:rsidRPr="007400CE" w:rsidRDefault="004B6208" w:rsidP="00107344">
      <w:pPr>
        <w:jc w:val="both"/>
        <w:rPr>
          <w:rFonts w:ascii="Times New Roman" w:hAnsi="Times New Roman" w:cs="Times New Roman"/>
          <w:b/>
          <w:bCs/>
          <w:sz w:val="20"/>
          <w:szCs w:val="20"/>
          <w:lang w:eastAsia="en-GB"/>
        </w:rPr>
      </w:pPr>
      <w:r w:rsidRPr="007400CE">
        <w:rPr>
          <w:rFonts w:ascii="Times New Roman" w:hAnsi="Times New Roman" w:cs="Times New Roman"/>
          <w:b/>
          <w:bCs/>
          <w:sz w:val="20"/>
          <w:szCs w:val="20"/>
          <w:lang w:eastAsia="en-GB"/>
        </w:rPr>
        <w:t>1.1. Nodrošināt valstiski nozīmīgu un starptautiskas nozīmes notikumu atspoguļošanu, tajā skaitā atbilstoši normatīvajiem aktiem.</w:t>
      </w:r>
    </w:p>
    <w:tbl>
      <w:tblPr>
        <w:tblStyle w:val="TableGrid"/>
        <w:tblW w:w="0" w:type="auto"/>
        <w:tblLook w:val="04A0" w:firstRow="1" w:lastRow="0" w:firstColumn="1" w:lastColumn="0" w:noHBand="0" w:noVBand="1"/>
      </w:tblPr>
      <w:tblGrid>
        <w:gridCol w:w="7971"/>
      </w:tblGrid>
      <w:tr w:rsidR="004B6208" w:rsidRPr="00696DE0" w14:paraId="00E9D35B" w14:textId="77777777" w:rsidTr="00410647">
        <w:tc>
          <w:tcPr>
            <w:tcW w:w="8296" w:type="dxa"/>
            <w:shd w:val="clear" w:color="auto" w:fill="C00000"/>
          </w:tcPr>
          <w:p w14:paraId="68FE5AAF" w14:textId="77777777" w:rsidR="004B6208" w:rsidRPr="00696DE0" w:rsidRDefault="004B6208" w:rsidP="00410647">
            <w:pPr>
              <w:spacing w:line="240" w:lineRule="auto"/>
              <w:jc w:val="center"/>
              <w:rPr>
                <w:rFonts w:ascii="Times New Roman" w:hAnsi="Times New Roman" w:cs="Times New Roman"/>
                <w:b/>
                <w:bCs/>
                <w:sz w:val="20"/>
                <w:szCs w:val="20"/>
              </w:rPr>
            </w:pPr>
            <w:r w:rsidRPr="00696DE0">
              <w:rPr>
                <w:rFonts w:ascii="Times New Roman" w:hAnsi="Times New Roman" w:cs="Times New Roman"/>
                <w:b/>
                <w:bCs/>
                <w:sz w:val="20"/>
                <w:szCs w:val="20"/>
              </w:rPr>
              <w:t>Radio programmas, digitālais saturs</w:t>
            </w:r>
          </w:p>
        </w:tc>
      </w:tr>
      <w:tr w:rsidR="004B6208" w:rsidRPr="00696DE0" w14:paraId="260D85C6" w14:textId="77777777" w:rsidTr="00410647">
        <w:tc>
          <w:tcPr>
            <w:tcW w:w="8296" w:type="dxa"/>
          </w:tcPr>
          <w:p w14:paraId="255DED21"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Atbilstoši </w:t>
            </w:r>
            <w:r>
              <w:rPr>
                <w:rFonts w:ascii="Times New Roman" w:hAnsi="Times New Roman" w:cs="Times New Roman"/>
                <w:sz w:val="20"/>
                <w:szCs w:val="20"/>
              </w:rPr>
              <w:t>MK</w:t>
            </w:r>
            <w:r w:rsidRPr="00696DE0">
              <w:rPr>
                <w:rFonts w:ascii="Times New Roman" w:hAnsi="Times New Roman" w:cs="Times New Roman"/>
                <w:sz w:val="20"/>
                <w:szCs w:val="20"/>
              </w:rPr>
              <w:t xml:space="preserve"> noteikumiem par Latvijas sabiedrībai īpaši svarīgiem notikumiem, kas atspoguļojami audiovizuālajos elektroniskajos plašsaziņas līdzekļos, radio plāno tos atspoguļot šādā veidā:</w:t>
            </w:r>
          </w:p>
          <w:p w14:paraId="1F5EBEC4" w14:textId="77777777" w:rsidR="004B6208" w:rsidRPr="00696DE0" w:rsidRDefault="004B6208" w:rsidP="00410647">
            <w:pPr>
              <w:spacing w:line="240" w:lineRule="auto"/>
              <w:jc w:val="both"/>
              <w:rPr>
                <w:rFonts w:ascii="Times New Roman" w:hAnsi="Times New Roman" w:cs="Times New Roman"/>
                <w:sz w:val="20"/>
                <w:szCs w:val="20"/>
                <w:u w:val="single"/>
              </w:rPr>
            </w:pPr>
            <w:r w:rsidRPr="00696DE0">
              <w:rPr>
                <w:rFonts w:ascii="Times New Roman" w:hAnsi="Times New Roman" w:cs="Times New Roman"/>
                <w:sz w:val="20"/>
                <w:szCs w:val="20"/>
                <w:u w:val="single"/>
              </w:rPr>
              <w:t>XIII Latvijas Skolu jaunatnes dziesmu un deju svētki</w:t>
            </w:r>
          </w:p>
          <w:p w14:paraId="10C937E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Ziņu dienests (ZD) Latvijas Skolu jaunatnes dziesmu un deju svētkus plāno atspoguļot savos ik stundas ziņu izlaidumos, kā arī raidījumos “Labrīt”, “Pusdiena”, “Pēcpusdiena”, “Dienas ziņas”, stāstot gan par gatavošanos svētkiem, gan atspoguļojot to norisi.</w:t>
            </w:r>
          </w:p>
          <w:p w14:paraId="1271D706"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Programma “Latvijas Radio 1” (LR1) plāno raidījumu ciklu “Sanākam. Sadziedam. Sadancojam”, kā arī tiešraides no svētku dalībnieku gājiena un noslēguma koncerta. </w:t>
            </w:r>
          </w:p>
          <w:p w14:paraId="3452AAF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Programma “Latvijas Radio 2” (LR2) veidos raidījumu/rubriku ciklu par Skolu jaunatnes dziesmu un deju svētkiem.</w:t>
            </w:r>
          </w:p>
          <w:p w14:paraId="62752373"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Programma “Latvijas Radio 3 – Klasika” (LR3) veidos tiešraides un ierakstus no dziesmu un deju svētku pasākumiem. </w:t>
            </w:r>
          </w:p>
          <w:p w14:paraId="42DDDBF0"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Programma “Latvijas Radio 4 – Doma laukums” (LR4) par Skolu jaunatnes dziesmu un deju svētkiem stāstīs raidījumos “Doma laukums” un “Skaņas. Domas. Tikšanās.”</w:t>
            </w:r>
          </w:p>
          <w:p w14:paraId="544B7096"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Programma “Latvijas Radio 5” (LR5) Latvijas Skolu jaunatnes dziesmu un deju svētku atspoguļos, LR5 dīdžejiem un producentiem aktīvi iesaistoties ētera un ārpus ētera aktivitātēs.</w:t>
            </w:r>
          </w:p>
          <w:p w14:paraId="6D2B01A2"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Latgales Multimediju studija (LMMS) veidotajos LR1 raidījumos “</w:t>
            </w:r>
            <w:proofErr w:type="spellStart"/>
            <w:r w:rsidRPr="00696DE0">
              <w:rPr>
                <w:rFonts w:ascii="Times New Roman" w:hAnsi="Times New Roman" w:cs="Times New Roman"/>
                <w:sz w:val="20"/>
                <w:szCs w:val="20"/>
              </w:rPr>
              <w:t>Kolnasāta</w:t>
            </w:r>
            <w:proofErr w:type="spellEnd"/>
            <w:r w:rsidRPr="00696DE0">
              <w:rPr>
                <w:rFonts w:ascii="Times New Roman" w:hAnsi="Times New Roman" w:cs="Times New Roman"/>
                <w:sz w:val="20"/>
                <w:szCs w:val="20"/>
              </w:rPr>
              <w:t>” un “</w:t>
            </w:r>
            <w:proofErr w:type="spellStart"/>
            <w:r w:rsidRPr="00696DE0">
              <w:rPr>
                <w:rFonts w:ascii="Times New Roman" w:hAnsi="Times New Roman" w:cs="Times New Roman"/>
                <w:sz w:val="20"/>
                <w:szCs w:val="20"/>
              </w:rPr>
              <w:t>Latgolys</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stuņde</w:t>
            </w:r>
            <w:proofErr w:type="spellEnd"/>
            <w:r w:rsidRPr="00696DE0">
              <w:rPr>
                <w:rFonts w:ascii="Times New Roman" w:hAnsi="Times New Roman" w:cs="Times New Roman"/>
                <w:sz w:val="20"/>
                <w:szCs w:val="20"/>
              </w:rPr>
              <w:t>” un LR4 raidījumā “Latgales stunda” izcels Latgales kolektīvus un citus aktīvistus, kas piedalās un veido Skolu jaunatnes dziesmu un deju svētkus. LMMS tāpat pievērsīsies Latgales Dziesmu svētku atspoguļošanai minētajos raidījumos, kā arī LR2 raidījumā “</w:t>
            </w:r>
            <w:proofErr w:type="spellStart"/>
            <w:r w:rsidRPr="00696DE0">
              <w:rPr>
                <w:rFonts w:ascii="Times New Roman" w:hAnsi="Times New Roman" w:cs="Times New Roman"/>
                <w:sz w:val="20"/>
                <w:szCs w:val="20"/>
              </w:rPr>
              <w:t>Breivdīnuos</w:t>
            </w:r>
            <w:proofErr w:type="spellEnd"/>
            <w:r w:rsidRPr="00696DE0">
              <w:rPr>
                <w:rFonts w:ascii="Times New Roman" w:hAnsi="Times New Roman" w:cs="Times New Roman"/>
                <w:sz w:val="20"/>
                <w:szCs w:val="20"/>
              </w:rPr>
              <w:t xml:space="preserve"> iz </w:t>
            </w:r>
            <w:proofErr w:type="spellStart"/>
            <w:r w:rsidRPr="00696DE0">
              <w:rPr>
                <w:rFonts w:ascii="Times New Roman" w:hAnsi="Times New Roman" w:cs="Times New Roman"/>
                <w:sz w:val="20"/>
                <w:szCs w:val="20"/>
              </w:rPr>
              <w:t>Latgolu</w:t>
            </w:r>
            <w:proofErr w:type="spellEnd"/>
            <w:r w:rsidRPr="00696DE0">
              <w:rPr>
                <w:rFonts w:ascii="Times New Roman" w:hAnsi="Times New Roman" w:cs="Times New Roman"/>
                <w:sz w:val="20"/>
                <w:szCs w:val="20"/>
              </w:rPr>
              <w:t>” un ziņu raidījumu saturā no reģiona. </w:t>
            </w:r>
          </w:p>
          <w:p w14:paraId="25EA8735"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Multimediju satura daļa (MSD) jauniešu multimediālās platformas Pieci.lv ietvaros sadarbībā ar LR5 sinhronizēti veidos multimediālu satura projektu, kas atspoguļos Latvijas Skolu jaunatnes dziesmu un deju svētkus.</w:t>
            </w:r>
          </w:p>
          <w:p w14:paraId="3151D0B3"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Radio visas programmas svētku laikā plāno tiešraides raidījumus no īpaši ierīkotas sabiedrisko mediju dziesmu svētku studijas, kas atradīsies Rīgas centrā, tādējādi radot svētku sajūtu klausītājiem un piedāvājot vēl vienu tikšanās un sarunu vietu dalībniekiem.</w:t>
            </w:r>
          </w:p>
          <w:p w14:paraId="2AC031B4" w14:textId="77777777" w:rsidR="004B6208" w:rsidRPr="00696DE0" w:rsidRDefault="004B6208" w:rsidP="00410647">
            <w:pPr>
              <w:spacing w:line="240" w:lineRule="auto"/>
              <w:jc w:val="both"/>
              <w:rPr>
                <w:rFonts w:ascii="Times New Roman" w:hAnsi="Times New Roman" w:cs="Times New Roman"/>
                <w:sz w:val="20"/>
                <w:szCs w:val="20"/>
                <w:u w:val="single"/>
              </w:rPr>
            </w:pPr>
            <w:r w:rsidRPr="00696DE0">
              <w:rPr>
                <w:rFonts w:ascii="Times New Roman" w:hAnsi="Times New Roman" w:cs="Times New Roman"/>
                <w:sz w:val="20"/>
                <w:szCs w:val="20"/>
                <w:u w:val="single"/>
              </w:rPr>
              <w:t>Starptautiskais folkloras festivāls “</w:t>
            </w:r>
            <w:proofErr w:type="spellStart"/>
            <w:r w:rsidRPr="00696DE0">
              <w:rPr>
                <w:rFonts w:ascii="Times New Roman" w:hAnsi="Times New Roman" w:cs="Times New Roman"/>
                <w:sz w:val="20"/>
                <w:szCs w:val="20"/>
                <w:u w:val="single"/>
              </w:rPr>
              <w:t>Baltica</w:t>
            </w:r>
            <w:proofErr w:type="spellEnd"/>
            <w:r w:rsidRPr="00696DE0">
              <w:rPr>
                <w:rFonts w:ascii="Times New Roman" w:hAnsi="Times New Roman" w:cs="Times New Roman"/>
                <w:sz w:val="20"/>
                <w:szCs w:val="20"/>
                <w:u w:val="single"/>
              </w:rPr>
              <w:t xml:space="preserve"> 2025”</w:t>
            </w:r>
          </w:p>
          <w:p w14:paraId="2A3F9597"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ZD savos regulārajos raidījumos iekļaus informāciju par folkloras festivālu “</w:t>
            </w:r>
            <w:proofErr w:type="spellStart"/>
            <w:r w:rsidRPr="00696DE0">
              <w:rPr>
                <w:rFonts w:ascii="Times New Roman" w:hAnsi="Times New Roman" w:cs="Times New Roman"/>
                <w:sz w:val="20"/>
                <w:szCs w:val="20"/>
              </w:rPr>
              <w:t>Baltica</w:t>
            </w:r>
            <w:proofErr w:type="spellEnd"/>
            <w:r w:rsidRPr="00696DE0">
              <w:rPr>
                <w:rFonts w:ascii="Times New Roman" w:hAnsi="Times New Roman" w:cs="Times New Roman"/>
                <w:sz w:val="20"/>
                <w:szCs w:val="20"/>
              </w:rPr>
              <w:t xml:space="preserve"> 2025”. </w:t>
            </w:r>
          </w:p>
          <w:p w14:paraId="645A9B78"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LR1 un LR3 folkloras festivālu “</w:t>
            </w:r>
            <w:proofErr w:type="spellStart"/>
            <w:r w:rsidRPr="00696DE0">
              <w:rPr>
                <w:rFonts w:ascii="Times New Roman" w:hAnsi="Times New Roman" w:cs="Times New Roman"/>
                <w:sz w:val="20"/>
                <w:szCs w:val="20"/>
              </w:rPr>
              <w:t>Baltica</w:t>
            </w:r>
            <w:proofErr w:type="spellEnd"/>
            <w:r w:rsidRPr="00696DE0">
              <w:rPr>
                <w:rFonts w:ascii="Times New Roman" w:hAnsi="Times New Roman" w:cs="Times New Roman"/>
                <w:sz w:val="20"/>
                <w:szCs w:val="20"/>
              </w:rPr>
              <w:t xml:space="preserve"> 2025” atspoguļos tiešraidēs un ierakstos kultūras raidījumos.</w:t>
            </w:r>
          </w:p>
          <w:p w14:paraId="030B2DBA" w14:textId="77777777" w:rsidR="004B6208" w:rsidRPr="00696DE0" w:rsidRDefault="004B6208" w:rsidP="00410647">
            <w:pPr>
              <w:spacing w:line="240" w:lineRule="auto"/>
              <w:jc w:val="both"/>
              <w:rPr>
                <w:rFonts w:ascii="Times New Roman" w:hAnsi="Times New Roman" w:cs="Times New Roman"/>
                <w:sz w:val="20"/>
                <w:szCs w:val="20"/>
                <w:u w:val="single"/>
              </w:rPr>
            </w:pPr>
            <w:r w:rsidRPr="00696DE0">
              <w:rPr>
                <w:rFonts w:ascii="Times New Roman" w:hAnsi="Times New Roman" w:cs="Times New Roman"/>
                <w:sz w:val="20"/>
                <w:szCs w:val="20"/>
                <w:u w:val="single"/>
              </w:rPr>
              <w:t>Nacionālo bruņoto spēku Militārā parāde</w:t>
            </w:r>
          </w:p>
          <w:p w14:paraId="5EE5F7F5"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LR1 18. novembrī nodrošinās tiešraidi no Nacionālo bruņoto spēku organizētās militārās parādes. Tāpat būs tiešraides no Latvijas Republikas proklamēšanas veltīta ekumēniskā dievkalpojuma un svinīgā pasākuma Brīvības laukumā. Militārā parāde tiks atspoguļota arī ziņu raidījumos visos kanālos.</w:t>
            </w:r>
          </w:p>
          <w:p w14:paraId="37666579" w14:textId="77777777" w:rsidR="004B6208" w:rsidRPr="00696DE0" w:rsidRDefault="004B6208" w:rsidP="00410647">
            <w:pPr>
              <w:spacing w:line="240" w:lineRule="auto"/>
              <w:jc w:val="both"/>
              <w:rPr>
                <w:rFonts w:ascii="Times New Roman" w:hAnsi="Times New Roman" w:cs="Times New Roman"/>
                <w:sz w:val="20"/>
                <w:szCs w:val="20"/>
                <w:u w:val="single"/>
              </w:rPr>
            </w:pPr>
            <w:r w:rsidRPr="00696DE0">
              <w:rPr>
                <w:rFonts w:ascii="Times New Roman" w:hAnsi="Times New Roman" w:cs="Times New Roman"/>
                <w:sz w:val="20"/>
                <w:szCs w:val="20"/>
                <w:u w:val="single"/>
              </w:rPr>
              <w:t>NBS militārās parādes 11. novembrī un 4. maijā</w:t>
            </w:r>
          </w:p>
          <w:p w14:paraId="6E4F99E9"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lastRenderedPageBreak/>
              <w:t>Radio ziņu raidījumos iekļaus reportāžas no Aizsardzības ministrijas un NBS plānotajām militārajā parādēm Latvijas Neatkarības atjaunošanas dienā 4. maijā Talsos un Lāčplēša dienā 11. novembrī Rīgā.</w:t>
            </w:r>
          </w:p>
          <w:p w14:paraId="7ED0805E" w14:textId="77777777" w:rsidR="004B6208" w:rsidRPr="00696DE0" w:rsidRDefault="004B6208" w:rsidP="00410647">
            <w:pPr>
              <w:spacing w:line="240" w:lineRule="auto"/>
              <w:jc w:val="both"/>
              <w:rPr>
                <w:rFonts w:ascii="Times New Roman" w:hAnsi="Times New Roman" w:cs="Times New Roman"/>
                <w:sz w:val="20"/>
                <w:szCs w:val="20"/>
                <w:u w:val="single"/>
              </w:rPr>
            </w:pPr>
            <w:r w:rsidRPr="00696DE0">
              <w:rPr>
                <w:rFonts w:ascii="Times New Roman" w:hAnsi="Times New Roman" w:cs="Times New Roman"/>
                <w:sz w:val="20"/>
                <w:szCs w:val="20"/>
                <w:u w:val="single"/>
              </w:rPr>
              <w:t>Pasaules hokeja čempionāta finālsacensības</w:t>
            </w:r>
          </w:p>
          <w:p w14:paraId="1FD998C0"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Radio informāciju par hokeja čempionātu nodrošinās ziņu un sporta raidījumos, tai skaitā pieslēdzoties no notikuma vietas ar tiešraides komentāriem un pēc sacensību intervijām.</w:t>
            </w:r>
          </w:p>
          <w:p w14:paraId="79C5C84D"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MSD sadarbībā ar ZD, LR1 un LR4 sociālo mediju kontos veidos paplašinātu saturu par Pasaules hokeja čempionāta, tai skaitā nodrošinot papildu tematisko saturu LR1 raidījuma “Piespēle” </w:t>
            </w:r>
            <w:proofErr w:type="spellStart"/>
            <w:r w:rsidRPr="00696DE0">
              <w:rPr>
                <w:rFonts w:ascii="Times New Roman" w:hAnsi="Times New Roman" w:cs="Times New Roman"/>
                <w:sz w:val="20"/>
                <w:szCs w:val="20"/>
              </w:rPr>
              <w:t>podkāsta</w:t>
            </w:r>
            <w:proofErr w:type="spellEnd"/>
            <w:r w:rsidRPr="00696DE0">
              <w:rPr>
                <w:rFonts w:ascii="Times New Roman" w:hAnsi="Times New Roman" w:cs="Times New Roman"/>
                <w:sz w:val="20"/>
                <w:szCs w:val="20"/>
              </w:rPr>
              <w:t xml:space="preserve"> versijā.</w:t>
            </w:r>
          </w:p>
          <w:p w14:paraId="33A227E9"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Līdztekus Ministru kabineta noteikumos augstākminētajiem notikumiem ZD un radio programmas atbilstoši to formātam sekos līdzi visiem aktuālajiem valstiski nozīmīgajiem un starptautiskas nozīmes notikumiem. Informāciju par sabiedriski politiskajiem notikumiem radio piedāvās ne tikai informatīvi analītiskajos kanālos, bet arī LR2 un LR3, translējot radio ziņu izlaidumus, kā arī LR5 īpaši jauniešu auditorijai veidotajos ziņu izlaidumos.</w:t>
            </w:r>
          </w:p>
          <w:p w14:paraId="6EE1EBE2" w14:textId="77777777" w:rsidR="004B6208" w:rsidRPr="00696DE0" w:rsidRDefault="004B6208" w:rsidP="00410647">
            <w:pPr>
              <w:spacing w:line="240" w:lineRule="auto"/>
              <w:jc w:val="both"/>
              <w:rPr>
                <w:rFonts w:ascii="Times New Roman" w:hAnsi="Times New Roman" w:cs="Times New Roman"/>
                <w:sz w:val="20"/>
                <w:szCs w:val="20"/>
              </w:rPr>
            </w:pPr>
            <w:r>
              <w:rPr>
                <w:rFonts w:ascii="Times New Roman" w:hAnsi="Times New Roman" w:cs="Times New Roman"/>
                <w:sz w:val="20"/>
                <w:szCs w:val="20"/>
              </w:rPr>
              <w:t>D</w:t>
            </w:r>
            <w:r w:rsidRPr="00696DE0">
              <w:rPr>
                <w:rFonts w:ascii="Times New Roman" w:hAnsi="Times New Roman" w:cs="Times New Roman"/>
                <w:sz w:val="20"/>
                <w:szCs w:val="20"/>
              </w:rPr>
              <w:t>etalizētāka informācija par svarīgāko plānoto notikumu atspoguļojumu</w:t>
            </w:r>
            <w:r>
              <w:rPr>
                <w:rFonts w:ascii="Times New Roman" w:hAnsi="Times New Roman" w:cs="Times New Roman"/>
                <w:sz w:val="20"/>
                <w:szCs w:val="20"/>
              </w:rPr>
              <w:t>:</w:t>
            </w:r>
          </w:p>
          <w:p w14:paraId="6C233FED" w14:textId="77777777" w:rsidR="004B6208" w:rsidRPr="00696DE0" w:rsidRDefault="004B6208" w:rsidP="00410647">
            <w:pPr>
              <w:spacing w:line="240" w:lineRule="auto"/>
              <w:jc w:val="both"/>
              <w:rPr>
                <w:rFonts w:ascii="Times New Roman" w:hAnsi="Times New Roman" w:cs="Times New Roman"/>
                <w:sz w:val="20"/>
                <w:szCs w:val="20"/>
                <w:u w:val="single"/>
              </w:rPr>
            </w:pPr>
            <w:r w:rsidRPr="00696DE0">
              <w:rPr>
                <w:rFonts w:ascii="Times New Roman" w:hAnsi="Times New Roman" w:cs="Times New Roman"/>
                <w:sz w:val="20"/>
                <w:szCs w:val="20"/>
                <w:u w:val="single"/>
              </w:rPr>
              <w:t>Pašvaldību vēlēšanas 7.jūnijā</w:t>
            </w:r>
          </w:p>
          <w:p w14:paraId="1F5846A2"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ZD, iesaistot reģionu korespondentus, ar pašvaldību vēlēšanām saistītos procesus atspoguļos ik stundas ziņu izlaidumos un raidījumos “Labrīt”, “Pusdiena”, “Pēcpusdiena”, “Dienas ziņas”, gan veidojot sižetus par gatavošanos vēlēšanām un pašu balsošanu, gan intervējot politisko partiju pārstāvjus. </w:t>
            </w:r>
          </w:p>
          <w:p w14:paraId="189A7F1C"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LR1 pašvaldību vēlēšanas atspoguļos analītiskajā raidījumā “Krustpunktā”, piedāvājot priekšvēlēšanu intervijas un diskusijas, kurās būs aicināti piedalīties gan politisko spēku pārstāvji, gan nozaru eksperti, politikas komentētāji un nevalstiskā sektora pārstāvji.</w:t>
            </w:r>
          </w:p>
          <w:p w14:paraId="7A0B08DF"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7.jūnijā LR1 sadarbībā ar ZD veidos raidījuma “Krustpunktā” speciālizlaidumu par pašvaldību vēlēšanu norisi un provizoriskajiem rezultātiem, savukārt 8.jūnijā plānots speciālizlaidums par pašvaldību vēlēšanu reālajiem rezultātiem.</w:t>
            </w:r>
          </w:p>
          <w:p w14:paraId="14603997"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LR2 pašvaldību vēlēšanas atspoguļos raidījumā “Latvijas novados”, kā arī tiks veidots priekšvēlēšanu raidījumu cikls. </w:t>
            </w:r>
          </w:p>
          <w:p w14:paraId="4A8E22F5"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LR4 pašvaldību vēlēšanu procesus atspoguļos informatīvajos raidījumos “Doma laukums” un “Izklāstā”, kā arī diskusiju raidījumā “Atklātā saruna”.</w:t>
            </w:r>
          </w:p>
          <w:p w14:paraId="49DFE752"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LMMS priekšvēlēšanu laikā LR1 Latgales apraidē skanošajā raidījumā “</w:t>
            </w:r>
            <w:proofErr w:type="spellStart"/>
            <w:r w:rsidRPr="00696DE0">
              <w:rPr>
                <w:rFonts w:ascii="Times New Roman" w:hAnsi="Times New Roman" w:cs="Times New Roman"/>
                <w:sz w:val="20"/>
                <w:szCs w:val="20"/>
              </w:rPr>
              <w:t>Latgolys</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stuņde</w:t>
            </w:r>
            <w:proofErr w:type="spellEnd"/>
            <w:r w:rsidRPr="00696DE0">
              <w:rPr>
                <w:rFonts w:ascii="Times New Roman" w:hAnsi="Times New Roman" w:cs="Times New Roman"/>
                <w:sz w:val="20"/>
                <w:szCs w:val="20"/>
              </w:rPr>
              <w:t>” plāno atsevišķu raidījumu ciklu, kas pievērsīsies politiskajam piedāvājumam reģionā un atsevišķās pašvaldībās.</w:t>
            </w:r>
          </w:p>
          <w:p w14:paraId="2DBA1838"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MSD jauniešu multimediālās platformas Pieci.lv ietvaros sadarbībā ar LR5 sinhronizēti veidos multimediālu satura projektu, lai mudinātu jauniešus piedalīties vēlēšanās, īpaši uzrunājot tos, kas dosies vēlēt pirmo reizi.</w:t>
            </w:r>
          </w:p>
          <w:p w14:paraId="573FF79B" w14:textId="77777777" w:rsidR="004B6208" w:rsidRPr="00696DE0" w:rsidRDefault="004B6208" w:rsidP="00410647">
            <w:pPr>
              <w:spacing w:line="240" w:lineRule="auto"/>
              <w:jc w:val="both"/>
              <w:rPr>
                <w:rFonts w:ascii="Times New Roman" w:hAnsi="Times New Roman" w:cs="Times New Roman"/>
                <w:sz w:val="20"/>
                <w:szCs w:val="20"/>
                <w:u w:val="single"/>
              </w:rPr>
            </w:pPr>
            <w:r w:rsidRPr="00696DE0">
              <w:rPr>
                <w:rFonts w:ascii="Times New Roman" w:hAnsi="Times New Roman" w:cs="Times New Roman"/>
                <w:sz w:val="20"/>
                <w:szCs w:val="20"/>
                <w:u w:val="single"/>
              </w:rPr>
              <w:t>Krievijas izraisītais karš Ukrainā</w:t>
            </w:r>
          </w:p>
          <w:p w14:paraId="4C0AD84A"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Turpinoties Krievijas agresijai Ukrainā, notikumu attīstība Ukrainā un ar to saistītā drošības situācija Eiropā un pasaulē arī 2025. gadā būs radio satura prioritāte, jo īpaši informatīvi analītiskajos kanālos.</w:t>
            </w:r>
          </w:p>
          <w:p w14:paraId="571866B3"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2025. gadā Ukrainā, </w:t>
            </w:r>
            <w:proofErr w:type="spellStart"/>
            <w:r w:rsidRPr="00696DE0">
              <w:rPr>
                <w:rFonts w:ascii="Times New Roman" w:hAnsi="Times New Roman" w:cs="Times New Roman"/>
                <w:sz w:val="20"/>
                <w:szCs w:val="20"/>
              </w:rPr>
              <w:t>Kijivā</w:t>
            </w:r>
            <w:proofErr w:type="spellEnd"/>
            <w:r w:rsidRPr="00696DE0">
              <w:rPr>
                <w:rFonts w:ascii="Times New Roman" w:hAnsi="Times New Roman" w:cs="Times New Roman"/>
                <w:sz w:val="20"/>
                <w:szCs w:val="20"/>
              </w:rPr>
              <w:t>, turpinās strādāt radio pastāvīgais korespondents, ziņojot un skaidrojot aktuālos notikumus un veidojot reportāžas par dzīvi kara plosītajā valstī.</w:t>
            </w:r>
          </w:p>
          <w:p w14:paraId="5E28B65F"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LR1 un LR4 Ukrainas notikumus analizēs ziņu un informatīvi analītiskajos formātos (LR1 raidījumos “Krustpunktā”, “Divas puslodes”, “Brīvības bulvāris”, iknedēļas </w:t>
            </w:r>
            <w:proofErr w:type="spellStart"/>
            <w:r w:rsidRPr="00696DE0">
              <w:rPr>
                <w:rFonts w:ascii="Times New Roman" w:hAnsi="Times New Roman" w:cs="Times New Roman"/>
                <w:sz w:val="20"/>
                <w:szCs w:val="20"/>
              </w:rPr>
              <w:t>podkāstā</w:t>
            </w:r>
            <w:proofErr w:type="spellEnd"/>
            <w:r w:rsidRPr="00696DE0">
              <w:rPr>
                <w:rFonts w:ascii="Times New Roman" w:hAnsi="Times New Roman" w:cs="Times New Roman"/>
                <w:sz w:val="20"/>
                <w:szCs w:val="20"/>
              </w:rPr>
              <w:t xml:space="preserve"> “Drošinātājs”, kas adaptēts arī LR1 ēteram, jauna formāta raidījumā „(ne)Diplomātiskās Pusdienas”; LR4 raidījumos “Doma laukums”, “Izklāstā” un “Atklātā saruna”).</w:t>
            </w:r>
          </w:p>
          <w:p w14:paraId="5AE9301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LR1 turpinās raidījumu ciklu “Kas būs ar Krieviju?”, kas analizē un prognozē Krievijas attīstības scenārijus.</w:t>
            </w:r>
          </w:p>
          <w:p w14:paraId="3EE659BD"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LR4 turpinās veidot raidījumu ukraiņu valodā Latvijā dzīvojošajiem kara bēgļiem “Mēs no Ukrainas”. </w:t>
            </w:r>
          </w:p>
        </w:tc>
      </w:tr>
      <w:tr w:rsidR="004B6208" w:rsidRPr="00696DE0" w14:paraId="5B384E24" w14:textId="77777777" w:rsidTr="00410647">
        <w:tc>
          <w:tcPr>
            <w:tcW w:w="8296" w:type="dxa"/>
            <w:shd w:val="clear" w:color="auto" w:fill="C00000"/>
          </w:tcPr>
          <w:p w14:paraId="6FD1B5CC"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lastRenderedPageBreak/>
              <w:t>Televīzijas programmas, digitālais saturs</w:t>
            </w:r>
          </w:p>
        </w:tc>
      </w:tr>
      <w:tr w:rsidR="004B6208" w:rsidRPr="00696DE0" w14:paraId="44C8FD37" w14:textId="77777777" w:rsidTr="00410647">
        <w:tc>
          <w:tcPr>
            <w:tcW w:w="8296" w:type="dxa"/>
          </w:tcPr>
          <w:p w14:paraId="1A1A9ECF"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w:t>
            </w:r>
            <w:r>
              <w:rPr>
                <w:rFonts w:ascii="Times New Roman" w:hAnsi="Times New Roman" w:cs="Times New Roman"/>
                <w:sz w:val="20"/>
                <w:szCs w:val="20"/>
              </w:rPr>
              <w:t xml:space="preserve">atvijas Sabiedriskā medija televīzijas programmas </w:t>
            </w:r>
            <w:r w:rsidRPr="00696DE0">
              <w:rPr>
                <w:rFonts w:ascii="Times New Roman" w:hAnsi="Times New Roman" w:cs="Times New Roman"/>
                <w:sz w:val="20"/>
                <w:szCs w:val="20"/>
              </w:rPr>
              <w:t xml:space="preserve">ir </w:t>
            </w:r>
            <w:proofErr w:type="spellStart"/>
            <w:r w:rsidRPr="00696DE0">
              <w:rPr>
                <w:rFonts w:ascii="Times New Roman" w:hAnsi="Times New Roman" w:cs="Times New Roman"/>
                <w:sz w:val="20"/>
                <w:szCs w:val="20"/>
              </w:rPr>
              <w:t>klātesoša</w:t>
            </w:r>
            <w:r>
              <w:rPr>
                <w:rFonts w:ascii="Times New Roman" w:hAnsi="Times New Roman" w:cs="Times New Roman"/>
                <w:sz w:val="20"/>
                <w:szCs w:val="20"/>
              </w:rPr>
              <w:t>s</w:t>
            </w:r>
            <w:proofErr w:type="spellEnd"/>
            <w:r w:rsidRPr="00696DE0">
              <w:rPr>
                <w:rFonts w:ascii="Times New Roman" w:hAnsi="Times New Roman" w:cs="Times New Roman"/>
                <w:sz w:val="20"/>
                <w:szCs w:val="20"/>
              </w:rPr>
              <w:t xml:space="preserve"> un atspoguļo notikumus, kas ir valstiski nozīmīgi un starptautiski nozīmīgi. To vidū ir valsts svētki 18. novembrī un 4. maijā, atceres un piemiņas dienas, Nacionālo Bruņoto spēku (NBS) parādes, ārvalstu vadītāju oficiālās valsts vizītes. 2025. gadā </w:t>
            </w:r>
            <w:r>
              <w:rPr>
                <w:rFonts w:ascii="Times New Roman" w:hAnsi="Times New Roman" w:cs="Times New Roman"/>
                <w:sz w:val="20"/>
                <w:szCs w:val="20"/>
              </w:rPr>
              <w:t>televīzijas programmas</w:t>
            </w:r>
            <w:r w:rsidRPr="00696DE0">
              <w:rPr>
                <w:rFonts w:ascii="Times New Roman" w:hAnsi="Times New Roman" w:cs="Times New Roman"/>
                <w:sz w:val="20"/>
                <w:szCs w:val="20"/>
              </w:rPr>
              <w:t xml:space="preserve"> atspoguļos arī </w:t>
            </w:r>
            <w:r w:rsidRPr="00AA4F32">
              <w:rPr>
                <w:rFonts w:ascii="Times New Roman" w:hAnsi="Times New Roman" w:cs="Times New Roman"/>
                <w:sz w:val="20"/>
                <w:szCs w:val="20"/>
              </w:rPr>
              <w:t xml:space="preserve">XIII </w:t>
            </w:r>
            <w:r w:rsidRPr="00696DE0">
              <w:rPr>
                <w:rFonts w:ascii="Times New Roman" w:hAnsi="Times New Roman" w:cs="Times New Roman"/>
                <w:sz w:val="20"/>
                <w:szCs w:val="20"/>
              </w:rPr>
              <w:t xml:space="preserve">Latvijas Skolu jaunatnes dziesmu un deju svētkus, Pasaules čempionātu hokejā. Plašs saturs plānots saistībā ar pašvaldību vēlēšanām. </w:t>
            </w:r>
          </w:p>
          <w:p w14:paraId="0A4B3BFA"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lang w:eastAsia="en-GB"/>
              </w:rPr>
              <w:t xml:space="preserve">Kultūras jomā plānots atspoguļot nozīmīgas apbalvošanas ceremonijas dažādās kultūras nozarēs, kā arī </w:t>
            </w:r>
            <w:r w:rsidRPr="00696DE0">
              <w:rPr>
                <w:rFonts w:ascii="Times New Roman" w:hAnsi="Times New Roman" w:cs="Times New Roman"/>
                <w:sz w:val="20"/>
                <w:szCs w:val="20"/>
              </w:rPr>
              <w:t>valstiski svarīgus kultūras notikumus, kā kino balvas  “Lielais Kristaps”, mūzikas nozares balvas “Lielā Mūzikas balva”, literatūras nozares balvas “</w:t>
            </w:r>
            <w:proofErr w:type="spellStart"/>
            <w:r w:rsidRPr="00696DE0">
              <w:rPr>
                <w:rFonts w:ascii="Times New Roman" w:hAnsi="Times New Roman" w:cs="Times New Roman"/>
                <w:sz w:val="20"/>
                <w:szCs w:val="20"/>
              </w:rPr>
              <w:t>LaLiGaBa</w:t>
            </w:r>
            <w:proofErr w:type="spellEnd"/>
            <w:r w:rsidRPr="00696DE0">
              <w:rPr>
                <w:rFonts w:ascii="Times New Roman" w:hAnsi="Times New Roman" w:cs="Times New Roman"/>
                <w:sz w:val="20"/>
                <w:szCs w:val="20"/>
              </w:rPr>
              <w:t xml:space="preserve">” piešķiršanu, teātra nozares </w:t>
            </w:r>
            <w:r w:rsidRPr="00696DE0">
              <w:rPr>
                <w:rFonts w:ascii="Times New Roman" w:hAnsi="Times New Roman" w:cs="Times New Roman"/>
                <w:sz w:val="20"/>
                <w:szCs w:val="20"/>
              </w:rPr>
              <w:lastRenderedPageBreak/>
              <w:t xml:space="preserve">ceremoniju “Spēlmaņu nakts”, kā arī pirmo reizi 2025. gadā plānots pārraidīt Dejas balvas un Kormūzikas balvas pasniegšanas ceremonijas. </w:t>
            </w:r>
          </w:p>
          <w:p w14:paraId="034891F5" w14:textId="77777777" w:rsidR="004B6208" w:rsidRPr="00696DE0" w:rsidRDefault="004B6208" w:rsidP="00410647">
            <w:pPr>
              <w:spacing w:line="240" w:lineRule="auto"/>
              <w:jc w:val="both"/>
              <w:rPr>
                <w:rFonts w:ascii="Times New Roman" w:hAnsi="Times New Roman" w:cs="Times New Roman"/>
                <w:sz w:val="20"/>
                <w:szCs w:val="20"/>
              </w:rPr>
            </w:pP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turpinās sadarbību ar virkni kultūras un sabiedriski nozīmīgu pasākumu rīkotājiem, daļai no tiem nodrošinot gan pasākuma atspoguļošanu, </w:t>
            </w:r>
            <w:r w:rsidRPr="000E0EF3">
              <w:rPr>
                <w:rFonts w:ascii="Times New Roman" w:hAnsi="Times New Roman" w:cs="Times New Roman"/>
                <w:noProof/>
                <w:color w:val="212529"/>
                <w:sz w:val="20"/>
                <w:szCs w:val="20"/>
                <w:shd w:val="clear" w:color="auto" w:fill="FFFFFF"/>
              </w:rPr>
              <w:t>tajā skaitā</w:t>
            </w:r>
            <w:r w:rsidRPr="00696DE0">
              <w:rPr>
                <w:rFonts w:ascii="Times New Roman" w:hAnsi="Times New Roman" w:cs="Times New Roman"/>
                <w:sz w:val="20"/>
                <w:szCs w:val="20"/>
              </w:rPr>
              <w:t xml:space="preserve"> tiešraidēs, gan pavadošo saturu. </w:t>
            </w:r>
          </w:p>
          <w:p w14:paraId="121416F5"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Kā ik gadu uz nacionāla mēroga notikumiem </w:t>
            </w: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veidos speciālas vietnes  Dziesmu un deju svētku, vēlēšanu, hokeja čempionāta atspoguļošanai. Īpašu saturu valsts svētkiem un valstiski svarīgiem notikumiem veidos arī </w:t>
            </w:r>
            <w:r>
              <w:rPr>
                <w:rFonts w:ascii="Times New Roman" w:hAnsi="Times New Roman" w:cs="Times New Roman"/>
                <w:sz w:val="20"/>
                <w:szCs w:val="20"/>
              </w:rPr>
              <w:t>“</w:t>
            </w:r>
            <w:r w:rsidRPr="00696DE0">
              <w:rPr>
                <w:rFonts w:ascii="Times New Roman" w:hAnsi="Times New Roman" w:cs="Times New Roman"/>
                <w:sz w:val="20"/>
                <w:szCs w:val="20"/>
              </w:rPr>
              <w:t>LSM+</w:t>
            </w:r>
            <w:r>
              <w:rPr>
                <w:rFonts w:ascii="Times New Roman" w:hAnsi="Times New Roman" w:cs="Times New Roman"/>
                <w:sz w:val="20"/>
                <w:szCs w:val="20"/>
              </w:rPr>
              <w:t>”</w:t>
            </w:r>
            <w:r w:rsidRPr="00696DE0">
              <w:rPr>
                <w:rFonts w:ascii="Times New Roman" w:hAnsi="Times New Roman" w:cs="Times New Roman"/>
                <w:sz w:val="20"/>
                <w:szCs w:val="20"/>
              </w:rPr>
              <w:t xml:space="preserve">. </w:t>
            </w:r>
          </w:p>
          <w:p w14:paraId="27C17C44" w14:textId="77777777" w:rsidR="004B6208" w:rsidRPr="006D706F" w:rsidRDefault="004B6208" w:rsidP="00410647">
            <w:pPr>
              <w:spacing w:line="240" w:lineRule="auto"/>
              <w:jc w:val="both"/>
              <w:rPr>
                <w:rFonts w:ascii="Times New Roman" w:hAnsi="Times New Roman" w:cs="Times New Roman"/>
                <w:sz w:val="20"/>
                <w:szCs w:val="20"/>
                <w:lang w:eastAsia="en-GB"/>
              </w:rPr>
            </w:pPr>
            <w:r w:rsidRPr="00696DE0">
              <w:rPr>
                <w:rFonts w:ascii="Times New Roman" w:hAnsi="Times New Roman" w:cs="Times New Roman"/>
                <w:sz w:val="20"/>
                <w:szCs w:val="20"/>
              </w:rPr>
              <w:t xml:space="preserve">Sporta programmās tiks atspoguļoti pasaules čempionāti hokejā, biatlonā, pasaules un Eiropas čempionāti </w:t>
            </w:r>
            <w:r w:rsidRPr="00696DE0">
              <w:rPr>
                <w:rFonts w:ascii="Times New Roman" w:hAnsi="Times New Roman" w:cs="Times New Roman"/>
                <w:sz w:val="20"/>
                <w:szCs w:val="20"/>
                <w:lang w:eastAsia="en-GB"/>
              </w:rPr>
              <w:t xml:space="preserve">vieglatlētikā, oficiālās Latvijas nacionālās izlases spēles futbolā un basketbolā. Tāpat Eiropas  čempionāts basketbolā Rīgā, Pasaules kausa </w:t>
            </w:r>
            <w:proofErr w:type="spellStart"/>
            <w:r w:rsidRPr="00696DE0">
              <w:rPr>
                <w:rFonts w:ascii="Times New Roman" w:hAnsi="Times New Roman" w:cs="Times New Roman"/>
                <w:sz w:val="20"/>
                <w:szCs w:val="20"/>
                <w:lang w:eastAsia="en-GB"/>
              </w:rPr>
              <w:t>izcīņas</w:t>
            </w:r>
            <w:proofErr w:type="spellEnd"/>
            <w:r w:rsidRPr="00696DE0">
              <w:rPr>
                <w:rFonts w:ascii="Times New Roman" w:hAnsi="Times New Roman" w:cs="Times New Roman"/>
                <w:sz w:val="20"/>
                <w:szCs w:val="20"/>
                <w:lang w:eastAsia="en-GB"/>
              </w:rPr>
              <w:t xml:space="preserve"> kamaniņu sportā skeletonā un bobslejā. Paredzēta populārāko sporta veidu izšķirošo finālsacensību, Rīgas maratona norises atspoguļošana.</w:t>
            </w:r>
          </w:p>
        </w:tc>
      </w:tr>
    </w:tbl>
    <w:p w14:paraId="6DA70FE1" w14:textId="77777777" w:rsidR="004B6208" w:rsidRPr="00696DE0" w:rsidRDefault="004B6208" w:rsidP="004B6208">
      <w:pPr>
        <w:spacing w:line="240" w:lineRule="auto"/>
        <w:jc w:val="both"/>
        <w:rPr>
          <w:rFonts w:ascii="Times New Roman" w:hAnsi="Times New Roman" w:cs="Times New Roman"/>
          <w:i/>
          <w:iCs/>
          <w:strike/>
          <w:sz w:val="20"/>
          <w:szCs w:val="20"/>
          <w:lang w:eastAsia="en-GB"/>
        </w:rPr>
      </w:pPr>
    </w:p>
    <w:p w14:paraId="3D190FF8" w14:textId="77777777" w:rsidR="004B6208" w:rsidRPr="007400CE" w:rsidRDefault="004B6208" w:rsidP="00107344">
      <w:pPr>
        <w:spacing w:line="240" w:lineRule="auto"/>
        <w:jc w:val="both"/>
        <w:rPr>
          <w:rFonts w:ascii="Times New Roman" w:hAnsi="Times New Roman" w:cs="Times New Roman"/>
          <w:b/>
          <w:bCs/>
          <w:sz w:val="20"/>
          <w:szCs w:val="20"/>
          <w:lang w:eastAsia="en-GB"/>
        </w:rPr>
      </w:pPr>
      <w:r w:rsidRPr="007400CE">
        <w:rPr>
          <w:rFonts w:ascii="Times New Roman" w:hAnsi="Times New Roman" w:cs="Times New Roman"/>
          <w:b/>
          <w:bCs/>
          <w:sz w:val="20"/>
          <w:szCs w:val="20"/>
          <w:lang w:eastAsia="en-GB"/>
        </w:rPr>
        <w:t>1.2. Nodrošināt saturu bērniem, pusaudžiem, jauniešiem, kas veicina jaunu cilvēku potenciāla atklāšanu un identitātes veidošanu, izmantojot katras šīs auditorijas grupas sasniegšanai piemērotākās platformas lineārajā un digitālajā vidē.</w:t>
      </w:r>
    </w:p>
    <w:tbl>
      <w:tblPr>
        <w:tblStyle w:val="TableGrid"/>
        <w:tblW w:w="0" w:type="auto"/>
        <w:tblLook w:val="04A0" w:firstRow="1" w:lastRow="0" w:firstColumn="1" w:lastColumn="0" w:noHBand="0" w:noVBand="1"/>
      </w:tblPr>
      <w:tblGrid>
        <w:gridCol w:w="7971"/>
      </w:tblGrid>
      <w:tr w:rsidR="004B6208" w:rsidRPr="00696DE0" w14:paraId="0F182855" w14:textId="77777777" w:rsidTr="00410647">
        <w:tc>
          <w:tcPr>
            <w:tcW w:w="8296" w:type="dxa"/>
            <w:shd w:val="clear" w:color="auto" w:fill="C00000"/>
          </w:tcPr>
          <w:p w14:paraId="05865FDC"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417E5343" w14:textId="77777777" w:rsidTr="00410647">
        <w:tc>
          <w:tcPr>
            <w:tcW w:w="8296" w:type="dxa"/>
          </w:tcPr>
          <w:p w14:paraId="2CCFFB3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LR1 bērnu un ģimenes raidījumi (“Lasām un pļāpājam. Tiem un ar tiem, kas vēl neiet uz darbu” un “Greizie rati”) turpinās izglītot un kvalitatīvi izklaidēt, piedāvājot aktīvi iesaistīties satura veidošanā arī pašus bērnus, rosinot uzņēmību, jaunas zināšanas, lasītprasmi un vēlmi piedalīties. </w:t>
            </w:r>
          </w:p>
          <w:p w14:paraId="00D2732C"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LR3 veidos jaunu raidījuma “</w:t>
            </w:r>
            <w:proofErr w:type="spellStart"/>
            <w:r w:rsidRPr="00696DE0">
              <w:rPr>
                <w:rFonts w:ascii="Times New Roman" w:hAnsi="Times New Roman" w:cs="Times New Roman"/>
                <w:sz w:val="20"/>
                <w:szCs w:val="20"/>
              </w:rPr>
              <w:t>Piccolo</w:t>
            </w:r>
            <w:proofErr w:type="spellEnd"/>
            <w:r w:rsidRPr="00696DE0">
              <w:rPr>
                <w:rFonts w:ascii="Times New Roman" w:hAnsi="Times New Roman" w:cs="Times New Roman"/>
                <w:sz w:val="20"/>
                <w:szCs w:val="20"/>
              </w:rPr>
              <w:t xml:space="preserve">” formātu </w:t>
            </w:r>
            <w:proofErr w:type="spellStart"/>
            <w:r w:rsidRPr="00696DE0">
              <w:rPr>
                <w:rFonts w:ascii="Times New Roman" w:hAnsi="Times New Roman" w:cs="Times New Roman"/>
                <w:sz w:val="20"/>
                <w:szCs w:val="20"/>
              </w:rPr>
              <w:t>lienārajā</w:t>
            </w:r>
            <w:proofErr w:type="spellEnd"/>
            <w:r w:rsidRPr="00696DE0">
              <w:rPr>
                <w:rFonts w:ascii="Times New Roman" w:hAnsi="Times New Roman" w:cs="Times New Roman"/>
                <w:sz w:val="20"/>
                <w:szCs w:val="20"/>
              </w:rPr>
              <w:t xml:space="preserve"> apraidē un digitālajās platformās, kurās bērni tiks iepazīstināti ar mūzikas instrumentiem un mūziķiem. LR3 plāno piedalīties Eiroradio konkursā “</w:t>
            </w:r>
            <w:proofErr w:type="spellStart"/>
            <w:r w:rsidRPr="00696DE0">
              <w:rPr>
                <w:rFonts w:ascii="Times New Roman" w:hAnsi="Times New Roman" w:cs="Times New Roman"/>
                <w:sz w:val="20"/>
                <w:szCs w:val="20"/>
              </w:rPr>
              <w:t>Concertino</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Praga</w:t>
            </w:r>
            <w:proofErr w:type="spellEnd"/>
            <w:r w:rsidRPr="00696DE0">
              <w:rPr>
                <w:rFonts w:ascii="Times New Roman" w:hAnsi="Times New Roman" w:cs="Times New Roman"/>
                <w:sz w:val="20"/>
                <w:szCs w:val="20"/>
              </w:rPr>
              <w:t>” ar radio piedāvātu mūzikas vidusskolas audzēkņu programmu. Sadarbībā ar Mūzikas akadēmiju, tiks veikts labākā studentu kameransambļa fondu ieraksts radio studijā. </w:t>
            </w:r>
          </w:p>
          <w:p w14:paraId="24991516"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LR4 turpinās veidot literāros raidījumus bērniem un pusaudžiem “Ciemos pie pasakas” un “</w:t>
            </w:r>
            <w:proofErr w:type="spellStart"/>
            <w:r w:rsidRPr="00696DE0">
              <w:rPr>
                <w:rFonts w:ascii="Times New Roman" w:hAnsi="Times New Roman" w:cs="Times New Roman"/>
                <w:sz w:val="20"/>
                <w:szCs w:val="20"/>
              </w:rPr>
              <w:t>Ārpusstundu</w:t>
            </w:r>
            <w:proofErr w:type="spellEnd"/>
            <w:r w:rsidRPr="00696DE0">
              <w:rPr>
                <w:rFonts w:ascii="Times New Roman" w:hAnsi="Times New Roman" w:cs="Times New Roman"/>
                <w:sz w:val="20"/>
                <w:szCs w:val="20"/>
              </w:rPr>
              <w:t xml:space="preserve"> lasīšana”. </w:t>
            </w:r>
          </w:p>
          <w:p w14:paraId="1FCAA60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LR5 turpinās būt Latvijas jaunākās mūzikas atklājēji, dodot pirmo platformu jaunajiem mūziķiem nonākšanai pie auditorijas, kā arī veidos raidījumu “Cilpu cīņas”, kas iecerēts kā sacensība starp Latvijas jaunajiem mūzikas producentiem. LR5 dīdžeju skola apmācīs jauniešus un labākajiem dos iespēju strādāt ēterā kā raidījumu vadītājiem. Par jauniešiem svarīgiem tematiem LR5 digitālajās platformās veidos raidījumu “Neērto jautājumu pastkastīte”. </w:t>
            </w:r>
          </w:p>
          <w:p w14:paraId="3C4FAF33"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2025. gadā ir plānots būtisks digitālā satura pieaugums jauniešu auditorijai. Saskaņā ar 2024. gadā izstrādāto stratēģiju MSD mērķtiecīgi attīstīs jauniešu saturu ar zīmolu </w:t>
            </w:r>
            <w:r>
              <w:rPr>
                <w:rFonts w:ascii="Times New Roman" w:hAnsi="Times New Roman" w:cs="Times New Roman"/>
                <w:sz w:val="20"/>
                <w:szCs w:val="20"/>
              </w:rPr>
              <w:t>“</w:t>
            </w:r>
            <w:r w:rsidRPr="00696DE0">
              <w:rPr>
                <w:rFonts w:ascii="Times New Roman" w:hAnsi="Times New Roman" w:cs="Times New Roman"/>
                <w:sz w:val="20"/>
                <w:szCs w:val="20"/>
              </w:rPr>
              <w:t>Pieci.lv</w:t>
            </w:r>
            <w:r>
              <w:rPr>
                <w:rFonts w:ascii="Times New Roman" w:hAnsi="Times New Roman" w:cs="Times New Roman"/>
                <w:sz w:val="20"/>
                <w:szCs w:val="20"/>
              </w:rPr>
              <w:t>”</w:t>
            </w:r>
            <w:r w:rsidRPr="00696DE0">
              <w:rPr>
                <w:rFonts w:ascii="Times New Roman" w:hAnsi="Times New Roman" w:cs="Times New Roman"/>
                <w:sz w:val="20"/>
                <w:szCs w:val="20"/>
              </w:rPr>
              <w:t xml:space="preserve"> </w:t>
            </w:r>
            <w:r w:rsidRPr="00696DE0">
              <w:rPr>
                <w:rFonts w:ascii="Times New Roman" w:hAnsi="Times New Roman" w:cs="Times New Roman"/>
                <w:sz w:val="20"/>
                <w:szCs w:val="20"/>
              </w:rPr>
              <w:br/>
              <w:t xml:space="preserve">15-25 gadus vecai auditorijai, kura lineārajā ēterā saturu nepatērē. Šim mērķim ir izveidota jauna komanda, taču tiks rīkoti arī ideju konkursi, lai piesaistītu ārštata producentus </w:t>
            </w:r>
            <w:r>
              <w:rPr>
                <w:rFonts w:ascii="Times New Roman" w:hAnsi="Times New Roman" w:cs="Times New Roman"/>
                <w:sz w:val="20"/>
                <w:szCs w:val="20"/>
              </w:rPr>
              <w:t>–</w:t>
            </w:r>
            <w:r w:rsidRPr="00696DE0">
              <w:rPr>
                <w:rFonts w:ascii="Times New Roman" w:hAnsi="Times New Roman" w:cs="Times New Roman"/>
                <w:sz w:val="20"/>
                <w:szCs w:val="20"/>
              </w:rPr>
              <w:t xml:space="preserve"> jauniešus, kuri veidotu saturu vienaudžiem. Šai auditorijai veidotais saturs būs pilnībā digitāls un primāri publicēts </w:t>
            </w:r>
            <w:proofErr w:type="spellStart"/>
            <w:r w:rsidRPr="009051D5">
              <w:rPr>
                <w:rFonts w:ascii="Times New Roman" w:hAnsi="Times New Roman" w:cs="Times New Roman"/>
                <w:i/>
                <w:iCs/>
                <w:sz w:val="20"/>
                <w:szCs w:val="20"/>
              </w:rPr>
              <w:t>TikTok</w:t>
            </w:r>
            <w:proofErr w:type="spellEnd"/>
            <w:r w:rsidRPr="00696DE0">
              <w:rPr>
                <w:rFonts w:ascii="Times New Roman" w:hAnsi="Times New Roman" w:cs="Times New Roman"/>
                <w:sz w:val="20"/>
                <w:szCs w:val="20"/>
              </w:rPr>
              <w:t xml:space="preserve">, </w:t>
            </w:r>
            <w:proofErr w:type="spellStart"/>
            <w:r w:rsidRPr="009051D5">
              <w:rPr>
                <w:rFonts w:ascii="Times New Roman" w:hAnsi="Times New Roman" w:cs="Times New Roman"/>
                <w:i/>
                <w:iCs/>
                <w:sz w:val="20"/>
                <w:szCs w:val="20"/>
              </w:rPr>
              <w:t>You</w:t>
            </w:r>
            <w:r>
              <w:rPr>
                <w:rFonts w:ascii="Times New Roman" w:hAnsi="Times New Roman" w:cs="Times New Roman"/>
                <w:i/>
                <w:iCs/>
                <w:sz w:val="20"/>
                <w:szCs w:val="20"/>
              </w:rPr>
              <w:t>t</w:t>
            </w:r>
            <w:r w:rsidRPr="009051D5">
              <w:rPr>
                <w:rFonts w:ascii="Times New Roman" w:hAnsi="Times New Roman" w:cs="Times New Roman"/>
                <w:i/>
                <w:iCs/>
                <w:sz w:val="20"/>
                <w:szCs w:val="20"/>
              </w:rPr>
              <w:t>ube</w:t>
            </w:r>
            <w:proofErr w:type="spellEnd"/>
            <w:r w:rsidRPr="00696DE0">
              <w:rPr>
                <w:rFonts w:ascii="Times New Roman" w:hAnsi="Times New Roman" w:cs="Times New Roman"/>
                <w:sz w:val="20"/>
                <w:szCs w:val="20"/>
              </w:rPr>
              <w:t xml:space="preserve"> un </w:t>
            </w:r>
            <w:proofErr w:type="spellStart"/>
            <w:r w:rsidRPr="009051D5">
              <w:rPr>
                <w:rFonts w:ascii="Times New Roman" w:hAnsi="Times New Roman" w:cs="Times New Roman"/>
                <w:i/>
                <w:iCs/>
                <w:sz w:val="20"/>
                <w:szCs w:val="20"/>
              </w:rPr>
              <w:t>Instagram</w:t>
            </w:r>
            <w:proofErr w:type="spellEnd"/>
            <w:r w:rsidRPr="00696DE0">
              <w:rPr>
                <w:rFonts w:ascii="Times New Roman" w:hAnsi="Times New Roman" w:cs="Times New Roman"/>
                <w:sz w:val="20"/>
                <w:szCs w:val="20"/>
              </w:rPr>
              <w:t xml:space="preserve"> platformās. </w:t>
            </w:r>
          </w:p>
          <w:p w14:paraId="5800FB26"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MSD sadarbībā ar Radioteātri turpinās iestudēt un publicēt pasakas radio pasaku lietotnē.</w:t>
            </w:r>
          </w:p>
          <w:p w14:paraId="38AFCB3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Radioteātris plāno astoņus jaunus bērnu grāmatu iestudējumus. Sadarbībā ar Latviešu valodas aģentūru tiks turpināti skolēnu radošo darbu lasījumi, kā arī tiks ierakstītas “Muzeja pasakas”, kuru autori ir bērni.</w:t>
            </w:r>
          </w:p>
          <w:p w14:paraId="4B136108"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Radio 2025.gadā pirmo reizi plāno adaptēt cita Eiropas sabiedriskā medija saturu bērniem. Iecerēts latviešu valodā ieskaņot Francijas Radio veidotā </w:t>
            </w:r>
            <w:proofErr w:type="spellStart"/>
            <w:r w:rsidRPr="00696DE0">
              <w:rPr>
                <w:rFonts w:ascii="Times New Roman" w:hAnsi="Times New Roman" w:cs="Times New Roman"/>
                <w:sz w:val="20"/>
                <w:szCs w:val="20"/>
              </w:rPr>
              <w:t>raidieraksta</w:t>
            </w:r>
            <w:proofErr w:type="spellEnd"/>
            <w:r w:rsidRPr="00696DE0">
              <w:rPr>
                <w:rFonts w:ascii="Times New Roman" w:hAnsi="Times New Roman" w:cs="Times New Roman"/>
                <w:sz w:val="20"/>
                <w:szCs w:val="20"/>
              </w:rPr>
              <w:t xml:space="preserve"> “Les </w:t>
            </w:r>
            <w:proofErr w:type="spellStart"/>
            <w:r w:rsidRPr="00696DE0">
              <w:rPr>
                <w:rFonts w:ascii="Times New Roman" w:hAnsi="Times New Roman" w:cs="Times New Roman"/>
                <w:sz w:val="20"/>
                <w:szCs w:val="20"/>
              </w:rPr>
              <w:t>Odyssees</w:t>
            </w:r>
            <w:proofErr w:type="spellEnd"/>
            <w:r w:rsidRPr="00696DE0">
              <w:rPr>
                <w:rFonts w:ascii="Times New Roman" w:hAnsi="Times New Roman" w:cs="Times New Roman"/>
                <w:sz w:val="20"/>
                <w:szCs w:val="20"/>
              </w:rPr>
              <w:t>” 10 sērijas, kas aizraujošā veidā 7-12 gadus vecus bērnus izglīto par pasaules vēstures notikumiem un personībām.  </w:t>
            </w:r>
          </w:p>
        </w:tc>
      </w:tr>
      <w:tr w:rsidR="004B6208" w:rsidRPr="00696DE0" w14:paraId="73DDFEF3" w14:textId="77777777" w:rsidTr="00410647">
        <w:tc>
          <w:tcPr>
            <w:tcW w:w="8296" w:type="dxa"/>
            <w:shd w:val="clear" w:color="auto" w:fill="C00000"/>
          </w:tcPr>
          <w:p w14:paraId="264D05A3"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Televīzijas programmas, digitālais saturs</w:t>
            </w:r>
          </w:p>
        </w:tc>
      </w:tr>
      <w:tr w:rsidR="004B6208" w:rsidRPr="00696DE0" w14:paraId="749EF4FB" w14:textId="77777777" w:rsidTr="00410647">
        <w:tc>
          <w:tcPr>
            <w:tcW w:w="8296" w:type="dxa"/>
          </w:tcPr>
          <w:p w14:paraId="268AAE15"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Tiek attīstītas platformas 16+ un </w:t>
            </w:r>
            <w:r w:rsidRPr="005D0BDF">
              <w:rPr>
                <w:rFonts w:ascii="Times New Roman" w:hAnsi="Times New Roman" w:cs="Times New Roman"/>
                <w:sz w:val="20"/>
                <w:szCs w:val="20"/>
              </w:rPr>
              <w:t>“</w:t>
            </w:r>
            <w:proofErr w:type="spellStart"/>
            <w:r w:rsidRPr="005D0BDF">
              <w:rPr>
                <w:rFonts w:ascii="Times New Roman" w:hAnsi="Times New Roman" w:cs="Times New Roman"/>
                <w:sz w:val="20"/>
                <w:szCs w:val="20"/>
              </w:rPr>
              <w:t>Plusaudzis</w:t>
            </w:r>
            <w:proofErr w:type="spellEnd"/>
            <w:r w:rsidRPr="005D0BDF">
              <w:rPr>
                <w:rFonts w:ascii="Times New Roman" w:hAnsi="Times New Roman" w:cs="Times New Roman"/>
                <w:sz w:val="20"/>
                <w:szCs w:val="20"/>
              </w:rPr>
              <w:t>”</w:t>
            </w:r>
            <w:r w:rsidRPr="00696DE0">
              <w:rPr>
                <w:rFonts w:ascii="Times New Roman" w:hAnsi="Times New Roman" w:cs="Times New Roman"/>
                <w:sz w:val="20"/>
                <w:szCs w:val="20"/>
              </w:rPr>
              <w:t xml:space="preserve">, kā arī “Bērnistaba”. Turpināsies raidījums “Bardaks Bēniņos”, animācijas un ģimenes filmas lineārajā apraidē. </w:t>
            </w:r>
          </w:p>
          <w:p w14:paraId="31453492"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Programmēšanas kapacitātes robežās </w:t>
            </w: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turpinās jaunu “Bērnistabas” spēļu un cita izglītojoši izklaidējošā satura attīstību un tā sasaisti ar </w:t>
            </w: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vecāku sadaļu. Tiks izvērtēta iespēja sadarbībā ar jauno </w:t>
            </w:r>
            <w:r>
              <w:rPr>
                <w:rFonts w:ascii="Times New Roman" w:hAnsi="Times New Roman" w:cs="Times New Roman"/>
                <w:sz w:val="20"/>
                <w:szCs w:val="20"/>
              </w:rPr>
              <w:t>televīzijas programmu</w:t>
            </w:r>
            <w:r w:rsidRPr="00696DE0">
              <w:rPr>
                <w:rFonts w:ascii="Times New Roman" w:hAnsi="Times New Roman" w:cs="Times New Roman"/>
                <w:sz w:val="20"/>
                <w:szCs w:val="20"/>
              </w:rPr>
              <w:t xml:space="preserve"> Bērnu un jauniešu redakciju un LR “Ģimenes studijas” sociālo tīklu redaktoriem informēt vecākus par viņu bērnu iespējām “Bērnistabā”.</w:t>
            </w:r>
          </w:p>
          <w:p w14:paraId="46FE8FD1" w14:textId="77777777" w:rsidR="004B6208" w:rsidRPr="00696DE0" w:rsidRDefault="004B6208" w:rsidP="00410647">
            <w:pPr>
              <w:spacing w:line="240" w:lineRule="auto"/>
              <w:jc w:val="both"/>
              <w:rPr>
                <w:rFonts w:ascii="Times New Roman" w:hAnsi="Times New Roman" w:cs="Times New Roman"/>
                <w:color w:val="FF0000"/>
                <w:sz w:val="20"/>
                <w:szCs w:val="20"/>
              </w:rPr>
            </w:pPr>
            <w:r w:rsidRPr="00696DE0">
              <w:rPr>
                <w:rFonts w:ascii="Times New Roman" w:hAnsi="Times New Roman" w:cs="Times New Roman"/>
                <w:sz w:val="20"/>
                <w:szCs w:val="20"/>
              </w:rPr>
              <w:t>Plānots uzrunāt auditoriju Eiropas Savienībā ar “Bērnistabu”, nodrošinot video satura pieejamību, reģistrējoties ar Latvijas autorizācijas rīkiem.</w:t>
            </w:r>
          </w:p>
          <w:p w14:paraId="2EE02968" w14:textId="77777777" w:rsidR="004B6208" w:rsidRPr="00696DE0" w:rsidRDefault="004B6208" w:rsidP="00410647">
            <w:pPr>
              <w:spacing w:line="240" w:lineRule="auto"/>
              <w:jc w:val="both"/>
              <w:rPr>
                <w:rFonts w:ascii="Times New Roman" w:hAnsi="Times New Roman" w:cs="Times New Roman"/>
                <w:sz w:val="20"/>
                <w:szCs w:val="20"/>
                <w:lang w:eastAsia="en-GB"/>
              </w:rPr>
            </w:pPr>
            <w:r w:rsidRPr="00696DE0">
              <w:rPr>
                <w:rFonts w:ascii="Times New Roman" w:hAnsi="Times New Roman" w:cs="Times New Roman"/>
                <w:sz w:val="20"/>
                <w:szCs w:val="20"/>
              </w:rPr>
              <w:t>Bērnu auditorijai sadarbībā ar neatkarīgiem producentiem plānots rādīt raidījumu “</w:t>
            </w:r>
            <w:proofErr w:type="spellStart"/>
            <w:r w:rsidRPr="00696DE0">
              <w:rPr>
                <w:rFonts w:ascii="Times New Roman" w:hAnsi="Times New Roman" w:cs="Times New Roman"/>
                <w:sz w:val="20"/>
                <w:szCs w:val="20"/>
              </w:rPr>
              <w:t>Tutas</w:t>
            </w:r>
            <w:proofErr w:type="spellEnd"/>
            <w:r w:rsidRPr="00696DE0">
              <w:rPr>
                <w:rFonts w:ascii="Times New Roman" w:hAnsi="Times New Roman" w:cs="Times New Roman"/>
                <w:sz w:val="20"/>
                <w:szCs w:val="20"/>
              </w:rPr>
              <w:t xml:space="preserve"> lietas”. Sadarbībā ar neatkarīgiem producentiem plānoti jauni raidījumi </w:t>
            </w:r>
            <w:r>
              <w:rPr>
                <w:rFonts w:ascii="Times New Roman" w:hAnsi="Times New Roman" w:cs="Times New Roman"/>
                <w:sz w:val="20"/>
                <w:szCs w:val="20"/>
              </w:rPr>
              <w:t>–</w:t>
            </w:r>
            <w:r w:rsidRPr="00696DE0">
              <w:rPr>
                <w:rFonts w:ascii="Times New Roman" w:hAnsi="Times New Roman" w:cs="Times New Roman"/>
                <w:sz w:val="20"/>
                <w:szCs w:val="20"/>
              </w:rPr>
              <w:t xml:space="preserve"> “Āpsīša bilžu grāmata”, kas ir pavisam maziem skatītājiem, un “Aiju Kaija” jau nedaudz vecākai bērnu auditorija. </w:t>
            </w:r>
            <w:r w:rsidRPr="00696DE0">
              <w:rPr>
                <w:rFonts w:ascii="Times New Roman" w:hAnsi="Times New Roman" w:cs="Times New Roman"/>
                <w:sz w:val="20"/>
                <w:szCs w:val="20"/>
                <w:lang w:eastAsia="en-GB"/>
              </w:rPr>
              <w:t xml:space="preserve">Tiks </w:t>
            </w:r>
            <w:r w:rsidRPr="00696DE0">
              <w:rPr>
                <w:rFonts w:ascii="Times New Roman" w:hAnsi="Times New Roman" w:cs="Times New Roman"/>
                <w:sz w:val="20"/>
                <w:szCs w:val="20"/>
                <w:lang w:eastAsia="en-GB"/>
              </w:rPr>
              <w:lastRenderedPageBreak/>
              <w:t xml:space="preserve">nodrošināts arī iepirktais animācijas saturs bērniem, kas veicina zinātkāri, attīsta radošumu, iztēli un izpratni par vērtībām. </w:t>
            </w:r>
          </w:p>
          <w:p w14:paraId="68A14482" w14:textId="77777777" w:rsidR="004B6208" w:rsidRPr="00696DE0" w:rsidRDefault="004B6208" w:rsidP="00410647">
            <w:pPr>
              <w:spacing w:line="240" w:lineRule="auto"/>
              <w:jc w:val="both"/>
              <w:rPr>
                <w:rFonts w:ascii="Times New Roman" w:hAnsi="Times New Roman" w:cs="Times New Roman"/>
                <w:sz w:val="20"/>
                <w:szCs w:val="20"/>
              </w:rPr>
            </w:pPr>
            <w:proofErr w:type="spellStart"/>
            <w:r w:rsidRPr="00696DE0">
              <w:rPr>
                <w:rFonts w:ascii="Times New Roman" w:hAnsi="Times New Roman" w:cs="Times New Roman"/>
                <w:sz w:val="20"/>
                <w:szCs w:val="20"/>
              </w:rPr>
              <w:t>Daudzplatformu</w:t>
            </w:r>
            <w:proofErr w:type="spellEnd"/>
            <w:r w:rsidRPr="00696DE0">
              <w:rPr>
                <w:rFonts w:ascii="Times New Roman" w:hAnsi="Times New Roman" w:cs="Times New Roman"/>
                <w:sz w:val="20"/>
                <w:szCs w:val="20"/>
              </w:rPr>
              <w:t xml:space="preserve"> saturs plānots arī saistībā ar XIII Latvijas Skolu jaunatnes dziesmu un deju svētkiem. Gaidot svētkus, 16+ platformā tiks izvietots jauns oriģināl seriāls “Kolektīvs 2. Sezona”.</w:t>
            </w:r>
          </w:p>
          <w:p w14:paraId="0DCE253E"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Tiks veidots īpaši šai auditorijai piemērots saturs pašvaldību vēlēšanām un akcijai “Dod5!”.  </w:t>
            </w:r>
          </w:p>
          <w:p w14:paraId="38777239"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Platformā 16+ plānoti šovi jauniešiem ar mērķi izglītot, izaicināt un attīstīt kritisko domāšanu, piemēram, “Blefs”, “Dusmu istaba”. Būs arī dokumentāla satura projekti, kas aktualizē vēstures jautājumus, aktualitātes, stāsta par atbildīgu dzīvesveidu, uzturu, veselīgas pašapziņas nozīmi un veicina jauniešu piederību sabiedriskā medija zīmoliem. Plānots nodrošināt jaunās auditorijas iesaisti apjomīgākajos projektos, kā “</w:t>
            </w:r>
            <w:proofErr w:type="spellStart"/>
            <w:r w:rsidRPr="00696DE0">
              <w:rPr>
                <w:rFonts w:ascii="Times New Roman" w:hAnsi="Times New Roman" w:cs="Times New Roman"/>
                <w:sz w:val="20"/>
                <w:szCs w:val="20"/>
              </w:rPr>
              <w:t>Supernova</w:t>
            </w:r>
            <w:proofErr w:type="spellEnd"/>
            <w:r w:rsidRPr="00696DE0">
              <w:rPr>
                <w:rFonts w:ascii="Times New Roman" w:hAnsi="Times New Roman" w:cs="Times New Roman"/>
                <w:sz w:val="20"/>
                <w:szCs w:val="20"/>
              </w:rPr>
              <w:t xml:space="preserve">” un “Eirovīzija”. </w:t>
            </w:r>
          </w:p>
          <w:p w14:paraId="5965BF1C"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Platformā </w:t>
            </w:r>
            <w:r w:rsidRPr="005D0BDF">
              <w:rPr>
                <w:rFonts w:ascii="Times New Roman" w:hAnsi="Times New Roman" w:cs="Times New Roman"/>
                <w:sz w:val="20"/>
                <w:szCs w:val="20"/>
              </w:rPr>
              <w:t>“</w:t>
            </w:r>
            <w:proofErr w:type="spellStart"/>
            <w:r w:rsidRPr="005D0BDF">
              <w:rPr>
                <w:rFonts w:ascii="Times New Roman" w:hAnsi="Times New Roman" w:cs="Times New Roman"/>
                <w:sz w:val="20"/>
                <w:szCs w:val="20"/>
              </w:rPr>
              <w:t>Plusaudzis”</w:t>
            </w:r>
            <w:r w:rsidRPr="00696DE0">
              <w:rPr>
                <w:rFonts w:ascii="Times New Roman" w:hAnsi="Times New Roman" w:cs="Times New Roman"/>
                <w:sz w:val="20"/>
                <w:szCs w:val="20"/>
              </w:rPr>
              <w:t>plānots</w:t>
            </w:r>
            <w:proofErr w:type="spellEnd"/>
            <w:r w:rsidRPr="00696DE0">
              <w:rPr>
                <w:rFonts w:ascii="Times New Roman" w:hAnsi="Times New Roman" w:cs="Times New Roman"/>
                <w:sz w:val="20"/>
                <w:szCs w:val="20"/>
              </w:rPr>
              <w:t xml:space="preserve"> attīstīt jaunu erudīcijas šovu “Reāli”, kas veicina zināšanu apguvi, mediju </w:t>
            </w:r>
            <w:proofErr w:type="spellStart"/>
            <w:r w:rsidRPr="00696DE0">
              <w:rPr>
                <w:rFonts w:ascii="Times New Roman" w:hAnsi="Times New Roman" w:cs="Times New Roman"/>
                <w:sz w:val="20"/>
                <w:szCs w:val="20"/>
              </w:rPr>
              <w:t>pratību</w:t>
            </w:r>
            <w:proofErr w:type="spellEnd"/>
            <w:r w:rsidRPr="00696DE0">
              <w:rPr>
                <w:rFonts w:ascii="Times New Roman" w:hAnsi="Times New Roman" w:cs="Times New Roman"/>
                <w:sz w:val="20"/>
                <w:szCs w:val="20"/>
              </w:rPr>
              <w:t xml:space="preserve">, plašāku interesi par Latviju, iesaistot jauniešus satura veidošanā. Plānots turpināt animāciju sēriju, kas aktualizē dažādas </w:t>
            </w:r>
            <w:proofErr w:type="spellStart"/>
            <w:r w:rsidRPr="00696DE0">
              <w:rPr>
                <w:rFonts w:ascii="Times New Roman" w:hAnsi="Times New Roman" w:cs="Times New Roman"/>
                <w:sz w:val="20"/>
                <w:szCs w:val="20"/>
              </w:rPr>
              <w:t>problēmsituācijas</w:t>
            </w:r>
            <w:proofErr w:type="spellEnd"/>
            <w:r w:rsidRPr="00696DE0">
              <w:rPr>
                <w:rFonts w:ascii="Times New Roman" w:hAnsi="Times New Roman" w:cs="Times New Roman"/>
                <w:sz w:val="20"/>
                <w:szCs w:val="20"/>
              </w:rPr>
              <w:t xml:space="preserve"> un diskutējamus jautājumus jauniešu un bērnu vidū. </w:t>
            </w:r>
          </w:p>
          <w:p w14:paraId="2F617D2C"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Īpaša vērība tiks pievērsta platformas </w:t>
            </w:r>
            <w:r w:rsidRPr="005D0BDF">
              <w:rPr>
                <w:rFonts w:ascii="Times New Roman" w:hAnsi="Times New Roman" w:cs="Times New Roman"/>
                <w:sz w:val="20"/>
                <w:szCs w:val="20"/>
              </w:rPr>
              <w:t>“</w:t>
            </w:r>
            <w:proofErr w:type="spellStart"/>
            <w:r w:rsidRPr="005D0BDF">
              <w:rPr>
                <w:rFonts w:ascii="Times New Roman" w:hAnsi="Times New Roman" w:cs="Times New Roman"/>
                <w:sz w:val="20"/>
                <w:szCs w:val="20"/>
              </w:rPr>
              <w:t>Plusaudzis</w:t>
            </w:r>
            <w:proofErr w:type="spellEnd"/>
            <w:r w:rsidRPr="005D0BDF">
              <w:rPr>
                <w:rFonts w:ascii="Times New Roman" w:hAnsi="Times New Roman" w:cs="Times New Roman"/>
                <w:sz w:val="20"/>
                <w:szCs w:val="20"/>
              </w:rPr>
              <w:t>”</w:t>
            </w:r>
            <w:r w:rsidRPr="00696DE0">
              <w:rPr>
                <w:rFonts w:ascii="Times New Roman" w:hAnsi="Times New Roman" w:cs="Times New Roman"/>
                <w:i/>
                <w:iCs/>
                <w:sz w:val="20"/>
                <w:szCs w:val="20"/>
              </w:rPr>
              <w:t xml:space="preserve"> </w:t>
            </w:r>
            <w:proofErr w:type="spellStart"/>
            <w:r w:rsidRPr="00696DE0">
              <w:rPr>
                <w:rFonts w:ascii="Times New Roman" w:hAnsi="Times New Roman" w:cs="Times New Roman"/>
                <w:i/>
                <w:iCs/>
                <w:sz w:val="20"/>
                <w:szCs w:val="20"/>
              </w:rPr>
              <w:t>Youtube</w:t>
            </w:r>
            <w:proofErr w:type="spellEnd"/>
            <w:r w:rsidRPr="00696DE0">
              <w:rPr>
                <w:rFonts w:ascii="Times New Roman" w:hAnsi="Times New Roman" w:cs="Times New Roman"/>
                <w:sz w:val="20"/>
                <w:szCs w:val="20"/>
              </w:rPr>
              <w:t xml:space="preserve"> satura attīstībai. </w:t>
            </w:r>
          </w:p>
          <w:p w14:paraId="4A0BDF52"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Aktīvi paredzēts turpināt “Mediju akadēmijas” darbu, iepazīstinot jauniešus ar mediju darbu, piedāvājot jaunas zināšanas un prasmes.</w:t>
            </w:r>
          </w:p>
          <w:p w14:paraId="44831A91"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Jaunajā sabiedriskajā medijā aktivizēsies sadarbība starp Bērnu un jauniešu redakciju un LR5.</w:t>
            </w:r>
          </w:p>
        </w:tc>
      </w:tr>
    </w:tbl>
    <w:p w14:paraId="112925E4" w14:textId="77777777" w:rsidR="004B6208" w:rsidRDefault="004B6208" w:rsidP="004B6208">
      <w:pPr>
        <w:spacing w:line="240" w:lineRule="auto"/>
        <w:jc w:val="both"/>
        <w:rPr>
          <w:rFonts w:ascii="Times New Roman" w:hAnsi="Times New Roman" w:cs="Times New Roman"/>
          <w:sz w:val="20"/>
          <w:szCs w:val="20"/>
          <w:lang w:eastAsia="en-GB"/>
        </w:rPr>
      </w:pPr>
    </w:p>
    <w:p w14:paraId="729F5419" w14:textId="77777777" w:rsidR="004B6208" w:rsidRPr="007400CE" w:rsidRDefault="004B6208" w:rsidP="00107344">
      <w:pPr>
        <w:spacing w:line="240" w:lineRule="auto"/>
        <w:jc w:val="both"/>
        <w:rPr>
          <w:rFonts w:ascii="Times New Roman" w:hAnsi="Times New Roman" w:cs="Times New Roman"/>
          <w:b/>
          <w:bCs/>
          <w:sz w:val="20"/>
          <w:szCs w:val="20"/>
          <w:lang w:eastAsia="en-GB"/>
        </w:rPr>
      </w:pPr>
      <w:r w:rsidRPr="007400CE">
        <w:rPr>
          <w:rFonts w:ascii="Times New Roman" w:hAnsi="Times New Roman" w:cs="Times New Roman"/>
          <w:b/>
          <w:bCs/>
          <w:sz w:val="20"/>
          <w:szCs w:val="20"/>
          <w:lang w:eastAsia="en-GB"/>
        </w:rPr>
        <w:t>1.3. Saturā reprezentēt sabiedrības daudzveidību, tajā skaitā mazākumtautības un to valodas, dzimumu līdztiesību, citas mazākuma grupas, kā arī reliģiskās grupas.</w:t>
      </w:r>
    </w:p>
    <w:tbl>
      <w:tblPr>
        <w:tblStyle w:val="TableGrid"/>
        <w:tblW w:w="0" w:type="auto"/>
        <w:tblLook w:val="04A0" w:firstRow="1" w:lastRow="0" w:firstColumn="1" w:lastColumn="0" w:noHBand="0" w:noVBand="1"/>
      </w:tblPr>
      <w:tblGrid>
        <w:gridCol w:w="7971"/>
      </w:tblGrid>
      <w:tr w:rsidR="004B6208" w:rsidRPr="00696DE0" w14:paraId="3542E045" w14:textId="77777777" w:rsidTr="00410647">
        <w:tc>
          <w:tcPr>
            <w:tcW w:w="8296" w:type="dxa"/>
            <w:shd w:val="clear" w:color="auto" w:fill="C00000"/>
          </w:tcPr>
          <w:p w14:paraId="656A2CBB"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0AF095C7" w14:textId="77777777" w:rsidTr="00410647">
        <w:tc>
          <w:tcPr>
            <w:tcW w:w="8296" w:type="dxa"/>
          </w:tcPr>
          <w:p w14:paraId="61A284D7"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LR1 dažādu formātu raidījumos arī turpmāk tiks reprezentēta sabiedrības daudzveidība (“Ģimenes studija”, “Kultūras </w:t>
            </w:r>
            <w:proofErr w:type="spellStart"/>
            <w:r w:rsidRPr="00696DE0">
              <w:rPr>
                <w:rFonts w:ascii="Times New Roman" w:hAnsi="Times New Roman" w:cs="Times New Roman"/>
                <w:sz w:val="20"/>
                <w:szCs w:val="20"/>
              </w:rPr>
              <w:t>rondo</w:t>
            </w:r>
            <w:proofErr w:type="spellEnd"/>
            <w:r w:rsidRPr="00696DE0">
              <w:rPr>
                <w:rFonts w:ascii="Times New Roman" w:hAnsi="Times New Roman" w:cs="Times New Roman"/>
                <w:sz w:val="20"/>
                <w:szCs w:val="20"/>
              </w:rPr>
              <w:t>”, “Globālais latvietis. 21. Gadsimts”, “Monopols”, “Krustpunktā” u.c.). LR1 raidījumi “Svētrīts” un “Pāri mums pašiem” turpinās akcentēt garīgo vērtību nozīmi mūsu ikdienas dzīvē, skatot tās mijiedarbībā ar kultūras procesiem, veicinot izglītojošu funkciju reliģijas un sakrālās mākslas iepazīšanā, pozitīvas attieksmes veidošanos starp līdzcilvēkiem, kā arī mūsu nacionālās identitātes apzināšanos, aktualizējot kristietības devumu kultūras mantojumā.</w:t>
            </w:r>
          </w:p>
          <w:p w14:paraId="32CF1AC7"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LR3 saturā turpinās reprezentēt kultūru daudzveidību, raidot muzikāli literārus </w:t>
            </w:r>
            <w:proofErr w:type="spellStart"/>
            <w:r w:rsidRPr="00696DE0">
              <w:rPr>
                <w:rFonts w:ascii="Times New Roman" w:hAnsi="Times New Roman" w:cs="Times New Roman"/>
                <w:sz w:val="20"/>
                <w:szCs w:val="20"/>
              </w:rPr>
              <w:t>autordarbus</w:t>
            </w:r>
            <w:proofErr w:type="spellEnd"/>
            <w:r w:rsidRPr="00696DE0">
              <w:rPr>
                <w:rFonts w:ascii="Times New Roman" w:hAnsi="Times New Roman" w:cs="Times New Roman"/>
                <w:sz w:val="20"/>
                <w:szCs w:val="20"/>
              </w:rPr>
              <w:t>, kā arī dzimumu līdztiesību at</w:t>
            </w:r>
            <w:r>
              <w:rPr>
                <w:rFonts w:ascii="Times New Roman" w:hAnsi="Times New Roman" w:cs="Times New Roman"/>
                <w:sz w:val="20"/>
                <w:szCs w:val="20"/>
              </w:rPr>
              <w:t>s</w:t>
            </w:r>
            <w:r w:rsidRPr="00696DE0">
              <w:rPr>
                <w:rFonts w:ascii="Times New Roman" w:hAnsi="Times New Roman" w:cs="Times New Roman"/>
                <w:sz w:val="20"/>
                <w:szCs w:val="20"/>
              </w:rPr>
              <w:t>poguļojot īpašā Eiroradio projektā “</w:t>
            </w:r>
            <w:proofErr w:type="spellStart"/>
            <w:r w:rsidRPr="00696DE0">
              <w:rPr>
                <w:rFonts w:ascii="Times New Roman" w:hAnsi="Times New Roman" w:cs="Times New Roman"/>
                <w:sz w:val="20"/>
                <w:szCs w:val="20"/>
              </w:rPr>
              <w:t>Women</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in</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music</w:t>
            </w:r>
            <w:proofErr w:type="spellEnd"/>
            <w:r w:rsidRPr="00696DE0">
              <w:rPr>
                <w:rFonts w:ascii="Times New Roman" w:hAnsi="Times New Roman" w:cs="Times New Roman"/>
                <w:sz w:val="20"/>
                <w:szCs w:val="20"/>
              </w:rPr>
              <w:t>”.  </w:t>
            </w:r>
          </w:p>
          <w:p w14:paraId="4E4302A2"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LR4 turpinās attīstīt diskusiju raidījumu “Atklātā saruna” kā platformu dažādu viedokļu apmaiņai, demonstrējot sabiedrības daudzveidību. </w:t>
            </w:r>
          </w:p>
          <w:p w14:paraId="7BC8DF7C"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LR5 ētera un sociālo mediju multimediālajā saturā par sabiedrības daudzveidību, dzimumu līdztiesību un iekļaujošu sabiedrību tiek runāts ikdienā un multimediālā raidījumu ciklā “Neērto jautājumu pastkastīte”.</w:t>
            </w:r>
          </w:p>
          <w:p w14:paraId="643281B2"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LMMS turpinās LR4 raidījumā “Latgales studija” atspoguļot mazākumtautību dzīvi un kultūru Latgales reģionā.</w:t>
            </w:r>
          </w:p>
          <w:p w14:paraId="00A66801"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MSD turpinās </w:t>
            </w:r>
            <w:proofErr w:type="spellStart"/>
            <w:r w:rsidRPr="00696DE0">
              <w:rPr>
                <w:rFonts w:ascii="Times New Roman" w:hAnsi="Times New Roman" w:cs="Times New Roman"/>
                <w:sz w:val="20"/>
                <w:szCs w:val="20"/>
              </w:rPr>
              <w:t>oriģinālpodkāsta</w:t>
            </w:r>
            <w:proofErr w:type="spellEnd"/>
            <w:r w:rsidRPr="00696DE0">
              <w:rPr>
                <w:rFonts w:ascii="Times New Roman" w:hAnsi="Times New Roman" w:cs="Times New Roman"/>
                <w:sz w:val="20"/>
                <w:szCs w:val="20"/>
              </w:rPr>
              <w:t xml:space="preserve"> “Normāla ģimene” veidošanu, kurā klausītājs iepazīst dažādus ģimeņu modeļus, kas pastāv Latvijas sabiedrībā, kā arī noslēgs 2024. gada izskaņā sākto </w:t>
            </w:r>
            <w:proofErr w:type="spellStart"/>
            <w:r w:rsidRPr="00696DE0">
              <w:rPr>
                <w:rFonts w:ascii="Times New Roman" w:hAnsi="Times New Roman" w:cs="Times New Roman"/>
                <w:sz w:val="20"/>
                <w:szCs w:val="20"/>
              </w:rPr>
              <w:t>oriģinālpodkāstu</w:t>
            </w:r>
            <w:proofErr w:type="spellEnd"/>
            <w:r w:rsidRPr="00696DE0">
              <w:rPr>
                <w:rFonts w:ascii="Times New Roman" w:hAnsi="Times New Roman" w:cs="Times New Roman"/>
                <w:sz w:val="20"/>
                <w:szCs w:val="20"/>
              </w:rPr>
              <w:t xml:space="preserve"> “Dzimtes r*sols”, kas vēsta par </w:t>
            </w:r>
            <w:proofErr w:type="spellStart"/>
            <w:r w:rsidRPr="00696DE0">
              <w:rPr>
                <w:rFonts w:ascii="Times New Roman" w:hAnsi="Times New Roman" w:cs="Times New Roman"/>
                <w:sz w:val="20"/>
                <w:szCs w:val="20"/>
              </w:rPr>
              <w:t>nebinaritāti</w:t>
            </w:r>
            <w:proofErr w:type="spellEnd"/>
            <w:r w:rsidRPr="00696DE0">
              <w:rPr>
                <w:rFonts w:ascii="Times New Roman" w:hAnsi="Times New Roman" w:cs="Times New Roman"/>
                <w:sz w:val="20"/>
                <w:szCs w:val="20"/>
              </w:rPr>
              <w:t xml:space="preserve"> dzimuma, dzimtes un valodas kontekstā.</w:t>
            </w:r>
          </w:p>
        </w:tc>
      </w:tr>
      <w:tr w:rsidR="004B6208" w:rsidRPr="00696DE0" w14:paraId="2C5FCCCA" w14:textId="77777777" w:rsidTr="00410647">
        <w:tc>
          <w:tcPr>
            <w:tcW w:w="8296" w:type="dxa"/>
            <w:shd w:val="clear" w:color="auto" w:fill="C00000"/>
          </w:tcPr>
          <w:p w14:paraId="4AAEBB9A"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Televīzijas programmas, digitālais saturs</w:t>
            </w:r>
          </w:p>
        </w:tc>
      </w:tr>
      <w:tr w:rsidR="004B6208" w:rsidRPr="00696DE0" w14:paraId="512D4747" w14:textId="77777777" w:rsidTr="00410647">
        <w:tc>
          <w:tcPr>
            <w:tcW w:w="8296" w:type="dxa"/>
          </w:tcPr>
          <w:p w14:paraId="72402843" w14:textId="77777777" w:rsidR="004B6208" w:rsidRPr="00696DE0" w:rsidRDefault="004B6208" w:rsidP="00410647">
            <w:pPr>
              <w:spacing w:line="240" w:lineRule="auto"/>
              <w:jc w:val="both"/>
              <w:rPr>
                <w:rFonts w:ascii="Times New Roman" w:hAnsi="Times New Roman" w:cs="Times New Roman"/>
                <w:sz w:val="20"/>
                <w:szCs w:val="20"/>
                <w:lang w:eastAsia="en-GB"/>
              </w:rPr>
            </w:pPr>
            <w:bookmarkStart w:id="9" w:name="_Hlk151973831"/>
            <w:r>
              <w:rPr>
                <w:rFonts w:ascii="Times New Roman" w:hAnsi="Times New Roman" w:cs="Times New Roman"/>
                <w:sz w:val="20"/>
                <w:szCs w:val="20"/>
                <w:lang w:eastAsia="en-GB"/>
              </w:rPr>
              <w:t>“</w:t>
            </w:r>
            <w:r w:rsidRPr="00696DE0">
              <w:rPr>
                <w:rFonts w:ascii="Times New Roman" w:hAnsi="Times New Roman" w:cs="Times New Roman"/>
                <w:sz w:val="20"/>
                <w:szCs w:val="20"/>
                <w:lang w:eastAsia="en-GB"/>
              </w:rPr>
              <w:t>LSM+</w:t>
            </w:r>
            <w:r>
              <w:rPr>
                <w:rFonts w:ascii="Times New Roman" w:hAnsi="Times New Roman" w:cs="Times New Roman"/>
                <w:sz w:val="20"/>
                <w:szCs w:val="20"/>
                <w:lang w:eastAsia="en-GB"/>
              </w:rPr>
              <w:t>”</w:t>
            </w:r>
            <w:r w:rsidRPr="00696DE0">
              <w:rPr>
                <w:rFonts w:ascii="Times New Roman" w:hAnsi="Times New Roman" w:cs="Times New Roman"/>
                <w:sz w:val="20"/>
                <w:szCs w:val="20"/>
                <w:lang w:eastAsia="en-GB"/>
              </w:rPr>
              <w:t xml:space="preserve"> 2025. gadā turpinās piedāvāt saturu angļu valodā, kā arī veidos saturu četrās mazākumtautību valodās: krievu (</w:t>
            </w:r>
            <w:hyperlink r:id="rId47" w:history="1">
              <w:r w:rsidRPr="00696DE0">
                <w:rPr>
                  <w:rStyle w:val="Hyperlink"/>
                  <w:rFonts w:ascii="Times New Roman" w:hAnsi="Times New Roman" w:cs="Times New Roman"/>
                  <w:sz w:val="20"/>
                  <w:szCs w:val="20"/>
                  <w:lang w:eastAsia="en-GB"/>
                </w:rPr>
                <w:t>https://rus.lsm.lv/</w:t>
              </w:r>
            </w:hyperlink>
            <w:r w:rsidRPr="00696DE0">
              <w:rPr>
                <w:rFonts w:ascii="Times New Roman" w:hAnsi="Times New Roman" w:cs="Times New Roman"/>
                <w:sz w:val="20"/>
                <w:szCs w:val="20"/>
                <w:lang w:eastAsia="en-GB"/>
              </w:rPr>
              <w:t>), ukraiņu (</w:t>
            </w:r>
            <w:hyperlink r:id="rId48" w:history="1">
              <w:r w:rsidRPr="00696DE0">
                <w:rPr>
                  <w:rStyle w:val="Hyperlink"/>
                  <w:rFonts w:ascii="Times New Roman" w:hAnsi="Times New Roman" w:cs="Times New Roman"/>
                  <w:sz w:val="20"/>
                  <w:szCs w:val="20"/>
                  <w:lang w:eastAsia="en-GB"/>
                </w:rPr>
                <w:t>https://ukr.lsm.lv/</w:t>
              </w:r>
            </w:hyperlink>
            <w:r w:rsidRPr="00696DE0">
              <w:rPr>
                <w:rFonts w:ascii="Times New Roman" w:hAnsi="Times New Roman" w:cs="Times New Roman"/>
                <w:sz w:val="20"/>
                <w:szCs w:val="20"/>
                <w:lang w:eastAsia="en-GB"/>
              </w:rPr>
              <w:t>), baltkrievu (</w:t>
            </w:r>
            <w:hyperlink r:id="rId49" w:history="1">
              <w:r w:rsidRPr="00696DE0">
                <w:rPr>
                  <w:rStyle w:val="Hyperlink"/>
                  <w:rFonts w:ascii="Times New Roman" w:hAnsi="Times New Roman" w:cs="Times New Roman"/>
                  <w:sz w:val="20"/>
                  <w:szCs w:val="20"/>
                  <w:lang w:eastAsia="en-GB"/>
                </w:rPr>
                <w:t>https://bel.lsm.lv/</w:t>
              </w:r>
            </w:hyperlink>
            <w:r w:rsidRPr="00696DE0">
              <w:rPr>
                <w:rFonts w:ascii="Times New Roman" w:hAnsi="Times New Roman" w:cs="Times New Roman"/>
                <w:sz w:val="20"/>
                <w:szCs w:val="20"/>
                <w:lang w:eastAsia="en-GB"/>
              </w:rPr>
              <w:t>), poļu (</w:t>
            </w:r>
            <w:hyperlink r:id="rId50" w:history="1">
              <w:r w:rsidRPr="00696DE0">
                <w:rPr>
                  <w:rStyle w:val="Hyperlink"/>
                  <w:rFonts w:ascii="Times New Roman" w:hAnsi="Times New Roman" w:cs="Times New Roman"/>
                  <w:sz w:val="20"/>
                  <w:szCs w:val="20"/>
                  <w:lang w:eastAsia="en-GB"/>
                </w:rPr>
                <w:t>https://pol.lsm.lv/</w:t>
              </w:r>
            </w:hyperlink>
            <w:r w:rsidRPr="00696DE0">
              <w:rPr>
                <w:rFonts w:ascii="Times New Roman" w:hAnsi="Times New Roman" w:cs="Times New Roman"/>
                <w:sz w:val="20"/>
                <w:szCs w:val="20"/>
                <w:lang w:eastAsia="en-GB"/>
              </w:rPr>
              <w:t xml:space="preserve">). Saturs baltkrievu/poļu/ukraiņu valodās pieejams arī krievu un latviešu valodā portālos </w:t>
            </w:r>
            <w:hyperlink r:id="rId51" w:history="1">
              <w:r w:rsidRPr="00696DE0">
                <w:rPr>
                  <w:rStyle w:val="Hyperlink"/>
                  <w:rFonts w:ascii="Times New Roman" w:hAnsi="Times New Roman" w:cs="Times New Roman"/>
                  <w:sz w:val="20"/>
                  <w:szCs w:val="20"/>
                  <w:lang w:eastAsia="en-GB"/>
                </w:rPr>
                <w:t>https://rus.lsm.lv/</w:t>
              </w:r>
            </w:hyperlink>
            <w:r w:rsidRPr="00696DE0">
              <w:rPr>
                <w:rFonts w:ascii="Times New Roman" w:hAnsi="Times New Roman" w:cs="Times New Roman"/>
                <w:sz w:val="20"/>
                <w:szCs w:val="20"/>
                <w:lang w:eastAsia="en-GB"/>
              </w:rPr>
              <w:t xml:space="preserve"> un</w:t>
            </w:r>
            <w:r w:rsidRPr="00696DE0">
              <w:rPr>
                <w:rFonts w:ascii="Times New Roman" w:hAnsi="Times New Roman" w:cs="Times New Roman"/>
                <w:sz w:val="20"/>
                <w:szCs w:val="20"/>
              </w:rPr>
              <w:t xml:space="preserve"> </w:t>
            </w:r>
            <w:hyperlink r:id="rId52" w:history="1">
              <w:r w:rsidRPr="00696DE0">
                <w:rPr>
                  <w:rStyle w:val="Hyperlink"/>
                  <w:rFonts w:ascii="Times New Roman" w:hAnsi="Times New Roman" w:cs="Times New Roman"/>
                  <w:sz w:val="20"/>
                  <w:szCs w:val="20"/>
                  <w:lang w:eastAsia="en-GB"/>
                </w:rPr>
                <w:t>https://www.lsm.lv/</w:t>
              </w:r>
            </w:hyperlink>
            <w:r w:rsidRPr="00696DE0">
              <w:rPr>
                <w:rFonts w:ascii="Times New Roman" w:hAnsi="Times New Roman" w:cs="Times New Roman"/>
                <w:sz w:val="20"/>
                <w:szCs w:val="20"/>
                <w:lang w:eastAsia="en-GB"/>
              </w:rPr>
              <w:t xml:space="preserve">. </w:t>
            </w:r>
            <w:r>
              <w:rPr>
                <w:rFonts w:ascii="Times New Roman" w:hAnsi="Times New Roman" w:cs="Times New Roman"/>
                <w:sz w:val="20"/>
                <w:szCs w:val="20"/>
                <w:lang w:eastAsia="en-GB"/>
              </w:rPr>
              <w:t>“</w:t>
            </w:r>
            <w:r w:rsidRPr="00696DE0">
              <w:rPr>
                <w:rFonts w:ascii="Times New Roman" w:hAnsi="Times New Roman" w:cs="Times New Roman"/>
                <w:sz w:val="20"/>
                <w:szCs w:val="20"/>
                <w:lang w:eastAsia="en-GB"/>
              </w:rPr>
              <w:t>LSM+</w:t>
            </w:r>
            <w:r>
              <w:rPr>
                <w:rFonts w:ascii="Times New Roman" w:hAnsi="Times New Roman" w:cs="Times New Roman"/>
                <w:sz w:val="20"/>
                <w:szCs w:val="20"/>
                <w:lang w:eastAsia="en-GB"/>
              </w:rPr>
              <w:t>”</w:t>
            </w:r>
            <w:r w:rsidRPr="00696DE0">
              <w:rPr>
                <w:rFonts w:ascii="Times New Roman" w:hAnsi="Times New Roman" w:cs="Times New Roman"/>
                <w:sz w:val="20"/>
                <w:szCs w:val="20"/>
                <w:lang w:eastAsia="en-GB"/>
              </w:rPr>
              <w:t xml:space="preserve"> ir izveidojis stabilu sadarbību ar baltkrievu, poļu un ukraiņu autoriem un redaktoriem. Atkarībā no pieejamā finansējuma plānoti atbildīgie redaktori katrai mazākumtautību platformai. </w:t>
            </w:r>
          </w:p>
          <w:p w14:paraId="22558C1A" w14:textId="77777777" w:rsidR="004B6208" w:rsidRPr="00696DE0" w:rsidRDefault="004B6208" w:rsidP="00410647">
            <w:pPr>
              <w:spacing w:line="240" w:lineRule="auto"/>
              <w:jc w:val="both"/>
              <w:rPr>
                <w:rFonts w:ascii="Times New Roman" w:hAnsi="Times New Roman" w:cs="Times New Roman"/>
                <w:sz w:val="20"/>
                <w:szCs w:val="20"/>
              </w:rPr>
            </w:pPr>
            <w:r>
              <w:rPr>
                <w:rFonts w:ascii="Times New Roman" w:hAnsi="Times New Roman" w:cs="Times New Roman"/>
                <w:sz w:val="20"/>
                <w:szCs w:val="20"/>
                <w:lang w:eastAsia="en-GB"/>
              </w:rPr>
              <w:t>“</w:t>
            </w:r>
            <w:r w:rsidRPr="00696DE0">
              <w:rPr>
                <w:rFonts w:ascii="Times New Roman" w:hAnsi="Times New Roman" w:cs="Times New Roman"/>
                <w:sz w:val="20"/>
                <w:szCs w:val="20"/>
                <w:lang w:eastAsia="en-GB"/>
              </w:rPr>
              <w:t>LSM+</w:t>
            </w:r>
            <w:r>
              <w:rPr>
                <w:rFonts w:ascii="Times New Roman" w:hAnsi="Times New Roman" w:cs="Times New Roman"/>
                <w:sz w:val="20"/>
                <w:szCs w:val="20"/>
                <w:lang w:eastAsia="en-GB"/>
              </w:rPr>
              <w:t>”</w:t>
            </w:r>
            <w:r w:rsidRPr="00696DE0">
              <w:rPr>
                <w:rFonts w:ascii="Times New Roman" w:hAnsi="Times New Roman" w:cs="Times New Roman"/>
                <w:sz w:val="20"/>
                <w:szCs w:val="20"/>
                <w:lang w:eastAsia="en-GB"/>
              </w:rPr>
              <w:t xml:space="preserve"> </w:t>
            </w:r>
            <w:r w:rsidRPr="00696DE0">
              <w:rPr>
                <w:rFonts w:ascii="Times New Roman" w:hAnsi="Times New Roman" w:cs="Times New Roman"/>
                <w:sz w:val="20"/>
                <w:szCs w:val="20"/>
              </w:rPr>
              <w:t xml:space="preserve">turpinās attīstīt savu saturu digitālajā vidē – </w:t>
            </w:r>
            <w:proofErr w:type="spellStart"/>
            <w:r w:rsidRPr="00696DE0">
              <w:rPr>
                <w:rFonts w:ascii="Times New Roman" w:hAnsi="Times New Roman" w:cs="Times New Roman"/>
                <w:i/>
                <w:iCs/>
                <w:sz w:val="20"/>
                <w:szCs w:val="20"/>
              </w:rPr>
              <w:t>Youtube</w:t>
            </w:r>
            <w:proofErr w:type="spellEnd"/>
            <w:r w:rsidRPr="00696DE0">
              <w:rPr>
                <w:rFonts w:ascii="Times New Roman" w:hAnsi="Times New Roman" w:cs="Times New Roman"/>
                <w:i/>
                <w:iCs/>
                <w:sz w:val="20"/>
                <w:szCs w:val="20"/>
              </w:rPr>
              <w:t xml:space="preserve"> </w:t>
            </w:r>
            <w:r w:rsidRPr="00696DE0">
              <w:rPr>
                <w:rFonts w:ascii="Times New Roman" w:hAnsi="Times New Roman" w:cs="Times New Roman"/>
                <w:sz w:val="20"/>
                <w:szCs w:val="20"/>
              </w:rPr>
              <w:t xml:space="preserve">platformā, kā arī sociālajos tīklos – </w:t>
            </w:r>
            <w:proofErr w:type="spellStart"/>
            <w:r w:rsidRPr="00696DE0">
              <w:rPr>
                <w:rFonts w:ascii="Times New Roman" w:hAnsi="Times New Roman" w:cs="Times New Roman"/>
                <w:i/>
                <w:iCs/>
                <w:sz w:val="20"/>
                <w:szCs w:val="20"/>
              </w:rPr>
              <w:t>Facebook</w:t>
            </w:r>
            <w:proofErr w:type="spellEnd"/>
            <w:r w:rsidRPr="00696DE0">
              <w:rPr>
                <w:rFonts w:ascii="Times New Roman" w:hAnsi="Times New Roman" w:cs="Times New Roman"/>
                <w:i/>
                <w:iCs/>
                <w:sz w:val="20"/>
                <w:szCs w:val="20"/>
              </w:rPr>
              <w:t xml:space="preserve">, </w:t>
            </w:r>
            <w:proofErr w:type="spellStart"/>
            <w:r w:rsidRPr="00696DE0">
              <w:rPr>
                <w:rFonts w:ascii="Times New Roman" w:hAnsi="Times New Roman" w:cs="Times New Roman"/>
                <w:i/>
                <w:iCs/>
                <w:sz w:val="20"/>
                <w:szCs w:val="20"/>
              </w:rPr>
              <w:t>TikTok</w:t>
            </w:r>
            <w:proofErr w:type="spellEnd"/>
            <w:r w:rsidRPr="00696DE0">
              <w:rPr>
                <w:rFonts w:ascii="Times New Roman" w:hAnsi="Times New Roman" w:cs="Times New Roman"/>
                <w:i/>
                <w:iCs/>
                <w:sz w:val="20"/>
                <w:szCs w:val="20"/>
              </w:rPr>
              <w:t xml:space="preserve">, </w:t>
            </w:r>
            <w:proofErr w:type="spellStart"/>
            <w:r w:rsidRPr="00696DE0">
              <w:rPr>
                <w:rFonts w:ascii="Times New Roman" w:hAnsi="Times New Roman" w:cs="Times New Roman"/>
                <w:i/>
                <w:iCs/>
                <w:sz w:val="20"/>
                <w:szCs w:val="20"/>
              </w:rPr>
              <w:t>Telegram</w:t>
            </w:r>
            <w:proofErr w:type="spellEnd"/>
            <w:r w:rsidRPr="00696DE0">
              <w:rPr>
                <w:rFonts w:ascii="Times New Roman" w:hAnsi="Times New Roman" w:cs="Times New Roman"/>
                <w:i/>
                <w:iCs/>
                <w:sz w:val="20"/>
                <w:szCs w:val="20"/>
              </w:rPr>
              <w:t xml:space="preserve">, </w:t>
            </w:r>
            <w:proofErr w:type="spellStart"/>
            <w:r w:rsidRPr="00696DE0">
              <w:rPr>
                <w:rFonts w:ascii="Times New Roman" w:hAnsi="Times New Roman" w:cs="Times New Roman"/>
                <w:i/>
                <w:iCs/>
                <w:sz w:val="20"/>
                <w:szCs w:val="20"/>
              </w:rPr>
              <w:t>WhatsApp</w:t>
            </w:r>
            <w:proofErr w:type="spellEnd"/>
            <w:r w:rsidRPr="00696DE0">
              <w:rPr>
                <w:rFonts w:ascii="Times New Roman" w:hAnsi="Times New Roman" w:cs="Times New Roman"/>
                <w:i/>
                <w:iCs/>
                <w:sz w:val="20"/>
                <w:szCs w:val="20"/>
              </w:rPr>
              <w:t xml:space="preserve">, </w:t>
            </w:r>
            <w:proofErr w:type="spellStart"/>
            <w:r w:rsidRPr="00696DE0">
              <w:rPr>
                <w:rFonts w:ascii="Times New Roman" w:hAnsi="Times New Roman" w:cs="Times New Roman"/>
                <w:i/>
                <w:iCs/>
                <w:sz w:val="20"/>
                <w:szCs w:val="20"/>
              </w:rPr>
              <w:t>Instagram</w:t>
            </w:r>
            <w:proofErr w:type="spellEnd"/>
            <w:r w:rsidRPr="00696DE0">
              <w:rPr>
                <w:rFonts w:ascii="Times New Roman" w:hAnsi="Times New Roman" w:cs="Times New Roman"/>
                <w:sz w:val="20"/>
                <w:szCs w:val="20"/>
              </w:rPr>
              <w:t xml:space="preserve">, </w:t>
            </w:r>
            <w:r w:rsidRPr="00696DE0">
              <w:rPr>
                <w:rFonts w:ascii="Times New Roman" w:hAnsi="Times New Roman" w:cs="Times New Roman"/>
                <w:sz w:val="20"/>
                <w:szCs w:val="20"/>
                <w:u w:color="595959"/>
              </w:rPr>
              <w:t xml:space="preserve">lielākajās </w:t>
            </w:r>
            <w:proofErr w:type="spellStart"/>
            <w:r w:rsidRPr="00696DE0">
              <w:rPr>
                <w:rFonts w:ascii="Times New Roman" w:hAnsi="Times New Roman" w:cs="Times New Roman"/>
                <w:sz w:val="20"/>
                <w:szCs w:val="20"/>
                <w:u w:color="595959"/>
              </w:rPr>
              <w:t>podkāstu</w:t>
            </w:r>
            <w:proofErr w:type="spellEnd"/>
            <w:r w:rsidRPr="00696DE0">
              <w:rPr>
                <w:rFonts w:ascii="Times New Roman" w:hAnsi="Times New Roman" w:cs="Times New Roman"/>
                <w:sz w:val="20"/>
                <w:szCs w:val="20"/>
                <w:u w:color="595959"/>
              </w:rPr>
              <w:t xml:space="preserve"> platformās – </w:t>
            </w:r>
            <w:proofErr w:type="spellStart"/>
            <w:r w:rsidRPr="00696DE0">
              <w:rPr>
                <w:rFonts w:ascii="Times New Roman" w:hAnsi="Times New Roman" w:cs="Times New Roman"/>
                <w:i/>
                <w:iCs/>
                <w:sz w:val="20"/>
                <w:szCs w:val="20"/>
                <w:u w:color="595959"/>
              </w:rPr>
              <w:t>Spotify</w:t>
            </w:r>
            <w:proofErr w:type="spellEnd"/>
            <w:r w:rsidRPr="00696DE0">
              <w:rPr>
                <w:rFonts w:ascii="Times New Roman" w:hAnsi="Times New Roman" w:cs="Times New Roman"/>
                <w:i/>
                <w:iCs/>
                <w:sz w:val="20"/>
                <w:szCs w:val="20"/>
                <w:u w:color="595959"/>
              </w:rPr>
              <w:t xml:space="preserve"> </w:t>
            </w:r>
            <w:r w:rsidRPr="00696DE0">
              <w:rPr>
                <w:rFonts w:ascii="Times New Roman" w:hAnsi="Times New Roman" w:cs="Times New Roman"/>
                <w:sz w:val="20"/>
                <w:szCs w:val="20"/>
                <w:u w:color="595959"/>
              </w:rPr>
              <w:t xml:space="preserve">un </w:t>
            </w:r>
            <w:proofErr w:type="spellStart"/>
            <w:r w:rsidRPr="00696DE0">
              <w:rPr>
                <w:rFonts w:ascii="Times New Roman" w:hAnsi="Times New Roman" w:cs="Times New Roman"/>
                <w:i/>
                <w:iCs/>
                <w:sz w:val="20"/>
                <w:szCs w:val="20"/>
                <w:u w:color="595959"/>
              </w:rPr>
              <w:t>Apple</w:t>
            </w:r>
            <w:proofErr w:type="spellEnd"/>
            <w:r w:rsidRPr="00696DE0">
              <w:rPr>
                <w:rFonts w:ascii="Times New Roman" w:hAnsi="Times New Roman" w:cs="Times New Roman"/>
                <w:i/>
                <w:iCs/>
                <w:sz w:val="20"/>
                <w:szCs w:val="20"/>
                <w:u w:color="595959"/>
              </w:rPr>
              <w:t xml:space="preserve"> </w:t>
            </w:r>
            <w:proofErr w:type="spellStart"/>
            <w:r w:rsidRPr="00696DE0">
              <w:rPr>
                <w:rFonts w:ascii="Times New Roman" w:hAnsi="Times New Roman" w:cs="Times New Roman"/>
                <w:i/>
                <w:iCs/>
                <w:sz w:val="20"/>
                <w:szCs w:val="20"/>
                <w:u w:color="595959"/>
              </w:rPr>
              <w:t>Music</w:t>
            </w:r>
            <w:proofErr w:type="spellEnd"/>
            <w:r w:rsidRPr="00696DE0">
              <w:rPr>
                <w:rFonts w:ascii="Times New Roman" w:hAnsi="Times New Roman" w:cs="Times New Roman"/>
                <w:sz w:val="20"/>
                <w:szCs w:val="20"/>
              </w:rPr>
              <w:t xml:space="preserve">. </w:t>
            </w:r>
            <w:bookmarkEnd w:id="9"/>
          </w:p>
          <w:p w14:paraId="46EC7B5D"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Sabiedrības daudzveidība visplašākajā veidā tiks prezentēta ziņu raidījumos un informatīvi dokumentālajos raidījumos. Dažādu sabiedrības grupu iekļaušana tiek ņemta vērā arī kultūras, bērnu, jauniešu, sporta un izklaides saturā. </w:t>
            </w:r>
          </w:p>
          <w:p w14:paraId="79458848"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lastRenderedPageBreak/>
              <w:t>Sadarbībā ar neatkarīgajiem producentiem plānots veidot īpašu šovu senioriem, kas mazinās aizspriedumus par vecumu un cilvēka spēju pilnvērtīgi piedalīties sabiedrības dzīvē. Senioru un paaudžu sadarbības reprezentācija būs arī neatkarīgo producentu veidotā sarunu raidījumā “81+”.</w:t>
            </w:r>
          </w:p>
          <w:p w14:paraId="7B8A28C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Reliģisko grupu reprezentācija notiek, piedāvājot ik svētdienas, Ziemassvētku, Lieldienu un ekumēnisko dievkalpojumu valsts svētkos translācijas, pārraides no Vatikāna, reliģisko svētku Aglonā translācijas, reliģijas un garīgo prakšu dažādība raidījumā “Lielās patiesības”.</w:t>
            </w:r>
          </w:p>
          <w:p w14:paraId="7E4AD5B8"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Sabiedrības grupu dažādība iekļauta </w:t>
            </w: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un </w:t>
            </w:r>
            <w:r>
              <w:rPr>
                <w:rFonts w:ascii="Times New Roman" w:hAnsi="Times New Roman" w:cs="Times New Roman"/>
                <w:sz w:val="20"/>
                <w:szCs w:val="20"/>
              </w:rPr>
              <w:t>“</w:t>
            </w:r>
            <w:r w:rsidRPr="00696DE0">
              <w:rPr>
                <w:rFonts w:ascii="Times New Roman" w:hAnsi="Times New Roman" w:cs="Times New Roman"/>
                <w:sz w:val="20"/>
                <w:szCs w:val="20"/>
              </w:rPr>
              <w:t>LSM+</w:t>
            </w:r>
            <w:r>
              <w:rPr>
                <w:rFonts w:ascii="Times New Roman" w:hAnsi="Times New Roman" w:cs="Times New Roman"/>
                <w:sz w:val="20"/>
                <w:szCs w:val="20"/>
              </w:rPr>
              <w:t>”</w:t>
            </w:r>
            <w:r w:rsidRPr="00696DE0">
              <w:rPr>
                <w:rFonts w:ascii="Times New Roman" w:hAnsi="Times New Roman" w:cs="Times New Roman"/>
                <w:sz w:val="20"/>
                <w:szCs w:val="20"/>
              </w:rPr>
              <w:t xml:space="preserve"> platformās. </w:t>
            </w:r>
          </w:p>
          <w:p w14:paraId="17F5F10D" w14:textId="77777777" w:rsidR="004B6208" w:rsidRPr="00696DE0" w:rsidRDefault="004B6208" w:rsidP="00410647">
            <w:pPr>
              <w:spacing w:line="240" w:lineRule="auto"/>
              <w:jc w:val="both"/>
              <w:rPr>
                <w:rFonts w:ascii="Times New Roman" w:hAnsi="Times New Roman" w:cs="Times New Roman"/>
                <w:sz w:val="20"/>
                <w:szCs w:val="20"/>
                <w:lang w:eastAsia="en-GB"/>
              </w:rPr>
            </w:pPr>
            <w:r>
              <w:rPr>
                <w:rFonts w:ascii="Times New Roman" w:hAnsi="Times New Roman" w:cs="Times New Roman"/>
                <w:sz w:val="20"/>
                <w:szCs w:val="20"/>
                <w:lang w:eastAsia="en-GB"/>
              </w:rPr>
              <w:t>Televīzijā</w:t>
            </w:r>
            <w:r w:rsidRPr="00696DE0">
              <w:rPr>
                <w:rFonts w:ascii="Times New Roman" w:hAnsi="Times New Roman" w:cs="Times New Roman"/>
                <w:sz w:val="20"/>
                <w:szCs w:val="20"/>
                <w:lang w:eastAsia="en-GB"/>
              </w:rPr>
              <w:t xml:space="preserve"> tiks demonstrētas gan Latvijas, gan ārzemju aktuālās dokumentālās filmas, kas apskata sabiedrības daudzveidību.</w:t>
            </w:r>
          </w:p>
        </w:tc>
      </w:tr>
    </w:tbl>
    <w:p w14:paraId="51145A8A" w14:textId="77777777" w:rsidR="004B6208" w:rsidRPr="00696DE0" w:rsidRDefault="004B6208" w:rsidP="004B6208">
      <w:pPr>
        <w:spacing w:line="240" w:lineRule="auto"/>
        <w:jc w:val="both"/>
        <w:rPr>
          <w:rFonts w:ascii="Times New Roman" w:hAnsi="Times New Roman" w:cs="Times New Roman"/>
          <w:sz w:val="20"/>
          <w:szCs w:val="20"/>
          <w:lang w:eastAsia="en-GB"/>
        </w:rPr>
      </w:pPr>
    </w:p>
    <w:p w14:paraId="14E2419E" w14:textId="77777777" w:rsidR="004B6208" w:rsidRPr="007400CE" w:rsidRDefault="004B6208" w:rsidP="00107344">
      <w:pPr>
        <w:spacing w:line="240" w:lineRule="auto"/>
        <w:jc w:val="both"/>
        <w:rPr>
          <w:rFonts w:ascii="Times New Roman" w:hAnsi="Times New Roman" w:cs="Times New Roman"/>
          <w:b/>
          <w:bCs/>
          <w:sz w:val="20"/>
          <w:szCs w:val="20"/>
          <w:lang w:eastAsia="en-GB"/>
        </w:rPr>
      </w:pPr>
      <w:r w:rsidRPr="007400CE">
        <w:rPr>
          <w:rFonts w:ascii="Times New Roman" w:hAnsi="Times New Roman" w:cs="Times New Roman"/>
          <w:b/>
          <w:bCs/>
          <w:sz w:val="20"/>
          <w:szCs w:val="20"/>
          <w:lang w:eastAsia="en-GB"/>
        </w:rPr>
        <w:t>1.4. Nodrošināt saturu par cilvēkiem ar invaliditāti un satura pieejamību cilvēkiem ar invaliditāti, tajā skaitā iesaistot arī satura veidošanā.</w:t>
      </w:r>
    </w:p>
    <w:tbl>
      <w:tblPr>
        <w:tblStyle w:val="TableGrid"/>
        <w:tblW w:w="0" w:type="auto"/>
        <w:tblLook w:val="04A0" w:firstRow="1" w:lastRow="0" w:firstColumn="1" w:lastColumn="0" w:noHBand="0" w:noVBand="1"/>
      </w:tblPr>
      <w:tblGrid>
        <w:gridCol w:w="7971"/>
      </w:tblGrid>
      <w:tr w:rsidR="004B6208" w:rsidRPr="00696DE0" w14:paraId="4E16173A" w14:textId="77777777" w:rsidTr="00410647">
        <w:tc>
          <w:tcPr>
            <w:tcW w:w="8296" w:type="dxa"/>
            <w:shd w:val="clear" w:color="auto" w:fill="C00000"/>
          </w:tcPr>
          <w:p w14:paraId="46FC09F0"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6606F3BF" w14:textId="77777777" w:rsidTr="00410647">
        <w:tc>
          <w:tcPr>
            <w:tcW w:w="8296" w:type="dxa"/>
          </w:tcPr>
          <w:p w14:paraId="4085DA25"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ZD ik dienu turpinās pārraidīt Ziņas vieglajā valodā, kas tiek atkārtotas arī LR4 programmā. No 2024. gada decembra līdz 2026. gada beigām ZD ir iesaistīts starptautiskā Eiropas Savienības projektā </w:t>
            </w:r>
            <w:r>
              <w:rPr>
                <w:rFonts w:ascii="Times New Roman" w:hAnsi="Times New Roman" w:cs="Times New Roman"/>
                <w:sz w:val="20"/>
                <w:szCs w:val="20"/>
              </w:rPr>
              <w:t>“</w:t>
            </w:r>
            <w:r w:rsidRPr="00696DE0">
              <w:rPr>
                <w:rFonts w:ascii="Times New Roman" w:hAnsi="Times New Roman" w:cs="Times New Roman"/>
                <w:sz w:val="20"/>
                <w:szCs w:val="20"/>
              </w:rPr>
              <w:t>ENACT</w:t>
            </w:r>
            <w:r>
              <w:rPr>
                <w:rFonts w:ascii="Times New Roman" w:hAnsi="Times New Roman" w:cs="Times New Roman"/>
                <w:sz w:val="20"/>
                <w:szCs w:val="20"/>
              </w:rPr>
              <w:t>”</w:t>
            </w:r>
            <w:r w:rsidRPr="00696DE0">
              <w:rPr>
                <w:rFonts w:ascii="Times New Roman" w:hAnsi="Times New Roman" w:cs="Times New Roman"/>
                <w:sz w:val="20"/>
                <w:szCs w:val="20"/>
              </w:rPr>
              <w:t>, kura mērķis ir veicināt vieglās valodas ziņu pasniegšanu medijos, apkopojot labākās prakses piemērus un mudinot arī citus medijus pievērsties šāda satura ražošanai.  </w:t>
            </w:r>
          </w:p>
          <w:p w14:paraId="6A0EA19E"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LR1 dažādu formātu raidījumos (“Kā labāk dzīvot”, “Ģimenes studija”,  “Monopols”  u.c.) arī turpmāk nodrošinās saturu par cilvēkiem ar invaliditāti.</w:t>
            </w:r>
          </w:p>
          <w:p w14:paraId="4E5B24FB"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LR2 tradicionāli sadarbosies ar fondu “Nāc līdzās”, informatīvi atbalstot un pārraidot koncertu ar fonda dalībnieku piedalīšanos.</w:t>
            </w:r>
          </w:p>
          <w:p w14:paraId="19A69152"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LR4 nodrošinās saturu par cilvēkiem ar invaliditāti, iesaistot viņus satura veidošanā (“Doma laukums”, “Izklāstā”, “Aleksandra studija”, “Mūsdienu odisejas” u.c.), kā arī atspoguļojot konkrētās mērķa grupas tematiskās aktualitātes kanāla informatīvajos un analītiskajos raidījumos.</w:t>
            </w:r>
          </w:p>
          <w:p w14:paraId="2621ABFD"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LR5 savā saturā dažādos raidījumos turpinās runāt par vides pieejamību cilvēkiem ir invaliditāti. </w:t>
            </w:r>
          </w:p>
          <w:p w14:paraId="74CFE166"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MSD turpinās nodrošināt </w:t>
            </w:r>
            <w:proofErr w:type="spellStart"/>
            <w:r w:rsidRPr="00696DE0">
              <w:rPr>
                <w:rFonts w:ascii="Times New Roman" w:hAnsi="Times New Roman" w:cs="Times New Roman"/>
                <w:sz w:val="20"/>
                <w:szCs w:val="20"/>
              </w:rPr>
              <w:t>īsformāta</w:t>
            </w:r>
            <w:proofErr w:type="spellEnd"/>
            <w:r w:rsidRPr="00696DE0">
              <w:rPr>
                <w:rFonts w:ascii="Times New Roman" w:hAnsi="Times New Roman" w:cs="Times New Roman"/>
                <w:sz w:val="20"/>
                <w:szCs w:val="20"/>
              </w:rPr>
              <w:t xml:space="preserve"> video un selektīvu garā formāta video titrēšanu satura pieejamības veicināšanai, kā arī turpinās publicēt saturu trešo pušu platformās, kurās pieejama automātiskā titrēšana. Tāpat radio lietotnēs tiek nodrošinātas </w:t>
            </w:r>
            <w:proofErr w:type="spellStart"/>
            <w:r w:rsidRPr="00696DE0">
              <w:rPr>
                <w:rFonts w:ascii="Times New Roman" w:hAnsi="Times New Roman" w:cs="Times New Roman"/>
                <w:sz w:val="20"/>
                <w:szCs w:val="20"/>
              </w:rPr>
              <w:t>piekļūstamības</w:t>
            </w:r>
            <w:proofErr w:type="spellEnd"/>
            <w:r w:rsidRPr="00696DE0">
              <w:rPr>
                <w:rFonts w:ascii="Times New Roman" w:hAnsi="Times New Roman" w:cs="Times New Roman"/>
                <w:sz w:val="20"/>
                <w:szCs w:val="20"/>
              </w:rPr>
              <w:t xml:space="preserve"> prasības.</w:t>
            </w:r>
          </w:p>
        </w:tc>
      </w:tr>
      <w:tr w:rsidR="004B6208" w:rsidRPr="00696DE0" w14:paraId="304505B4" w14:textId="77777777" w:rsidTr="00410647">
        <w:tc>
          <w:tcPr>
            <w:tcW w:w="8296" w:type="dxa"/>
            <w:shd w:val="clear" w:color="auto" w:fill="C00000"/>
          </w:tcPr>
          <w:p w14:paraId="33C1E398"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Televīzijas programmas, digitālais saturs</w:t>
            </w:r>
          </w:p>
        </w:tc>
      </w:tr>
      <w:tr w:rsidR="004B6208" w:rsidRPr="00696DE0" w14:paraId="6EDCDE9D" w14:textId="77777777" w:rsidTr="00410647">
        <w:tc>
          <w:tcPr>
            <w:tcW w:w="8296" w:type="dxa"/>
          </w:tcPr>
          <w:p w14:paraId="62F888CE"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Aktualitātes un problēmas, kas svarīgas cilvēkiem ar invaliditāti tiek atspoguļotas ziņu raidījumos. Personu ar invaliditāti atspoguļošana, vides un pakalpojumu pieejamības tēma tiek iekļauta raidījumā “4. studija”. Turpinās </w:t>
            </w:r>
            <w:r>
              <w:rPr>
                <w:rFonts w:ascii="Times New Roman" w:hAnsi="Times New Roman" w:cs="Times New Roman"/>
                <w:sz w:val="20"/>
                <w:szCs w:val="20"/>
              </w:rPr>
              <w:t>televīzijas</w:t>
            </w:r>
            <w:r w:rsidRPr="00696DE0">
              <w:rPr>
                <w:rFonts w:ascii="Times New Roman" w:hAnsi="Times New Roman" w:cs="Times New Roman"/>
                <w:sz w:val="20"/>
                <w:szCs w:val="20"/>
              </w:rPr>
              <w:t xml:space="preserve"> un </w:t>
            </w: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ikgadēja sadarbība, pārraidot un vēstot par pasākumu “Nāc līdzās Ziemassvētkos” ar talantīgu bērnu un jauniešu ar īpašām vajadzībām līdzdalību .</w:t>
            </w:r>
          </w:p>
          <w:p w14:paraId="73A52C70" w14:textId="77777777" w:rsidR="004B6208" w:rsidRPr="00696DE0" w:rsidRDefault="004B6208" w:rsidP="00410647">
            <w:pPr>
              <w:spacing w:line="240" w:lineRule="auto"/>
              <w:jc w:val="both"/>
              <w:rPr>
                <w:rFonts w:ascii="Times New Roman" w:hAnsi="Times New Roman" w:cs="Times New Roman"/>
                <w:sz w:val="20"/>
                <w:szCs w:val="20"/>
              </w:rPr>
            </w:pP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meklēs iespējas iesaistīt jaunus autorus, kas var ar regularitāti rakstīt par notikumiem, kur autoriem ir personīga pieredze vides pieejamībā. </w:t>
            </w:r>
          </w:p>
          <w:p w14:paraId="22A6AA38"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Tiks strādāts pie NEPLP satura </w:t>
            </w:r>
            <w:proofErr w:type="spellStart"/>
            <w:r w:rsidRPr="00696DE0">
              <w:rPr>
                <w:rFonts w:ascii="Times New Roman" w:hAnsi="Times New Roman" w:cs="Times New Roman"/>
                <w:sz w:val="20"/>
                <w:szCs w:val="20"/>
              </w:rPr>
              <w:t>piekļūstamības</w:t>
            </w:r>
            <w:proofErr w:type="spellEnd"/>
            <w:r w:rsidRPr="00696DE0">
              <w:rPr>
                <w:rFonts w:ascii="Times New Roman" w:hAnsi="Times New Roman" w:cs="Times New Roman"/>
                <w:sz w:val="20"/>
                <w:szCs w:val="20"/>
              </w:rPr>
              <w:t xml:space="preserve"> vadlīniju ieviešanas.  </w:t>
            </w:r>
          </w:p>
        </w:tc>
      </w:tr>
    </w:tbl>
    <w:p w14:paraId="2A5516B0" w14:textId="77777777" w:rsidR="004B6208" w:rsidRPr="00696DE0" w:rsidRDefault="004B6208" w:rsidP="004B6208">
      <w:pPr>
        <w:spacing w:line="240" w:lineRule="auto"/>
        <w:jc w:val="both"/>
        <w:rPr>
          <w:rFonts w:ascii="Times New Roman" w:hAnsi="Times New Roman" w:cs="Times New Roman"/>
          <w:sz w:val="20"/>
          <w:szCs w:val="20"/>
          <w:lang w:eastAsia="en-GB"/>
        </w:rPr>
      </w:pPr>
    </w:p>
    <w:p w14:paraId="1D5415E9" w14:textId="77777777" w:rsidR="004B6208" w:rsidRPr="007400CE" w:rsidRDefault="004B6208" w:rsidP="00107344">
      <w:pPr>
        <w:spacing w:line="240" w:lineRule="auto"/>
        <w:jc w:val="both"/>
        <w:rPr>
          <w:rFonts w:ascii="Times New Roman" w:hAnsi="Times New Roman" w:cs="Times New Roman"/>
          <w:b/>
          <w:bCs/>
          <w:sz w:val="20"/>
          <w:szCs w:val="20"/>
          <w:lang w:eastAsia="en-GB"/>
        </w:rPr>
      </w:pPr>
      <w:r w:rsidRPr="007400CE">
        <w:rPr>
          <w:rFonts w:ascii="Times New Roman" w:hAnsi="Times New Roman" w:cs="Times New Roman"/>
          <w:b/>
          <w:bCs/>
          <w:sz w:val="20"/>
          <w:szCs w:val="20"/>
          <w:lang w:eastAsia="en-GB"/>
        </w:rPr>
        <w:t>1.5. Nodrošināt līdzsvarotu Latvijas reģionos dzīvojošo iedzīvotāju un notikumu reprezentāciju.</w:t>
      </w:r>
    </w:p>
    <w:tbl>
      <w:tblPr>
        <w:tblStyle w:val="TableGrid"/>
        <w:tblW w:w="0" w:type="auto"/>
        <w:tblLook w:val="04A0" w:firstRow="1" w:lastRow="0" w:firstColumn="1" w:lastColumn="0" w:noHBand="0" w:noVBand="1"/>
      </w:tblPr>
      <w:tblGrid>
        <w:gridCol w:w="7971"/>
      </w:tblGrid>
      <w:tr w:rsidR="004B6208" w:rsidRPr="00696DE0" w14:paraId="56484C8A" w14:textId="77777777" w:rsidTr="00410647">
        <w:tc>
          <w:tcPr>
            <w:tcW w:w="8296" w:type="dxa"/>
            <w:shd w:val="clear" w:color="auto" w:fill="C00000"/>
          </w:tcPr>
          <w:p w14:paraId="3DD9596C"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5B187C13" w14:textId="77777777" w:rsidTr="00410647">
        <w:tc>
          <w:tcPr>
            <w:tcW w:w="8296" w:type="dxa"/>
          </w:tcPr>
          <w:p w14:paraId="2EAD2ED6"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Radio ir studija Latgalē un pa vienam reģionālajam korespondentam Kurzemē un Vidzemē (pusslodzes). Šādos apstākļos veidot pilnvērtīgu un līdzsvarotu reģionu atspoguļojumu ir sarežģīti. 2025. gadā pēc SEPLP norādījumiem ir plānots atvērt sabiedrisko mediju studiju Daugavpilī, kur iecerēts nodarbināt vienu žurnālistu analītiskā satura veidošanai.   </w:t>
            </w:r>
          </w:p>
          <w:p w14:paraId="44EAA660"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ZD katru rītu raidījumā “Labrīt” turpinās sazvanīties ar reģionālo preses izdevumu žurnālistiem un redaktoriem, kuri stāstīs par savu novadu aktualitātēm. </w:t>
            </w:r>
          </w:p>
          <w:p w14:paraId="78FD9A85"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LR1 raidījumā „Reģioni Krustpunktā” analizēs notikumus un procesus Latvijas reģionos, savukārt raidījumā “Stiprie stāsti” piedāvās stāstus par iedvesmojošiem cilvēkiem laukos un mazpilsētās. </w:t>
            </w:r>
          </w:p>
          <w:p w14:paraId="341DE4DE"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LR2 katru darba dienu piedāvās raidījumu “Latvijas novados” ar koncentrēti svarīgāko informāciju no Latvijas reģioniem. Vasaras sezonā tiks turpināta sadarbība ar LMMS, veidojot raidījumu “</w:t>
            </w:r>
            <w:proofErr w:type="spellStart"/>
            <w:r w:rsidRPr="00696DE0">
              <w:rPr>
                <w:rFonts w:ascii="Times New Roman" w:hAnsi="Times New Roman" w:cs="Times New Roman"/>
                <w:sz w:val="20"/>
                <w:szCs w:val="20"/>
              </w:rPr>
              <w:t>Breivdīnuos</w:t>
            </w:r>
            <w:proofErr w:type="spellEnd"/>
            <w:r w:rsidRPr="00696DE0">
              <w:rPr>
                <w:rFonts w:ascii="Times New Roman" w:hAnsi="Times New Roman" w:cs="Times New Roman"/>
                <w:sz w:val="20"/>
                <w:szCs w:val="20"/>
              </w:rPr>
              <w:t xml:space="preserve"> iz </w:t>
            </w:r>
            <w:proofErr w:type="spellStart"/>
            <w:r w:rsidRPr="00696DE0">
              <w:rPr>
                <w:rFonts w:ascii="Times New Roman" w:hAnsi="Times New Roman" w:cs="Times New Roman"/>
                <w:sz w:val="20"/>
                <w:szCs w:val="20"/>
              </w:rPr>
              <w:t>Latgolu</w:t>
            </w:r>
            <w:proofErr w:type="spellEnd"/>
            <w:r w:rsidRPr="00696DE0">
              <w:rPr>
                <w:rFonts w:ascii="Times New Roman" w:hAnsi="Times New Roman" w:cs="Times New Roman"/>
                <w:sz w:val="20"/>
                <w:szCs w:val="20"/>
              </w:rPr>
              <w:t>”.</w:t>
            </w:r>
          </w:p>
          <w:p w14:paraId="79E1D88F"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LR3 regulāri atspoguļos reģionālās mūzikas dzīvi ierakstos un tiešraidēs atbilstoši pasākumu kalendārajam plānam, īpašu uzmanību veltot reģionālajām koncertzālēm, jo tās uz laiku ir L</w:t>
            </w:r>
            <w:r>
              <w:rPr>
                <w:rFonts w:ascii="Times New Roman" w:hAnsi="Times New Roman" w:cs="Times New Roman"/>
                <w:sz w:val="20"/>
                <w:szCs w:val="20"/>
              </w:rPr>
              <w:t xml:space="preserve">atvijas </w:t>
            </w:r>
            <w:r w:rsidRPr="00696DE0">
              <w:rPr>
                <w:rFonts w:ascii="Times New Roman" w:hAnsi="Times New Roman" w:cs="Times New Roman"/>
                <w:sz w:val="20"/>
                <w:szCs w:val="20"/>
              </w:rPr>
              <w:t>N</w:t>
            </w:r>
            <w:r>
              <w:rPr>
                <w:rFonts w:ascii="Times New Roman" w:hAnsi="Times New Roman" w:cs="Times New Roman"/>
                <w:sz w:val="20"/>
                <w:szCs w:val="20"/>
              </w:rPr>
              <w:t xml:space="preserve">acionālā simfoniskā orķestra </w:t>
            </w:r>
            <w:r w:rsidRPr="00696DE0">
              <w:rPr>
                <w:rFonts w:ascii="Times New Roman" w:hAnsi="Times New Roman" w:cs="Times New Roman"/>
                <w:sz w:val="20"/>
                <w:szCs w:val="20"/>
              </w:rPr>
              <w:t>koncertu vietas.  Reģionu kultūras aktivitātes un personības būs iekļautas gan muzikāli informatīvajos, gan analītiskajos, gan izklaides raidījumos.</w:t>
            </w:r>
          </w:p>
          <w:p w14:paraId="683DE3D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lastRenderedPageBreak/>
              <w:t>LR4 turpinās operatīvi informēt par notikumiem reģionos kanāla informatīvajos raidījumos “Doma laukums” un “Izklāstā”, diskutēt par reģionu aktualitātēm raidījumā “Atklātā saruna”, veidot lauku iedzīvotāju portretus raidījumā “Provinces stāsti”.</w:t>
            </w:r>
          </w:p>
          <w:p w14:paraId="295A1BDA"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LR5 aktīvi uzrunā reģionu iedzīvotājus ne tikai atsevišķās rubrikās (“</w:t>
            </w:r>
            <w:proofErr w:type="spellStart"/>
            <w:r w:rsidRPr="00696DE0">
              <w:rPr>
                <w:rFonts w:ascii="Times New Roman" w:hAnsi="Times New Roman" w:cs="Times New Roman"/>
                <w:sz w:val="20"/>
                <w:szCs w:val="20"/>
              </w:rPr>
              <w:t>Ņigu</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ņegu</w:t>
            </w:r>
            <w:proofErr w:type="spellEnd"/>
            <w:r w:rsidRPr="00696DE0">
              <w:rPr>
                <w:rFonts w:ascii="Times New Roman" w:hAnsi="Times New Roman" w:cs="Times New Roman"/>
                <w:sz w:val="20"/>
                <w:szCs w:val="20"/>
              </w:rPr>
              <w:t xml:space="preserve"> novados” vai “Vislatvijas sasaukšanās”), bet arī ikdienas ēterā, gan runājot par kultūras un sporta notikumiem, gan skarot politiskas un sabiedriskas tēmas.</w:t>
            </w:r>
          </w:p>
          <w:p w14:paraId="00EB39E3"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LMMS Latgales reģiona iedzīvotāju reprezentāciju, dažādu notikumu un procesu atspoguļojumu turpina iekļaut LR1 raidījumos “</w:t>
            </w:r>
            <w:proofErr w:type="spellStart"/>
            <w:r w:rsidRPr="00696DE0">
              <w:rPr>
                <w:rFonts w:ascii="Times New Roman" w:hAnsi="Times New Roman" w:cs="Times New Roman"/>
                <w:sz w:val="20"/>
                <w:szCs w:val="20"/>
              </w:rPr>
              <w:t>Latgolys</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stuņde</w:t>
            </w:r>
            <w:proofErr w:type="spellEnd"/>
            <w:r w:rsidRPr="00696DE0">
              <w:rPr>
                <w:rFonts w:ascii="Times New Roman" w:hAnsi="Times New Roman" w:cs="Times New Roman"/>
                <w:sz w:val="20"/>
                <w:szCs w:val="20"/>
              </w:rPr>
              <w:t>” un “</w:t>
            </w:r>
            <w:proofErr w:type="spellStart"/>
            <w:r w:rsidRPr="00696DE0">
              <w:rPr>
                <w:rFonts w:ascii="Times New Roman" w:hAnsi="Times New Roman" w:cs="Times New Roman"/>
                <w:sz w:val="20"/>
                <w:szCs w:val="20"/>
              </w:rPr>
              <w:t>Kolnasāta</w:t>
            </w:r>
            <w:proofErr w:type="spellEnd"/>
            <w:r w:rsidRPr="00696DE0">
              <w:rPr>
                <w:rFonts w:ascii="Times New Roman" w:hAnsi="Times New Roman" w:cs="Times New Roman"/>
                <w:sz w:val="20"/>
                <w:szCs w:val="20"/>
              </w:rPr>
              <w:t>”, LR4 raidījumā “Latgales studija”, LR2 raidījumā “</w:t>
            </w:r>
            <w:proofErr w:type="spellStart"/>
            <w:r w:rsidRPr="00696DE0">
              <w:rPr>
                <w:rFonts w:ascii="Times New Roman" w:hAnsi="Times New Roman" w:cs="Times New Roman"/>
                <w:sz w:val="20"/>
                <w:szCs w:val="20"/>
              </w:rPr>
              <w:t>Breivdīnuos</w:t>
            </w:r>
            <w:proofErr w:type="spellEnd"/>
            <w:r w:rsidRPr="00696DE0">
              <w:rPr>
                <w:rFonts w:ascii="Times New Roman" w:hAnsi="Times New Roman" w:cs="Times New Roman"/>
                <w:sz w:val="20"/>
                <w:szCs w:val="20"/>
              </w:rPr>
              <w:t xml:space="preserve"> iz </w:t>
            </w:r>
            <w:proofErr w:type="spellStart"/>
            <w:r w:rsidRPr="00696DE0">
              <w:rPr>
                <w:rFonts w:ascii="Times New Roman" w:hAnsi="Times New Roman" w:cs="Times New Roman"/>
                <w:sz w:val="20"/>
                <w:szCs w:val="20"/>
              </w:rPr>
              <w:t>Latgolu</w:t>
            </w:r>
            <w:proofErr w:type="spellEnd"/>
            <w:r w:rsidRPr="00696DE0">
              <w:rPr>
                <w:rFonts w:ascii="Times New Roman" w:hAnsi="Times New Roman" w:cs="Times New Roman"/>
                <w:sz w:val="20"/>
                <w:szCs w:val="20"/>
              </w:rPr>
              <w:t>”, kā arī citos raidījumos un ziņu materiālos no reģiona.</w:t>
            </w:r>
          </w:p>
        </w:tc>
      </w:tr>
      <w:tr w:rsidR="004B6208" w:rsidRPr="00696DE0" w14:paraId="64CE9C79" w14:textId="77777777" w:rsidTr="00410647">
        <w:tc>
          <w:tcPr>
            <w:tcW w:w="8296" w:type="dxa"/>
            <w:shd w:val="clear" w:color="auto" w:fill="C00000"/>
          </w:tcPr>
          <w:p w14:paraId="555CD119"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lastRenderedPageBreak/>
              <w:t>Televīzijas programmas, digitālais saturs</w:t>
            </w:r>
          </w:p>
        </w:tc>
      </w:tr>
      <w:tr w:rsidR="004B6208" w:rsidRPr="00696DE0" w14:paraId="2BCFCAC9" w14:textId="77777777" w:rsidTr="00410647">
        <w:tc>
          <w:tcPr>
            <w:tcW w:w="8296" w:type="dxa"/>
          </w:tcPr>
          <w:p w14:paraId="6555B97A"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Latvijas reģioniem 2025. gadā tiks pievērsta īpaša uzmanība, arī ņemot vērā pašvaldību vēlēšanas, kas tiks vispusīgi atspoguļotas ziņu, informatīvi analītisko un pētniecisko raidījumu saturā. Ziņu raidījumos (“Dienas ziņas”, “Panorāma”, “Rīta Panorāma”) un diskusiju raidījumā “Šodienas jautājums” analizēs un vērtēs nesen īstenotās Administratīvi teritoriālās reformas ietekmi uz Latvijas reģioniem un vai tā nesusi solītos ieguvumus novadu iedzīvotājiem, kā arī reģionu problēmas un pozitīvās izmaiņas. Tāpat Latvijas reģionos dzīvojošo iedzīvotāju un notikumu reprezentācija tiks atspoguļota, veidojot novadu sižetus dažādos ziņu raidījumos, ko paredz līgumi ar reģionālajiem medijiem. Papildus reģionālo pārklājumu nodrošinās Ziņu dienesta korespondentu Latgalē un Vidzemē veidotais saturs. Pašvaldības vēlēšanas un attiecīgi reģionu norises tiks analizētas raidījumā “Kas notiek Latvijā?”.</w:t>
            </w:r>
          </w:p>
          <w:p w14:paraId="24B97043"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Reģionu norises un pašvaldību vēlēšanas atspoguļos ziņu portāli </w:t>
            </w: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un </w:t>
            </w:r>
            <w:r>
              <w:rPr>
                <w:rFonts w:ascii="Times New Roman" w:hAnsi="Times New Roman" w:cs="Times New Roman"/>
                <w:sz w:val="20"/>
                <w:szCs w:val="20"/>
              </w:rPr>
              <w:t>“</w:t>
            </w:r>
            <w:r w:rsidRPr="00696DE0">
              <w:rPr>
                <w:rFonts w:ascii="Times New Roman" w:hAnsi="Times New Roman" w:cs="Times New Roman"/>
                <w:sz w:val="20"/>
                <w:szCs w:val="20"/>
              </w:rPr>
              <w:t>LSM+</w:t>
            </w:r>
            <w:r>
              <w:rPr>
                <w:rFonts w:ascii="Times New Roman" w:hAnsi="Times New Roman" w:cs="Times New Roman"/>
                <w:sz w:val="20"/>
                <w:szCs w:val="20"/>
              </w:rPr>
              <w:t>”</w:t>
            </w:r>
            <w:r w:rsidRPr="00696DE0">
              <w:rPr>
                <w:rFonts w:ascii="Times New Roman" w:hAnsi="Times New Roman" w:cs="Times New Roman"/>
                <w:sz w:val="20"/>
                <w:szCs w:val="20"/>
              </w:rPr>
              <w:t xml:space="preserve">, arī piesaistot reģionu korespondentus. </w:t>
            </w:r>
            <w:r>
              <w:rPr>
                <w:rFonts w:ascii="Times New Roman" w:hAnsi="Times New Roman" w:cs="Times New Roman"/>
                <w:sz w:val="20"/>
                <w:szCs w:val="20"/>
              </w:rPr>
              <w:t>“</w:t>
            </w:r>
            <w:r w:rsidRPr="00696DE0">
              <w:rPr>
                <w:rFonts w:ascii="Times New Roman" w:hAnsi="Times New Roman" w:cs="Times New Roman"/>
                <w:sz w:val="20"/>
                <w:szCs w:val="20"/>
              </w:rPr>
              <w:t>LSM+</w:t>
            </w:r>
            <w:r>
              <w:rPr>
                <w:rFonts w:ascii="Times New Roman" w:hAnsi="Times New Roman" w:cs="Times New Roman"/>
                <w:sz w:val="20"/>
                <w:szCs w:val="20"/>
              </w:rPr>
              <w:t>”</w:t>
            </w:r>
            <w:r w:rsidRPr="00696DE0">
              <w:rPr>
                <w:rFonts w:ascii="Times New Roman" w:hAnsi="Times New Roman" w:cs="Times New Roman"/>
                <w:sz w:val="20"/>
                <w:szCs w:val="20"/>
              </w:rPr>
              <w:t xml:space="preserve"> turklāt adaptē arī Ziņu dienesta veidoto reģionālo saturu. </w:t>
            </w:r>
          </w:p>
          <w:p w14:paraId="7914863D"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Reģioni un novadu cilvēki tiks pārstāvēti raidījumos “Aculiecinieks”, “Province”, “Zemes stāsti”, “Īstās latvju saimnieces”, “Tas notika šeit”, “Tava darīšana” u.c. </w:t>
            </w:r>
            <w:r w:rsidRPr="00696DE0">
              <w:rPr>
                <w:rFonts w:ascii="Times New Roman" w:hAnsi="Times New Roman" w:cs="Times New Roman"/>
                <w:sz w:val="20"/>
                <w:szCs w:val="20"/>
                <w:lang w:eastAsia="en-GB"/>
              </w:rPr>
              <w:t xml:space="preserve">Kultūras raidījumos regulāri tiek atspoguļoti kultūras notikumi reģionālajās izstāžu zālēs, koncertzālēs un teātros. </w:t>
            </w:r>
          </w:p>
          <w:p w14:paraId="236ED271"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2025. gadā īpaša nozīme reģioniem un to iedzīvotājiem būs kontekstā ar XIII Skolu jaunatnes dziesmu un deju svētkiem. </w:t>
            </w:r>
          </w:p>
          <w:p w14:paraId="6D8BEB53"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Raidījums “Gudrs, vēl gudrāks” regulāri iepazīstina ar lauku reģionu pilsētu, mazpilsētu skolēniem, viņiem pieejamajām aktivitātēm. </w:t>
            </w:r>
          </w:p>
        </w:tc>
      </w:tr>
    </w:tbl>
    <w:p w14:paraId="5DA34FC5" w14:textId="77777777" w:rsidR="004B6208" w:rsidRPr="00696DE0" w:rsidRDefault="004B6208" w:rsidP="004B6208">
      <w:pPr>
        <w:spacing w:line="240" w:lineRule="auto"/>
        <w:jc w:val="both"/>
        <w:rPr>
          <w:rFonts w:ascii="Times New Roman" w:hAnsi="Times New Roman" w:cs="Times New Roman"/>
          <w:sz w:val="20"/>
          <w:szCs w:val="20"/>
          <w:lang w:eastAsia="en-GB"/>
        </w:rPr>
      </w:pPr>
    </w:p>
    <w:p w14:paraId="5D380EBC" w14:textId="77777777" w:rsidR="004B6208" w:rsidRPr="007400CE" w:rsidRDefault="004B6208" w:rsidP="00107344">
      <w:pPr>
        <w:spacing w:line="240" w:lineRule="auto"/>
        <w:jc w:val="both"/>
        <w:rPr>
          <w:rFonts w:ascii="Times New Roman" w:hAnsi="Times New Roman" w:cs="Times New Roman"/>
          <w:b/>
          <w:bCs/>
          <w:sz w:val="20"/>
          <w:szCs w:val="20"/>
          <w:lang w:eastAsia="en-GB"/>
        </w:rPr>
      </w:pPr>
      <w:r w:rsidRPr="007400CE">
        <w:rPr>
          <w:rFonts w:ascii="Times New Roman" w:hAnsi="Times New Roman" w:cs="Times New Roman"/>
          <w:b/>
          <w:bCs/>
          <w:sz w:val="20"/>
          <w:szCs w:val="20"/>
          <w:lang w:eastAsia="en-GB"/>
        </w:rPr>
        <w:t>1.6. Nodrošināt saturu par diasporu un satura pieejamību diasporai, tajā skaitā arī iesaistot diasporas pārstāvjus satura veidošanā.</w:t>
      </w:r>
    </w:p>
    <w:tbl>
      <w:tblPr>
        <w:tblStyle w:val="TableGrid"/>
        <w:tblW w:w="0" w:type="auto"/>
        <w:tblLook w:val="04A0" w:firstRow="1" w:lastRow="0" w:firstColumn="1" w:lastColumn="0" w:noHBand="0" w:noVBand="1"/>
      </w:tblPr>
      <w:tblGrid>
        <w:gridCol w:w="7971"/>
      </w:tblGrid>
      <w:tr w:rsidR="004B6208" w:rsidRPr="00696DE0" w14:paraId="148F83E4" w14:textId="77777777" w:rsidTr="00410647">
        <w:tc>
          <w:tcPr>
            <w:tcW w:w="8296" w:type="dxa"/>
            <w:shd w:val="clear" w:color="auto" w:fill="C00000"/>
          </w:tcPr>
          <w:p w14:paraId="4A9A17CA"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32361BBD" w14:textId="77777777" w:rsidTr="00410647">
        <w:tc>
          <w:tcPr>
            <w:tcW w:w="8296" w:type="dxa"/>
          </w:tcPr>
          <w:p w14:paraId="60C37DB2"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ZD turpinās sadarbību ar portālu </w:t>
            </w:r>
            <w:r>
              <w:rPr>
                <w:rFonts w:ascii="Times New Roman" w:hAnsi="Times New Roman" w:cs="Times New Roman"/>
                <w:sz w:val="20"/>
                <w:szCs w:val="20"/>
              </w:rPr>
              <w:t>“L</w:t>
            </w:r>
            <w:r w:rsidRPr="00696DE0">
              <w:rPr>
                <w:rFonts w:ascii="Times New Roman" w:hAnsi="Times New Roman" w:cs="Times New Roman"/>
                <w:sz w:val="20"/>
                <w:szCs w:val="20"/>
              </w:rPr>
              <w:t>atviesi.com</w:t>
            </w:r>
            <w:r>
              <w:rPr>
                <w:rFonts w:ascii="Times New Roman" w:hAnsi="Times New Roman" w:cs="Times New Roman"/>
                <w:sz w:val="20"/>
                <w:szCs w:val="20"/>
              </w:rPr>
              <w:t>”</w:t>
            </w:r>
            <w:r w:rsidRPr="00696DE0">
              <w:rPr>
                <w:rFonts w:ascii="Times New Roman" w:hAnsi="Times New Roman" w:cs="Times New Roman"/>
                <w:sz w:val="20"/>
                <w:szCs w:val="20"/>
              </w:rPr>
              <w:t>, ziņojot par diasporai aktuāliem jautājumiem. Vienlaikus ziņu programmās regulāri tiks turpināta saziņa ar dažādos pasaules reģionos dzīvojošiem tautiešiem, kas kā aculiecinieki var ziņot par tur notiekošo vai piedzīvoto.</w:t>
            </w:r>
          </w:p>
          <w:p w14:paraId="46B9F486"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LR1 raidījums „Globālais latvietis. 21. gadsimts” turpinās stāstīt par notikumiem un procesiem diasporā Latvijas iedzīvotājiem, veidojot sadarbību ar Eiropas Latviešu apvienību un Pasaules brīvo latviešu apvienību. Arī citu formātu raidījumi (“Divas puslodes”, “Krustpunktā”, “Zināmais nezināmajā”, “Kultūras </w:t>
            </w:r>
            <w:proofErr w:type="spellStart"/>
            <w:r w:rsidRPr="00696DE0">
              <w:rPr>
                <w:rFonts w:ascii="Times New Roman" w:hAnsi="Times New Roman" w:cs="Times New Roman"/>
                <w:sz w:val="20"/>
                <w:szCs w:val="20"/>
              </w:rPr>
              <w:t>rondo</w:t>
            </w:r>
            <w:proofErr w:type="spellEnd"/>
            <w:r w:rsidRPr="00696DE0">
              <w:rPr>
                <w:rFonts w:ascii="Times New Roman" w:hAnsi="Times New Roman" w:cs="Times New Roman"/>
                <w:sz w:val="20"/>
                <w:szCs w:val="20"/>
              </w:rPr>
              <w:t>”, “Monopols” u.c.) nodrošinās un attīstīs sadarbību ar ārvalstīs dzīvojošajiem Latvijas iedzīvotājiem, lai viņu zināšanas un pieredzi iekļautu satura veidošanā.</w:t>
            </w:r>
          </w:p>
          <w:p w14:paraId="66E690DE"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Diasporai aktuāls saturs LR2 tiek piedāvāts iknedēļas raidījumā “Latviešiem pasaulē”. Tiks turpināta arī sadarbība ar portālu latviesi.com. LR2 plāno klātienē piedalīties vismaz vienā diasporai nozīmīgā kultūras notikumā, veidojot reportāžas un saturu no notikuma vietas.</w:t>
            </w:r>
          </w:p>
          <w:p w14:paraId="36508CD6"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LR3 kultūras ziņu sižetos un intervijās tiks iekļautas latviešu diasporas kultūras aktualitātes, un īpaša uzmanība tiks veltīta latviešu mākslinieku starptautiskajai darbībai un panākumiem. </w:t>
            </w:r>
          </w:p>
          <w:p w14:paraId="4B37AEB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Veidojot saturu par notikumiem ārpus Latvijas, LR4 turpinās izmantot un iekļaut saturā šobrīd ārzemēs dzīvojošo Latvijas iedzīvotāju pieredzi, zināšanas un viedokļus.</w:t>
            </w:r>
          </w:p>
        </w:tc>
      </w:tr>
      <w:tr w:rsidR="004B6208" w:rsidRPr="00696DE0" w14:paraId="17078632" w14:textId="77777777" w:rsidTr="00410647">
        <w:tc>
          <w:tcPr>
            <w:tcW w:w="8296" w:type="dxa"/>
            <w:shd w:val="clear" w:color="auto" w:fill="C00000"/>
          </w:tcPr>
          <w:p w14:paraId="60D2EE29"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Televīzijas programmas, digitālais saturs</w:t>
            </w:r>
          </w:p>
        </w:tc>
      </w:tr>
      <w:tr w:rsidR="004B6208" w:rsidRPr="00696DE0" w14:paraId="23EE6285" w14:textId="77777777" w:rsidTr="00410647">
        <w:tc>
          <w:tcPr>
            <w:tcW w:w="8296" w:type="dxa"/>
          </w:tcPr>
          <w:p w14:paraId="16B3E3D7"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Saturs par diasporu būs </w:t>
            </w:r>
            <w:proofErr w:type="spellStart"/>
            <w:r w:rsidRPr="00696DE0">
              <w:rPr>
                <w:rFonts w:ascii="Times New Roman" w:hAnsi="Times New Roman" w:cs="Times New Roman"/>
                <w:sz w:val="20"/>
                <w:szCs w:val="20"/>
              </w:rPr>
              <w:t>klātesošs</w:t>
            </w:r>
            <w:proofErr w:type="spellEnd"/>
            <w:r w:rsidRPr="00696DE0">
              <w:rPr>
                <w:rFonts w:ascii="Times New Roman" w:hAnsi="Times New Roman" w:cs="Times New Roman"/>
                <w:sz w:val="20"/>
                <w:szCs w:val="20"/>
              </w:rPr>
              <w:t xml:space="preserve"> ziņu raidījumos, gan no </w:t>
            </w:r>
            <w:r>
              <w:rPr>
                <w:rFonts w:ascii="Times New Roman" w:hAnsi="Times New Roman" w:cs="Times New Roman"/>
                <w:sz w:val="20"/>
                <w:szCs w:val="20"/>
              </w:rPr>
              <w:t>televīzijas</w:t>
            </w:r>
            <w:r w:rsidRPr="00696DE0">
              <w:rPr>
                <w:rFonts w:ascii="Times New Roman" w:hAnsi="Times New Roman" w:cs="Times New Roman"/>
                <w:sz w:val="20"/>
                <w:szCs w:val="20"/>
              </w:rPr>
              <w:t xml:space="preserve"> korespondentiem Briselē un Lielbritānijā, gan turpināsies sadarbība ar platformu </w:t>
            </w:r>
            <w:r w:rsidRPr="00FA61C3">
              <w:rPr>
                <w:rFonts w:ascii="Times New Roman" w:hAnsi="Times New Roman" w:cs="Times New Roman"/>
                <w:sz w:val="20"/>
                <w:szCs w:val="20"/>
              </w:rPr>
              <w:t>“Latviesi.com”</w:t>
            </w:r>
            <w:r>
              <w:rPr>
                <w:rFonts w:ascii="Times New Roman" w:hAnsi="Times New Roman" w:cs="Times New Roman"/>
                <w:sz w:val="20"/>
                <w:szCs w:val="20"/>
              </w:rPr>
              <w:t xml:space="preserve"> </w:t>
            </w:r>
            <w:r w:rsidRPr="00FA61C3">
              <w:rPr>
                <w:rFonts w:ascii="Times New Roman" w:hAnsi="Times New Roman" w:cs="Times New Roman"/>
                <w:sz w:val="20"/>
                <w:szCs w:val="20"/>
              </w:rPr>
              <w:t>par</w:t>
            </w:r>
            <w:r w:rsidRPr="00696DE0">
              <w:rPr>
                <w:rFonts w:ascii="Times New Roman" w:hAnsi="Times New Roman" w:cs="Times New Roman"/>
                <w:sz w:val="20"/>
                <w:szCs w:val="20"/>
              </w:rPr>
              <w:t xml:space="preserve"> materiālu veidošanu ziņām (“Dienas ziņas”, “Panorāma”, “Rīta Panorāma”). LTV un </w:t>
            </w: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sadarbības līgums ar </w:t>
            </w:r>
            <w:r>
              <w:rPr>
                <w:rFonts w:ascii="Times New Roman" w:hAnsi="Times New Roman" w:cs="Times New Roman"/>
                <w:sz w:val="20"/>
                <w:szCs w:val="20"/>
              </w:rPr>
              <w:t>“L</w:t>
            </w:r>
            <w:r w:rsidRPr="00FA61C3">
              <w:rPr>
                <w:rFonts w:ascii="Times New Roman" w:hAnsi="Times New Roman" w:cs="Times New Roman"/>
                <w:sz w:val="20"/>
                <w:szCs w:val="20"/>
              </w:rPr>
              <w:t>atviesi.com”</w:t>
            </w:r>
            <w:r>
              <w:rPr>
                <w:rFonts w:ascii="Times New Roman" w:hAnsi="Times New Roman" w:cs="Times New Roman"/>
                <w:sz w:val="20"/>
                <w:szCs w:val="20"/>
              </w:rPr>
              <w:t xml:space="preserve"> </w:t>
            </w:r>
            <w:r w:rsidRPr="00696DE0">
              <w:rPr>
                <w:rFonts w:ascii="Times New Roman" w:hAnsi="Times New Roman" w:cs="Times New Roman"/>
                <w:sz w:val="20"/>
                <w:szCs w:val="20"/>
              </w:rPr>
              <w:t xml:space="preserve">paredz tiešu diasporas pārstāvju iesaisti satura veidošanā, attīstot brīvprātīgo reportieru tīklu visā pasaulē, tādējādi radot iespēju gan saņemt videomateriālus par diasporai būtiskiem notikumiem no vietām, kur paši finansiālo resursu trūkuma dēļ nespējam būt klāt. Tāpat diasporas pārstāvji ir iesaistīti un atklājas XII Skolu jaunatnes dziesmu un deju svētkos. Diasporas </w:t>
            </w:r>
            <w:r w:rsidRPr="00696DE0">
              <w:rPr>
                <w:rFonts w:ascii="Times New Roman" w:hAnsi="Times New Roman" w:cs="Times New Roman"/>
                <w:sz w:val="20"/>
                <w:szCs w:val="20"/>
              </w:rPr>
              <w:lastRenderedPageBreak/>
              <w:t xml:space="preserve">tematika un personības atbilstoši saturiskajam plānojumam parādās arī kultūras un citos konkrēta satura redakciju raidījumos. </w:t>
            </w:r>
          </w:p>
          <w:p w14:paraId="0E386103"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Diasporas atspoguļos arī digitālās platformas </w:t>
            </w: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un </w:t>
            </w:r>
            <w:r>
              <w:rPr>
                <w:rFonts w:ascii="Times New Roman" w:hAnsi="Times New Roman" w:cs="Times New Roman"/>
                <w:sz w:val="20"/>
                <w:szCs w:val="20"/>
              </w:rPr>
              <w:t>“</w:t>
            </w:r>
            <w:r w:rsidRPr="00696DE0">
              <w:rPr>
                <w:rFonts w:ascii="Times New Roman" w:hAnsi="Times New Roman" w:cs="Times New Roman"/>
                <w:sz w:val="20"/>
                <w:szCs w:val="20"/>
              </w:rPr>
              <w:t>LSM+</w:t>
            </w:r>
            <w:r>
              <w:rPr>
                <w:rFonts w:ascii="Times New Roman" w:hAnsi="Times New Roman" w:cs="Times New Roman"/>
                <w:sz w:val="20"/>
                <w:szCs w:val="20"/>
              </w:rPr>
              <w:t>”</w:t>
            </w:r>
            <w:r w:rsidRPr="00696DE0">
              <w:rPr>
                <w:rFonts w:ascii="Times New Roman" w:hAnsi="Times New Roman" w:cs="Times New Roman"/>
                <w:sz w:val="20"/>
                <w:szCs w:val="20"/>
              </w:rPr>
              <w:t xml:space="preserve">. </w:t>
            </w:r>
          </w:p>
        </w:tc>
      </w:tr>
    </w:tbl>
    <w:p w14:paraId="0B464529" w14:textId="77777777" w:rsidR="004B6208" w:rsidRPr="00696DE0" w:rsidRDefault="004B6208" w:rsidP="004B6208">
      <w:pPr>
        <w:spacing w:line="240" w:lineRule="auto"/>
        <w:jc w:val="both"/>
        <w:rPr>
          <w:rFonts w:ascii="Times New Roman" w:hAnsi="Times New Roman" w:cs="Times New Roman"/>
          <w:sz w:val="20"/>
          <w:szCs w:val="20"/>
          <w:lang w:eastAsia="en-GB"/>
        </w:rPr>
      </w:pPr>
    </w:p>
    <w:p w14:paraId="21D7FC41" w14:textId="77777777" w:rsidR="004B6208" w:rsidRPr="007400CE" w:rsidRDefault="004B6208" w:rsidP="00107344">
      <w:pPr>
        <w:spacing w:line="240" w:lineRule="auto"/>
        <w:jc w:val="both"/>
        <w:rPr>
          <w:rFonts w:ascii="Times New Roman" w:hAnsi="Times New Roman" w:cs="Times New Roman"/>
          <w:b/>
          <w:bCs/>
          <w:sz w:val="20"/>
          <w:szCs w:val="20"/>
        </w:rPr>
      </w:pPr>
      <w:r w:rsidRPr="007400CE">
        <w:rPr>
          <w:rFonts w:ascii="Times New Roman" w:hAnsi="Times New Roman" w:cs="Times New Roman"/>
          <w:b/>
          <w:bCs/>
          <w:sz w:val="20"/>
          <w:szCs w:val="20"/>
        </w:rPr>
        <w:t>1.7. Nodrošināt profesionālā un amatieru (tautas) sporta notikumu atainošanu, īpaši ar Latvijas sportistu līdzdalību, tajā skaitā nodrošināt sporta un sporta politikas analīzi.</w:t>
      </w:r>
    </w:p>
    <w:tbl>
      <w:tblPr>
        <w:tblStyle w:val="TableGrid"/>
        <w:tblW w:w="0" w:type="auto"/>
        <w:tblLook w:val="04A0" w:firstRow="1" w:lastRow="0" w:firstColumn="1" w:lastColumn="0" w:noHBand="0" w:noVBand="1"/>
      </w:tblPr>
      <w:tblGrid>
        <w:gridCol w:w="7971"/>
      </w:tblGrid>
      <w:tr w:rsidR="004B6208" w:rsidRPr="00696DE0" w14:paraId="55D727E9" w14:textId="77777777" w:rsidTr="00410647">
        <w:tc>
          <w:tcPr>
            <w:tcW w:w="8296" w:type="dxa"/>
            <w:shd w:val="clear" w:color="auto" w:fill="C00000"/>
          </w:tcPr>
          <w:p w14:paraId="75F51297"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4A9C2921" w14:textId="77777777" w:rsidTr="00410647">
        <w:tc>
          <w:tcPr>
            <w:tcW w:w="8296" w:type="dxa"/>
          </w:tcPr>
          <w:p w14:paraId="3A22F5A1"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ZD sporta žurnālisti ik dienas četros ziņu izlaidumos, kā arī programmās “Labrīt”, “Pusdiena” un “Pēcpusdiena” ziņos par aktualitātēm sporta pasaulē gan Latvijā, gan ārpus tās robežām. 2025. gadā paredzēts klātienē sekot pasaules hokeja čempionātam (Zviedrijā un Dānijā), Eiropas čempionātam basketbolā, kas norisināsies Rīgā, kā arī citiem profesionālā un amatieru sporta notikumiem. ZD korespondenti turpina arī dziļāk pētīt dažādus notikumus Latvijas sporta dzīvē. </w:t>
            </w:r>
          </w:p>
          <w:p w14:paraId="6A35EF1D"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LR1 turpinās nodrošināt profesionālā un amatieru sporta tematikas atspoguļojumu raidījumā „Piespēle”, piedāvājot arī sporta politikas analīzi. Arī citi formāti (“Starpbrīdis”, “Monopols” u.c.) nodrošinās Latvijas sportistu līdzdalību raidījumu saturā.</w:t>
            </w:r>
          </w:p>
          <w:p w14:paraId="32230C45"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LR2 sporta tematiku atspoguļos raidījumā “LR2 Sports” divos ziņu izlaidumos katru darba dienu, kā arī Gunāra </w:t>
            </w:r>
            <w:proofErr w:type="spellStart"/>
            <w:r w:rsidRPr="00696DE0">
              <w:rPr>
                <w:rFonts w:ascii="Times New Roman" w:hAnsi="Times New Roman" w:cs="Times New Roman"/>
                <w:sz w:val="20"/>
                <w:szCs w:val="20"/>
              </w:rPr>
              <w:t>Jākobsona</w:t>
            </w:r>
            <w:proofErr w:type="spellEnd"/>
            <w:r w:rsidRPr="00696DE0">
              <w:rPr>
                <w:rFonts w:ascii="Times New Roman" w:hAnsi="Times New Roman" w:cs="Times New Roman"/>
                <w:sz w:val="20"/>
                <w:szCs w:val="20"/>
              </w:rPr>
              <w:t xml:space="preserve"> nedēļas komentārā “Sarauj!” pirmdienās.</w:t>
            </w:r>
          </w:p>
          <w:p w14:paraId="059A79A7"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LR4 nodrošinās informāciju par profesionālā un tautas sporta notikumiem raidījumos “Doma laukums” un “Piektais celiņš”. Sporta politika tiks analizēta raidījumos “Atklātā saruna” un “Piektais celiņš”. </w:t>
            </w:r>
          </w:p>
          <w:p w14:paraId="1239B331"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MSD sadarbībā ar ZD sociālo mediju profilos veidos paplašinātu saturu par Pasaules hokeja čempionātu un Eiropas basketbola čempionātu, tai skaitā nodrošinot papildu tematisko saturu LR1 raidījuma “Piespēle” </w:t>
            </w:r>
            <w:proofErr w:type="spellStart"/>
            <w:r w:rsidRPr="00696DE0">
              <w:rPr>
                <w:rFonts w:ascii="Times New Roman" w:hAnsi="Times New Roman" w:cs="Times New Roman"/>
                <w:sz w:val="20"/>
                <w:szCs w:val="20"/>
              </w:rPr>
              <w:t>podkāsta</w:t>
            </w:r>
            <w:proofErr w:type="spellEnd"/>
            <w:r w:rsidRPr="00696DE0">
              <w:rPr>
                <w:rFonts w:ascii="Times New Roman" w:hAnsi="Times New Roman" w:cs="Times New Roman"/>
                <w:sz w:val="20"/>
                <w:szCs w:val="20"/>
              </w:rPr>
              <w:t xml:space="preserve"> versijā. Radio </w:t>
            </w:r>
            <w:proofErr w:type="spellStart"/>
            <w:r w:rsidRPr="00696DE0">
              <w:rPr>
                <w:rFonts w:ascii="Times New Roman" w:hAnsi="Times New Roman" w:cs="Times New Roman"/>
                <w:sz w:val="20"/>
                <w:szCs w:val="20"/>
              </w:rPr>
              <w:t>dzīvesstila</w:t>
            </w:r>
            <w:proofErr w:type="spellEnd"/>
            <w:r w:rsidRPr="00696DE0">
              <w:rPr>
                <w:rFonts w:ascii="Times New Roman" w:hAnsi="Times New Roman" w:cs="Times New Roman"/>
                <w:sz w:val="20"/>
                <w:szCs w:val="20"/>
              </w:rPr>
              <w:t xml:space="preserve"> tematiskā virziena “Kā labāk” profilos tiks atspoguļots tautas sportam veltīts saturs.</w:t>
            </w:r>
          </w:p>
        </w:tc>
      </w:tr>
      <w:tr w:rsidR="004B6208" w:rsidRPr="00696DE0" w14:paraId="0BBA7A47" w14:textId="77777777" w:rsidTr="00410647">
        <w:tc>
          <w:tcPr>
            <w:tcW w:w="8296" w:type="dxa"/>
            <w:shd w:val="clear" w:color="auto" w:fill="C00000"/>
          </w:tcPr>
          <w:p w14:paraId="63E2B805"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Televīzijas programmas, digitālais saturs</w:t>
            </w:r>
          </w:p>
        </w:tc>
      </w:tr>
      <w:tr w:rsidR="004B6208" w:rsidRPr="00696DE0" w14:paraId="4D5BE637" w14:textId="77777777" w:rsidTr="00410647">
        <w:tc>
          <w:tcPr>
            <w:tcW w:w="8296" w:type="dxa"/>
          </w:tcPr>
          <w:p w14:paraId="0BF19CD6" w14:textId="77777777" w:rsidR="004B6208" w:rsidRPr="0092460F" w:rsidRDefault="004B6208" w:rsidP="00410647">
            <w:pPr>
              <w:pStyle w:val="NoSpacing"/>
              <w:jc w:val="both"/>
              <w:rPr>
                <w:rFonts w:ascii="Times New Roman" w:hAnsi="Times New Roman" w:cs="Times New Roman"/>
                <w:sz w:val="20"/>
                <w:szCs w:val="20"/>
              </w:rPr>
            </w:pPr>
            <w:r w:rsidRPr="0092460F">
              <w:rPr>
                <w:rFonts w:ascii="Times New Roman" w:hAnsi="Times New Roman" w:cs="Times New Roman"/>
                <w:sz w:val="20"/>
                <w:szCs w:val="20"/>
              </w:rPr>
              <w:t>Ar televīzijas žurnālistu brigādes klātbūtni, veidojot papildus saturu ne tikai tiešraidēs, bet arī ziņās, “Sporta studijā” un sociālo mediju saturā šādās sacensībās, tiks atspoguļots:</w:t>
            </w:r>
          </w:p>
          <w:p w14:paraId="4F1A6335" w14:textId="77777777" w:rsidR="004B6208" w:rsidRDefault="004B6208" w:rsidP="00410647">
            <w:pPr>
              <w:pStyle w:val="NoSpacing"/>
              <w:jc w:val="both"/>
              <w:rPr>
                <w:rFonts w:ascii="Times New Roman" w:hAnsi="Times New Roman" w:cs="Times New Roman"/>
                <w:sz w:val="20"/>
                <w:szCs w:val="20"/>
              </w:rPr>
            </w:pPr>
            <w:r w:rsidRPr="0092460F">
              <w:rPr>
                <w:rFonts w:ascii="Times New Roman" w:hAnsi="Times New Roman" w:cs="Times New Roman"/>
                <w:sz w:val="20"/>
                <w:szCs w:val="20"/>
              </w:rPr>
              <w:t>Eiropas čempionāts daiļslidošanā janvārī Igaunijā, Pasaules čempionāts biatlonā februārī Šveicē, Pasaules čempionāts hokejā maijā Zviedrijā, Latvijas futbola izlases spēlēs Pasaules kausa atlases turnīrā martā – novembrī Andorā, Serbijā, Anglijā un Albānijā, Latvijas izlases spēles basketbolā Pasaules čempionāta atlases turnīrā novembrī, Latvijas volejbola izlases izšķirošā spēle par iekļūšanu Eiropas čempionātā augustā Slovākijā. Svarīgākais gada sporta notikums Latvijā – Eiropas čempionāts basketbolā Rīgā – tiks atspoguļots ziņu, studijas un sociālo mediju formātā, jo televīzijai nav licences pārraidīt šīs spēles.</w:t>
            </w:r>
          </w:p>
          <w:p w14:paraId="425CBB33" w14:textId="77777777" w:rsidR="004B6208" w:rsidRPr="0092460F" w:rsidRDefault="004B6208" w:rsidP="00410647">
            <w:pPr>
              <w:pStyle w:val="NoSpacing"/>
              <w:jc w:val="both"/>
              <w:rPr>
                <w:rFonts w:ascii="Times New Roman" w:hAnsi="Times New Roman" w:cs="Times New Roman"/>
                <w:sz w:val="20"/>
                <w:szCs w:val="20"/>
              </w:rPr>
            </w:pPr>
            <w:r>
              <w:rPr>
                <w:rFonts w:ascii="Times New Roman" w:hAnsi="Times New Roman" w:cs="Times New Roman"/>
                <w:sz w:val="20"/>
                <w:szCs w:val="20"/>
              </w:rPr>
              <w:t>U</w:t>
            </w:r>
            <w:r w:rsidRPr="0092460F">
              <w:rPr>
                <w:rFonts w:ascii="Times New Roman" w:hAnsi="Times New Roman" w:cs="Times New Roman"/>
                <w:sz w:val="20"/>
                <w:szCs w:val="20"/>
              </w:rPr>
              <w:t>zmanības lokā, reaģējot uz Latvijas sportistu startiem, ir šādi notikumi:</w:t>
            </w:r>
          </w:p>
          <w:p w14:paraId="7A867049" w14:textId="77777777" w:rsidR="004B6208" w:rsidRPr="0092460F" w:rsidRDefault="004B6208" w:rsidP="00410647">
            <w:pPr>
              <w:pStyle w:val="NoSpacing"/>
              <w:jc w:val="both"/>
              <w:rPr>
                <w:rFonts w:ascii="Times New Roman" w:hAnsi="Times New Roman" w:cs="Times New Roman"/>
                <w:sz w:val="20"/>
                <w:szCs w:val="20"/>
              </w:rPr>
            </w:pPr>
            <w:r w:rsidRPr="0092460F">
              <w:rPr>
                <w:rFonts w:ascii="Times New Roman" w:hAnsi="Times New Roman" w:cs="Times New Roman"/>
                <w:sz w:val="20"/>
                <w:szCs w:val="20"/>
              </w:rPr>
              <w:t xml:space="preserve">Pasaules kausa </w:t>
            </w:r>
            <w:proofErr w:type="spellStart"/>
            <w:r w:rsidRPr="0092460F">
              <w:rPr>
                <w:rFonts w:ascii="Times New Roman" w:hAnsi="Times New Roman" w:cs="Times New Roman"/>
                <w:sz w:val="20"/>
                <w:szCs w:val="20"/>
              </w:rPr>
              <w:t>izcīņas</w:t>
            </w:r>
            <w:proofErr w:type="spellEnd"/>
            <w:r w:rsidRPr="0092460F">
              <w:rPr>
                <w:rFonts w:ascii="Times New Roman" w:hAnsi="Times New Roman" w:cs="Times New Roman"/>
                <w:sz w:val="20"/>
                <w:szCs w:val="20"/>
              </w:rPr>
              <w:t xml:space="preserve"> sacensības bobslejā, skeletonā, kamaniņu sportā un biatlonā, Latvijas komandu spēles Eiropas kausu </w:t>
            </w:r>
            <w:proofErr w:type="spellStart"/>
            <w:r w:rsidRPr="0092460F">
              <w:rPr>
                <w:rFonts w:ascii="Times New Roman" w:hAnsi="Times New Roman" w:cs="Times New Roman"/>
                <w:sz w:val="20"/>
                <w:szCs w:val="20"/>
              </w:rPr>
              <w:t>izcīņā</w:t>
            </w:r>
            <w:proofErr w:type="spellEnd"/>
            <w:r w:rsidRPr="0092460F">
              <w:rPr>
                <w:rFonts w:ascii="Times New Roman" w:hAnsi="Times New Roman" w:cs="Times New Roman"/>
                <w:sz w:val="20"/>
                <w:szCs w:val="20"/>
              </w:rPr>
              <w:t xml:space="preserve"> un Eiropas čempionātu atlases turnīros. Starptautiskās sacensības, kas notiek Latvijā. Nacionālā čempionāta sacensības populārākajos sporta veidos Latvijā.</w:t>
            </w:r>
          </w:p>
          <w:p w14:paraId="128E9BC8" w14:textId="77777777" w:rsidR="004B6208" w:rsidRPr="0092460F" w:rsidRDefault="004B6208" w:rsidP="00410647">
            <w:pPr>
              <w:pStyle w:val="NoSpacing"/>
              <w:jc w:val="both"/>
              <w:rPr>
                <w:rFonts w:ascii="Times New Roman" w:hAnsi="Times New Roman" w:cs="Times New Roman"/>
                <w:sz w:val="20"/>
                <w:szCs w:val="20"/>
              </w:rPr>
            </w:pPr>
            <w:r w:rsidRPr="0092460F">
              <w:rPr>
                <w:rFonts w:ascii="Times New Roman" w:hAnsi="Times New Roman" w:cs="Times New Roman"/>
                <w:sz w:val="20"/>
                <w:szCs w:val="20"/>
              </w:rPr>
              <w:t>Analītiskā satura galvenie temati būs veltīti bērnu sporta tematikai, valsts attieksmei pret sport</w:t>
            </w:r>
            <w:r>
              <w:rPr>
                <w:rFonts w:ascii="Times New Roman" w:hAnsi="Times New Roman" w:cs="Times New Roman"/>
                <w:sz w:val="20"/>
                <w:szCs w:val="20"/>
              </w:rPr>
              <w:t>a</w:t>
            </w:r>
            <w:r w:rsidRPr="0092460F">
              <w:rPr>
                <w:rFonts w:ascii="Times New Roman" w:hAnsi="Times New Roman" w:cs="Times New Roman"/>
                <w:sz w:val="20"/>
                <w:szCs w:val="20"/>
              </w:rPr>
              <w:t xml:space="preserve"> </w:t>
            </w:r>
            <w:r>
              <w:rPr>
                <w:rFonts w:ascii="Times New Roman" w:hAnsi="Times New Roman" w:cs="Times New Roman"/>
                <w:sz w:val="20"/>
                <w:szCs w:val="20"/>
              </w:rPr>
              <w:t>finansēšanu</w:t>
            </w:r>
            <w:r w:rsidRPr="0092460F">
              <w:rPr>
                <w:rFonts w:ascii="Times New Roman" w:hAnsi="Times New Roman" w:cs="Times New Roman"/>
                <w:sz w:val="20"/>
                <w:szCs w:val="20"/>
              </w:rPr>
              <w:t>, sporta sabiedrības centieniem godīgas sporta pārvaldības veicināšanā, kā arī operatīvu sporta politikas notikumu atspoguļošanā.</w:t>
            </w:r>
          </w:p>
          <w:p w14:paraId="03FAF37E" w14:textId="77777777" w:rsidR="004B6208" w:rsidRPr="00696DE0" w:rsidRDefault="004B6208" w:rsidP="00410647">
            <w:pPr>
              <w:pStyle w:val="NoSpacing"/>
              <w:jc w:val="both"/>
              <w:rPr>
                <w:rFonts w:ascii="Times New Roman" w:hAnsi="Times New Roman" w:cs="Times New Roman"/>
                <w:sz w:val="20"/>
                <w:szCs w:val="20"/>
              </w:rPr>
            </w:pPr>
            <w:r w:rsidRPr="0092460F">
              <w:rPr>
                <w:rFonts w:ascii="Times New Roman" w:hAnsi="Times New Roman" w:cs="Times New Roman"/>
                <w:sz w:val="20"/>
                <w:szCs w:val="20"/>
              </w:rPr>
              <w:t xml:space="preserve">Tautas sporta jomā galvenā uzmanība tiks veltīta ikdienā populārajām sporta nodarbēm. Pastiprinātā formā tiks pārraidīti Rīgas maratona notikumi. Uzmanības centrā būs arī citas tradicionālās tautas sporta sacensības </w:t>
            </w:r>
            <w:r>
              <w:rPr>
                <w:rFonts w:ascii="Times New Roman" w:hAnsi="Times New Roman" w:cs="Times New Roman"/>
                <w:sz w:val="20"/>
                <w:szCs w:val="20"/>
              </w:rPr>
              <w:t>–</w:t>
            </w:r>
            <w:r w:rsidRPr="0092460F">
              <w:rPr>
                <w:rFonts w:ascii="Times New Roman" w:hAnsi="Times New Roman" w:cs="Times New Roman"/>
                <w:sz w:val="20"/>
                <w:szCs w:val="20"/>
              </w:rPr>
              <w:t xml:space="preserve"> Vienības velobrauciens, Rīgas velomaratons, </w:t>
            </w:r>
            <w:proofErr w:type="spellStart"/>
            <w:r w:rsidRPr="0092460F">
              <w:rPr>
                <w:rFonts w:ascii="Times New Roman" w:hAnsi="Times New Roman" w:cs="Times New Roman"/>
                <w:sz w:val="20"/>
                <w:szCs w:val="20"/>
              </w:rPr>
              <w:t>mauntinbaik</w:t>
            </w:r>
            <w:r>
              <w:rPr>
                <w:rFonts w:ascii="Times New Roman" w:hAnsi="Times New Roman" w:cs="Times New Roman"/>
                <w:sz w:val="20"/>
                <w:szCs w:val="20"/>
              </w:rPr>
              <w:t>u</w:t>
            </w:r>
            <w:proofErr w:type="spellEnd"/>
            <w:r w:rsidRPr="0092460F">
              <w:rPr>
                <w:rFonts w:ascii="Times New Roman" w:hAnsi="Times New Roman" w:cs="Times New Roman"/>
                <w:sz w:val="20"/>
                <w:szCs w:val="20"/>
              </w:rPr>
              <w:t xml:space="preserve"> maratona velosportā seriāls un vēl virkne citu notikumu.</w:t>
            </w:r>
          </w:p>
        </w:tc>
      </w:tr>
    </w:tbl>
    <w:p w14:paraId="599BA3B8" w14:textId="77777777" w:rsidR="004B6208" w:rsidRPr="00696DE0" w:rsidRDefault="004B6208" w:rsidP="004B6208">
      <w:pPr>
        <w:spacing w:line="240" w:lineRule="auto"/>
        <w:jc w:val="both"/>
        <w:rPr>
          <w:rFonts w:ascii="Times New Roman" w:hAnsi="Times New Roman" w:cs="Times New Roman"/>
          <w:sz w:val="20"/>
          <w:szCs w:val="20"/>
        </w:rPr>
      </w:pPr>
    </w:p>
    <w:p w14:paraId="42E4BE95" w14:textId="77777777" w:rsidR="004B6208" w:rsidRPr="007400CE" w:rsidRDefault="004B6208" w:rsidP="004B6208">
      <w:pPr>
        <w:spacing w:line="240" w:lineRule="auto"/>
        <w:jc w:val="center"/>
        <w:rPr>
          <w:rFonts w:ascii="Times New Roman" w:hAnsi="Times New Roman" w:cs="Times New Roman"/>
          <w:b/>
          <w:bCs/>
          <w:sz w:val="20"/>
          <w:szCs w:val="20"/>
          <w:u w:val="single"/>
          <w:lang w:eastAsia="en-GB"/>
        </w:rPr>
      </w:pPr>
      <w:r w:rsidRPr="007400CE">
        <w:rPr>
          <w:rFonts w:ascii="Times New Roman" w:hAnsi="Times New Roman" w:cs="Times New Roman"/>
          <w:b/>
          <w:bCs/>
          <w:sz w:val="20"/>
          <w:szCs w:val="20"/>
          <w:u w:val="single"/>
          <w:lang w:eastAsia="en-GB"/>
        </w:rPr>
        <w:t>2. Demokrātija</w:t>
      </w:r>
    </w:p>
    <w:p w14:paraId="5C7033D1" w14:textId="77777777" w:rsidR="004B6208" w:rsidRPr="007400CE" w:rsidRDefault="004B6208" w:rsidP="00107344">
      <w:pPr>
        <w:spacing w:line="240" w:lineRule="auto"/>
        <w:jc w:val="both"/>
        <w:rPr>
          <w:rFonts w:ascii="Times New Roman" w:hAnsi="Times New Roman" w:cs="Times New Roman"/>
          <w:b/>
          <w:bCs/>
          <w:sz w:val="20"/>
          <w:szCs w:val="20"/>
        </w:rPr>
      </w:pPr>
      <w:r w:rsidRPr="007400CE">
        <w:rPr>
          <w:rFonts w:ascii="Times New Roman" w:hAnsi="Times New Roman" w:cs="Times New Roman"/>
          <w:b/>
          <w:bCs/>
          <w:sz w:val="20"/>
          <w:szCs w:val="20"/>
          <w:lang w:eastAsia="en-GB"/>
        </w:rPr>
        <w:t>2.1. </w:t>
      </w:r>
      <w:r w:rsidRPr="007400CE">
        <w:rPr>
          <w:rFonts w:ascii="Times New Roman" w:hAnsi="Times New Roman" w:cs="Times New Roman"/>
          <w:b/>
          <w:bCs/>
          <w:sz w:val="20"/>
          <w:szCs w:val="20"/>
        </w:rPr>
        <w:t>Nodrošināt daudzpusīgu, redakcionāli neatkarīgu, kvalitatīvu un neitrālu ziņu saturu dažādās platformās, plašāk un mērķēti sasniedzot dažādu mērķauditoriju grupas.</w:t>
      </w:r>
    </w:p>
    <w:tbl>
      <w:tblPr>
        <w:tblStyle w:val="TableGrid"/>
        <w:tblW w:w="0" w:type="auto"/>
        <w:tblLook w:val="04A0" w:firstRow="1" w:lastRow="0" w:firstColumn="1" w:lastColumn="0" w:noHBand="0" w:noVBand="1"/>
      </w:tblPr>
      <w:tblGrid>
        <w:gridCol w:w="7971"/>
      </w:tblGrid>
      <w:tr w:rsidR="004B6208" w:rsidRPr="00696DE0" w14:paraId="01C69ED1" w14:textId="77777777" w:rsidTr="00410647">
        <w:tc>
          <w:tcPr>
            <w:tcW w:w="8296" w:type="dxa"/>
            <w:shd w:val="clear" w:color="auto" w:fill="C00000"/>
          </w:tcPr>
          <w:p w14:paraId="5780C306"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1977160D" w14:textId="77777777" w:rsidTr="00410647">
        <w:tc>
          <w:tcPr>
            <w:tcW w:w="8296" w:type="dxa"/>
          </w:tcPr>
          <w:p w14:paraId="3BC75F0A"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ZD turpina veidot daudzpusīgu un redakcionāli neatkarīgu ziņu saturu. Ziņu izlaidumi skan visās radio programmās, LR1 </w:t>
            </w:r>
            <w:r>
              <w:rPr>
                <w:rFonts w:ascii="Times New Roman" w:hAnsi="Times New Roman" w:cs="Times New Roman"/>
                <w:sz w:val="20"/>
                <w:szCs w:val="20"/>
              </w:rPr>
              <w:t>–</w:t>
            </w:r>
            <w:r w:rsidRPr="00696DE0">
              <w:rPr>
                <w:rFonts w:ascii="Times New Roman" w:hAnsi="Times New Roman" w:cs="Times New Roman"/>
                <w:sz w:val="20"/>
                <w:szCs w:val="20"/>
              </w:rPr>
              <w:t xml:space="preserve"> 24 stundas diennaktī. Papildu īso ziņu izlaidumiem ZD ik dienu nodrošina LR1 rīta ziņu raidījumu “Labrīt!” un dienas ziņu apskatus, darbdienās </w:t>
            </w:r>
            <w:r>
              <w:rPr>
                <w:rFonts w:ascii="Times New Roman" w:hAnsi="Times New Roman" w:cs="Times New Roman"/>
                <w:sz w:val="20"/>
                <w:szCs w:val="20"/>
              </w:rPr>
              <w:t>–</w:t>
            </w:r>
            <w:r w:rsidRPr="00696DE0">
              <w:rPr>
                <w:rFonts w:ascii="Times New Roman" w:hAnsi="Times New Roman" w:cs="Times New Roman"/>
                <w:sz w:val="20"/>
                <w:szCs w:val="20"/>
              </w:rPr>
              <w:t xml:space="preserve"> arī</w:t>
            </w:r>
            <w:r>
              <w:rPr>
                <w:rFonts w:ascii="Times New Roman" w:hAnsi="Times New Roman" w:cs="Times New Roman"/>
                <w:sz w:val="20"/>
                <w:szCs w:val="20"/>
              </w:rPr>
              <w:t xml:space="preserve"> </w:t>
            </w:r>
            <w:r w:rsidRPr="00696DE0">
              <w:rPr>
                <w:rFonts w:ascii="Times New Roman" w:hAnsi="Times New Roman" w:cs="Times New Roman"/>
                <w:sz w:val="20"/>
                <w:szCs w:val="20"/>
              </w:rPr>
              <w:t>ziņu raidījumus “Pusdiena” un “Pēcpusdiena”. LR4 ēterā papildu īso ziņu izlaidumiem divreiz dienā (darbdienās) skan ZD veidoti ziņu apskati. </w:t>
            </w:r>
          </w:p>
          <w:p w14:paraId="6A95D56E"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lastRenderedPageBreak/>
              <w:t>LR2 plāno 2025.gadā nostiprināt reģionu ziņas raidījumā “Latvijas novados”.</w:t>
            </w:r>
          </w:p>
          <w:p w14:paraId="1129C2CB"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LR3 muzikāli informatīvajos raidījumos</w:t>
            </w:r>
            <w:r>
              <w:rPr>
                <w:rFonts w:ascii="Times New Roman" w:hAnsi="Times New Roman" w:cs="Times New Roman"/>
                <w:sz w:val="20"/>
                <w:szCs w:val="20"/>
              </w:rPr>
              <w:t xml:space="preserve"> </w:t>
            </w:r>
            <w:r w:rsidRPr="00696DE0">
              <w:rPr>
                <w:rFonts w:ascii="Times New Roman" w:hAnsi="Times New Roman" w:cs="Times New Roman"/>
                <w:sz w:val="20"/>
                <w:szCs w:val="20"/>
              </w:rPr>
              <w:t xml:space="preserve">“Rīta </w:t>
            </w:r>
            <w:proofErr w:type="spellStart"/>
            <w:r w:rsidRPr="00696DE0">
              <w:rPr>
                <w:rFonts w:ascii="Times New Roman" w:hAnsi="Times New Roman" w:cs="Times New Roman"/>
                <w:sz w:val="20"/>
                <w:szCs w:val="20"/>
              </w:rPr>
              <w:t>regtaims</w:t>
            </w:r>
            <w:proofErr w:type="spellEnd"/>
            <w:r w:rsidRPr="00696DE0">
              <w:rPr>
                <w:rFonts w:ascii="Times New Roman" w:hAnsi="Times New Roman" w:cs="Times New Roman"/>
                <w:sz w:val="20"/>
                <w:szCs w:val="20"/>
              </w:rPr>
              <w:t>”, “Pārmijas”, “Pa ceļam ar Klasiku”, izmantojot vietējos un ārzemju ziņu avotus, sniegs daudzveidīgu kultūras ziņu saturu.</w:t>
            </w:r>
          </w:p>
          <w:p w14:paraId="0A229375"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LR5, balstoties uz ZD sagatavotu saturu, veido jauniešu auditorijai piemērotas ziņas 1 minūtes formātā. Ikdienas ziņas aktīvi tiek iztirzātas arī raidījumos “Citi rīti” un “Piektais ātrums”.</w:t>
            </w:r>
          </w:p>
          <w:p w14:paraId="6B7F9B56"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Attīstot Latvijas Radio lietotni, MSD turpmāk nodrošinās iespēju lietotnes </w:t>
            </w:r>
            <w:proofErr w:type="spellStart"/>
            <w:r w:rsidRPr="00696DE0">
              <w:rPr>
                <w:rFonts w:ascii="Times New Roman" w:hAnsi="Times New Roman" w:cs="Times New Roman"/>
                <w:sz w:val="20"/>
                <w:szCs w:val="20"/>
              </w:rPr>
              <w:t>sākumskatā</w:t>
            </w:r>
            <w:proofErr w:type="spellEnd"/>
            <w:r w:rsidRPr="00696DE0">
              <w:rPr>
                <w:rFonts w:ascii="Times New Roman" w:hAnsi="Times New Roman" w:cs="Times New Roman"/>
                <w:sz w:val="20"/>
                <w:szCs w:val="20"/>
              </w:rPr>
              <w:t xml:space="preserve"> lietotājam ērtā veidā pārslēgties starp trim ziņu blokiem: “Jaunākās ziņas”, “Ziņas vieglajā valodā” un “Ziņu apskats”. </w:t>
            </w:r>
          </w:p>
        </w:tc>
      </w:tr>
      <w:tr w:rsidR="004B6208" w:rsidRPr="00696DE0" w14:paraId="6F788DD1" w14:textId="77777777" w:rsidTr="00410647">
        <w:tc>
          <w:tcPr>
            <w:tcW w:w="8296" w:type="dxa"/>
            <w:shd w:val="clear" w:color="auto" w:fill="C00000"/>
          </w:tcPr>
          <w:p w14:paraId="0895A21B"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lastRenderedPageBreak/>
              <w:t>Televīzijas programmas, digitālais saturs</w:t>
            </w:r>
          </w:p>
        </w:tc>
      </w:tr>
      <w:tr w:rsidR="004B6208" w:rsidRPr="00696DE0" w14:paraId="7E4B086E" w14:textId="77777777" w:rsidTr="00410647">
        <w:tc>
          <w:tcPr>
            <w:tcW w:w="8296" w:type="dxa"/>
          </w:tcPr>
          <w:p w14:paraId="7EE58AFA"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Daudzpusīgu, redakcionāli neatkarīgu, kvalitatīvu un neitrālu ziņu saturu nodrošinās gan raidījumos “Panorāma”, “Rīta Panorāma”, “Dienas ziņas”, “Nakts ziņas”, “Kultūras ziņas”, “Sporta ziņas”, gan arī portāla </w:t>
            </w: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un </w:t>
            </w:r>
            <w:r>
              <w:rPr>
                <w:rFonts w:ascii="Times New Roman" w:hAnsi="Times New Roman" w:cs="Times New Roman"/>
                <w:sz w:val="20"/>
                <w:szCs w:val="20"/>
              </w:rPr>
              <w:t>“</w:t>
            </w:r>
            <w:r w:rsidRPr="00696DE0">
              <w:rPr>
                <w:rFonts w:ascii="Times New Roman" w:hAnsi="Times New Roman" w:cs="Times New Roman"/>
                <w:sz w:val="20"/>
                <w:szCs w:val="20"/>
              </w:rPr>
              <w:t>LSM+</w:t>
            </w:r>
            <w:r>
              <w:rPr>
                <w:rFonts w:ascii="Times New Roman" w:hAnsi="Times New Roman" w:cs="Times New Roman"/>
                <w:sz w:val="20"/>
                <w:szCs w:val="20"/>
              </w:rPr>
              <w:t>”</w:t>
            </w:r>
            <w:r w:rsidRPr="00696DE0">
              <w:rPr>
                <w:rFonts w:ascii="Times New Roman" w:hAnsi="Times New Roman" w:cs="Times New Roman"/>
                <w:sz w:val="20"/>
                <w:szCs w:val="20"/>
              </w:rPr>
              <w:t xml:space="preserve"> saturā, kā arī visos populārākajos sociālajos medijos (kur īpaši analizējam auditoriju, lai </w:t>
            </w:r>
            <w:r>
              <w:rPr>
                <w:rFonts w:ascii="Times New Roman" w:hAnsi="Times New Roman" w:cs="Times New Roman"/>
                <w:sz w:val="20"/>
                <w:szCs w:val="20"/>
              </w:rPr>
              <w:t xml:space="preserve">vairāk </w:t>
            </w:r>
            <w:r w:rsidRPr="00696DE0">
              <w:rPr>
                <w:rFonts w:ascii="Times New Roman" w:hAnsi="Times New Roman" w:cs="Times New Roman"/>
                <w:sz w:val="20"/>
                <w:szCs w:val="20"/>
              </w:rPr>
              <w:t>mērķēt</w:t>
            </w:r>
            <w:r>
              <w:rPr>
                <w:rFonts w:ascii="Times New Roman" w:hAnsi="Times New Roman" w:cs="Times New Roman"/>
                <w:sz w:val="20"/>
                <w:szCs w:val="20"/>
              </w:rPr>
              <w:t>u</w:t>
            </w:r>
            <w:r w:rsidRPr="00696DE0">
              <w:rPr>
                <w:rFonts w:ascii="Times New Roman" w:hAnsi="Times New Roman" w:cs="Times New Roman"/>
                <w:sz w:val="20"/>
                <w:szCs w:val="20"/>
              </w:rPr>
              <w:t xml:space="preserve"> piedāvātu interesējošu saturu). </w:t>
            </w:r>
          </w:p>
          <w:p w14:paraId="471182FE"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Ziņās tiks atspoguļoti operatīvie jaunumi par būtiskākajiem notikumiem, kā arī īpašie notikumi </w:t>
            </w:r>
            <w:r>
              <w:rPr>
                <w:rFonts w:ascii="Times New Roman" w:hAnsi="Times New Roman" w:cs="Times New Roman"/>
                <w:sz w:val="20"/>
                <w:szCs w:val="20"/>
              </w:rPr>
              <w:t>–</w:t>
            </w:r>
            <w:r w:rsidRPr="00696DE0">
              <w:rPr>
                <w:rFonts w:ascii="Times New Roman" w:hAnsi="Times New Roman" w:cs="Times New Roman"/>
                <w:sz w:val="20"/>
                <w:szCs w:val="20"/>
              </w:rPr>
              <w:t xml:space="preserve"> Latvijā tās noteikti būs </w:t>
            </w:r>
            <w:r>
              <w:rPr>
                <w:rFonts w:ascii="Times New Roman" w:hAnsi="Times New Roman" w:cs="Times New Roman"/>
                <w:sz w:val="20"/>
                <w:szCs w:val="20"/>
              </w:rPr>
              <w:t>p</w:t>
            </w:r>
            <w:r w:rsidRPr="00696DE0">
              <w:rPr>
                <w:rFonts w:ascii="Times New Roman" w:hAnsi="Times New Roman" w:cs="Times New Roman"/>
                <w:sz w:val="20"/>
                <w:szCs w:val="20"/>
              </w:rPr>
              <w:t xml:space="preserve">ašvaldību vēlēšanas, kur tiks veidots plašs saturs, bet joprojām liela uzmanība tiks pievērsta Krievijas iebrukumam Ukrainā un no tā izrietošajai ietekmei Latvijā </w:t>
            </w:r>
            <w:r>
              <w:rPr>
                <w:rFonts w:ascii="Times New Roman" w:hAnsi="Times New Roman" w:cs="Times New Roman"/>
                <w:sz w:val="20"/>
                <w:szCs w:val="20"/>
              </w:rPr>
              <w:t>–</w:t>
            </w:r>
            <w:r w:rsidRPr="00696DE0">
              <w:rPr>
                <w:rFonts w:ascii="Times New Roman" w:hAnsi="Times New Roman" w:cs="Times New Roman"/>
                <w:sz w:val="20"/>
                <w:szCs w:val="20"/>
              </w:rPr>
              <w:t xml:space="preserve"> valsts ārējai un iekšējai drošībai. Būtiski arī sekot varas maiņai ASV</w:t>
            </w:r>
            <w:r>
              <w:rPr>
                <w:rFonts w:ascii="Times New Roman" w:hAnsi="Times New Roman" w:cs="Times New Roman"/>
                <w:sz w:val="20"/>
                <w:szCs w:val="20"/>
              </w:rPr>
              <w:t xml:space="preserve"> </w:t>
            </w:r>
            <w:r w:rsidRPr="00696DE0">
              <w:rPr>
                <w:rFonts w:ascii="Times New Roman" w:hAnsi="Times New Roman" w:cs="Times New Roman"/>
                <w:sz w:val="20"/>
                <w:szCs w:val="20"/>
              </w:rPr>
              <w:t>un nākamā prezidenta ietekmei uz starptautiskajiem notikumiem. 2024.</w:t>
            </w:r>
            <w:r>
              <w:rPr>
                <w:rFonts w:ascii="Times New Roman" w:hAnsi="Times New Roman" w:cs="Times New Roman"/>
                <w:sz w:val="20"/>
                <w:szCs w:val="20"/>
              </w:rPr>
              <w:t> </w:t>
            </w:r>
            <w:r w:rsidRPr="00696DE0">
              <w:rPr>
                <w:rFonts w:ascii="Times New Roman" w:hAnsi="Times New Roman" w:cs="Times New Roman"/>
                <w:sz w:val="20"/>
                <w:szCs w:val="20"/>
              </w:rPr>
              <w:t xml:space="preserve">gada beigās vērojamas arī norises citās valstīs ar potenciāli ilgtermiņa ietekmi, kam tiks rūpīgi sekots līdzi. </w:t>
            </w:r>
          </w:p>
          <w:p w14:paraId="05DB32F4" w14:textId="77777777" w:rsidR="004B6208" w:rsidRPr="00696DE0" w:rsidRDefault="004B6208" w:rsidP="0041064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Televīzija </w:t>
            </w:r>
            <w:r w:rsidRPr="00696DE0">
              <w:rPr>
                <w:rFonts w:ascii="Times New Roman" w:hAnsi="Times New Roman" w:cs="Times New Roman"/>
                <w:sz w:val="20"/>
                <w:szCs w:val="20"/>
              </w:rPr>
              <w:t xml:space="preserve">veido arī kultūras, sporta un laika ziņu izlaidumus ik dienas, kas visaptveroši un daudzpusīgi informē, ziņo un vērtē procesus un notikumus. </w:t>
            </w:r>
          </w:p>
          <w:p w14:paraId="453E649A"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Aktualitātēm plānots pievērsties arī jauniešu platformās. </w:t>
            </w:r>
          </w:p>
          <w:p w14:paraId="05A63700"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Kvalitatīvs ziņu atspoguļojums ir viens no būtiskākajiem </w:t>
            </w: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darbības virzieniem, kas tiks turpināts un pilnveidots.  </w:t>
            </w:r>
          </w:p>
          <w:p w14:paraId="5498A050" w14:textId="77777777" w:rsidR="004B6208" w:rsidRPr="00696DE0" w:rsidRDefault="004B6208" w:rsidP="00410647">
            <w:pPr>
              <w:spacing w:line="240" w:lineRule="auto"/>
              <w:jc w:val="both"/>
              <w:rPr>
                <w:rFonts w:ascii="Times New Roman" w:hAnsi="Times New Roman" w:cs="Times New Roman"/>
                <w:sz w:val="20"/>
                <w:szCs w:val="20"/>
              </w:rPr>
            </w:pPr>
            <w:bookmarkStart w:id="10" w:name="_Hlk151973918"/>
            <w:r>
              <w:rPr>
                <w:rFonts w:ascii="Times New Roman" w:hAnsi="Times New Roman" w:cs="Times New Roman"/>
                <w:sz w:val="20"/>
                <w:szCs w:val="20"/>
              </w:rPr>
              <w:t>“</w:t>
            </w:r>
            <w:r w:rsidRPr="00696DE0">
              <w:rPr>
                <w:rFonts w:ascii="Times New Roman" w:hAnsi="Times New Roman" w:cs="Times New Roman"/>
                <w:sz w:val="20"/>
                <w:szCs w:val="20"/>
              </w:rPr>
              <w:t>LSM+</w:t>
            </w:r>
            <w:r>
              <w:rPr>
                <w:rFonts w:ascii="Times New Roman" w:hAnsi="Times New Roman" w:cs="Times New Roman"/>
                <w:sz w:val="20"/>
                <w:szCs w:val="20"/>
              </w:rPr>
              <w:t>”</w:t>
            </w:r>
            <w:r w:rsidRPr="00696DE0">
              <w:rPr>
                <w:rFonts w:ascii="Times New Roman" w:hAnsi="Times New Roman" w:cs="Times New Roman"/>
                <w:sz w:val="20"/>
                <w:szCs w:val="20"/>
              </w:rPr>
              <w:t xml:space="preserve"> ikdienā digitālajās platformās veidos informatīvus raidījumus “Jauna diena”, vakara ziņu raidījumu “Šodien vakarā”. </w:t>
            </w:r>
            <w:r>
              <w:rPr>
                <w:rFonts w:ascii="Times New Roman" w:hAnsi="Times New Roman" w:cs="Times New Roman"/>
                <w:sz w:val="20"/>
                <w:szCs w:val="20"/>
              </w:rPr>
              <w:t>“</w:t>
            </w:r>
            <w:r w:rsidRPr="00696DE0">
              <w:rPr>
                <w:rFonts w:ascii="Times New Roman" w:hAnsi="Times New Roman" w:cs="Times New Roman"/>
                <w:sz w:val="20"/>
                <w:szCs w:val="20"/>
              </w:rPr>
              <w:t>LSM+</w:t>
            </w:r>
            <w:r>
              <w:rPr>
                <w:rFonts w:ascii="Times New Roman" w:hAnsi="Times New Roman" w:cs="Times New Roman"/>
                <w:sz w:val="20"/>
                <w:szCs w:val="20"/>
              </w:rPr>
              <w:t xml:space="preserve">” </w:t>
            </w:r>
            <w:r w:rsidRPr="00696DE0">
              <w:rPr>
                <w:rFonts w:ascii="Times New Roman" w:hAnsi="Times New Roman" w:cs="Times New Roman"/>
                <w:sz w:val="20"/>
                <w:szCs w:val="20"/>
              </w:rPr>
              <w:t>platformā tiešajā ēterā turpinās translēt divus LR4 raidījumus</w:t>
            </w:r>
            <w:bookmarkEnd w:id="10"/>
            <w:r w:rsidRPr="00696DE0">
              <w:rPr>
                <w:rFonts w:ascii="Times New Roman" w:hAnsi="Times New Roman" w:cs="Times New Roman"/>
                <w:sz w:val="20"/>
                <w:szCs w:val="20"/>
              </w:rPr>
              <w:t xml:space="preserve">. </w:t>
            </w:r>
          </w:p>
        </w:tc>
      </w:tr>
    </w:tbl>
    <w:p w14:paraId="1F8F6F54" w14:textId="77777777" w:rsidR="004B6208" w:rsidRPr="00696DE0" w:rsidRDefault="004B6208" w:rsidP="004B6208">
      <w:pPr>
        <w:spacing w:line="240" w:lineRule="auto"/>
        <w:jc w:val="both"/>
        <w:rPr>
          <w:rFonts w:ascii="Times New Roman" w:hAnsi="Times New Roman" w:cs="Times New Roman"/>
          <w:sz w:val="20"/>
          <w:szCs w:val="20"/>
        </w:rPr>
      </w:pPr>
    </w:p>
    <w:p w14:paraId="5CAEBDA9" w14:textId="77777777" w:rsidR="004B6208" w:rsidRPr="007400CE" w:rsidRDefault="004B6208" w:rsidP="00107344">
      <w:pPr>
        <w:spacing w:line="240" w:lineRule="auto"/>
        <w:jc w:val="both"/>
        <w:rPr>
          <w:rFonts w:ascii="Times New Roman" w:hAnsi="Times New Roman" w:cs="Times New Roman"/>
          <w:b/>
          <w:bCs/>
          <w:sz w:val="20"/>
          <w:szCs w:val="20"/>
        </w:rPr>
      </w:pPr>
      <w:r w:rsidRPr="007400CE">
        <w:rPr>
          <w:rFonts w:ascii="Times New Roman" w:hAnsi="Times New Roman" w:cs="Times New Roman"/>
          <w:b/>
          <w:bCs/>
          <w:sz w:val="20"/>
          <w:szCs w:val="20"/>
        </w:rPr>
        <w:t>2.2. Nodrošināt daudzpusīgu un kvalitatīvu informatīvi analītisko, diskusiju un debašu saturu – politisko, ekonomisko, sociālo, kultūras, vides ilgtspējas, reģionālās attīstības, izglītības, zinātnes, uzņēmējdarbības, valsts drošības un sporta jomas procesu izpēti un analīzi.</w:t>
      </w:r>
    </w:p>
    <w:tbl>
      <w:tblPr>
        <w:tblStyle w:val="TableGrid"/>
        <w:tblW w:w="0" w:type="auto"/>
        <w:tblLook w:val="04A0" w:firstRow="1" w:lastRow="0" w:firstColumn="1" w:lastColumn="0" w:noHBand="0" w:noVBand="1"/>
      </w:tblPr>
      <w:tblGrid>
        <w:gridCol w:w="7971"/>
      </w:tblGrid>
      <w:tr w:rsidR="004B6208" w:rsidRPr="00696DE0" w14:paraId="6C43AEA1" w14:textId="77777777" w:rsidTr="00410647">
        <w:tc>
          <w:tcPr>
            <w:tcW w:w="8296" w:type="dxa"/>
            <w:shd w:val="clear" w:color="auto" w:fill="C00000"/>
          </w:tcPr>
          <w:p w14:paraId="36AED58F"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73F0A299" w14:textId="77777777" w:rsidTr="00410647">
        <w:tc>
          <w:tcPr>
            <w:tcW w:w="8296" w:type="dxa"/>
          </w:tcPr>
          <w:p w14:paraId="7B8F54F7"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ZD turpinās skaidrot dienas notikumus savos ziņu raidījumos “Labrīt”, “Pusdiena”, “Pēcpusdiena”, kuros pastāvīgi tiek strādāts, lai stiprinātu analītisko saturu. </w:t>
            </w:r>
          </w:p>
          <w:p w14:paraId="44BB78F2"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LR1 analītiskais raidījums „Krustpunktā” arī turpmāk būs fokusēts uz  sabiedrībai aktuālu un svarīgu jautājumu diskusiju forumu, atšķirīgu uzskatu un pretrunīgu viedokļu argumentāciju politikas, ekonomikas, sociālo, kultūras, vides ilgtspējas, reģionālās attīstības, izglītības, zinātnes, uzņēmējdarbības, valsts drošības politikas un sporta jomās, nodrošinot viedokļu daudzveidību. Kvalitatīvu saturu nodrošinās arī diskusiju formāti raidījumā “Globālais latvietis. 21.gadsimts”, “Divas puslodes”, “Kā labāk dzīvot”, “Zināmais nezināmajā”, “Kultūras </w:t>
            </w:r>
            <w:proofErr w:type="spellStart"/>
            <w:r w:rsidRPr="00696DE0">
              <w:rPr>
                <w:rFonts w:ascii="Times New Roman" w:hAnsi="Times New Roman" w:cs="Times New Roman"/>
                <w:sz w:val="20"/>
                <w:szCs w:val="20"/>
              </w:rPr>
              <w:t>rondo</w:t>
            </w:r>
            <w:proofErr w:type="spellEnd"/>
            <w:r w:rsidRPr="00696DE0">
              <w:rPr>
                <w:rFonts w:ascii="Times New Roman" w:hAnsi="Times New Roman" w:cs="Times New Roman"/>
                <w:sz w:val="20"/>
                <w:szCs w:val="20"/>
              </w:rPr>
              <w:t>” un “Piespēle”.</w:t>
            </w:r>
          </w:p>
          <w:p w14:paraId="671BC76F"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LR3 turpinās reizi mēnesī veidot raidījumu “Meistars </w:t>
            </w:r>
            <w:proofErr w:type="spellStart"/>
            <w:r w:rsidRPr="00696DE0">
              <w:rPr>
                <w:rFonts w:ascii="Times New Roman" w:hAnsi="Times New Roman" w:cs="Times New Roman"/>
                <w:sz w:val="20"/>
                <w:szCs w:val="20"/>
              </w:rPr>
              <w:t>Knehts</w:t>
            </w:r>
            <w:proofErr w:type="spellEnd"/>
            <w:r w:rsidRPr="00696DE0">
              <w:rPr>
                <w:rFonts w:ascii="Times New Roman" w:hAnsi="Times New Roman" w:cs="Times New Roman"/>
                <w:sz w:val="20"/>
                <w:szCs w:val="20"/>
              </w:rPr>
              <w:t>”, kas pētīs aktuālo kultūras problemātiku un divreiz mēnesī veidos jaunu informatīvi analītisku raidījumu ciklu “Kontrapunkts”, kas veicinās sabiedrības izpratni par kultūras procesiem, akcentēs mijiedarbību ar citām nozarēm, rosinās pilsonisko aktivitāti caur līdzdarbošanos. </w:t>
            </w:r>
          </w:p>
          <w:p w14:paraId="2FBEE04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LR4 piedāvās analīzi un diskusijas raidījumos “Doma laukums”, “Izklāstā”, “</w:t>
            </w:r>
            <w:proofErr w:type="spellStart"/>
            <w:r w:rsidRPr="00696DE0">
              <w:rPr>
                <w:rFonts w:ascii="Times New Roman" w:hAnsi="Times New Roman" w:cs="Times New Roman"/>
                <w:sz w:val="20"/>
                <w:szCs w:val="20"/>
              </w:rPr>
              <w:t>Aklātā</w:t>
            </w:r>
            <w:proofErr w:type="spellEnd"/>
            <w:r w:rsidRPr="00696DE0">
              <w:rPr>
                <w:rFonts w:ascii="Times New Roman" w:hAnsi="Times New Roman" w:cs="Times New Roman"/>
                <w:sz w:val="20"/>
                <w:szCs w:val="20"/>
              </w:rPr>
              <w:t xml:space="preserve"> saruna”, “Skaņas. Domas. Tikšanās” u.c.</w:t>
            </w:r>
          </w:p>
          <w:p w14:paraId="48AE5C9B"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LR5 veidos “Neērto jautājumu pastkastīti”, kur jauniešu auditorijai saprotamā un uztveramā veidā diskutēs par dažādiem sociāli nozīmīgiem jautājumiem.</w:t>
            </w:r>
          </w:p>
          <w:p w14:paraId="64238038"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LMMS un LR1 turpinās reģionu aktualitātes analizēt raidījumā “Reģioni Krustpunktā”. LMMS Latgales reģionam būtiskas diskusijas turpinās LR1 raidījumā “</w:t>
            </w:r>
            <w:proofErr w:type="spellStart"/>
            <w:r w:rsidRPr="00696DE0">
              <w:rPr>
                <w:rFonts w:ascii="Times New Roman" w:hAnsi="Times New Roman" w:cs="Times New Roman"/>
                <w:sz w:val="20"/>
                <w:szCs w:val="20"/>
              </w:rPr>
              <w:t>Latgolys</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stuņde</w:t>
            </w:r>
            <w:proofErr w:type="spellEnd"/>
            <w:r w:rsidRPr="00696DE0">
              <w:rPr>
                <w:rFonts w:ascii="Times New Roman" w:hAnsi="Times New Roman" w:cs="Times New Roman"/>
                <w:sz w:val="20"/>
                <w:szCs w:val="20"/>
              </w:rPr>
              <w:t>” un LR4 raidījumā “Latgales studija”.</w:t>
            </w:r>
          </w:p>
          <w:p w14:paraId="40FAE359"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MSD nodrošina radio programmu veidoto analītisko raidījumu </w:t>
            </w:r>
            <w:proofErr w:type="spellStart"/>
            <w:r w:rsidRPr="00696DE0">
              <w:rPr>
                <w:rFonts w:ascii="Times New Roman" w:hAnsi="Times New Roman" w:cs="Times New Roman"/>
                <w:sz w:val="20"/>
                <w:szCs w:val="20"/>
              </w:rPr>
              <w:t>multimedialitāti</w:t>
            </w:r>
            <w:proofErr w:type="spellEnd"/>
            <w:r w:rsidRPr="00696DE0">
              <w:rPr>
                <w:rFonts w:ascii="Times New Roman" w:hAnsi="Times New Roman" w:cs="Times New Roman"/>
                <w:sz w:val="20"/>
                <w:szCs w:val="20"/>
              </w:rPr>
              <w:t xml:space="preserve"> dažādos līmeņos: video tiešraidēs (LR1 “Krustpunktā”), video ierakstos vai sižetos (LR1 “Brīvības bulvāris”, LR1 “Atvērtie faili”, LR1 “Laikmeta krustpunktā”, LR4 “Izklāstā”, LR5 “Neērto jautājumu pastkastīte”, LR5 “Jauni un bagāti”), video fragmentos (LR1 “Labrīt, LR1 “Pusdiena”, LR1 “Pēcpusdiena, LR1 “Piespēle”, LR1 “Zināmais nezināmajā”, LR1 “Kultūras </w:t>
            </w:r>
            <w:proofErr w:type="spellStart"/>
            <w:r w:rsidRPr="00696DE0">
              <w:rPr>
                <w:rFonts w:ascii="Times New Roman" w:hAnsi="Times New Roman" w:cs="Times New Roman"/>
                <w:sz w:val="20"/>
                <w:szCs w:val="20"/>
              </w:rPr>
              <w:t>rondo</w:t>
            </w:r>
            <w:proofErr w:type="spellEnd"/>
            <w:r w:rsidRPr="00696DE0">
              <w:rPr>
                <w:rFonts w:ascii="Times New Roman" w:hAnsi="Times New Roman" w:cs="Times New Roman"/>
                <w:sz w:val="20"/>
                <w:szCs w:val="20"/>
              </w:rPr>
              <w:t xml:space="preserve">”, LR1 “Kā labāk dzīvot”, LR1 “Globālais latvietis. 21. Gadsimts”, LR4 “Atklātā saruna”, “Doma laukums”), </w:t>
            </w:r>
            <w:r w:rsidRPr="00696DE0">
              <w:rPr>
                <w:rFonts w:ascii="Times New Roman" w:hAnsi="Times New Roman" w:cs="Times New Roman"/>
                <w:sz w:val="20"/>
                <w:szCs w:val="20"/>
              </w:rPr>
              <w:lastRenderedPageBreak/>
              <w:t>kā arī uzturot tematiskus sociālās tīklošanās platformu kontus (LR1 “Ģimenes studija”) un veidojot multimediālu saturu par dezinformāciju (kopā ar radio dezinformācijas pētnieci).</w:t>
            </w:r>
          </w:p>
        </w:tc>
      </w:tr>
      <w:tr w:rsidR="004B6208" w:rsidRPr="00696DE0" w14:paraId="58400F2A" w14:textId="77777777" w:rsidTr="00410647">
        <w:tc>
          <w:tcPr>
            <w:tcW w:w="8296" w:type="dxa"/>
            <w:shd w:val="clear" w:color="auto" w:fill="C00000"/>
          </w:tcPr>
          <w:p w14:paraId="719ABC8B"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lastRenderedPageBreak/>
              <w:t>Televīzijas programmas, digitālais saturs</w:t>
            </w:r>
          </w:p>
        </w:tc>
      </w:tr>
      <w:tr w:rsidR="004B6208" w:rsidRPr="00696DE0" w14:paraId="21EF9DA3" w14:textId="77777777" w:rsidTr="00410647">
        <w:tc>
          <w:tcPr>
            <w:tcW w:w="8296" w:type="dxa"/>
          </w:tcPr>
          <w:p w14:paraId="2C92A30A"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Daudzpusīgu un kvalitatīvu diskusiju un debašu saturu nodrošina raidījumi “Šodienas jautājums”, “Viens pret vienu” un diskusiju raidījums “Kas notiek Latvijā?”. Informatīvi analītisku un pētniecisku saturu piedāvā raidījums “</w:t>
            </w:r>
            <w:proofErr w:type="spellStart"/>
            <w:r w:rsidRPr="00696DE0">
              <w:rPr>
                <w:rFonts w:ascii="Times New Roman" w:hAnsi="Times New Roman" w:cs="Times New Roman"/>
                <w:sz w:val="20"/>
                <w:szCs w:val="20"/>
              </w:rPr>
              <w:t>De</w:t>
            </w:r>
            <w:proofErr w:type="spellEnd"/>
            <w:r w:rsidRPr="00696DE0">
              <w:rPr>
                <w:rFonts w:ascii="Times New Roman" w:hAnsi="Times New Roman" w:cs="Times New Roman"/>
                <w:sz w:val="20"/>
                <w:szCs w:val="20"/>
              </w:rPr>
              <w:t xml:space="preserve"> </w:t>
            </w:r>
            <w:proofErr w:type="spellStart"/>
            <w:r>
              <w:rPr>
                <w:rFonts w:ascii="Times New Roman" w:hAnsi="Times New Roman" w:cs="Times New Roman"/>
                <w:sz w:val="20"/>
                <w:szCs w:val="20"/>
              </w:rPr>
              <w:t>f</w:t>
            </w:r>
            <w:r w:rsidRPr="00696DE0">
              <w:rPr>
                <w:rFonts w:ascii="Times New Roman" w:hAnsi="Times New Roman" w:cs="Times New Roman"/>
                <w:sz w:val="20"/>
                <w:szCs w:val="20"/>
              </w:rPr>
              <w:t>acto</w:t>
            </w:r>
            <w:proofErr w:type="spellEnd"/>
            <w:r w:rsidRPr="00696DE0">
              <w:rPr>
                <w:rFonts w:ascii="Times New Roman" w:hAnsi="Times New Roman" w:cs="Times New Roman"/>
                <w:sz w:val="20"/>
                <w:szCs w:val="20"/>
              </w:rPr>
              <w:t xml:space="preserve">”. </w:t>
            </w:r>
            <w:r>
              <w:rPr>
                <w:rFonts w:ascii="Times New Roman" w:hAnsi="Times New Roman" w:cs="Times New Roman"/>
                <w:sz w:val="20"/>
                <w:szCs w:val="20"/>
              </w:rPr>
              <w:t xml:space="preserve"> </w:t>
            </w:r>
          </w:p>
          <w:p w14:paraId="108575E0"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Realizējoties jaunas multimediju studijas projektam, aktuālu diskusiju satura piedāvājums paplašināsies.</w:t>
            </w:r>
          </w:p>
          <w:p w14:paraId="6B07D18A"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Sagaidot </w:t>
            </w:r>
            <w:r>
              <w:rPr>
                <w:rFonts w:ascii="Times New Roman" w:hAnsi="Times New Roman" w:cs="Times New Roman"/>
                <w:sz w:val="20"/>
                <w:szCs w:val="20"/>
              </w:rPr>
              <w:t>p</w:t>
            </w:r>
            <w:r w:rsidRPr="00696DE0">
              <w:rPr>
                <w:rFonts w:ascii="Times New Roman" w:hAnsi="Times New Roman" w:cs="Times New Roman"/>
                <w:sz w:val="20"/>
                <w:szCs w:val="20"/>
              </w:rPr>
              <w:t xml:space="preserve">ašvaldību vēlēšanas, Ziņu dienests veidos priekšvēlēšanu debašu ciklu, aptverot visas Latvijas pašvaldības un analizējot valsts reģionālo attīstību visdažādākajos aspektos. Plānots veidot arī īpašas analītisko sižetu sērijas par Latvijas sabiedrībai būtiskiem tematiem. </w:t>
            </w:r>
          </w:p>
          <w:p w14:paraId="25FE79B2"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Ārpolitikas aktualitāšu analītiku nodrošina raidījums “Pasaules panorāma”. Ārpolitikas notikumu analīze un to ietekmes uz Latviju vērtējums</w:t>
            </w:r>
            <w:r w:rsidRPr="00696DE0">
              <w:rPr>
                <w:rFonts w:ascii="Times New Roman" w:hAnsi="Times New Roman" w:cs="Times New Roman"/>
                <w:i/>
                <w:sz w:val="20"/>
                <w:szCs w:val="20"/>
              </w:rPr>
              <w:t xml:space="preserve"> </w:t>
            </w:r>
            <w:r w:rsidRPr="00696DE0">
              <w:rPr>
                <w:rFonts w:ascii="Times New Roman" w:hAnsi="Times New Roman" w:cs="Times New Roman"/>
                <w:sz w:val="20"/>
                <w:szCs w:val="20"/>
              </w:rPr>
              <w:t xml:space="preserve">ieņems būtisku vietu arī ziņu analītisko un diskusiju raidījumu saturā. Tas saistīts gan ar karu Ukrainā un starptautiskā atbalsta nepieciešamību, kā arī ar Latvijas ārējās un iekšējās drošības jautājumiem, kam jāpievērš uzmanību visa veida saturā. Tāpat arī gaidāma virkne būtisku notikumu </w:t>
            </w:r>
            <w:r>
              <w:rPr>
                <w:rFonts w:ascii="Times New Roman" w:hAnsi="Times New Roman" w:cs="Times New Roman"/>
                <w:sz w:val="20"/>
                <w:szCs w:val="20"/>
              </w:rPr>
              <w:t>–</w:t>
            </w:r>
            <w:r w:rsidRPr="00696DE0">
              <w:rPr>
                <w:rFonts w:ascii="Times New Roman" w:hAnsi="Times New Roman" w:cs="Times New Roman"/>
                <w:sz w:val="20"/>
                <w:szCs w:val="20"/>
              </w:rPr>
              <w:t xml:space="preserve"> piemēram, ārkārtas Vācijas Bundestāga vēlēšanas, Polijas prezidenta vēlēšanas, arī federālās vēlēšanas Kanādā (kas mums saistošas, ņemot vērā Kanādas bruņoto spēku klātbūtni un lomu NATO daudznacionālajos spēkos Latvijā). Arī tādi notikumi</w:t>
            </w:r>
            <w:r>
              <w:rPr>
                <w:rFonts w:ascii="Times New Roman" w:hAnsi="Times New Roman" w:cs="Times New Roman"/>
                <w:sz w:val="20"/>
                <w:szCs w:val="20"/>
              </w:rPr>
              <w:t xml:space="preserve"> </w:t>
            </w:r>
            <w:r w:rsidRPr="00696DE0">
              <w:rPr>
                <w:rFonts w:ascii="Times New Roman" w:hAnsi="Times New Roman" w:cs="Times New Roman"/>
                <w:sz w:val="20"/>
                <w:szCs w:val="20"/>
              </w:rPr>
              <w:t>kā Polijas un pēc tam Dānijas kļūšana par ES prezidējošo valsti būs būtiski vērtējami un analizējami arī no Latvijas konteksta.</w:t>
            </w:r>
          </w:p>
          <w:p w14:paraId="2E8F5E22"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Kultūras saturā turpināsies “100g kultūras diskusijas” digitālajās platformās, kas īpaši pievērsīsies dažādiem kultūrpolitikas jautājumiem, kultūrvides dažādībai, valodai. </w:t>
            </w:r>
          </w:p>
          <w:p w14:paraId="4D1B083B" w14:textId="77777777" w:rsidR="004B6208" w:rsidRPr="00696DE0" w:rsidRDefault="004B6208" w:rsidP="00410647">
            <w:pPr>
              <w:spacing w:line="240" w:lineRule="auto"/>
              <w:jc w:val="both"/>
              <w:rPr>
                <w:rFonts w:ascii="Times New Roman" w:hAnsi="Times New Roman" w:cs="Times New Roman"/>
                <w:sz w:val="20"/>
                <w:szCs w:val="20"/>
              </w:rPr>
            </w:pPr>
            <w:bookmarkStart w:id="11" w:name="_Hlk151973933"/>
            <w:r>
              <w:rPr>
                <w:rFonts w:ascii="Times New Roman" w:hAnsi="Times New Roman" w:cs="Times New Roman"/>
                <w:sz w:val="20"/>
                <w:szCs w:val="20"/>
              </w:rPr>
              <w:t>“</w:t>
            </w:r>
            <w:r w:rsidRPr="00696DE0">
              <w:rPr>
                <w:rFonts w:ascii="Times New Roman" w:hAnsi="Times New Roman" w:cs="Times New Roman"/>
                <w:sz w:val="20"/>
                <w:szCs w:val="20"/>
              </w:rPr>
              <w:t>LSM+</w:t>
            </w:r>
            <w:r>
              <w:rPr>
                <w:rFonts w:ascii="Times New Roman" w:hAnsi="Times New Roman" w:cs="Times New Roman"/>
                <w:sz w:val="20"/>
                <w:szCs w:val="20"/>
              </w:rPr>
              <w:t>”</w:t>
            </w:r>
            <w:r w:rsidRPr="00696DE0">
              <w:rPr>
                <w:rFonts w:ascii="Times New Roman" w:hAnsi="Times New Roman" w:cs="Times New Roman"/>
                <w:sz w:val="20"/>
                <w:szCs w:val="20"/>
              </w:rPr>
              <w:t xml:space="preserve"> analītiskais saturs būs pieejams iknedēļas raidījumā “</w:t>
            </w:r>
            <w:proofErr w:type="spellStart"/>
            <w:r w:rsidRPr="00696DE0">
              <w:rPr>
                <w:rFonts w:ascii="Times New Roman" w:hAnsi="Times New Roman" w:cs="Times New Roman"/>
                <w:sz w:val="20"/>
                <w:szCs w:val="20"/>
              </w:rPr>
              <w:t>Keis</w:t>
            </w:r>
            <w:proofErr w:type="spellEnd"/>
            <w:r w:rsidRPr="00696DE0">
              <w:rPr>
                <w:rFonts w:ascii="Times New Roman" w:hAnsi="Times New Roman" w:cs="Times New Roman"/>
                <w:sz w:val="20"/>
                <w:szCs w:val="20"/>
              </w:rPr>
              <w:t xml:space="preserve">”, kas tiek translēts gan multimediju platformas portālā, gan </w:t>
            </w:r>
            <w:proofErr w:type="spellStart"/>
            <w:r w:rsidRPr="00165C8F">
              <w:rPr>
                <w:rFonts w:ascii="Times New Roman" w:hAnsi="Times New Roman" w:cs="Times New Roman"/>
                <w:i/>
                <w:iCs/>
                <w:sz w:val="20"/>
                <w:szCs w:val="20"/>
              </w:rPr>
              <w:t>Youtube</w:t>
            </w:r>
            <w:proofErr w:type="spellEnd"/>
            <w:r w:rsidRPr="00696DE0">
              <w:rPr>
                <w:rFonts w:ascii="Times New Roman" w:hAnsi="Times New Roman" w:cs="Times New Roman"/>
                <w:sz w:val="20"/>
                <w:szCs w:val="20"/>
              </w:rPr>
              <w:t xml:space="preserve"> kanālā, tāpat ziņu portālā tiek publicēta raidījuma teksta versija. </w:t>
            </w:r>
            <w:r>
              <w:rPr>
                <w:rFonts w:ascii="Times New Roman" w:hAnsi="Times New Roman" w:cs="Times New Roman"/>
                <w:sz w:val="20"/>
                <w:szCs w:val="20"/>
              </w:rPr>
              <w:t>“</w:t>
            </w:r>
            <w:r w:rsidRPr="00696DE0">
              <w:rPr>
                <w:rFonts w:ascii="Times New Roman" w:hAnsi="Times New Roman" w:cs="Times New Roman"/>
                <w:sz w:val="20"/>
                <w:szCs w:val="20"/>
              </w:rPr>
              <w:t>LSM+</w:t>
            </w:r>
            <w:r>
              <w:rPr>
                <w:rFonts w:ascii="Times New Roman" w:hAnsi="Times New Roman" w:cs="Times New Roman"/>
                <w:sz w:val="20"/>
                <w:szCs w:val="20"/>
              </w:rPr>
              <w:t>”</w:t>
            </w:r>
            <w:r w:rsidRPr="00696DE0">
              <w:rPr>
                <w:rFonts w:ascii="Times New Roman" w:hAnsi="Times New Roman" w:cs="Times New Roman"/>
                <w:sz w:val="20"/>
                <w:szCs w:val="20"/>
              </w:rPr>
              <w:t xml:space="preserve"> piedāvās intervijas ar ekspertiem, politiķiem vai publiskām personām no Latvijas, Ukrainas, kā arī ar Krievijas opozicionāriem</w:t>
            </w:r>
            <w:bookmarkEnd w:id="11"/>
            <w:r w:rsidRPr="00696DE0">
              <w:rPr>
                <w:rFonts w:ascii="Times New Roman" w:hAnsi="Times New Roman" w:cs="Times New Roman"/>
                <w:sz w:val="20"/>
                <w:szCs w:val="20"/>
              </w:rPr>
              <w:t xml:space="preserve">. </w:t>
            </w:r>
          </w:p>
          <w:p w14:paraId="21179D05" w14:textId="77777777" w:rsidR="004B6208" w:rsidRPr="00696DE0" w:rsidRDefault="004B6208" w:rsidP="00410647">
            <w:pPr>
              <w:spacing w:line="240" w:lineRule="auto"/>
              <w:jc w:val="both"/>
              <w:rPr>
                <w:rFonts w:ascii="Times New Roman" w:hAnsi="Times New Roman" w:cs="Times New Roman"/>
                <w:sz w:val="20"/>
                <w:szCs w:val="20"/>
              </w:rPr>
            </w:pPr>
            <w:r>
              <w:rPr>
                <w:rFonts w:ascii="Times New Roman" w:hAnsi="Times New Roman" w:cs="Times New Roman"/>
                <w:sz w:val="20"/>
                <w:szCs w:val="20"/>
              </w:rPr>
              <w:t>Televīzija</w:t>
            </w:r>
            <w:r w:rsidRPr="00696DE0">
              <w:rPr>
                <w:rFonts w:ascii="Times New Roman" w:hAnsi="Times New Roman" w:cs="Times New Roman"/>
                <w:sz w:val="20"/>
                <w:szCs w:val="20"/>
              </w:rPr>
              <w:t xml:space="preserve"> turpinās veidot arī dokumentālās filmas par sabiedriski un politiski aktuāliem tematiem. </w:t>
            </w:r>
          </w:p>
        </w:tc>
      </w:tr>
    </w:tbl>
    <w:p w14:paraId="007F415F" w14:textId="77777777" w:rsidR="004B6208" w:rsidRPr="00696DE0" w:rsidRDefault="004B6208" w:rsidP="004B6208">
      <w:pPr>
        <w:spacing w:line="240" w:lineRule="auto"/>
        <w:jc w:val="both"/>
        <w:rPr>
          <w:rFonts w:ascii="Times New Roman" w:hAnsi="Times New Roman" w:cs="Times New Roman"/>
          <w:sz w:val="20"/>
          <w:szCs w:val="20"/>
        </w:rPr>
      </w:pPr>
    </w:p>
    <w:p w14:paraId="2CFB941B" w14:textId="77777777" w:rsidR="004B6208" w:rsidRPr="007400CE" w:rsidRDefault="004B6208" w:rsidP="00107344">
      <w:pPr>
        <w:spacing w:line="240" w:lineRule="auto"/>
        <w:jc w:val="both"/>
        <w:rPr>
          <w:rFonts w:ascii="Times New Roman" w:hAnsi="Times New Roman" w:cs="Times New Roman"/>
          <w:b/>
          <w:bCs/>
          <w:sz w:val="20"/>
          <w:szCs w:val="20"/>
        </w:rPr>
      </w:pPr>
      <w:r w:rsidRPr="007400CE">
        <w:rPr>
          <w:rFonts w:ascii="Times New Roman" w:hAnsi="Times New Roman" w:cs="Times New Roman"/>
          <w:b/>
          <w:bCs/>
          <w:sz w:val="20"/>
          <w:szCs w:val="20"/>
        </w:rPr>
        <w:t>2.3. Nodrošināt daudzpusīgu un kvalitatīvu pētniecisko saturu – politisko, ekonomisko, sociālo, kultūras, vides ilgtspējas, reģionālās attīstības, izglītības, zinātnes, uzņēmējdarbības, valsts drošības un sporta jomas procesu izpēti un analīzi.</w:t>
      </w:r>
    </w:p>
    <w:tbl>
      <w:tblPr>
        <w:tblStyle w:val="TableGrid"/>
        <w:tblW w:w="0" w:type="auto"/>
        <w:tblLook w:val="04A0" w:firstRow="1" w:lastRow="0" w:firstColumn="1" w:lastColumn="0" w:noHBand="0" w:noVBand="1"/>
      </w:tblPr>
      <w:tblGrid>
        <w:gridCol w:w="7971"/>
      </w:tblGrid>
      <w:tr w:rsidR="004B6208" w:rsidRPr="00696DE0" w14:paraId="6C515FA1" w14:textId="77777777" w:rsidTr="00410647">
        <w:tc>
          <w:tcPr>
            <w:tcW w:w="8296" w:type="dxa"/>
            <w:shd w:val="clear" w:color="auto" w:fill="C00000"/>
          </w:tcPr>
          <w:p w14:paraId="4A6DAB4C"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76050F74" w14:textId="77777777" w:rsidTr="00410647">
        <w:tc>
          <w:tcPr>
            <w:tcW w:w="8296" w:type="dxa"/>
          </w:tcPr>
          <w:p w14:paraId="08CEA3EB"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Pētnieciskās žurnālistikas daļa turpinās veidot iknedēļas raidījumu “Atvērtie faili”, kas pievēršas plašam tematu lokam, sākot ar politiku un biznesu un beidzot ar sportu. Raidījums “Atvērtie faili” skan LR1 ēterā un </w:t>
            </w:r>
            <w:proofErr w:type="spellStart"/>
            <w:r w:rsidRPr="00696DE0">
              <w:rPr>
                <w:rFonts w:ascii="Times New Roman" w:hAnsi="Times New Roman" w:cs="Times New Roman"/>
                <w:sz w:val="20"/>
                <w:szCs w:val="20"/>
              </w:rPr>
              <w:t>raidierakstu</w:t>
            </w:r>
            <w:proofErr w:type="spellEnd"/>
            <w:r w:rsidRPr="00696DE0">
              <w:rPr>
                <w:rFonts w:ascii="Times New Roman" w:hAnsi="Times New Roman" w:cs="Times New Roman"/>
                <w:sz w:val="20"/>
                <w:szCs w:val="20"/>
              </w:rPr>
              <w:t xml:space="preserve"> platformās, kā arī video formātā tiek piedāvāts sociālās tīklošanās platformās, bet adaptētā veidā </w:t>
            </w:r>
            <w:r>
              <w:rPr>
                <w:rFonts w:ascii="Times New Roman" w:hAnsi="Times New Roman" w:cs="Times New Roman"/>
                <w:sz w:val="20"/>
                <w:szCs w:val="20"/>
              </w:rPr>
              <w:t xml:space="preserve">– </w:t>
            </w:r>
            <w:r w:rsidRPr="00696DE0">
              <w:rPr>
                <w:rFonts w:ascii="Times New Roman" w:hAnsi="Times New Roman" w:cs="Times New Roman"/>
                <w:sz w:val="20"/>
                <w:szCs w:val="20"/>
              </w:rPr>
              <w:t>LR4.</w:t>
            </w:r>
          </w:p>
          <w:p w14:paraId="7A732EBB"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Radio turpinās veidot </w:t>
            </w:r>
            <w:proofErr w:type="spellStart"/>
            <w:r w:rsidRPr="00696DE0">
              <w:rPr>
                <w:rFonts w:ascii="Times New Roman" w:hAnsi="Times New Roman" w:cs="Times New Roman"/>
                <w:sz w:val="20"/>
                <w:szCs w:val="20"/>
              </w:rPr>
              <w:t>raidierakstu</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Dokumentārijs</w:t>
            </w:r>
            <w:proofErr w:type="spellEnd"/>
            <w:r w:rsidRPr="00696DE0">
              <w:rPr>
                <w:rFonts w:ascii="Times New Roman" w:hAnsi="Times New Roman" w:cs="Times New Roman"/>
                <w:sz w:val="20"/>
                <w:szCs w:val="20"/>
              </w:rPr>
              <w:t>”, kura atsevišķas stāstu sērijas ir žurnālistu pētījumi. </w:t>
            </w:r>
          </w:p>
          <w:p w14:paraId="2FD4BD43"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ZD un LR4 turpinās sadarbību ar pētnieciskās žurnālistikas centru “</w:t>
            </w:r>
            <w:proofErr w:type="spellStart"/>
            <w:r w:rsidRPr="00696DE0">
              <w:rPr>
                <w:rFonts w:ascii="Times New Roman" w:hAnsi="Times New Roman" w:cs="Times New Roman"/>
                <w:sz w:val="20"/>
                <w:szCs w:val="20"/>
              </w:rPr>
              <w:t>Re:Baltica</w:t>
            </w:r>
            <w:proofErr w:type="spellEnd"/>
            <w:r w:rsidRPr="00696DE0">
              <w:rPr>
                <w:rFonts w:ascii="Times New Roman" w:hAnsi="Times New Roman" w:cs="Times New Roman"/>
                <w:sz w:val="20"/>
                <w:szCs w:val="20"/>
              </w:rPr>
              <w:t>”, veidojot faktu pārbaudes rubriku.</w:t>
            </w:r>
          </w:p>
          <w:p w14:paraId="0F6D7A9A"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ZD arī attīstīs dezinformācijas pētniecību, atklājot, cik daudzveidīgos veidos mūsdienās tiek izplatīta dezinformācija.</w:t>
            </w:r>
          </w:p>
        </w:tc>
      </w:tr>
      <w:tr w:rsidR="004B6208" w:rsidRPr="00696DE0" w14:paraId="0C993B4A" w14:textId="77777777" w:rsidTr="00410647">
        <w:tc>
          <w:tcPr>
            <w:tcW w:w="8296" w:type="dxa"/>
            <w:shd w:val="clear" w:color="auto" w:fill="C00000"/>
          </w:tcPr>
          <w:p w14:paraId="3B2EC71B"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Televīzijas programmas, digitālais saturs</w:t>
            </w:r>
          </w:p>
        </w:tc>
      </w:tr>
      <w:tr w:rsidR="004B6208" w:rsidRPr="00696DE0" w14:paraId="30F2267E" w14:textId="77777777" w:rsidTr="00410647">
        <w:tc>
          <w:tcPr>
            <w:tcW w:w="8296" w:type="dxa"/>
          </w:tcPr>
          <w:p w14:paraId="6D844F9C"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Daudzpusīgu un kvalitatīvu pētniecisko saturu nodrošina raidījumi “</w:t>
            </w:r>
            <w:proofErr w:type="spellStart"/>
            <w:r>
              <w:rPr>
                <w:rFonts w:ascii="Times New Roman" w:hAnsi="Times New Roman" w:cs="Times New Roman"/>
                <w:sz w:val="20"/>
                <w:szCs w:val="20"/>
              </w:rPr>
              <w:t>D</w:t>
            </w:r>
            <w:r w:rsidRPr="00696DE0">
              <w:rPr>
                <w:rFonts w:ascii="Times New Roman" w:hAnsi="Times New Roman" w:cs="Times New Roman"/>
                <w:sz w:val="20"/>
                <w:szCs w:val="20"/>
              </w:rPr>
              <w:t>e</w:t>
            </w:r>
            <w:proofErr w:type="spellEnd"/>
            <w:r w:rsidRPr="00696DE0">
              <w:rPr>
                <w:rFonts w:ascii="Times New Roman" w:hAnsi="Times New Roman" w:cs="Times New Roman"/>
                <w:sz w:val="20"/>
                <w:szCs w:val="20"/>
              </w:rPr>
              <w:t xml:space="preserve"> </w:t>
            </w:r>
            <w:proofErr w:type="spellStart"/>
            <w:r>
              <w:rPr>
                <w:rFonts w:ascii="Times New Roman" w:hAnsi="Times New Roman" w:cs="Times New Roman"/>
                <w:sz w:val="20"/>
                <w:szCs w:val="20"/>
              </w:rPr>
              <w:t>f</w:t>
            </w:r>
            <w:r w:rsidRPr="00696DE0">
              <w:rPr>
                <w:rFonts w:ascii="Times New Roman" w:hAnsi="Times New Roman" w:cs="Times New Roman"/>
                <w:sz w:val="20"/>
                <w:szCs w:val="20"/>
              </w:rPr>
              <w:t>acto</w:t>
            </w:r>
            <w:proofErr w:type="spellEnd"/>
            <w:r w:rsidRPr="00696DE0">
              <w:rPr>
                <w:rFonts w:ascii="Times New Roman" w:hAnsi="Times New Roman" w:cs="Times New Roman"/>
                <w:sz w:val="20"/>
                <w:szCs w:val="20"/>
              </w:rPr>
              <w:t xml:space="preserve">” un “Aizliegtais paņēmiens”, “Kultūršoks”, tas prezentēts arī </w:t>
            </w: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platformā.</w:t>
            </w:r>
          </w:p>
          <w:p w14:paraId="07EF09B0"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Pētnieciskais saturs parādās arī kultūras diskusijās digitālajās platformās “100g kultūras diskusija”. Pētnieciskam saturam pievēršas arī Sporta redakcija, piemēram, sērijā “Kas jāmaina Latvijas sportā?”. </w:t>
            </w:r>
          </w:p>
          <w:p w14:paraId="78535BB5" w14:textId="77777777" w:rsidR="004B6208" w:rsidRPr="00696DE0" w:rsidRDefault="004B6208" w:rsidP="00410647">
            <w:pPr>
              <w:spacing w:line="240" w:lineRule="auto"/>
              <w:jc w:val="both"/>
              <w:rPr>
                <w:rFonts w:ascii="Times New Roman" w:hAnsi="Times New Roman" w:cs="Times New Roman"/>
                <w:sz w:val="20"/>
                <w:szCs w:val="20"/>
                <w:lang w:eastAsia="en-GB"/>
              </w:rPr>
            </w:pPr>
            <w:r w:rsidRPr="00696DE0">
              <w:rPr>
                <w:rFonts w:ascii="Times New Roman" w:hAnsi="Times New Roman" w:cs="Times New Roman"/>
                <w:sz w:val="20"/>
                <w:szCs w:val="20"/>
                <w:lang w:eastAsia="en-GB"/>
              </w:rPr>
              <w:t xml:space="preserve">Tiks demonstrētas aktuālas dokumentālās filmas par šī brīža ģeopolitiskajiem jautājumiem, kas sniedz padziļinātu kontekstu un veicina tēmas pētniecības nozīmi. </w:t>
            </w:r>
          </w:p>
        </w:tc>
      </w:tr>
    </w:tbl>
    <w:p w14:paraId="54BB6D70" w14:textId="77777777" w:rsidR="004B6208" w:rsidRPr="00696DE0" w:rsidRDefault="004B6208" w:rsidP="004B6208">
      <w:pPr>
        <w:spacing w:line="240" w:lineRule="auto"/>
        <w:jc w:val="both"/>
        <w:rPr>
          <w:rFonts w:ascii="Times New Roman" w:hAnsi="Times New Roman" w:cs="Times New Roman"/>
          <w:sz w:val="20"/>
          <w:szCs w:val="20"/>
        </w:rPr>
      </w:pPr>
    </w:p>
    <w:p w14:paraId="35624E56" w14:textId="77777777" w:rsidR="004B6208" w:rsidRPr="007400CE" w:rsidRDefault="004B6208" w:rsidP="00107344">
      <w:pPr>
        <w:spacing w:line="240" w:lineRule="auto"/>
        <w:jc w:val="both"/>
        <w:rPr>
          <w:rFonts w:ascii="Times New Roman" w:hAnsi="Times New Roman" w:cs="Times New Roman"/>
          <w:b/>
          <w:bCs/>
          <w:sz w:val="20"/>
          <w:szCs w:val="20"/>
          <w:lang w:eastAsia="en-GB"/>
        </w:rPr>
      </w:pPr>
      <w:r w:rsidRPr="007400CE">
        <w:rPr>
          <w:rFonts w:ascii="Times New Roman" w:hAnsi="Times New Roman" w:cs="Times New Roman"/>
          <w:b/>
          <w:bCs/>
          <w:sz w:val="20"/>
          <w:szCs w:val="20"/>
          <w:lang w:eastAsia="en-GB"/>
        </w:rPr>
        <w:t xml:space="preserve">2.4. Nodrošināt </w:t>
      </w:r>
      <w:proofErr w:type="spellStart"/>
      <w:r w:rsidRPr="007400CE">
        <w:rPr>
          <w:rFonts w:ascii="Times New Roman" w:hAnsi="Times New Roman" w:cs="Times New Roman"/>
          <w:b/>
          <w:bCs/>
          <w:sz w:val="20"/>
          <w:szCs w:val="20"/>
          <w:lang w:eastAsia="en-GB"/>
        </w:rPr>
        <w:t>medijpratības</w:t>
      </w:r>
      <w:proofErr w:type="spellEnd"/>
      <w:r w:rsidRPr="007400CE">
        <w:rPr>
          <w:rFonts w:ascii="Times New Roman" w:hAnsi="Times New Roman" w:cs="Times New Roman"/>
          <w:b/>
          <w:bCs/>
          <w:sz w:val="20"/>
          <w:szCs w:val="20"/>
          <w:lang w:eastAsia="en-GB"/>
        </w:rPr>
        <w:t xml:space="preserve"> kā auditorijas izpratnes veicināšanu par mediju, tajā skaitā sabiedrisko mediju, darbības mērķiem, uzdevumiem un nozīmi demokrātiskā sabiedrībā.</w:t>
      </w:r>
    </w:p>
    <w:tbl>
      <w:tblPr>
        <w:tblStyle w:val="TableGrid"/>
        <w:tblW w:w="0" w:type="auto"/>
        <w:tblLook w:val="04A0" w:firstRow="1" w:lastRow="0" w:firstColumn="1" w:lastColumn="0" w:noHBand="0" w:noVBand="1"/>
      </w:tblPr>
      <w:tblGrid>
        <w:gridCol w:w="7971"/>
      </w:tblGrid>
      <w:tr w:rsidR="004B6208" w:rsidRPr="00696DE0" w14:paraId="71AAC76C" w14:textId="77777777" w:rsidTr="00410647">
        <w:tc>
          <w:tcPr>
            <w:tcW w:w="8296" w:type="dxa"/>
            <w:shd w:val="clear" w:color="auto" w:fill="C00000"/>
          </w:tcPr>
          <w:p w14:paraId="1763FB42"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57B142F3" w14:textId="77777777" w:rsidTr="00410647">
        <w:tc>
          <w:tcPr>
            <w:tcW w:w="8296" w:type="dxa"/>
          </w:tcPr>
          <w:p w14:paraId="3FB18022"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ZD veicina </w:t>
            </w:r>
            <w:proofErr w:type="spellStart"/>
            <w:r w:rsidRPr="00696DE0">
              <w:rPr>
                <w:rFonts w:ascii="Times New Roman" w:hAnsi="Times New Roman" w:cs="Times New Roman"/>
                <w:sz w:val="20"/>
                <w:szCs w:val="20"/>
              </w:rPr>
              <w:t>medijpratību</w:t>
            </w:r>
            <w:proofErr w:type="spellEnd"/>
            <w:r w:rsidRPr="00696DE0">
              <w:rPr>
                <w:rFonts w:ascii="Times New Roman" w:hAnsi="Times New Roman" w:cs="Times New Roman"/>
                <w:sz w:val="20"/>
                <w:szCs w:val="20"/>
              </w:rPr>
              <w:t>, veidojot faktu pārbaudes rubriku un atklājot dezinformācijas vēstījumus un metodes. </w:t>
            </w:r>
          </w:p>
          <w:p w14:paraId="178D629C"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lastRenderedPageBreak/>
              <w:t>LR1 turpinās attīstīt raidījuma “Mediju anatomija” formātu, veicinot auditorijas izglītošanu un izpratni par notiekošo žurnālistikā, tajā skaitā sabiedriskā medija darbības mērķiem, uzdevumiem un nozīmi demokrātiskā sabiedrībā. Diskusiju formātu nodrošinās raidījums “Krustpunktā”.</w:t>
            </w:r>
          </w:p>
          <w:p w14:paraId="260CAE60"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LR4 veicinās </w:t>
            </w:r>
            <w:proofErr w:type="spellStart"/>
            <w:r w:rsidRPr="00696DE0">
              <w:rPr>
                <w:rFonts w:ascii="Times New Roman" w:hAnsi="Times New Roman" w:cs="Times New Roman"/>
                <w:sz w:val="20"/>
                <w:szCs w:val="20"/>
              </w:rPr>
              <w:t>medijpratību</w:t>
            </w:r>
            <w:proofErr w:type="spellEnd"/>
            <w:r w:rsidRPr="00696DE0">
              <w:rPr>
                <w:rFonts w:ascii="Times New Roman" w:hAnsi="Times New Roman" w:cs="Times New Roman"/>
                <w:sz w:val="20"/>
                <w:szCs w:val="20"/>
              </w:rPr>
              <w:t xml:space="preserve"> informatīvajos raidījumos “Doma laukums” un “Izklāstā”, kā arī diskusija raidījumā “Atklātā saruna”.</w:t>
            </w:r>
          </w:p>
          <w:p w14:paraId="4F8A5917"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LR5 regulāri integrē ikdienas saturā (ar viesu pieaicināšanu raidījumā “Citi rīti” u.tml.) saturu par </w:t>
            </w:r>
            <w:proofErr w:type="spellStart"/>
            <w:r w:rsidRPr="00696DE0">
              <w:rPr>
                <w:rFonts w:ascii="Times New Roman" w:hAnsi="Times New Roman" w:cs="Times New Roman"/>
                <w:sz w:val="20"/>
                <w:szCs w:val="20"/>
              </w:rPr>
              <w:t>medijpratību</w:t>
            </w:r>
            <w:proofErr w:type="spellEnd"/>
            <w:r w:rsidRPr="00696DE0">
              <w:rPr>
                <w:rFonts w:ascii="Times New Roman" w:hAnsi="Times New Roman" w:cs="Times New Roman"/>
                <w:sz w:val="20"/>
                <w:szCs w:val="20"/>
              </w:rPr>
              <w:t>, viltus ziņām utt.</w:t>
            </w:r>
          </w:p>
          <w:p w14:paraId="09889463"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MSD nodrošinās multimediālu saturu par dezinformāciju sadarbībā ar radio dezinformācijas pētnieci.</w:t>
            </w:r>
          </w:p>
        </w:tc>
      </w:tr>
      <w:tr w:rsidR="004B6208" w:rsidRPr="00696DE0" w14:paraId="4403DEE7" w14:textId="77777777" w:rsidTr="00410647">
        <w:tc>
          <w:tcPr>
            <w:tcW w:w="8296" w:type="dxa"/>
            <w:shd w:val="clear" w:color="auto" w:fill="C00000"/>
          </w:tcPr>
          <w:p w14:paraId="46624BD4"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lastRenderedPageBreak/>
              <w:t>Televīzijas programmas, digitālais saturs</w:t>
            </w:r>
          </w:p>
        </w:tc>
      </w:tr>
      <w:tr w:rsidR="004B6208" w:rsidRPr="00696DE0" w14:paraId="07549543" w14:textId="77777777" w:rsidTr="00410647">
        <w:tc>
          <w:tcPr>
            <w:tcW w:w="8296" w:type="dxa"/>
          </w:tcPr>
          <w:p w14:paraId="638B2A6B" w14:textId="77777777" w:rsidR="004B6208" w:rsidRPr="00696DE0" w:rsidRDefault="004B6208" w:rsidP="0041064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Televīzija </w:t>
            </w:r>
            <w:r w:rsidRPr="00696DE0">
              <w:rPr>
                <w:rFonts w:ascii="Times New Roman" w:hAnsi="Times New Roman" w:cs="Times New Roman"/>
                <w:sz w:val="20"/>
                <w:szCs w:val="20"/>
              </w:rPr>
              <w:t xml:space="preserve">plāno izstrādāt arī </w:t>
            </w:r>
            <w:proofErr w:type="spellStart"/>
            <w:r w:rsidRPr="00696DE0">
              <w:rPr>
                <w:rFonts w:ascii="Times New Roman" w:hAnsi="Times New Roman" w:cs="Times New Roman"/>
                <w:sz w:val="20"/>
                <w:szCs w:val="20"/>
              </w:rPr>
              <w:t>medijpratības</w:t>
            </w:r>
            <w:proofErr w:type="spellEnd"/>
            <w:r w:rsidRPr="00696DE0">
              <w:rPr>
                <w:rFonts w:ascii="Times New Roman" w:hAnsi="Times New Roman" w:cs="Times New Roman"/>
                <w:sz w:val="20"/>
                <w:szCs w:val="20"/>
              </w:rPr>
              <w:t xml:space="preserve"> formātu, kura mērķis ir veicināt caurspīdīgāku medija darbu, uzsvērt personības, skaidrot ieguvumus, ko sniedz dažādi žanri medijā un dažādas pieejas auditorijas uzrunāšanai. Kā arī veicināt izpratni par sabiedrisko mediju.</w:t>
            </w:r>
          </w:p>
          <w:p w14:paraId="6CE7374A"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lang w:eastAsia="en-GB"/>
              </w:rPr>
              <w:t xml:space="preserve">Kultūras raidījumu redakcijas projekts “Kultūršoks” turpinās pievērsties </w:t>
            </w:r>
            <w:proofErr w:type="spellStart"/>
            <w:r w:rsidRPr="00696DE0">
              <w:rPr>
                <w:rFonts w:ascii="Times New Roman" w:hAnsi="Times New Roman" w:cs="Times New Roman"/>
                <w:sz w:val="20"/>
                <w:szCs w:val="20"/>
                <w:lang w:eastAsia="en-GB"/>
              </w:rPr>
              <w:t>medijpratības</w:t>
            </w:r>
            <w:proofErr w:type="spellEnd"/>
            <w:r w:rsidRPr="00696DE0">
              <w:rPr>
                <w:rFonts w:ascii="Times New Roman" w:hAnsi="Times New Roman" w:cs="Times New Roman"/>
                <w:sz w:val="20"/>
                <w:szCs w:val="20"/>
                <w:lang w:eastAsia="en-GB"/>
              </w:rPr>
              <w:t xml:space="preserve"> un mediju vides jautājumiem. Tāpat </w:t>
            </w:r>
            <w:proofErr w:type="spellStart"/>
            <w:r w:rsidRPr="00696DE0">
              <w:rPr>
                <w:rFonts w:ascii="Times New Roman" w:hAnsi="Times New Roman" w:cs="Times New Roman"/>
                <w:sz w:val="20"/>
                <w:szCs w:val="20"/>
                <w:lang w:eastAsia="en-GB"/>
              </w:rPr>
              <w:t>m</w:t>
            </w:r>
            <w:r w:rsidRPr="00696DE0">
              <w:rPr>
                <w:rFonts w:ascii="Times New Roman" w:hAnsi="Times New Roman" w:cs="Times New Roman"/>
                <w:sz w:val="20"/>
                <w:szCs w:val="20"/>
              </w:rPr>
              <w:t>edijpratības</w:t>
            </w:r>
            <w:proofErr w:type="spellEnd"/>
            <w:r w:rsidRPr="00696DE0">
              <w:rPr>
                <w:rFonts w:ascii="Times New Roman" w:hAnsi="Times New Roman" w:cs="Times New Roman"/>
                <w:sz w:val="20"/>
                <w:szCs w:val="20"/>
              </w:rPr>
              <w:t xml:space="preserve"> jautājumi tiks integrēti raidījumos “Gudrs vēl gudrāks”, “Veiksme. Intuīcija. Prāts”, kā arī jauniešu platformu projektos. </w:t>
            </w:r>
          </w:p>
          <w:p w14:paraId="7D410BB6"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Paplašinot kapacitāti, </w:t>
            </w: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plāno atjaunot mediju kritikas žanru portālā, sākot ar sabiedrisko mediju satura novērtēšanu un izpratnes veicināšanu par sabiedriskā medija uzdevumiem un nozīmi. </w:t>
            </w:r>
          </w:p>
          <w:p w14:paraId="436B52CF" w14:textId="77777777" w:rsidR="004B6208" w:rsidRPr="00696DE0" w:rsidRDefault="004B6208" w:rsidP="00410647">
            <w:pPr>
              <w:spacing w:line="240" w:lineRule="auto"/>
              <w:jc w:val="both"/>
              <w:rPr>
                <w:rFonts w:ascii="Times New Roman" w:hAnsi="Times New Roman" w:cs="Times New Roman"/>
                <w:sz w:val="20"/>
                <w:szCs w:val="20"/>
                <w:lang w:eastAsia="en-GB"/>
              </w:rPr>
            </w:pPr>
            <w:r>
              <w:rPr>
                <w:rFonts w:ascii="Times New Roman" w:hAnsi="Times New Roman" w:cs="Times New Roman"/>
                <w:sz w:val="20"/>
                <w:szCs w:val="20"/>
                <w:lang w:eastAsia="en-GB"/>
              </w:rPr>
              <w:t>“</w:t>
            </w:r>
            <w:r w:rsidRPr="00696DE0">
              <w:rPr>
                <w:rFonts w:ascii="Times New Roman" w:hAnsi="Times New Roman" w:cs="Times New Roman"/>
                <w:sz w:val="20"/>
                <w:szCs w:val="20"/>
                <w:lang w:eastAsia="en-GB"/>
              </w:rPr>
              <w:t>LSM+</w:t>
            </w:r>
            <w:r>
              <w:rPr>
                <w:rFonts w:ascii="Times New Roman" w:hAnsi="Times New Roman" w:cs="Times New Roman"/>
                <w:sz w:val="20"/>
                <w:szCs w:val="20"/>
                <w:lang w:eastAsia="en-GB"/>
              </w:rPr>
              <w:t>”</w:t>
            </w:r>
            <w:r w:rsidRPr="00696DE0">
              <w:rPr>
                <w:rFonts w:ascii="Times New Roman" w:hAnsi="Times New Roman" w:cs="Times New Roman"/>
                <w:sz w:val="20"/>
                <w:szCs w:val="20"/>
                <w:lang w:eastAsia="en-GB"/>
              </w:rPr>
              <w:t xml:space="preserve"> plāno raidījuma “Jauna diena” ietvaros sagatavot atbildes uz populārākiem jautājumiem par sabiedrisko mediju. Tāpat </w:t>
            </w:r>
            <w:r>
              <w:rPr>
                <w:rFonts w:ascii="Times New Roman" w:hAnsi="Times New Roman" w:cs="Times New Roman"/>
                <w:sz w:val="20"/>
                <w:szCs w:val="20"/>
                <w:lang w:eastAsia="en-GB"/>
              </w:rPr>
              <w:t>“</w:t>
            </w:r>
            <w:r w:rsidRPr="00696DE0">
              <w:rPr>
                <w:rFonts w:ascii="Times New Roman" w:hAnsi="Times New Roman" w:cs="Times New Roman"/>
                <w:sz w:val="20"/>
                <w:szCs w:val="20"/>
                <w:lang w:eastAsia="en-GB"/>
              </w:rPr>
              <w:t>LSM+</w:t>
            </w:r>
            <w:r>
              <w:rPr>
                <w:rFonts w:ascii="Times New Roman" w:hAnsi="Times New Roman" w:cs="Times New Roman"/>
                <w:sz w:val="20"/>
                <w:szCs w:val="20"/>
                <w:lang w:eastAsia="en-GB"/>
              </w:rPr>
              <w:t>”</w:t>
            </w:r>
            <w:r w:rsidRPr="00696DE0">
              <w:rPr>
                <w:rFonts w:ascii="Times New Roman" w:hAnsi="Times New Roman" w:cs="Times New Roman"/>
                <w:sz w:val="20"/>
                <w:szCs w:val="20"/>
                <w:lang w:eastAsia="en-GB"/>
              </w:rPr>
              <w:t xml:space="preserve"> plāno sekot un atspēkot dezinformāciju, kas parādīsies publiskajā telpā.      </w:t>
            </w:r>
          </w:p>
        </w:tc>
      </w:tr>
    </w:tbl>
    <w:p w14:paraId="52EED872" w14:textId="77777777" w:rsidR="004B6208" w:rsidRPr="00696DE0" w:rsidRDefault="004B6208" w:rsidP="004B6208">
      <w:pPr>
        <w:spacing w:line="240" w:lineRule="auto"/>
        <w:jc w:val="both"/>
        <w:rPr>
          <w:rFonts w:ascii="Times New Roman" w:hAnsi="Times New Roman" w:cs="Times New Roman"/>
          <w:sz w:val="20"/>
          <w:szCs w:val="20"/>
          <w:lang w:eastAsia="en-GB"/>
        </w:rPr>
      </w:pPr>
    </w:p>
    <w:p w14:paraId="2FF27497" w14:textId="77777777" w:rsidR="004B6208" w:rsidRPr="007400CE" w:rsidRDefault="004B6208" w:rsidP="00107344">
      <w:pPr>
        <w:spacing w:line="240" w:lineRule="auto"/>
        <w:jc w:val="both"/>
        <w:rPr>
          <w:rFonts w:ascii="Times New Roman" w:hAnsi="Times New Roman" w:cs="Times New Roman"/>
          <w:b/>
          <w:bCs/>
          <w:sz w:val="20"/>
          <w:szCs w:val="20"/>
        </w:rPr>
      </w:pPr>
      <w:r w:rsidRPr="007400CE">
        <w:rPr>
          <w:rFonts w:ascii="Times New Roman" w:hAnsi="Times New Roman" w:cs="Times New Roman"/>
          <w:b/>
          <w:bCs/>
          <w:sz w:val="20"/>
          <w:szCs w:val="20"/>
          <w:lang w:eastAsia="en-GB"/>
        </w:rPr>
        <w:t xml:space="preserve">2.5. </w:t>
      </w:r>
      <w:r w:rsidRPr="007400CE">
        <w:rPr>
          <w:rFonts w:ascii="Times New Roman" w:hAnsi="Times New Roman" w:cs="Times New Roman"/>
          <w:b/>
          <w:bCs/>
          <w:sz w:val="20"/>
          <w:szCs w:val="20"/>
        </w:rPr>
        <w:t xml:space="preserve">Nodrošināt līdzsvarotu un politisko viedokļu daudzveidību aptverošu 2025. gada pašvaldību vēlēšanu atspoguļošanu, kā arī priekšvēlēšanu debašu rīkošanu valsts valodā kā Latvijas </w:t>
      </w:r>
      <w:proofErr w:type="spellStart"/>
      <w:r w:rsidRPr="007400CE">
        <w:rPr>
          <w:rFonts w:ascii="Times New Roman" w:hAnsi="Times New Roman" w:cs="Times New Roman"/>
          <w:b/>
          <w:bCs/>
          <w:sz w:val="20"/>
          <w:szCs w:val="20"/>
        </w:rPr>
        <w:t>sabiedrības</w:t>
      </w:r>
      <w:proofErr w:type="spellEnd"/>
      <w:r w:rsidRPr="007400CE">
        <w:rPr>
          <w:rFonts w:ascii="Times New Roman" w:hAnsi="Times New Roman" w:cs="Times New Roman"/>
          <w:b/>
          <w:bCs/>
          <w:sz w:val="20"/>
          <w:szCs w:val="20"/>
        </w:rPr>
        <w:t xml:space="preserve"> </w:t>
      </w:r>
      <w:proofErr w:type="spellStart"/>
      <w:r w:rsidRPr="007400CE">
        <w:rPr>
          <w:rFonts w:ascii="Times New Roman" w:hAnsi="Times New Roman" w:cs="Times New Roman"/>
          <w:b/>
          <w:bCs/>
          <w:sz w:val="20"/>
          <w:szCs w:val="20"/>
        </w:rPr>
        <w:t>kopējās</w:t>
      </w:r>
      <w:proofErr w:type="spellEnd"/>
      <w:r w:rsidRPr="007400CE">
        <w:rPr>
          <w:rFonts w:ascii="Times New Roman" w:hAnsi="Times New Roman" w:cs="Times New Roman"/>
          <w:b/>
          <w:bCs/>
          <w:sz w:val="20"/>
          <w:szCs w:val="20"/>
        </w:rPr>
        <w:t xml:space="preserve"> </w:t>
      </w:r>
      <w:proofErr w:type="spellStart"/>
      <w:r w:rsidRPr="007400CE">
        <w:rPr>
          <w:rFonts w:ascii="Times New Roman" w:hAnsi="Times New Roman" w:cs="Times New Roman"/>
          <w:b/>
          <w:bCs/>
          <w:sz w:val="20"/>
          <w:szCs w:val="20"/>
        </w:rPr>
        <w:t>saziņas</w:t>
      </w:r>
      <w:proofErr w:type="spellEnd"/>
      <w:r w:rsidRPr="007400CE">
        <w:rPr>
          <w:rFonts w:ascii="Times New Roman" w:hAnsi="Times New Roman" w:cs="Times New Roman"/>
          <w:b/>
          <w:bCs/>
          <w:sz w:val="20"/>
          <w:szCs w:val="20"/>
        </w:rPr>
        <w:t xml:space="preserve"> un </w:t>
      </w:r>
      <w:proofErr w:type="spellStart"/>
      <w:r w:rsidRPr="007400CE">
        <w:rPr>
          <w:rFonts w:ascii="Times New Roman" w:hAnsi="Times New Roman" w:cs="Times New Roman"/>
          <w:b/>
          <w:bCs/>
          <w:sz w:val="20"/>
          <w:szCs w:val="20"/>
        </w:rPr>
        <w:t>demokrātiskās</w:t>
      </w:r>
      <w:proofErr w:type="spellEnd"/>
      <w:r w:rsidRPr="007400CE">
        <w:rPr>
          <w:rFonts w:ascii="Times New Roman" w:hAnsi="Times New Roman" w:cs="Times New Roman"/>
          <w:b/>
          <w:bCs/>
          <w:sz w:val="20"/>
          <w:szCs w:val="20"/>
        </w:rPr>
        <w:t xml:space="preserve"> </w:t>
      </w:r>
      <w:proofErr w:type="spellStart"/>
      <w:r w:rsidRPr="007400CE">
        <w:rPr>
          <w:rFonts w:ascii="Times New Roman" w:hAnsi="Times New Roman" w:cs="Times New Roman"/>
          <w:b/>
          <w:bCs/>
          <w:sz w:val="20"/>
          <w:szCs w:val="20"/>
        </w:rPr>
        <w:t>līdzdalības</w:t>
      </w:r>
      <w:proofErr w:type="spellEnd"/>
      <w:r w:rsidRPr="007400CE">
        <w:rPr>
          <w:rFonts w:ascii="Times New Roman" w:hAnsi="Times New Roman" w:cs="Times New Roman"/>
          <w:b/>
          <w:bCs/>
          <w:sz w:val="20"/>
          <w:szCs w:val="20"/>
        </w:rPr>
        <w:t xml:space="preserve"> valodā. Nodrošināt Priekšvēlēšanu aģitācijas likuma prasību ievērošanu.</w:t>
      </w:r>
    </w:p>
    <w:tbl>
      <w:tblPr>
        <w:tblStyle w:val="TableGrid"/>
        <w:tblW w:w="0" w:type="auto"/>
        <w:tblLook w:val="04A0" w:firstRow="1" w:lastRow="0" w:firstColumn="1" w:lastColumn="0" w:noHBand="0" w:noVBand="1"/>
      </w:tblPr>
      <w:tblGrid>
        <w:gridCol w:w="7971"/>
      </w:tblGrid>
      <w:tr w:rsidR="004B6208" w:rsidRPr="00696DE0" w14:paraId="6CD73C72" w14:textId="77777777" w:rsidTr="00410647">
        <w:tc>
          <w:tcPr>
            <w:tcW w:w="8296" w:type="dxa"/>
            <w:shd w:val="clear" w:color="auto" w:fill="C00000"/>
          </w:tcPr>
          <w:p w14:paraId="036FA345"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4AE78D45" w14:textId="77777777" w:rsidTr="00410647">
        <w:tc>
          <w:tcPr>
            <w:tcW w:w="8296" w:type="dxa"/>
          </w:tcPr>
          <w:p w14:paraId="1836CBF7"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Pašvaldību vēlēšanu atspoguļojums radio saturā aprakstīts “Uzdevumu” 1.1.punktā. </w:t>
            </w:r>
          </w:p>
          <w:p w14:paraId="093B8199" w14:textId="77777777" w:rsidR="004B6208" w:rsidRPr="00696DE0" w:rsidRDefault="004B6208" w:rsidP="0041064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Līdz 8. februārim tiks izpildīts </w:t>
            </w:r>
            <w:r w:rsidRPr="00983797">
              <w:rPr>
                <w:rFonts w:ascii="Times New Roman" w:hAnsi="Times New Roman" w:cs="Times New Roman"/>
                <w:sz w:val="20"/>
                <w:szCs w:val="20"/>
              </w:rPr>
              <w:t xml:space="preserve">SEPLP </w:t>
            </w:r>
            <w:r>
              <w:rPr>
                <w:rFonts w:ascii="Times New Roman" w:hAnsi="Times New Roman" w:cs="Times New Roman"/>
                <w:sz w:val="20"/>
                <w:szCs w:val="20"/>
              </w:rPr>
              <w:t>N</w:t>
            </w:r>
            <w:r w:rsidRPr="00983797">
              <w:rPr>
                <w:rFonts w:ascii="Times New Roman" w:hAnsi="Times New Roman" w:cs="Times New Roman"/>
                <w:sz w:val="20"/>
                <w:szCs w:val="20"/>
              </w:rPr>
              <w:t>olikum</w:t>
            </w:r>
            <w:r>
              <w:rPr>
                <w:rFonts w:ascii="Times New Roman" w:hAnsi="Times New Roman" w:cs="Times New Roman"/>
                <w:sz w:val="20"/>
                <w:szCs w:val="20"/>
              </w:rPr>
              <w:t>ā</w:t>
            </w:r>
            <w:r w:rsidRPr="00983797">
              <w:rPr>
                <w:rFonts w:ascii="Times New Roman" w:hAnsi="Times New Roman" w:cs="Times New Roman"/>
                <w:sz w:val="20"/>
                <w:szCs w:val="20"/>
              </w:rPr>
              <w:t xml:space="preserve"> paredz</w:t>
            </w:r>
            <w:r>
              <w:rPr>
                <w:rFonts w:ascii="Times New Roman" w:hAnsi="Times New Roman" w:cs="Times New Roman"/>
                <w:sz w:val="20"/>
                <w:szCs w:val="20"/>
              </w:rPr>
              <w:t>ētais</w:t>
            </w:r>
            <w:r w:rsidRPr="00983797">
              <w:rPr>
                <w:rFonts w:ascii="Times New Roman" w:hAnsi="Times New Roman" w:cs="Times New Roman"/>
                <w:sz w:val="20"/>
                <w:szCs w:val="20"/>
              </w:rPr>
              <w:t xml:space="preserve"> pienākum</w:t>
            </w:r>
            <w:r>
              <w:rPr>
                <w:rFonts w:ascii="Times New Roman" w:hAnsi="Times New Roman" w:cs="Times New Roman"/>
                <w:sz w:val="20"/>
                <w:szCs w:val="20"/>
              </w:rPr>
              <w:t>s</w:t>
            </w:r>
            <w:r w:rsidRPr="00983797">
              <w:rPr>
                <w:rFonts w:ascii="Times New Roman" w:hAnsi="Times New Roman" w:cs="Times New Roman"/>
                <w:sz w:val="20"/>
                <w:szCs w:val="20"/>
              </w:rPr>
              <w:t xml:space="preserve"> pirms Saeimas, Eiropas Parlamenta un pašvaldību vēlēšanām līdz Priekšvēlēšanu aģitācijas likumā noteiktajam priekšvēlēšanu aģitācijas perioda sākumam noteikt un publiskot priekšvēlēšanu raidījumu norises kārtību, ietverot deputātu kandidātu līdzdalības kritērijus</w:t>
            </w:r>
            <w:r>
              <w:rPr>
                <w:rFonts w:ascii="Times New Roman" w:hAnsi="Times New Roman" w:cs="Times New Roman"/>
                <w:sz w:val="20"/>
                <w:szCs w:val="20"/>
              </w:rPr>
              <w:t>.</w:t>
            </w:r>
          </w:p>
        </w:tc>
      </w:tr>
      <w:tr w:rsidR="004B6208" w:rsidRPr="00696DE0" w14:paraId="57AE9174" w14:textId="77777777" w:rsidTr="00410647">
        <w:tc>
          <w:tcPr>
            <w:tcW w:w="8296" w:type="dxa"/>
            <w:shd w:val="clear" w:color="auto" w:fill="C00000"/>
          </w:tcPr>
          <w:p w14:paraId="30235CDF"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Televīzijas programmas, digitālais saturs</w:t>
            </w:r>
          </w:p>
        </w:tc>
      </w:tr>
      <w:tr w:rsidR="004B6208" w:rsidRPr="00696DE0" w14:paraId="51DEECD1" w14:textId="77777777" w:rsidTr="00410647">
        <w:tc>
          <w:tcPr>
            <w:tcW w:w="8296" w:type="dxa"/>
          </w:tcPr>
          <w:p w14:paraId="5F0F030E"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Pirms </w:t>
            </w:r>
            <w:r>
              <w:rPr>
                <w:rFonts w:ascii="Times New Roman" w:hAnsi="Times New Roman" w:cs="Times New Roman"/>
                <w:sz w:val="20"/>
                <w:szCs w:val="20"/>
              </w:rPr>
              <w:t>p</w:t>
            </w:r>
            <w:r w:rsidRPr="00696DE0">
              <w:rPr>
                <w:rFonts w:ascii="Times New Roman" w:hAnsi="Times New Roman" w:cs="Times New Roman"/>
                <w:sz w:val="20"/>
                <w:szCs w:val="20"/>
              </w:rPr>
              <w:t xml:space="preserve">ašvaldību vēlēšanām Ziņu dienests veidos priekšvēlēšanu debašu ciklu valsts valodā, aptverot visas Latvijas pašvaldības un nodrošinot iespēju tajās piedalīties pārstāvim no katra saraksta, tādējādi nodrošinot līdzsvarotu politisko viedokļu daudzveidību. </w:t>
            </w:r>
          </w:p>
          <w:p w14:paraId="5DF509D9"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Pašvaldību vēlēšanu kontekstā aktuāliem jautājumiem pievērsīsies arī raidījums “Kas notiek Latvijā?”.  </w:t>
            </w:r>
          </w:p>
          <w:p w14:paraId="1C87BAE7"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Plānots saturs jauniešu platformās 16+ un </w:t>
            </w:r>
            <w:r>
              <w:rPr>
                <w:rFonts w:ascii="Times New Roman" w:hAnsi="Times New Roman" w:cs="Times New Roman"/>
                <w:sz w:val="20"/>
                <w:szCs w:val="20"/>
              </w:rPr>
              <w:t>“</w:t>
            </w:r>
            <w:proofErr w:type="spellStart"/>
            <w:r w:rsidRPr="007D660A">
              <w:rPr>
                <w:rFonts w:ascii="Times New Roman" w:hAnsi="Times New Roman" w:cs="Times New Roman"/>
                <w:sz w:val="20"/>
                <w:szCs w:val="20"/>
              </w:rPr>
              <w:t>Plusaudzis</w:t>
            </w:r>
            <w:proofErr w:type="spellEnd"/>
            <w:r>
              <w:rPr>
                <w:rFonts w:ascii="Times New Roman" w:hAnsi="Times New Roman" w:cs="Times New Roman"/>
                <w:sz w:val="20"/>
                <w:szCs w:val="20"/>
              </w:rPr>
              <w:t>” –</w:t>
            </w:r>
            <w:r w:rsidRPr="00696DE0">
              <w:rPr>
                <w:rFonts w:ascii="Times New Roman" w:hAnsi="Times New Roman" w:cs="Times New Roman"/>
                <w:sz w:val="20"/>
                <w:szCs w:val="20"/>
              </w:rPr>
              <w:t xml:space="preserve"> tiks sniegta informācija un skaidrots par līdzdalības nozīmi un aktualizēts politiskās iesaistes jautājums. </w:t>
            </w:r>
          </w:p>
          <w:p w14:paraId="1E19E711"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Arī </w:t>
            </w: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plāno radīt vietni un produktus, kas palīdzēs auditorijai pieņemt pārdomātas izvēles vēlēšanās. Pašvaldību vēlēšanu aktualitātes atspoguļos </w:t>
            </w:r>
            <w:r>
              <w:rPr>
                <w:rFonts w:ascii="Times New Roman" w:hAnsi="Times New Roman" w:cs="Times New Roman"/>
                <w:sz w:val="20"/>
                <w:szCs w:val="20"/>
              </w:rPr>
              <w:t>“</w:t>
            </w:r>
            <w:r w:rsidRPr="00696DE0">
              <w:rPr>
                <w:rFonts w:ascii="Times New Roman" w:hAnsi="Times New Roman" w:cs="Times New Roman"/>
                <w:sz w:val="20"/>
                <w:szCs w:val="20"/>
              </w:rPr>
              <w:t>LSM+</w:t>
            </w:r>
            <w:r>
              <w:rPr>
                <w:rFonts w:ascii="Times New Roman" w:hAnsi="Times New Roman" w:cs="Times New Roman"/>
                <w:sz w:val="20"/>
                <w:szCs w:val="20"/>
              </w:rPr>
              <w:t>”</w:t>
            </w:r>
            <w:r w:rsidRPr="00696DE0">
              <w:rPr>
                <w:rFonts w:ascii="Times New Roman" w:hAnsi="Times New Roman" w:cs="Times New Roman"/>
                <w:sz w:val="20"/>
                <w:szCs w:val="20"/>
              </w:rPr>
              <w:t xml:space="preserve">. </w:t>
            </w:r>
          </w:p>
          <w:p w14:paraId="62C24506" w14:textId="77777777" w:rsidR="004B6208" w:rsidRPr="00696DE0" w:rsidRDefault="004B6208" w:rsidP="0041064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Līdz 8. februārim tiks izpildīts </w:t>
            </w:r>
            <w:r w:rsidRPr="00983797">
              <w:rPr>
                <w:rFonts w:ascii="Times New Roman" w:hAnsi="Times New Roman" w:cs="Times New Roman"/>
                <w:sz w:val="20"/>
                <w:szCs w:val="20"/>
              </w:rPr>
              <w:t xml:space="preserve">SEPLP </w:t>
            </w:r>
            <w:r>
              <w:rPr>
                <w:rFonts w:ascii="Times New Roman" w:hAnsi="Times New Roman" w:cs="Times New Roman"/>
                <w:sz w:val="20"/>
                <w:szCs w:val="20"/>
              </w:rPr>
              <w:t>N</w:t>
            </w:r>
            <w:r w:rsidRPr="00983797">
              <w:rPr>
                <w:rFonts w:ascii="Times New Roman" w:hAnsi="Times New Roman" w:cs="Times New Roman"/>
                <w:sz w:val="20"/>
                <w:szCs w:val="20"/>
              </w:rPr>
              <w:t>olikum</w:t>
            </w:r>
            <w:r>
              <w:rPr>
                <w:rFonts w:ascii="Times New Roman" w:hAnsi="Times New Roman" w:cs="Times New Roman"/>
                <w:sz w:val="20"/>
                <w:szCs w:val="20"/>
              </w:rPr>
              <w:t>ā</w:t>
            </w:r>
            <w:r w:rsidRPr="00983797">
              <w:rPr>
                <w:rFonts w:ascii="Times New Roman" w:hAnsi="Times New Roman" w:cs="Times New Roman"/>
                <w:sz w:val="20"/>
                <w:szCs w:val="20"/>
              </w:rPr>
              <w:t xml:space="preserve"> paredz</w:t>
            </w:r>
            <w:r>
              <w:rPr>
                <w:rFonts w:ascii="Times New Roman" w:hAnsi="Times New Roman" w:cs="Times New Roman"/>
                <w:sz w:val="20"/>
                <w:szCs w:val="20"/>
              </w:rPr>
              <w:t>ētais</w:t>
            </w:r>
            <w:r w:rsidRPr="00983797">
              <w:rPr>
                <w:rFonts w:ascii="Times New Roman" w:hAnsi="Times New Roman" w:cs="Times New Roman"/>
                <w:sz w:val="20"/>
                <w:szCs w:val="20"/>
              </w:rPr>
              <w:t xml:space="preserve"> pienākum</w:t>
            </w:r>
            <w:r>
              <w:rPr>
                <w:rFonts w:ascii="Times New Roman" w:hAnsi="Times New Roman" w:cs="Times New Roman"/>
                <w:sz w:val="20"/>
                <w:szCs w:val="20"/>
              </w:rPr>
              <w:t>s</w:t>
            </w:r>
            <w:r w:rsidRPr="00983797">
              <w:rPr>
                <w:rFonts w:ascii="Times New Roman" w:hAnsi="Times New Roman" w:cs="Times New Roman"/>
                <w:sz w:val="20"/>
                <w:szCs w:val="20"/>
              </w:rPr>
              <w:t xml:space="preserve"> pirms Saeimas, Eiropas Parlamenta un pašvaldību vēlēšanām līdz Priekšvēlēšanu aģitācijas likumā noteiktajam priekšvēlēšanu aģitācijas perioda sākumam noteikt un publiskot priekšvēlēšanu raidījumu norises kārtību, ietverot deputātu kandidātu līdzdalības kritērijus</w:t>
            </w:r>
            <w:r>
              <w:rPr>
                <w:rFonts w:ascii="Times New Roman" w:hAnsi="Times New Roman" w:cs="Times New Roman"/>
                <w:sz w:val="20"/>
                <w:szCs w:val="20"/>
              </w:rPr>
              <w:t>.</w:t>
            </w:r>
          </w:p>
        </w:tc>
      </w:tr>
    </w:tbl>
    <w:p w14:paraId="702FEE81" w14:textId="77777777" w:rsidR="004B6208" w:rsidRPr="00696DE0" w:rsidRDefault="004B6208" w:rsidP="004B6208">
      <w:pPr>
        <w:spacing w:line="240" w:lineRule="auto"/>
        <w:jc w:val="both"/>
        <w:rPr>
          <w:rFonts w:ascii="Times New Roman" w:hAnsi="Times New Roman" w:cs="Times New Roman"/>
          <w:sz w:val="20"/>
          <w:szCs w:val="20"/>
        </w:rPr>
      </w:pPr>
    </w:p>
    <w:p w14:paraId="79DDD03C" w14:textId="77777777" w:rsidR="004B6208" w:rsidRPr="007400CE" w:rsidRDefault="004B6208" w:rsidP="00107344">
      <w:pPr>
        <w:spacing w:line="240" w:lineRule="auto"/>
        <w:jc w:val="both"/>
        <w:rPr>
          <w:rFonts w:ascii="Times New Roman" w:hAnsi="Times New Roman" w:cs="Times New Roman"/>
          <w:b/>
          <w:bCs/>
          <w:sz w:val="20"/>
          <w:szCs w:val="20"/>
          <w:shd w:val="clear" w:color="auto" w:fill="FFFFFF"/>
        </w:rPr>
      </w:pPr>
      <w:r w:rsidRPr="007400CE">
        <w:rPr>
          <w:rFonts w:ascii="Times New Roman" w:hAnsi="Times New Roman" w:cs="Times New Roman"/>
          <w:b/>
          <w:bCs/>
          <w:sz w:val="20"/>
          <w:szCs w:val="20"/>
          <w:lang w:eastAsia="en-GB"/>
        </w:rPr>
        <w:t xml:space="preserve">2.6. </w:t>
      </w:r>
      <w:r w:rsidRPr="007400CE">
        <w:rPr>
          <w:rFonts w:ascii="Times New Roman" w:hAnsi="Times New Roman" w:cs="Times New Roman"/>
          <w:b/>
          <w:bCs/>
          <w:sz w:val="20"/>
          <w:szCs w:val="20"/>
        </w:rPr>
        <w:t xml:space="preserve">Reaģējot uz notikumiem Ukrainā, </w:t>
      </w:r>
      <w:r w:rsidRPr="007400CE">
        <w:rPr>
          <w:rFonts w:ascii="Times New Roman" w:hAnsi="Times New Roman" w:cs="Times New Roman"/>
          <w:b/>
          <w:bCs/>
          <w:sz w:val="20"/>
          <w:szCs w:val="20"/>
          <w:shd w:val="clear" w:color="auto" w:fill="FFFFFF"/>
        </w:rPr>
        <w:t>stiprināt informatīvi analītiskā satura kapacitāti, nodrošināt kvalitatīvas informācijas pieejamību mazākumtautībām un kara bēgļiem no Ukrainas.</w:t>
      </w:r>
    </w:p>
    <w:tbl>
      <w:tblPr>
        <w:tblStyle w:val="TableGrid"/>
        <w:tblW w:w="0" w:type="auto"/>
        <w:tblLook w:val="04A0" w:firstRow="1" w:lastRow="0" w:firstColumn="1" w:lastColumn="0" w:noHBand="0" w:noVBand="1"/>
      </w:tblPr>
      <w:tblGrid>
        <w:gridCol w:w="7971"/>
      </w:tblGrid>
      <w:tr w:rsidR="004B6208" w:rsidRPr="00696DE0" w14:paraId="538E14C0" w14:textId="77777777" w:rsidTr="00410647">
        <w:tc>
          <w:tcPr>
            <w:tcW w:w="8296" w:type="dxa"/>
            <w:shd w:val="clear" w:color="auto" w:fill="C00000"/>
          </w:tcPr>
          <w:p w14:paraId="4D8A73EC"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06874EF0" w14:textId="77777777" w:rsidTr="00410647">
        <w:tc>
          <w:tcPr>
            <w:tcW w:w="8296" w:type="dxa"/>
          </w:tcPr>
          <w:p w14:paraId="0CBEF8CC"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ZD ziņu izlaidumos un raidījumos turpinās ik dienu informēt par aktualitātēm Ukrainā. Darbu turpinās pastāvīgā radio korespondente Ukrainā, kā arī ārštatā strādājošā ukraiņu žurnāliste.</w:t>
            </w:r>
          </w:p>
          <w:p w14:paraId="155B64EE"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LR1 Ukrainas notikumus analizēs informatīvi analītiskajos formātos (“Krustpunktā”, “Divas puslodes”, “Brīvības bulvāris”, jauna formāta raidījumā „(ne)Diplomātiskās Pusdienas”). Radio turpinās veidot tieši karam Ukrainā veltīto </w:t>
            </w:r>
            <w:proofErr w:type="spellStart"/>
            <w:r w:rsidRPr="00696DE0">
              <w:rPr>
                <w:rFonts w:ascii="Times New Roman" w:hAnsi="Times New Roman" w:cs="Times New Roman"/>
                <w:sz w:val="20"/>
                <w:szCs w:val="20"/>
              </w:rPr>
              <w:t>raidierakstu</w:t>
            </w:r>
            <w:proofErr w:type="spellEnd"/>
            <w:r w:rsidRPr="00696DE0">
              <w:rPr>
                <w:rFonts w:ascii="Times New Roman" w:hAnsi="Times New Roman" w:cs="Times New Roman"/>
                <w:sz w:val="20"/>
                <w:szCs w:val="20"/>
              </w:rPr>
              <w:t xml:space="preserve"> “Drošinātājs”, kas analizē notikumus </w:t>
            </w:r>
            <w:r w:rsidRPr="00696DE0">
              <w:rPr>
                <w:rFonts w:ascii="Times New Roman" w:hAnsi="Times New Roman" w:cs="Times New Roman"/>
                <w:sz w:val="20"/>
                <w:szCs w:val="20"/>
              </w:rPr>
              <w:lastRenderedPageBreak/>
              <w:t xml:space="preserve">Ukrainā un starptautiskajā politikā, kā arī piedāvā personiskus kara stāstus. “Drošinātāja” saturs tiek adaptēts gan LR1 ēteram, gan radīta krievu valodas versija </w:t>
            </w:r>
            <w:proofErr w:type="spellStart"/>
            <w:r w:rsidRPr="00696DE0">
              <w:rPr>
                <w:rFonts w:ascii="Times New Roman" w:hAnsi="Times New Roman" w:cs="Times New Roman"/>
                <w:sz w:val="20"/>
                <w:szCs w:val="20"/>
              </w:rPr>
              <w:t>raidierakstu</w:t>
            </w:r>
            <w:proofErr w:type="spellEnd"/>
            <w:r w:rsidRPr="00696DE0">
              <w:rPr>
                <w:rFonts w:ascii="Times New Roman" w:hAnsi="Times New Roman" w:cs="Times New Roman"/>
                <w:sz w:val="20"/>
                <w:szCs w:val="20"/>
              </w:rPr>
              <w:t xml:space="preserve"> platformām.  </w:t>
            </w:r>
          </w:p>
          <w:p w14:paraId="6E3BC87D"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LR4 turpinās sekot un analizēt notikumus Ukrainā dažādos formātos informatīvi analītiskajos un diskusiju raidījumos </w:t>
            </w:r>
            <w:r>
              <w:rPr>
                <w:rFonts w:ascii="Times New Roman" w:hAnsi="Times New Roman" w:cs="Times New Roman"/>
                <w:sz w:val="20"/>
                <w:szCs w:val="20"/>
              </w:rPr>
              <w:t>–</w:t>
            </w:r>
            <w:r w:rsidRPr="00696DE0">
              <w:rPr>
                <w:rFonts w:ascii="Times New Roman" w:hAnsi="Times New Roman" w:cs="Times New Roman"/>
                <w:sz w:val="20"/>
                <w:szCs w:val="20"/>
              </w:rPr>
              <w:t xml:space="preserve"> “Doma laukums”, “Izklāstā”, “Atklātā saruna”; kā arī turpinās veidot raidījumu bēgļiem no Ukrainas ukraiņu valodā “Mēs no Ukrainas”.</w:t>
            </w:r>
          </w:p>
        </w:tc>
      </w:tr>
      <w:tr w:rsidR="004B6208" w:rsidRPr="00696DE0" w14:paraId="69E86230" w14:textId="77777777" w:rsidTr="00410647">
        <w:tc>
          <w:tcPr>
            <w:tcW w:w="8296" w:type="dxa"/>
            <w:shd w:val="clear" w:color="auto" w:fill="C00000"/>
          </w:tcPr>
          <w:p w14:paraId="0FEBF37B"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lastRenderedPageBreak/>
              <w:t>Televīzijas programmas, digitālais saturs</w:t>
            </w:r>
          </w:p>
        </w:tc>
      </w:tr>
      <w:tr w:rsidR="004B6208" w:rsidRPr="00696DE0" w14:paraId="42936ADB" w14:textId="77777777" w:rsidTr="00410647">
        <w:tc>
          <w:tcPr>
            <w:tcW w:w="8296" w:type="dxa"/>
          </w:tcPr>
          <w:p w14:paraId="130BC799" w14:textId="77777777" w:rsidR="004B6208" w:rsidRPr="00696DE0" w:rsidRDefault="004B6208" w:rsidP="00410647">
            <w:pPr>
              <w:spacing w:line="240" w:lineRule="auto"/>
              <w:jc w:val="both"/>
              <w:rPr>
                <w:rFonts w:ascii="Times New Roman" w:hAnsi="Times New Roman" w:cs="Times New Roman"/>
                <w:sz w:val="20"/>
                <w:szCs w:val="20"/>
                <w:highlight w:val="white"/>
              </w:rPr>
            </w:pPr>
            <w:r w:rsidRPr="00696DE0">
              <w:rPr>
                <w:rFonts w:ascii="Times New Roman" w:hAnsi="Times New Roman" w:cs="Times New Roman"/>
                <w:sz w:val="20"/>
                <w:szCs w:val="20"/>
                <w:highlight w:val="white"/>
              </w:rPr>
              <w:t xml:space="preserve">Analītiskais saturs par notikumu attīstību Ukrainā turpinās ieņemt būtisku vietu ziņu raidījumos, arī raidījumā “Pasaules </w:t>
            </w:r>
            <w:r>
              <w:rPr>
                <w:rFonts w:ascii="Times New Roman" w:hAnsi="Times New Roman" w:cs="Times New Roman"/>
                <w:sz w:val="20"/>
                <w:szCs w:val="20"/>
                <w:highlight w:val="white"/>
              </w:rPr>
              <w:t>p</w:t>
            </w:r>
            <w:r w:rsidRPr="00696DE0">
              <w:rPr>
                <w:rFonts w:ascii="Times New Roman" w:hAnsi="Times New Roman" w:cs="Times New Roman"/>
                <w:sz w:val="20"/>
                <w:szCs w:val="20"/>
                <w:highlight w:val="white"/>
              </w:rPr>
              <w:t xml:space="preserve">anorāma”. Ziņu dienesta žurnālisti turpinās doties komandējumos uz Ukrainu, lai nepastarpināti ziņotu par notikumiem kara zonā. Pieejamā finansējuma ietvaros tiks veidotas dokumentālās filmas par notikumiem Ukrainā. </w:t>
            </w:r>
          </w:p>
          <w:p w14:paraId="45F4EB3C" w14:textId="77777777" w:rsidR="004B6208" w:rsidRPr="00696DE0" w:rsidRDefault="004B6208" w:rsidP="00410647">
            <w:pPr>
              <w:spacing w:line="240" w:lineRule="auto"/>
              <w:jc w:val="both"/>
              <w:rPr>
                <w:rFonts w:ascii="Times New Roman" w:hAnsi="Times New Roman" w:cs="Times New Roman"/>
                <w:sz w:val="20"/>
                <w:szCs w:val="20"/>
                <w:shd w:val="clear" w:color="auto" w:fill="FFFFFF"/>
              </w:rPr>
            </w:pPr>
            <w:bookmarkStart w:id="12" w:name="_Hlk151973960"/>
            <w:r>
              <w:rPr>
                <w:rFonts w:ascii="Times New Roman" w:hAnsi="Times New Roman" w:cs="Times New Roman"/>
                <w:sz w:val="20"/>
                <w:szCs w:val="20"/>
                <w:shd w:val="clear" w:color="auto" w:fill="FFFFFF"/>
              </w:rPr>
              <w:t>“</w:t>
            </w:r>
            <w:r w:rsidRPr="00696DE0">
              <w:rPr>
                <w:rFonts w:ascii="Times New Roman" w:hAnsi="Times New Roman" w:cs="Times New Roman"/>
                <w:sz w:val="20"/>
                <w:szCs w:val="20"/>
                <w:shd w:val="clear" w:color="auto" w:fill="FFFFFF"/>
              </w:rPr>
              <w:t>LSM.lv</w:t>
            </w:r>
            <w:r>
              <w:rPr>
                <w:rFonts w:ascii="Times New Roman" w:hAnsi="Times New Roman" w:cs="Times New Roman"/>
                <w:sz w:val="20"/>
                <w:szCs w:val="20"/>
                <w:shd w:val="clear" w:color="auto" w:fill="FFFFFF"/>
              </w:rPr>
              <w:t>”</w:t>
            </w:r>
            <w:r w:rsidRPr="00696DE0">
              <w:rPr>
                <w:rFonts w:ascii="Times New Roman" w:hAnsi="Times New Roman" w:cs="Times New Roman"/>
                <w:sz w:val="20"/>
                <w:szCs w:val="20"/>
                <w:shd w:val="clear" w:color="auto" w:fill="FFFFFF"/>
              </w:rPr>
              <w:t xml:space="preserve"> un </w:t>
            </w:r>
            <w:r>
              <w:rPr>
                <w:rFonts w:ascii="Times New Roman" w:hAnsi="Times New Roman" w:cs="Times New Roman"/>
                <w:sz w:val="20"/>
                <w:szCs w:val="20"/>
                <w:shd w:val="clear" w:color="auto" w:fill="FFFFFF"/>
              </w:rPr>
              <w:t>“</w:t>
            </w:r>
            <w:r w:rsidRPr="00696DE0">
              <w:rPr>
                <w:rFonts w:ascii="Times New Roman" w:hAnsi="Times New Roman" w:cs="Times New Roman"/>
                <w:sz w:val="20"/>
                <w:szCs w:val="20"/>
                <w:shd w:val="clear" w:color="auto" w:fill="FFFFFF"/>
              </w:rPr>
              <w:t>LSM+</w:t>
            </w:r>
            <w:r>
              <w:rPr>
                <w:rFonts w:ascii="Times New Roman" w:hAnsi="Times New Roman" w:cs="Times New Roman"/>
                <w:sz w:val="20"/>
                <w:szCs w:val="20"/>
                <w:shd w:val="clear" w:color="auto" w:fill="FFFFFF"/>
              </w:rPr>
              <w:t>”</w:t>
            </w:r>
            <w:r w:rsidRPr="00696DE0">
              <w:rPr>
                <w:rFonts w:ascii="Times New Roman" w:hAnsi="Times New Roman" w:cs="Times New Roman"/>
                <w:sz w:val="20"/>
                <w:szCs w:val="20"/>
                <w:shd w:val="clear" w:color="auto" w:fill="FFFFFF"/>
              </w:rPr>
              <w:t xml:space="preserve"> piedāvās plašu saturu gan par notikumiem Latvijā, gan Ukrainā, </w:t>
            </w:r>
            <w:r w:rsidRPr="000E0EF3">
              <w:rPr>
                <w:rFonts w:ascii="Times New Roman" w:hAnsi="Times New Roman" w:cs="Times New Roman"/>
                <w:noProof/>
                <w:color w:val="212529"/>
                <w:sz w:val="20"/>
                <w:szCs w:val="20"/>
                <w:shd w:val="clear" w:color="auto" w:fill="FFFFFF"/>
              </w:rPr>
              <w:t>tajā skaitā</w:t>
            </w:r>
            <w:r w:rsidRPr="00696DE0">
              <w:rPr>
                <w:rFonts w:ascii="Times New Roman" w:hAnsi="Times New Roman" w:cs="Times New Roman"/>
                <w:sz w:val="20"/>
                <w:szCs w:val="20"/>
                <w:shd w:val="clear" w:color="auto" w:fill="FFFFFF"/>
              </w:rPr>
              <w:t xml:space="preserve"> būs pieejams arī saturs </w:t>
            </w:r>
            <w:r>
              <w:rPr>
                <w:rFonts w:ascii="Times New Roman" w:hAnsi="Times New Roman" w:cs="Times New Roman"/>
                <w:sz w:val="20"/>
                <w:szCs w:val="20"/>
                <w:shd w:val="clear" w:color="auto" w:fill="FFFFFF"/>
              </w:rPr>
              <w:t>“</w:t>
            </w:r>
            <w:r w:rsidRPr="00696DE0">
              <w:rPr>
                <w:rFonts w:ascii="Times New Roman" w:hAnsi="Times New Roman" w:cs="Times New Roman"/>
                <w:sz w:val="20"/>
                <w:szCs w:val="20"/>
                <w:shd w:val="clear" w:color="auto" w:fill="FFFFFF"/>
              </w:rPr>
              <w:t>LSM+</w:t>
            </w:r>
            <w:r>
              <w:rPr>
                <w:rFonts w:ascii="Times New Roman" w:hAnsi="Times New Roman" w:cs="Times New Roman"/>
                <w:sz w:val="20"/>
                <w:szCs w:val="20"/>
                <w:shd w:val="clear" w:color="auto" w:fill="FFFFFF"/>
              </w:rPr>
              <w:t>”</w:t>
            </w:r>
            <w:r w:rsidRPr="00696DE0">
              <w:rPr>
                <w:rFonts w:ascii="Times New Roman" w:hAnsi="Times New Roman" w:cs="Times New Roman"/>
                <w:sz w:val="20"/>
                <w:szCs w:val="20"/>
                <w:shd w:val="clear" w:color="auto" w:fill="FFFFFF"/>
              </w:rPr>
              <w:t xml:space="preserve"> portāla sadaļā ukraiņu valodā (</w:t>
            </w:r>
            <w:hyperlink r:id="rId53" w:history="1">
              <w:r w:rsidRPr="00696DE0">
                <w:rPr>
                  <w:rStyle w:val="Hyperlink"/>
                  <w:rFonts w:ascii="Times New Roman" w:hAnsi="Times New Roman" w:cs="Times New Roman"/>
                  <w:sz w:val="20"/>
                  <w:szCs w:val="20"/>
                  <w:shd w:val="clear" w:color="auto" w:fill="FFFFFF"/>
                </w:rPr>
                <w:t>https://ukr.lsm.lv/</w:t>
              </w:r>
            </w:hyperlink>
            <w:r w:rsidRPr="00696DE0">
              <w:rPr>
                <w:rFonts w:ascii="Times New Roman" w:hAnsi="Times New Roman" w:cs="Times New Roman"/>
                <w:sz w:val="20"/>
                <w:szCs w:val="20"/>
                <w:shd w:val="clear" w:color="auto" w:fill="FFFFFF"/>
              </w:rPr>
              <w:t xml:space="preserve">). Būs pieejami ne tikai raksti, bet arī video intervijas ukraiņu valodā. </w:t>
            </w:r>
            <w:r>
              <w:rPr>
                <w:rFonts w:ascii="Times New Roman" w:hAnsi="Times New Roman" w:cs="Times New Roman"/>
                <w:sz w:val="20"/>
                <w:szCs w:val="20"/>
                <w:shd w:val="clear" w:color="auto" w:fill="FFFFFF"/>
              </w:rPr>
              <w:t>“</w:t>
            </w:r>
            <w:r w:rsidRPr="00696DE0">
              <w:rPr>
                <w:rFonts w:ascii="Times New Roman" w:hAnsi="Times New Roman" w:cs="Times New Roman"/>
                <w:sz w:val="20"/>
                <w:szCs w:val="20"/>
                <w:shd w:val="clear" w:color="auto" w:fill="FFFFFF"/>
              </w:rPr>
              <w:t>LSM+</w:t>
            </w:r>
            <w:r>
              <w:rPr>
                <w:rFonts w:ascii="Times New Roman" w:hAnsi="Times New Roman" w:cs="Times New Roman"/>
                <w:sz w:val="20"/>
                <w:szCs w:val="20"/>
                <w:shd w:val="clear" w:color="auto" w:fill="FFFFFF"/>
              </w:rPr>
              <w:t>”</w:t>
            </w:r>
            <w:r w:rsidRPr="00696DE0">
              <w:rPr>
                <w:rFonts w:ascii="Times New Roman" w:hAnsi="Times New Roman" w:cs="Times New Roman"/>
                <w:sz w:val="20"/>
                <w:szCs w:val="20"/>
                <w:shd w:val="clear" w:color="auto" w:fill="FFFFFF"/>
              </w:rPr>
              <w:t xml:space="preserve"> plāno sadarboties ar </w:t>
            </w:r>
            <w:r>
              <w:rPr>
                <w:rFonts w:ascii="Times New Roman" w:hAnsi="Times New Roman" w:cs="Times New Roman"/>
                <w:sz w:val="20"/>
                <w:szCs w:val="20"/>
                <w:shd w:val="clear" w:color="auto" w:fill="FFFFFF"/>
              </w:rPr>
              <w:t>televīzijas</w:t>
            </w:r>
            <w:r w:rsidRPr="00696DE0">
              <w:rPr>
                <w:rFonts w:ascii="Times New Roman" w:hAnsi="Times New Roman" w:cs="Times New Roman"/>
                <w:sz w:val="20"/>
                <w:szCs w:val="20"/>
                <w:shd w:val="clear" w:color="auto" w:fill="FFFFFF"/>
              </w:rPr>
              <w:t xml:space="preserve"> Ziņu dienestu, ad</w:t>
            </w:r>
            <w:r>
              <w:rPr>
                <w:rFonts w:ascii="Times New Roman" w:hAnsi="Times New Roman" w:cs="Times New Roman"/>
                <w:sz w:val="20"/>
                <w:szCs w:val="20"/>
                <w:shd w:val="clear" w:color="auto" w:fill="FFFFFF"/>
              </w:rPr>
              <w:t>a</w:t>
            </w:r>
            <w:r w:rsidRPr="00696DE0">
              <w:rPr>
                <w:rFonts w:ascii="Times New Roman" w:hAnsi="Times New Roman" w:cs="Times New Roman"/>
                <w:sz w:val="20"/>
                <w:szCs w:val="20"/>
                <w:shd w:val="clear" w:color="auto" w:fill="FFFFFF"/>
              </w:rPr>
              <w:t xml:space="preserve">ptējot kolēģu saturu.  </w:t>
            </w:r>
            <w:bookmarkEnd w:id="12"/>
          </w:p>
          <w:p w14:paraId="5FF12E8B" w14:textId="77777777" w:rsidR="004B6208" w:rsidRPr="006D706F" w:rsidRDefault="004B6208" w:rsidP="00410647">
            <w:pPr>
              <w:spacing w:line="240" w:lineRule="auto"/>
              <w:jc w:val="both"/>
              <w:rPr>
                <w:rFonts w:ascii="Times New Roman" w:hAnsi="Times New Roman" w:cs="Times New Roman"/>
                <w:color w:val="3C78D8"/>
                <w:sz w:val="20"/>
                <w:szCs w:val="20"/>
                <w:highlight w:val="white"/>
              </w:rPr>
            </w:pPr>
            <w:r w:rsidRPr="00696DE0">
              <w:rPr>
                <w:rFonts w:ascii="Times New Roman" w:hAnsi="Times New Roman" w:cs="Times New Roman"/>
                <w:sz w:val="20"/>
                <w:szCs w:val="20"/>
                <w:shd w:val="clear" w:color="auto" w:fill="FFFFFF"/>
              </w:rPr>
              <w:t xml:space="preserve">Tiks demonstrētas arī citu valstu veidotas aktuālas dokumentālās filmas par Ukrainu, kas padziļināti uzrāda notiekošo un aktuālo. </w:t>
            </w:r>
          </w:p>
        </w:tc>
      </w:tr>
    </w:tbl>
    <w:p w14:paraId="2C771DAA" w14:textId="77777777" w:rsidR="004B6208" w:rsidRPr="00696DE0" w:rsidRDefault="004B6208" w:rsidP="004B6208">
      <w:pPr>
        <w:spacing w:line="240" w:lineRule="auto"/>
        <w:jc w:val="both"/>
        <w:rPr>
          <w:rFonts w:ascii="Times New Roman" w:hAnsi="Times New Roman" w:cs="Times New Roman"/>
          <w:sz w:val="20"/>
          <w:szCs w:val="20"/>
          <w:shd w:val="clear" w:color="auto" w:fill="FFFFFF"/>
        </w:rPr>
      </w:pPr>
    </w:p>
    <w:p w14:paraId="70B9CEE2" w14:textId="77777777" w:rsidR="004B6208" w:rsidRPr="007400CE" w:rsidRDefault="004B6208" w:rsidP="004B6208">
      <w:pPr>
        <w:spacing w:line="240" w:lineRule="auto"/>
        <w:jc w:val="center"/>
        <w:rPr>
          <w:rFonts w:ascii="Times New Roman" w:hAnsi="Times New Roman" w:cs="Times New Roman"/>
          <w:b/>
          <w:bCs/>
          <w:sz w:val="20"/>
          <w:szCs w:val="20"/>
          <w:u w:val="single"/>
          <w:lang w:eastAsia="en-GB"/>
        </w:rPr>
      </w:pPr>
      <w:r w:rsidRPr="007400CE">
        <w:rPr>
          <w:rFonts w:ascii="Times New Roman" w:hAnsi="Times New Roman" w:cs="Times New Roman"/>
          <w:b/>
          <w:bCs/>
          <w:sz w:val="20"/>
          <w:szCs w:val="20"/>
          <w:u w:val="single"/>
          <w:lang w:eastAsia="en-GB"/>
        </w:rPr>
        <w:t>3. Kultūra</w:t>
      </w:r>
    </w:p>
    <w:p w14:paraId="2342A2EC" w14:textId="77777777" w:rsidR="004B6208" w:rsidRPr="007400CE" w:rsidRDefault="004B6208" w:rsidP="00107344">
      <w:pPr>
        <w:spacing w:line="240" w:lineRule="auto"/>
        <w:jc w:val="both"/>
        <w:rPr>
          <w:rStyle w:val="BodyTextChar"/>
          <w:rFonts w:ascii="Times New Roman" w:hAnsi="Times New Roman" w:cs="Times New Roman"/>
          <w:sz w:val="20"/>
          <w:szCs w:val="20"/>
        </w:rPr>
      </w:pPr>
      <w:r w:rsidRPr="007400CE">
        <w:rPr>
          <w:rFonts w:ascii="Times New Roman" w:hAnsi="Times New Roman" w:cs="Times New Roman"/>
          <w:b/>
          <w:bCs/>
          <w:sz w:val="20"/>
          <w:szCs w:val="20"/>
          <w:lang w:eastAsia="en-GB"/>
        </w:rPr>
        <w:t xml:space="preserve">3.1. Nodrošināt </w:t>
      </w:r>
      <w:r w:rsidRPr="007400CE">
        <w:rPr>
          <w:rFonts w:ascii="Times New Roman" w:hAnsi="Times New Roman" w:cs="Times New Roman"/>
          <w:b/>
          <w:bCs/>
          <w:sz w:val="20"/>
          <w:szCs w:val="20"/>
        </w:rPr>
        <w:t xml:space="preserve">daudzpusīgu un kvalitatīvu </w:t>
      </w:r>
      <w:r w:rsidRPr="007400CE">
        <w:rPr>
          <w:rFonts w:ascii="Times New Roman" w:hAnsi="Times New Roman" w:cs="Times New Roman"/>
          <w:b/>
          <w:bCs/>
          <w:sz w:val="20"/>
          <w:szCs w:val="20"/>
          <w:lang w:eastAsia="en-GB"/>
        </w:rPr>
        <w:t xml:space="preserve">saturu par </w:t>
      </w:r>
      <w:r w:rsidRPr="007400CE">
        <w:rPr>
          <w:rFonts w:ascii="Times New Roman" w:hAnsi="Times New Roman" w:cs="Times New Roman"/>
          <w:b/>
          <w:bCs/>
          <w:sz w:val="20"/>
          <w:szCs w:val="20"/>
        </w:rPr>
        <w:t>nacionālās</w:t>
      </w:r>
      <w:r w:rsidRPr="007400CE">
        <w:rPr>
          <w:rFonts w:ascii="Times New Roman" w:hAnsi="Times New Roman" w:cs="Times New Roman"/>
          <w:b/>
          <w:bCs/>
          <w:spacing w:val="-11"/>
          <w:sz w:val="20"/>
          <w:szCs w:val="20"/>
        </w:rPr>
        <w:t xml:space="preserve"> </w:t>
      </w:r>
      <w:r w:rsidRPr="007400CE">
        <w:rPr>
          <w:rFonts w:ascii="Times New Roman" w:hAnsi="Times New Roman" w:cs="Times New Roman"/>
          <w:b/>
          <w:bCs/>
          <w:sz w:val="20"/>
          <w:szCs w:val="20"/>
        </w:rPr>
        <w:t>kultūras daudzveidību un tradīcijām</w:t>
      </w:r>
      <w:r w:rsidRPr="007400CE">
        <w:rPr>
          <w:rStyle w:val="BodyTextChar"/>
          <w:rFonts w:ascii="Times New Roman" w:hAnsi="Times New Roman" w:cs="Times New Roman"/>
          <w:b/>
          <w:bCs/>
          <w:sz w:val="20"/>
          <w:szCs w:val="20"/>
        </w:rPr>
        <w:t>, pilnvērtīgi izmantojot dažādus žanrus un formātus, tajā skaitā attīstot analīzi un kritiku.</w:t>
      </w:r>
    </w:p>
    <w:tbl>
      <w:tblPr>
        <w:tblStyle w:val="TableGrid"/>
        <w:tblW w:w="0" w:type="auto"/>
        <w:tblLook w:val="04A0" w:firstRow="1" w:lastRow="0" w:firstColumn="1" w:lastColumn="0" w:noHBand="0" w:noVBand="1"/>
      </w:tblPr>
      <w:tblGrid>
        <w:gridCol w:w="7971"/>
      </w:tblGrid>
      <w:tr w:rsidR="004B6208" w:rsidRPr="00696DE0" w14:paraId="60B69D5A" w14:textId="77777777" w:rsidTr="00410647">
        <w:tc>
          <w:tcPr>
            <w:tcW w:w="8296" w:type="dxa"/>
            <w:shd w:val="clear" w:color="auto" w:fill="C00000"/>
          </w:tcPr>
          <w:p w14:paraId="4E710416"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50DF742C" w14:textId="77777777" w:rsidTr="00410647">
        <w:tc>
          <w:tcPr>
            <w:tcW w:w="8296" w:type="dxa"/>
          </w:tcPr>
          <w:p w14:paraId="58BF6BF9"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ZD raidījumā “Labrīt” paredzēts ik rītu ziņot par aktualitātēm kultūras, mākslas, teātra, kino un mūzikas jomās, piesaistot gan nozares profesionāļus, gan kritiķus. </w:t>
            </w:r>
          </w:p>
          <w:p w14:paraId="429E06F9"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LR1 arī turpmāk piedāvās augsta līmeņa kultūras saturu dažādu formātu raidījumos (“Kultūras </w:t>
            </w:r>
            <w:proofErr w:type="spellStart"/>
            <w:r w:rsidRPr="00696DE0">
              <w:rPr>
                <w:rFonts w:ascii="Times New Roman" w:hAnsi="Times New Roman" w:cs="Times New Roman"/>
                <w:sz w:val="20"/>
                <w:szCs w:val="20"/>
              </w:rPr>
              <w:t>rondo</w:t>
            </w:r>
            <w:proofErr w:type="spellEnd"/>
            <w:r w:rsidRPr="00696DE0">
              <w:rPr>
                <w:rFonts w:ascii="Times New Roman" w:hAnsi="Times New Roman" w:cs="Times New Roman"/>
                <w:sz w:val="20"/>
                <w:szCs w:val="20"/>
              </w:rPr>
              <w:t>”, “Radio mazā lasītava”, “Starpbrīdis”, jaunā formāta raidījumos “Kur kritiķiem nav vietas” un latviešu tradicionālās kultūras raidījumu ciklā “</w:t>
            </w:r>
            <w:proofErr w:type="spellStart"/>
            <w:r w:rsidRPr="00696DE0">
              <w:rPr>
                <w:rFonts w:ascii="Times New Roman" w:hAnsi="Times New Roman" w:cs="Times New Roman"/>
                <w:sz w:val="20"/>
                <w:szCs w:val="20"/>
              </w:rPr>
              <w:t>Gaduraksti</w:t>
            </w:r>
            <w:proofErr w:type="spellEnd"/>
            <w:r w:rsidRPr="00696DE0">
              <w:rPr>
                <w:rFonts w:ascii="Times New Roman" w:hAnsi="Times New Roman" w:cs="Times New Roman"/>
                <w:sz w:val="20"/>
                <w:szCs w:val="20"/>
              </w:rPr>
              <w:t xml:space="preserve">”), aptverot visas kultūras jomas: kino, teātri, literatūru, vizuālo mākslu, mūziku, arhitektūru un dizainu, tautas mākslu u.c. Kultūras raidījumi turpinās dokumentēt norises kultūras telpā, papildinot </w:t>
            </w:r>
            <w:r>
              <w:rPr>
                <w:rFonts w:ascii="Times New Roman" w:hAnsi="Times New Roman" w:cs="Times New Roman"/>
                <w:sz w:val="20"/>
                <w:szCs w:val="20"/>
              </w:rPr>
              <w:t>radio</w:t>
            </w:r>
            <w:r w:rsidRPr="00696DE0">
              <w:rPr>
                <w:rFonts w:ascii="Times New Roman" w:hAnsi="Times New Roman" w:cs="Times New Roman"/>
                <w:sz w:val="20"/>
                <w:szCs w:val="20"/>
              </w:rPr>
              <w:t xml:space="preserve"> arhīvu ar šī gadsimta radošiem un mākslinieciskiem sasniegumiem un nozīmīgākajiem pasākumiem. Jaunā formāta raidījums “Kur kritiķiem nav vietas” nodrošinās analītisku, formā atjautīgu un regulāru kino kritiku. </w:t>
            </w:r>
          </w:p>
          <w:p w14:paraId="437E5E4A"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LR2 kultūras tematika tiek nodrošināta ikdienas intervijās ar kultūras nozares pārstāvjiem, kā arī ikdienas rubrikā “Ceļojums kultūrā”. Analītisks saturs par kultūras dzīvi tiek piedāvāts raidījumos “Nošu atslēga” un “</w:t>
            </w:r>
            <w:proofErr w:type="spellStart"/>
            <w:r w:rsidRPr="00696DE0">
              <w:rPr>
                <w:rFonts w:ascii="Times New Roman" w:hAnsi="Times New Roman" w:cs="Times New Roman"/>
                <w:sz w:val="20"/>
                <w:szCs w:val="20"/>
              </w:rPr>
              <w:t>NeFormāts</w:t>
            </w:r>
            <w:proofErr w:type="spellEnd"/>
            <w:r w:rsidRPr="00696DE0">
              <w:rPr>
                <w:rFonts w:ascii="Times New Roman" w:hAnsi="Times New Roman" w:cs="Times New Roman"/>
                <w:sz w:val="20"/>
                <w:szCs w:val="20"/>
              </w:rPr>
              <w:t>”. Vasaras saulgriežos LR2 īstenos projektu „Gadsimta garākā Līgodziesma”, kas popularizē un turpina latviešu unikālo dziedāšanas tradīciju.</w:t>
            </w:r>
          </w:p>
          <w:p w14:paraId="61F422EF"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LR3 visplašākajā spektrā atspoguļos klasiskās un džeza mūzikas procesus un norises, kā arī turpinās mākslas un kultūras analīzei un kritikai veltītus raidījumus: „Post </w:t>
            </w:r>
            <w:proofErr w:type="spellStart"/>
            <w:r w:rsidRPr="00696DE0">
              <w:rPr>
                <w:rFonts w:ascii="Times New Roman" w:hAnsi="Times New Roman" w:cs="Times New Roman"/>
                <w:sz w:val="20"/>
                <w:szCs w:val="20"/>
              </w:rPr>
              <w:t>factum</w:t>
            </w:r>
            <w:proofErr w:type="spellEnd"/>
            <w:r w:rsidRPr="00696DE0">
              <w:rPr>
                <w:rFonts w:ascii="Times New Roman" w:hAnsi="Times New Roman" w:cs="Times New Roman"/>
                <w:sz w:val="20"/>
                <w:szCs w:val="20"/>
              </w:rPr>
              <w:t>” (aktuālās koncertdzīves apskats), „</w:t>
            </w:r>
            <w:proofErr w:type="spellStart"/>
            <w:r w:rsidRPr="00696DE0">
              <w:rPr>
                <w:rFonts w:ascii="Times New Roman" w:hAnsi="Times New Roman" w:cs="Times New Roman"/>
                <w:sz w:val="20"/>
                <w:szCs w:val="20"/>
              </w:rPr>
              <w:t>Orfeja</w:t>
            </w:r>
            <w:proofErr w:type="spellEnd"/>
            <w:r w:rsidRPr="00696DE0">
              <w:rPr>
                <w:rFonts w:ascii="Times New Roman" w:hAnsi="Times New Roman" w:cs="Times New Roman"/>
                <w:sz w:val="20"/>
                <w:szCs w:val="20"/>
              </w:rPr>
              <w:t xml:space="preserve"> auss” (sarunas par interpretāciju), „</w:t>
            </w:r>
            <w:proofErr w:type="spellStart"/>
            <w:r w:rsidRPr="00696DE0">
              <w:rPr>
                <w:rFonts w:ascii="Times New Roman" w:hAnsi="Times New Roman" w:cs="Times New Roman"/>
                <w:sz w:val="20"/>
                <w:szCs w:val="20"/>
              </w:rPr>
              <w:t>Etnovēstis</w:t>
            </w:r>
            <w:proofErr w:type="spellEnd"/>
            <w:r w:rsidRPr="00696DE0">
              <w:rPr>
                <w:rFonts w:ascii="Times New Roman" w:hAnsi="Times New Roman" w:cs="Times New Roman"/>
                <w:sz w:val="20"/>
                <w:szCs w:val="20"/>
              </w:rPr>
              <w:t xml:space="preserve">” (folkloras procesi), “Sidraba birzs” (amatiermākslas kustība), „Džeza impresijas” (aktuālais par džezu), raidījums “Klasika+”, kas rotācijas kārtībā reizi nedēļā paplašinātā apjomā vērtēs kādu no mākslas jomām („Kāpēc dizains?” </w:t>
            </w:r>
            <w:r>
              <w:rPr>
                <w:rFonts w:ascii="Times New Roman" w:hAnsi="Times New Roman" w:cs="Times New Roman"/>
                <w:sz w:val="20"/>
                <w:szCs w:val="20"/>
              </w:rPr>
              <w:t xml:space="preserve"> – </w:t>
            </w:r>
            <w:r w:rsidRPr="00696DE0">
              <w:rPr>
                <w:rFonts w:ascii="Times New Roman" w:hAnsi="Times New Roman" w:cs="Times New Roman"/>
                <w:sz w:val="20"/>
                <w:szCs w:val="20"/>
              </w:rPr>
              <w:t>dizaina</w:t>
            </w:r>
            <w:r>
              <w:rPr>
                <w:rFonts w:ascii="Times New Roman" w:hAnsi="Times New Roman" w:cs="Times New Roman"/>
                <w:sz w:val="20"/>
                <w:szCs w:val="20"/>
              </w:rPr>
              <w:t xml:space="preserve"> </w:t>
            </w:r>
            <w:r w:rsidRPr="00696DE0">
              <w:rPr>
                <w:rFonts w:ascii="Times New Roman" w:hAnsi="Times New Roman" w:cs="Times New Roman"/>
                <w:sz w:val="20"/>
                <w:szCs w:val="20"/>
              </w:rPr>
              <w:t xml:space="preserve">procesu un arhitektūras jautājumi, „Mākslas vingrošana” </w:t>
            </w:r>
            <w:r>
              <w:rPr>
                <w:rFonts w:ascii="Times New Roman" w:hAnsi="Times New Roman" w:cs="Times New Roman"/>
                <w:sz w:val="20"/>
                <w:szCs w:val="20"/>
              </w:rPr>
              <w:t>–</w:t>
            </w:r>
            <w:r w:rsidRPr="00696DE0">
              <w:rPr>
                <w:rFonts w:ascii="Times New Roman" w:hAnsi="Times New Roman" w:cs="Times New Roman"/>
                <w:sz w:val="20"/>
                <w:szCs w:val="20"/>
              </w:rPr>
              <w:t xml:space="preserve"> vizuālās mākslas analīze, „</w:t>
            </w:r>
            <w:proofErr w:type="spellStart"/>
            <w:r w:rsidRPr="00696DE0">
              <w:rPr>
                <w:rFonts w:ascii="Times New Roman" w:hAnsi="Times New Roman" w:cs="Times New Roman"/>
                <w:sz w:val="20"/>
                <w:szCs w:val="20"/>
              </w:rPr>
              <w:t>Šņorbēniņi</w:t>
            </w:r>
            <w:proofErr w:type="spellEnd"/>
            <w:r w:rsidRPr="00696DE0">
              <w:rPr>
                <w:rFonts w:ascii="Times New Roman" w:hAnsi="Times New Roman" w:cs="Times New Roman"/>
                <w:sz w:val="20"/>
                <w:szCs w:val="20"/>
              </w:rPr>
              <w:t xml:space="preserve">” </w:t>
            </w:r>
            <w:r>
              <w:rPr>
                <w:rFonts w:ascii="Times New Roman" w:hAnsi="Times New Roman" w:cs="Times New Roman"/>
                <w:sz w:val="20"/>
                <w:szCs w:val="20"/>
              </w:rPr>
              <w:t>–</w:t>
            </w:r>
            <w:r w:rsidRPr="00696DE0">
              <w:rPr>
                <w:rFonts w:ascii="Times New Roman" w:hAnsi="Times New Roman" w:cs="Times New Roman"/>
                <w:sz w:val="20"/>
                <w:szCs w:val="20"/>
              </w:rPr>
              <w:t xml:space="preserve"> teātra procesu analīze, „Piejūras klimats” </w:t>
            </w:r>
            <w:r>
              <w:rPr>
                <w:rFonts w:ascii="Times New Roman" w:hAnsi="Times New Roman" w:cs="Times New Roman"/>
                <w:sz w:val="20"/>
                <w:szCs w:val="20"/>
              </w:rPr>
              <w:t>–</w:t>
            </w:r>
            <w:r w:rsidRPr="00696DE0">
              <w:rPr>
                <w:rFonts w:ascii="Times New Roman" w:hAnsi="Times New Roman" w:cs="Times New Roman"/>
                <w:sz w:val="20"/>
                <w:szCs w:val="20"/>
              </w:rPr>
              <w:t xml:space="preserve"> filmu mākslas aktualitātes, „Grāmatu stāsti” </w:t>
            </w:r>
            <w:r>
              <w:rPr>
                <w:rFonts w:ascii="Times New Roman" w:hAnsi="Times New Roman" w:cs="Times New Roman"/>
                <w:sz w:val="20"/>
                <w:szCs w:val="20"/>
              </w:rPr>
              <w:t>–</w:t>
            </w:r>
            <w:r w:rsidRPr="00696DE0">
              <w:rPr>
                <w:rFonts w:ascii="Times New Roman" w:hAnsi="Times New Roman" w:cs="Times New Roman"/>
                <w:sz w:val="20"/>
                <w:szCs w:val="20"/>
              </w:rPr>
              <w:t xml:space="preserve"> jaunākais par literatūru). LR3 veidos jaunu raidījumu “Iztikas minimums”, kas padziļināti iepazīstinās ar hrestomātiskiem opusiem, kā arī astoņu personisku koncertu sēriju “</w:t>
            </w:r>
            <w:proofErr w:type="spellStart"/>
            <w:r w:rsidRPr="00696DE0">
              <w:rPr>
                <w:rFonts w:ascii="Times New Roman" w:hAnsi="Times New Roman" w:cs="Times New Roman"/>
                <w:sz w:val="20"/>
                <w:szCs w:val="20"/>
              </w:rPr>
              <w:t>Sotto</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voce</w:t>
            </w:r>
            <w:proofErr w:type="spellEnd"/>
            <w:r w:rsidRPr="00696DE0">
              <w:rPr>
                <w:rFonts w:ascii="Times New Roman" w:hAnsi="Times New Roman" w:cs="Times New Roman"/>
                <w:sz w:val="20"/>
                <w:szCs w:val="20"/>
              </w:rPr>
              <w:t>”. Īpašos raidījumos tiks atzīmētas latviešu un ārzemju mākslinieku jubilejas. </w:t>
            </w:r>
          </w:p>
          <w:p w14:paraId="6DED13CC"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LR4 turpinās veidot daudzpusīgu un kvalitatīvu kultūras saturu, tajā skaitā, attīstot analīzi un kritiku raidījumā “Skaņas. Domas. Tikšanās”, kā arī paplašinot kultūras satura apjomu un dažādību informatīvajos raidījumos “Doma laukums” un “Izklāstā”.</w:t>
            </w:r>
          </w:p>
          <w:p w14:paraId="3B1D654E"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LR5 izceļ un parāda visdažādāko žanru jauno Latvijas mūziku un dažādos ētera raidījumos aktīvi runā par jauniešu auditorijai saistošām mākslas izstādēm, modes skatēm, teātri un citiem kultūras notikumiem. </w:t>
            </w:r>
          </w:p>
          <w:p w14:paraId="71C44643"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LMMS saturu par nacionālās kultūras daudzveidību un tradīcijām turpinās iekļaut LR4 raidījumā “Latgales studija”, LR1 raidījumā “</w:t>
            </w:r>
            <w:proofErr w:type="spellStart"/>
            <w:r w:rsidRPr="00696DE0">
              <w:rPr>
                <w:rFonts w:ascii="Times New Roman" w:hAnsi="Times New Roman" w:cs="Times New Roman"/>
                <w:sz w:val="20"/>
                <w:szCs w:val="20"/>
              </w:rPr>
              <w:t>Kolnasāta</w:t>
            </w:r>
            <w:proofErr w:type="spellEnd"/>
            <w:r w:rsidRPr="00696DE0">
              <w:rPr>
                <w:rFonts w:ascii="Times New Roman" w:hAnsi="Times New Roman" w:cs="Times New Roman"/>
                <w:sz w:val="20"/>
                <w:szCs w:val="20"/>
              </w:rPr>
              <w:t xml:space="preserve">”, </w:t>
            </w:r>
            <w:r w:rsidRPr="000E0EF3">
              <w:rPr>
                <w:rFonts w:ascii="Times New Roman" w:hAnsi="Times New Roman" w:cs="Times New Roman"/>
                <w:noProof/>
                <w:color w:val="212529"/>
                <w:sz w:val="20"/>
                <w:szCs w:val="20"/>
                <w:shd w:val="clear" w:color="auto" w:fill="FFFFFF"/>
              </w:rPr>
              <w:t>tajā skaitā</w:t>
            </w:r>
            <w:r w:rsidRPr="00696DE0">
              <w:rPr>
                <w:rFonts w:ascii="Times New Roman" w:hAnsi="Times New Roman" w:cs="Times New Roman"/>
                <w:sz w:val="20"/>
                <w:szCs w:val="20"/>
              </w:rPr>
              <w:t xml:space="preserve"> LR1 raidījumā “Kultūras </w:t>
            </w:r>
            <w:proofErr w:type="spellStart"/>
            <w:r w:rsidRPr="00696DE0">
              <w:rPr>
                <w:rFonts w:ascii="Times New Roman" w:hAnsi="Times New Roman" w:cs="Times New Roman"/>
                <w:sz w:val="20"/>
                <w:szCs w:val="20"/>
              </w:rPr>
              <w:t>rondo</w:t>
            </w:r>
            <w:proofErr w:type="spellEnd"/>
            <w:r w:rsidRPr="00696DE0">
              <w:rPr>
                <w:rFonts w:ascii="Times New Roman" w:hAnsi="Times New Roman" w:cs="Times New Roman"/>
                <w:sz w:val="20"/>
                <w:szCs w:val="20"/>
              </w:rPr>
              <w:t>” no reģiona gatavotos materiālos.</w:t>
            </w:r>
          </w:p>
          <w:p w14:paraId="11C86BE2"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MSD nodrošinās multimediālo saturu LR1 raidījumiem “Kultūras </w:t>
            </w:r>
            <w:proofErr w:type="spellStart"/>
            <w:r w:rsidRPr="00696DE0">
              <w:rPr>
                <w:rFonts w:ascii="Times New Roman" w:hAnsi="Times New Roman" w:cs="Times New Roman"/>
                <w:sz w:val="20"/>
                <w:szCs w:val="20"/>
              </w:rPr>
              <w:t>rondo</w:t>
            </w:r>
            <w:proofErr w:type="spellEnd"/>
            <w:r w:rsidRPr="00696DE0">
              <w:rPr>
                <w:rFonts w:ascii="Times New Roman" w:hAnsi="Times New Roman" w:cs="Times New Roman"/>
                <w:sz w:val="20"/>
                <w:szCs w:val="20"/>
              </w:rPr>
              <w:t>” un “Kur kritiķiem nav vietas”, kā arī LR3 raidījumam “</w:t>
            </w:r>
            <w:proofErr w:type="spellStart"/>
            <w:r w:rsidRPr="00696DE0">
              <w:rPr>
                <w:rFonts w:ascii="Times New Roman" w:hAnsi="Times New Roman" w:cs="Times New Roman"/>
                <w:sz w:val="20"/>
                <w:szCs w:val="20"/>
              </w:rPr>
              <w:t>Piccolo</w:t>
            </w:r>
            <w:proofErr w:type="spellEnd"/>
            <w:r w:rsidRPr="00696DE0">
              <w:rPr>
                <w:rFonts w:ascii="Times New Roman" w:hAnsi="Times New Roman" w:cs="Times New Roman"/>
                <w:sz w:val="20"/>
                <w:szCs w:val="20"/>
              </w:rPr>
              <w:t xml:space="preserve">” un LR5 kultūrai veltītajām rubrikām. Tāpat tiks </w:t>
            </w:r>
            <w:r w:rsidRPr="00696DE0">
              <w:rPr>
                <w:rFonts w:ascii="Times New Roman" w:hAnsi="Times New Roman" w:cs="Times New Roman"/>
                <w:sz w:val="20"/>
                <w:szCs w:val="20"/>
              </w:rPr>
              <w:lastRenderedPageBreak/>
              <w:t>nodrošināts multimediāls saturs LR3 1. studijas koncertprogrammās iekļauto mākslinieku atspoguļojumam. MSD turpinās veidot multimediālo saturu ilggadējam LR2 projektam “Gadsimta garākā Līgodziesma”.</w:t>
            </w:r>
          </w:p>
        </w:tc>
      </w:tr>
      <w:tr w:rsidR="004B6208" w:rsidRPr="00696DE0" w14:paraId="5B010FD4" w14:textId="77777777" w:rsidTr="00410647">
        <w:tc>
          <w:tcPr>
            <w:tcW w:w="8296" w:type="dxa"/>
            <w:shd w:val="clear" w:color="auto" w:fill="C00000"/>
          </w:tcPr>
          <w:p w14:paraId="2778A93B"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lastRenderedPageBreak/>
              <w:t>Televīzijas programmas, digitālais saturs</w:t>
            </w:r>
          </w:p>
        </w:tc>
      </w:tr>
      <w:tr w:rsidR="004B6208" w:rsidRPr="00696DE0" w14:paraId="00F281EF" w14:textId="77777777" w:rsidTr="00410647">
        <w:tc>
          <w:tcPr>
            <w:tcW w:w="8296" w:type="dxa"/>
          </w:tcPr>
          <w:p w14:paraId="52C91839" w14:textId="77777777" w:rsidR="004B6208" w:rsidRPr="00696DE0" w:rsidRDefault="004B6208" w:rsidP="00410647">
            <w:pPr>
              <w:spacing w:line="240" w:lineRule="auto"/>
              <w:jc w:val="both"/>
              <w:rPr>
                <w:rFonts w:ascii="Times New Roman" w:hAnsi="Times New Roman" w:cs="Times New Roman"/>
                <w:sz w:val="20"/>
                <w:szCs w:val="20"/>
              </w:rPr>
            </w:pPr>
            <w:r w:rsidRPr="00696DE0">
              <w:rPr>
                <w:rStyle w:val="BodyTextChar"/>
                <w:rFonts w:ascii="Times New Roman" w:hAnsi="Times New Roman" w:cs="Times New Roman"/>
                <w:sz w:val="20"/>
                <w:szCs w:val="20"/>
              </w:rPr>
              <w:t xml:space="preserve">Regulārs kultūras procesu atspoguļojums tiek nodrošināts “Kultūras ziņās” katru darba dienu, kā arī izvērsts kultūras notikumu apskats, kultūras procesu </w:t>
            </w:r>
            <w:proofErr w:type="spellStart"/>
            <w:r w:rsidRPr="00696DE0">
              <w:rPr>
                <w:rStyle w:val="BodyTextChar"/>
                <w:rFonts w:ascii="Times New Roman" w:hAnsi="Times New Roman" w:cs="Times New Roman"/>
                <w:sz w:val="20"/>
                <w:szCs w:val="20"/>
              </w:rPr>
              <w:t>izvērtējums</w:t>
            </w:r>
            <w:proofErr w:type="spellEnd"/>
            <w:r w:rsidRPr="00696DE0">
              <w:rPr>
                <w:rStyle w:val="BodyTextChar"/>
                <w:rFonts w:ascii="Times New Roman" w:hAnsi="Times New Roman" w:cs="Times New Roman"/>
                <w:sz w:val="20"/>
                <w:szCs w:val="20"/>
              </w:rPr>
              <w:t xml:space="preserve"> tiek nodrošināts iknedēļas kultūras žurnālā “</w:t>
            </w:r>
            <w:proofErr w:type="spellStart"/>
            <w:r w:rsidRPr="00696DE0">
              <w:rPr>
                <w:rStyle w:val="BodyTextChar"/>
                <w:rFonts w:ascii="Times New Roman" w:hAnsi="Times New Roman" w:cs="Times New Roman"/>
                <w:sz w:val="20"/>
                <w:szCs w:val="20"/>
              </w:rPr>
              <w:t>Kultūrdeva</w:t>
            </w:r>
            <w:proofErr w:type="spellEnd"/>
            <w:r w:rsidRPr="00696DE0">
              <w:rPr>
                <w:rStyle w:val="BodyTextChar"/>
                <w:rFonts w:ascii="Times New Roman" w:hAnsi="Times New Roman" w:cs="Times New Roman"/>
                <w:sz w:val="20"/>
                <w:szCs w:val="20"/>
              </w:rPr>
              <w:t xml:space="preserve">”. Raidījumā tiek sabalansēti dažādas kultūras jomas, mākslu žanri, pārstāvētas dažādas kultūras iestādes, pievēršot uzmanību gan centrāliem, valsti visaptverošiem kultūras projektiem, gan arī mazāk zināmiem, dažkārt arī margināliem </w:t>
            </w:r>
            <w:proofErr w:type="spellStart"/>
            <w:r w:rsidRPr="00696DE0">
              <w:rPr>
                <w:rStyle w:val="BodyTextChar"/>
                <w:rFonts w:ascii="Times New Roman" w:hAnsi="Times New Roman" w:cs="Times New Roman"/>
                <w:sz w:val="20"/>
                <w:szCs w:val="20"/>
              </w:rPr>
              <w:t>kultūrnotikumiem</w:t>
            </w:r>
            <w:proofErr w:type="spellEnd"/>
            <w:r w:rsidRPr="00696DE0">
              <w:rPr>
                <w:rStyle w:val="BodyTextChar"/>
                <w:rFonts w:ascii="Times New Roman" w:hAnsi="Times New Roman" w:cs="Times New Roman"/>
                <w:sz w:val="20"/>
                <w:szCs w:val="20"/>
              </w:rPr>
              <w:t xml:space="preserve">, lai atspoguļotu visplašāko kultūras notikumu spektru un procesus. Turpināsies </w:t>
            </w:r>
            <w:r w:rsidRPr="00696DE0">
              <w:rPr>
                <w:rFonts w:ascii="Times New Roman" w:hAnsi="Times New Roman" w:cs="Times New Roman"/>
                <w:sz w:val="20"/>
                <w:szCs w:val="20"/>
              </w:rPr>
              <w:t>“100g kultūras diskusijas”.</w:t>
            </w:r>
          </w:p>
          <w:p w14:paraId="07B3253E"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Būs saturs no XIII Latvijas Skolu jaunatnes dziesmu un deju svētkiem. </w:t>
            </w:r>
          </w:p>
          <w:p w14:paraId="7EA86987"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Plānotas dokumentālās filmas par personībām, procesiem un vērtībām.  </w:t>
            </w:r>
          </w:p>
          <w:p w14:paraId="1DE54E1D"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Sadarbībā ar neatkarīgiem producentiem plānots turpināt raidījumu “Teātra garša”, kā arī vienu no nozīmīgākajiem raidījumiem par rakstniekiem un literatūru šodien un agrāk “</w:t>
            </w:r>
            <w:proofErr w:type="spellStart"/>
            <w:r w:rsidRPr="00696DE0">
              <w:rPr>
                <w:rFonts w:ascii="Times New Roman" w:hAnsi="Times New Roman" w:cs="Times New Roman"/>
                <w:sz w:val="20"/>
                <w:szCs w:val="20"/>
              </w:rPr>
              <w:t>Literatūre</w:t>
            </w:r>
            <w:proofErr w:type="spellEnd"/>
            <w:r w:rsidRPr="00696DE0">
              <w:rPr>
                <w:rFonts w:ascii="Times New Roman" w:hAnsi="Times New Roman" w:cs="Times New Roman"/>
                <w:sz w:val="20"/>
                <w:szCs w:val="20"/>
              </w:rPr>
              <w:t xml:space="preserve">”. </w:t>
            </w:r>
          </w:p>
        </w:tc>
      </w:tr>
    </w:tbl>
    <w:p w14:paraId="726F67AB" w14:textId="77777777" w:rsidR="004B6208" w:rsidRPr="00696DE0" w:rsidRDefault="004B6208" w:rsidP="004B6208">
      <w:pPr>
        <w:spacing w:line="240" w:lineRule="auto"/>
        <w:jc w:val="both"/>
        <w:rPr>
          <w:rFonts w:ascii="Times New Roman" w:hAnsi="Times New Roman" w:cs="Times New Roman"/>
          <w:spacing w:val="13"/>
          <w:sz w:val="20"/>
          <w:szCs w:val="20"/>
        </w:rPr>
      </w:pPr>
    </w:p>
    <w:p w14:paraId="36E8EDA7" w14:textId="77777777" w:rsidR="004B6208" w:rsidRPr="007400CE" w:rsidRDefault="004B6208" w:rsidP="00107344">
      <w:pPr>
        <w:spacing w:line="240" w:lineRule="auto"/>
        <w:jc w:val="both"/>
        <w:rPr>
          <w:rFonts w:ascii="Times New Roman" w:hAnsi="Times New Roman" w:cs="Times New Roman"/>
          <w:b/>
          <w:bCs/>
          <w:spacing w:val="-12"/>
          <w:sz w:val="20"/>
          <w:szCs w:val="20"/>
        </w:rPr>
      </w:pPr>
      <w:r w:rsidRPr="007400CE">
        <w:rPr>
          <w:rFonts w:ascii="Times New Roman" w:hAnsi="Times New Roman" w:cs="Times New Roman"/>
          <w:b/>
          <w:bCs/>
          <w:spacing w:val="13"/>
          <w:sz w:val="20"/>
          <w:szCs w:val="20"/>
        </w:rPr>
        <w:t xml:space="preserve">3.2. </w:t>
      </w:r>
      <w:r w:rsidRPr="007400CE">
        <w:rPr>
          <w:rFonts w:ascii="Times New Roman" w:hAnsi="Times New Roman" w:cs="Times New Roman"/>
          <w:b/>
          <w:bCs/>
          <w:sz w:val="20"/>
          <w:szCs w:val="20"/>
        </w:rPr>
        <w:t>Veicināt</w:t>
      </w:r>
      <w:r w:rsidRPr="007400CE">
        <w:rPr>
          <w:rFonts w:ascii="Times New Roman" w:hAnsi="Times New Roman" w:cs="Times New Roman"/>
          <w:b/>
          <w:bCs/>
          <w:spacing w:val="10"/>
          <w:sz w:val="20"/>
          <w:szCs w:val="20"/>
        </w:rPr>
        <w:t xml:space="preserve"> </w:t>
      </w:r>
      <w:r w:rsidRPr="007400CE">
        <w:rPr>
          <w:rFonts w:ascii="Times New Roman" w:hAnsi="Times New Roman" w:cs="Times New Roman"/>
          <w:b/>
          <w:bCs/>
          <w:sz w:val="20"/>
          <w:szCs w:val="20"/>
        </w:rPr>
        <w:t>kultūras pieejamību un radīt</w:t>
      </w:r>
      <w:r w:rsidRPr="007400CE">
        <w:rPr>
          <w:rFonts w:ascii="Times New Roman" w:hAnsi="Times New Roman" w:cs="Times New Roman"/>
          <w:b/>
          <w:bCs/>
          <w:spacing w:val="11"/>
          <w:sz w:val="20"/>
          <w:szCs w:val="20"/>
        </w:rPr>
        <w:t xml:space="preserve"> </w:t>
      </w:r>
      <w:r w:rsidRPr="007400CE">
        <w:rPr>
          <w:rFonts w:ascii="Times New Roman" w:hAnsi="Times New Roman" w:cs="Times New Roman"/>
          <w:b/>
          <w:bCs/>
          <w:sz w:val="20"/>
          <w:szCs w:val="20"/>
        </w:rPr>
        <w:t xml:space="preserve">klātesamības </w:t>
      </w:r>
      <w:r w:rsidRPr="007400CE">
        <w:rPr>
          <w:rFonts w:ascii="Times New Roman" w:hAnsi="Times New Roman" w:cs="Times New Roman"/>
          <w:b/>
          <w:bCs/>
          <w:spacing w:val="-1"/>
          <w:sz w:val="20"/>
          <w:szCs w:val="20"/>
        </w:rPr>
        <w:t>sajūtu, nodrošinot tiešraides</w:t>
      </w:r>
      <w:r w:rsidRPr="007400CE">
        <w:rPr>
          <w:rFonts w:ascii="Times New Roman" w:hAnsi="Times New Roman" w:cs="Times New Roman"/>
          <w:b/>
          <w:bCs/>
          <w:spacing w:val="-12"/>
          <w:sz w:val="20"/>
          <w:szCs w:val="20"/>
        </w:rPr>
        <w:t>.</w:t>
      </w:r>
    </w:p>
    <w:tbl>
      <w:tblPr>
        <w:tblStyle w:val="TableGrid"/>
        <w:tblW w:w="0" w:type="auto"/>
        <w:tblLook w:val="04A0" w:firstRow="1" w:lastRow="0" w:firstColumn="1" w:lastColumn="0" w:noHBand="0" w:noVBand="1"/>
      </w:tblPr>
      <w:tblGrid>
        <w:gridCol w:w="7971"/>
      </w:tblGrid>
      <w:tr w:rsidR="004B6208" w:rsidRPr="00696DE0" w14:paraId="7EE9774A" w14:textId="77777777" w:rsidTr="00410647">
        <w:tc>
          <w:tcPr>
            <w:tcW w:w="8296" w:type="dxa"/>
            <w:shd w:val="clear" w:color="auto" w:fill="C00000"/>
          </w:tcPr>
          <w:p w14:paraId="20F1FFA7"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5E6EFE22" w14:textId="77777777" w:rsidTr="00410647">
        <w:tc>
          <w:tcPr>
            <w:tcW w:w="8296" w:type="dxa"/>
          </w:tcPr>
          <w:p w14:paraId="5D9258FA"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LR1 piedāvās tiešraides no XIII Latvijas Skolu jaunatnes un dziesmu svētku pasākumiem, Latgales dziesmu svētkiem, folkloras festivāla “</w:t>
            </w:r>
            <w:proofErr w:type="spellStart"/>
            <w:r w:rsidRPr="00696DE0">
              <w:rPr>
                <w:rFonts w:ascii="Times New Roman" w:hAnsi="Times New Roman" w:cs="Times New Roman"/>
                <w:sz w:val="20"/>
                <w:szCs w:val="20"/>
              </w:rPr>
              <w:t>Baltica</w:t>
            </w:r>
            <w:proofErr w:type="spellEnd"/>
            <w:r w:rsidRPr="00696DE0">
              <w:rPr>
                <w:rFonts w:ascii="Times New Roman" w:hAnsi="Times New Roman" w:cs="Times New Roman"/>
                <w:sz w:val="20"/>
                <w:szCs w:val="20"/>
              </w:rPr>
              <w:t xml:space="preserve"> 2025”, Pasaules diktāta latviešu valodā, gada balvas teātra mākslā “Spēlmaņu nakts” noslēguma ceremonijas un sabiedrisko mediju balvas "Kilograms kultūras 2024" pasniegšanas ceremonijas.</w:t>
            </w:r>
          </w:p>
          <w:p w14:paraId="526C5BD7"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LR2 regulārā prakse ir veikt dažādu populārās mūzikas pasākumu ierakstus vai iegūt to raidīšanas tiesības, atskaņojot koncertus ēterā un piedāvājot klausīties arī digitālajās platformās. Tiek veidotas arī koncertu tiešraides.</w:t>
            </w:r>
          </w:p>
          <w:p w14:paraId="220C2BF6"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LR3 </w:t>
            </w:r>
            <w:proofErr w:type="spellStart"/>
            <w:r w:rsidRPr="00696DE0">
              <w:rPr>
                <w:rFonts w:ascii="Times New Roman" w:hAnsi="Times New Roman" w:cs="Times New Roman"/>
                <w:sz w:val="20"/>
                <w:szCs w:val="20"/>
              </w:rPr>
              <w:t>tiešraidīs</w:t>
            </w:r>
            <w:proofErr w:type="spellEnd"/>
            <w:r w:rsidRPr="00696DE0">
              <w:rPr>
                <w:rFonts w:ascii="Times New Roman" w:hAnsi="Times New Roman" w:cs="Times New Roman"/>
                <w:sz w:val="20"/>
                <w:szCs w:val="20"/>
              </w:rPr>
              <w:t xml:space="preserve"> ap 40-50 kultūras notikumu gadā: koncertus (tai skaitā </w:t>
            </w:r>
            <w:r>
              <w:rPr>
                <w:rFonts w:ascii="Times New Roman" w:hAnsi="Times New Roman" w:cs="Times New Roman"/>
                <w:sz w:val="20"/>
                <w:szCs w:val="20"/>
              </w:rPr>
              <w:t xml:space="preserve">radio </w:t>
            </w:r>
            <w:r w:rsidRPr="00696DE0">
              <w:rPr>
                <w:rFonts w:ascii="Times New Roman" w:hAnsi="Times New Roman" w:cs="Times New Roman"/>
                <w:sz w:val="20"/>
                <w:szCs w:val="20"/>
              </w:rPr>
              <w:t>1.</w:t>
            </w:r>
            <w:r>
              <w:rPr>
                <w:rFonts w:ascii="Times New Roman" w:hAnsi="Times New Roman" w:cs="Times New Roman"/>
                <w:sz w:val="20"/>
                <w:szCs w:val="20"/>
              </w:rPr>
              <w:t> </w:t>
            </w:r>
            <w:r w:rsidRPr="00696DE0">
              <w:rPr>
                <w:rFonts w:ascii="Times New Roman" w:hAnsi="Times New Roman" w:cs="Times New Roman"/>
                <w:sz w:val="20"/>
                <w:szCs w:val="20"/>
              </w:rPr>
              <w:t>studijā), balvu pasniegšanas, muzikālas izrādes gan Rīgā, gan reģionos. Tādā pašā apjomā (ap 50) tiks nodrošinātas atliktās tiešraides un ieraksti, kā arī tiešraides no pasaules koncertzālēm un operteātriem.</w:t>
            </w:r>
          </w:p>
          <w:p w14:paraId="47FF4293"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LR5 iespēju robežās veic auditorijai saistošu un nozīmīgu kultūras notikumu ierakstus. LR5 piedāvā saturu no lielākajiem festivāliem un nozīmīgākajiem kultūras notikumiem, </w:t>
            </w:r>
            <w:r w:rsidRPr="000E0EF3">
              <w:rPr>
                <w:rFonts w:ascii="Times New Roman" w:hAnsi="Times New Roman" w:cs="Times New Roman"/>
                <w:noProof/>
                <w:color w:val="212529"/>
                <w:sz w:val="20"/>
                <w:szCs w:val="20"/>
                <w:shd w:val="clear" w:color="auto" w:fill="FFFFFF"/>
              </w:rPr>
              <w:t>tajā skaitā</w:t>
            </w:r>
            <w:r w:rsidRPr="00696DE0">
              <w:rPr>
                <w:rFonts w:ascii="Times New Roman" w:hAnsi="Times New Roman" w:cs="Times New Roman"/>
                <w:sz w:val="20"/>
                <w:szCs w:val="20"/>
              </w:rPr>
              <w:t xml:space="preserve"> interviju veidā.</w:t>
            </w:r>
          </w:p>
          <w:p w14:paraId="26A9E2D0"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MSD nodrošinās video tiešraides prioritārajiem LR3 1. studijas koncertiem.</w:t>
            </w:r>
          </w:p>
        </w:tc>
      </w:tr>
      <w:tr w:rsidR="004B6208" w:rsidRPr="00696DE0" w14:paraId="33FC984B" w14:textId="77777777" w:rsidTr="00410647">
        <w:tc>
          <w:tcPr>
            <w:tcW w:w="8296" w:type="dxa"/>
            <w:shd w:val="clear" w:color="auto" w:fill="C00000"/>
          </w:tcPr>
          <w:p w14:paraId="63183D82"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Televīzijas programmas, digitālais saturs</w:t>
            </w:r>
          </w:p>
        </w:tc>
      </w:tr>
      <w:tr w:rsidR="004B6208" w:rsidRPr="00696DE0" w14:paraId="555509E3" w14:textId="77777777" w:rsidTr="00410647">
        <w:tc>
          <w:tcPr>
            <w:tcW w:w="8296" w:type="dxa"/>
          </w:tcPr>
          <w:p w14:paraId="7C6B3695"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Tiešraides no valstiski nozīmīgiem pasākumiem: Barikāžu atceres diena, Ukrainas atbalsta notikumi, dievkalpojumi Lieldienās un Ziemassvētkos, Valsts svētku dienas 4.</w:t>
            </w:r>
            <w:r>
              <w:rPr>
                <w:rFonts w:ascii="Times New Roman" w:hAnsi="Times New Roman" w:cs="Times New Roman"/>
                <w:sz w:val="20"/>
                <w:szCs w:val="20"/>
              </w:rPr>
              <w:t> </w:t>
            </w:r>
            <w:r w:rsidRPr="00696DE0">
              <w:rPr>
                <w:rFonts w:ascii="Times New Roman" w:hAnsi="Times New Roman" w:cs="Times New Roman"/>
                <w:sz w:val="20"/>
                <w:szCs w:val="20"/>
              </w:rPr>
              <w:t>maijā un 18.</w:t>
            </w:r>
            <w:r>
              <w:rPr>
                <w:rFonts w:ascii="Times New Roman" w:hAnsi="Times New Roman" w:cs="Times New Roman"/>
                <w:sz w:val="20"/>
                <w:szCs w:val="20"/>
              </w:rPr>
              <w:t> </w:t>
            </w:r>
            <w:r w:rsidRPr="00696DE0">
              <w:rPr>
                <w:rFonts w:ascii="Times New Roman" w:hAnsi="Times New Roman" w:cs="Times New Roman"/>
                <w:sz w:val="20"/>
                <w:szCs w:val="20"/>
              </w:rPr>
              <w:t xml:space="preserve">novembrī, 11. </w:t>
            </w:r>
            <w:r>
              <w:rPr>
                <w:rFonts w:ascii="Times New Roman" w:hAnsi="Times New Roman" w:cs="Times New Roman"/>
                <w:sz w:val="20"/>
                <w:szCs w:val="20"/>
              </w:rPr>
              <w:t>n</w:t>
            </w:r>
            <w:r w:rsidRPr="00696DE0">
              <w:rPr>
                <w:rFonts w:ascii="Times New Roman" w:hAnsi="Times New Roman" w:cs="Times New Roman"/>
                <w:sz w:val="20"/>
                <w:szCs w:val="20"/>
              </w:rPr>
              <w:t>ovembra</w:t>
            </w:r>
            <w:r>
              <w:rPr>
                <w:rFonts w:ascii="Times New Roman" w:hAnsi="Times New Roman" w:cs="Times New Roman"/>
                <w:sz w:val="20"/>
                <w:szCs w:val="20"/>
              </w:rPr>
              <w:t xml:space="preserve"> pasākumu</w:t>
            </w:r>
            <w:r w:rsidRPr="00696DE0">
              <w:rPr>
                <w:rFonts w:ascii="Times New Roman" w:hAnsi="Times New Roman" w:cs="Times New Roman"/>
                <w:sz w:val="20"/>
                <w:szCs w:val="20"/>
              </w:rPr>
              <w:t xml:space="preserve"> tiešraides. </w:t>
            </w:r>
          </w:p>
          <w:p w14:paraId="3819DAF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XIII Latvijas Skolu jaunatnes dziesmu un deju svētku tiešraides. </w:t>
            </w:r>
          </w:p>
          <w:p w14:paraId="52F1A0F9"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Plānots ierakstīt un izrādīt nozīmīgākās apbalvojuma ceremonijas: “Lielas Kristaps”, “K</w:t>
            </w:r>
            <w:r>
              <w:rPr>
                <w:rFonts w:ascii="Times New Roman" w:hAnsi="Times New Roman" w:cs="Times New Roman"/>
                <w:sz w:val="20"/>
                <w:szCs w:val="20"/>
              </w:rPr>
              <w:t>ilograms</w:t>
            </w:r>
            <w:r w:rsidRPr="00696DE0">
              <w:rPr>
                <w:rFonts w:ascii="Times New Roman" w:hAnsi="Times New Roman" w:cs="Times New Roman"/>
                <w:sz w:val="20"/>
                <w:szCs w:val="20"/>
              </w:rPr>
              <w:t xml:space="preserve"> </w:t>
            </w:r>
            <w:r>
              <w:rPr>
                <w:rFonts w:ascii="Times New Roman" w:hAnsi="Times New Roman" w:cs="Times New Roman"/>
                <w:sz w:val="20"/>
                <w:szCs w:val="20"/>
              </w:rPr>
              <w:t>k</w:t>
            </w:r>
            <w:r w:rsidRPr="00696DE0">
              <w:rPr>
                <w:rFonts w:ascii="Times New Roman" w:hAnsi="Times New Roman" w:cs="Times New Roman"/>
                <w:sz w:val="20"/>
                <w:szCs w:val="20"/>
              </w:rPr>
              <w:t>ultūras”, “Boņuks”, “Lielā Mūzikas balva”, “</w:t>
            </w:r>
            <w:proofErr w:type="spellStart"/>
            <w:r w:rsidRPr="00696DE0">
              <w:rPr>
                <w:rFonts w:ascii="Times New Roman" w:hAnsi="Times New Roman" w:cs="Times New Roman"/>
                <w:sz w:val="20"/>
                <w:szCs w:val="20"/>
              </w:rPr>
              <w:t>LaLiGaBa</w:t>
            </w:r>
            <w:proofErr w:type="spellEnd"/>
            <w:r w:rsidRPr="00696DE0">
              <w:rPr>
                <w:rFonts w:ascii="Times New Roman" w:hAnsi="Times New Roman" w:cs="Times New Roman"/>
                <w:sz w:val="20"/>
                <w:szCs w:val="20"/>
              </w:rPr>
              <w:t>”, “Spēlmaņu nakts”. 2025.</w:t>
            </w:r>
            <w:r>
              <w:rPr>
                <w:rFonts w:ascii="Times New Roman" w:hAnsi="Times New Roman" w:cs="Times New Roman"/>
                <w:sz w:val="20"/>
                <w:szCs w:val="20"/>
              </w:rPr>
              <w:t> g</w:t>
            </w:r>
            <w:r w:rsidRPr="00696DE0">
              <w:rPr>
                <w:rFonts w:ascii="Times New Roman" w:hAnsi="Times New Roman" w:cs="Times New Roman"/>
                <w:sz w:val="20"/>
                <w:szCs w:val="20"/>
              </w:rPr>
              <w:t xml:space="preserve">adā </w:t>
            </w:r>
            <w:r>
              <w:rPr>
                <w:rFonts w:ascii="Times New Roman" w:hAnsi="Times New Roman" w:cs="Times New Roman"/>
                <w:sz w:val="20"/>
                <w:szCs w:val="20"/>
              </w:rPr>
              <w:t>televīzija</w:t>
            </w:r>
            <w:r w:rsidRPr="00696DE0">
              <w:rPr>
                <w:rFonts w:ascii="Times New Roman" w:hAnsi="Times New Roman" w:cs="Times New Roman"/>
                <w:sz w:val="20"/>
                <w:szCs w:val="20"/>
              </w:rPr>
              <w:t xml:space="preserve"> paplašina tiešraidē demonstrējamo tiešraižu skaitu, pievienojot apbalvojumu ceremonijām ēterā arī “Kormūzikas balvu” un “Dejas balvu”.</w:t>
            </w:r>
          </w:p>
          <w:p w14:paraId="1AB96499"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Atbilstoši plānojumam un iespējām papildus tiks izvērtēti projekti, piemēram, koncerti, kuri varētu tikt plānoti dažādos citos nozīmīgos datumos. </w:t>
            </w:r>
          </w:p>
        </w:tc>
      </w:tr>
    </w:tbl>
    <w:p w14:paraId="3A692E2B" w14:textId="77777777" w:rsidR="004B6208" w:rsidRPr="007400CE" w:rsidRDefault="004B6208" w:rsidP="004B6208">
      <w:pPr>
        <w:spacing w:line="240" w:lineRule="auto"/>
        <w:jc w:val="both"/>
        <w:rPr>
          <w:rFonts w:ascii="Times New Roman" w:hAnsi="Times New Roman" w:cs="Times New Roman"/>
          <w:spacing w:val="13"/>
          <w:sz w:val="20"/>
          <w:szCs w:val="20"/>
        </w:rPr>
      </w:pPr>
    </w:p>
    <w:p w14:paraId="701D0641" w14:textId="77777777" w:rsidR="004B6208" w:rsidRPr="007400CE" w:rsidRDefault="004B6208" w:rsidP="00107344">
      <w:pPr>
        <w:spacing w:line="240" w:lineRule="auto"/>
        <w:jc w:val="both"/>
        <w:rPr>
          <w:rFonts w:ascii="Times New Roman" w:hAnsi="Times New Roman" w:cs="Times New Roman"/>
          <w:b/>
          <w:bCs/>
          <w:sz w:val="20"/>
          <w:szCs w:val="20"/>
        </w:rPr>
      </w:pPr>
      <w:r w:rsidRPr="007400CE">
        <w:rPr>
          <w:rFonts w:ascii="Times New Roman" w:hAnsi="Times New Roman" w:cs="Times New Roman"/>
          <w:b/>
          <w:bCs/>
          <w:sz w:val="20"/>
          <w:szCs w:val="20"/>
          <w:lang w:eastAsia="en-GB"/>
        </w:rPr>
        <w:t>3.3. </w:t>
      </w:r>
      <w:r w:rsidRPr="007400CE">
        <w:rPr>
          <w:rFonts w:ascii="Times New Roman" w:hAnsi="Times New Roman" w:cs="Times New Roman"/>
          <w:b/>
          <w:bCs/>
          <w:sz w:val="20"/>
          <w:szCs w:val="20"/>
        </w:rPr>
        <w:t>Nodrošināt</w:t>
      </w:r>
      <w:r w:rsidRPr="007400CE">
        <w:rPr>
          <w:rFonts w:ascii="Times New Roman" w:hAnsi="Times New Roman" w:cs="Times New Roman"/>
          <w:b/>
          <w:bCs/>
          <w:spacing w:val="6"/>
          <w:sz w:val="20"/>
          <w:szCs w:val="20"/>
        </w:rPr>
        <w:t xml:space="preserve"> </w:t>
      </w:r>
      <w:r w:rsidRPr="007400CE">
        <w:rPr>
          <w:rFonts w:ascii="Times New Roman" w:hAnsi="Times New Roman" w:cs="Times New Roman"/>
          <w:b/>
          <w:bCs/>
          <w:sz w:val="20"/>
          <w:szCs w:val="20"/>
        </w:rPr>
        <w:t xml:space="preserve">saturu par Latvijas </w:t>
      </w:r>
      <w:proofErr w:type="spellStart"/>
      <w:r w:rsidRPr="007400CE">
        <w:rPr>
          <w:rFonts w:ascii="Times New Roman" w:hAnsi="Times New Roman" w:cs="Times New Roman"/>
          <w:b/>
          <w:bCs/>
          <w:sz w:val="20"/>
          <w:szCs w:val="20"/>
        </w:rPr>
        <w:t>kultūrtelpu</w:t>
      </w:r>
      <w:proofErr w:type="spellEnd"/>
      <w:r w:rsidRPr="007400CE">
        <w:rPr>
          <w:rFonts w:ascii="Times New Roman" w:hAnsi="Times New Roman" w:cs="Times New Roman"/>
          <w:b/>
          <w:bCs/>
          <w:sz w:val="20"/>
          <w:szCs w:val="20"/>
        </w:rPr>
        <w:t xml:space="preserve"> savdabīgumu un daudzveidību, pasaules un</w:t>
      </w:r>
      <w:r w:rsidRPr="007400CE">
        <w:rPr>
          <w:rFonts w:ascii="Times New Roman" w:hAnsi="Times New Roman" w:cs="Times New Roman"/>
          <w:b/>
          <w:bCs/>
          <w:spacing w:val="6"/>
          <w:sz w:val="20"/>
          <w:szCs w:val="20"/>
        </w:rPr>
        <w:t xml:space="preserve"> </w:t>
      </w:r>
      <w:r w:rsidRPr="007400CE">
        <w:rPr>
          <w:rFonts w:ascii="Times New Roman" w:hAnsi="Times New Roman" w:cs="Times New Roman"/>
          <w:b/>
          <w:bCs/>
          <w:sz w:val="20"/>
          <w:szCs w:val="20"/>
        </w:rPr>
        <w:t>Eiropas</w:t>
      </w:r>
      <w:r w:rsidRPr="007400CE">
        <w:rPr>
          <w:rFonts w:ascii="Times New Roman" w:hAnsi="Times New Roman" w:cs="Times New Roman"/>
          <w:b/>
          <w:bCs/>
          <w:spacing w:val="4"/>
          <w:sz w:val="20"/>
          <w:szCs w:val="20"/>
        </w:rPr>
        <w:t xml:space="preserve"> </w:t>
      </w:r>
      <w:r w:rsidRPr="007400CE">
        <w:rPr>
          <w:rFonts w:ascii="Times New Roman" w:hAnsi="Times New Roman" w:cs="Times New Roman"/>
          <w:b/>
          <w:bCs/>
          <w:sz w:val="20"/>
          <w:szCs w:val="20"/>
        </w:rPr>
        <w:t>kultūru.</w:t>
      </w:r>
    </w:p>
    <w:tbl>
      <w:tblPr>
        <w:tblStyle w:val="TableGrid"/>
        <w:tblW w:w="0" w:type="auto"/>
        <w:tblLook w:val="04A0" w:firstRow="1" w:lastRow="0" w:firstColumn="1" w:lastColumn="0" w:noHBand="0" w:noVBand="1"/>
      </w:tblPr>
      <w:tblGrid>
        <w:gridCol w:w="7971"/>
      </w:tblGrid>
      <w:tr w:rsidR="004B6208" w:rsidRPr="00696DE0" w14:paraId="3D5349AD" w14:textId="77777777" w:rsidTr="00410647">
        <w:tc>
          <w:tcPr>
            <w:tcW w:w="8296" w:type="dxa"/>
            <w:shd w:val="clear" w:color="auto" w:fill="C00000"/>
          </w:tcPr>
          <w:p w14:paraId="2485D544"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168ED219" w14:textId="77777777" w:rsidTr="00410647">
        <w:tc>
          <w:tcPr>
            <w:tcW w:w="8296" w:type="dxa"/>
          </w:tcPr>
          <w:p w14:paraId="3F3E3FA0"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LR1 raidījumi “Kultūras </w:t>
            </w:r>
            <w:proofErr w:type="spellStart"/>
            <w:r w:rsidRPr="00696DE0">
              <w:rPr>
                <w:rFonts w:ascii="Times New Roman" w:hAnsi="Times New Roman" w:cs="Times New Roman"/>
                <w:sz w:val="20"/>
                <w:szCs w:val="20"/>
              </w:rPr>
              <w:t>rondo</w:t>
            </w:r>
            <w:proofErr w:type="spellEnd"/>
            <w:r w:rsidRPr="00696DE0">
              <w:rPr>
                <w:rFonts w:ascii="Times New Roman" w:hAnsi="Times New Roman" w:cs="Times New Roman"/>
                <w:sz w:val="20"/>
                <w:szCs w:val="20"/>
              </w:rPr>
              <w:t xml:space="preserve">”, “Radio mazā lasītava”, “Globālais latvietis. 21.gadsimts” un jaunā formāta raidījums “Kur kritiķiem nav vietas” turpinās nodrošināt saturu par Latvijas </w:t>
            </w:r>
            <w:proofErr w:type="spellStart"/>
            <w:r w:rsidRPr="00696DE0">
              <w:rPr>
                <w:rFonts w:ascii="Times New Roman" w:hAnsi="Times New Roman" w:cs="Times New Roman"/>
                <w:sz w:val="20"/>
                <w:szCs w:val="20"/>
              </w:rPr>
              <w:t>kultūrtelpu</w:t>
            </w:r>
            <w:proofErr w:type="spellEnd"/>
            <w:r w:rsidRPr="00696DE0">
              <w:rPr>
                <w:rFonts w:ascii="Times New Roman" w:hAnsi="Times New Roman" w:cs="Times New Roman"/>
                <w:sz w:val="20"/>
                <w:szCs w:val="20"/>
              </w:rPr>
              <w:t xml:space="preserve"> savdabīgumu un daudzveidību, Eiropas un pasaules kultūru.</w:t>
            </w:r>
          </w:p>
          <w:p w14:paraId="521BA56E"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LR2 šī tematika ir iekļauta raidījumā “Latviešiem pasaulē”.</w:t>
            </w:r>
          </w:p>
          <w:p w14:paraId="09A651AB"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LR3 atspoguļos pasaules koncertdzīvi, raidot ap 400 Eiroradio tiešraižu vai ierakstu gadā un piedāvājot starptautiskajai apritei latviešu mūziķu un latviešu mūzikas </w:t>
            </w:r>
            <w:proofErr w:type="spellStart"/>
            <w:r w:rsidRPr="00696DE0">
              <w:rPr>
                <w:rFonts w:ascii="Times New Roman" w:hAnsi="Times New Roman" w:cs="Times New Roman"/>
                <w:sz w:val="20"/>
                <w:szCs w:val="20"/>
              </w:rPr>
              <w:t>ieskaņojumus</w:t>
            </w:r>
            <w:proofErr w:type="spellEnd"/>
            <w:r w:rsidRPr="00696DE0">
              <w:rPr>
                <w:rFonts w:ascii="Times New Roman" w:hAnsi="Times New Roman" w:cs="Times New Roman"/>
                <w:sz w:val="20"/>
                <w:szCs w:val="20"/>
              </w:rPr>
              <w:t>. LR3 piedalīsies kompozīciju konkursā “</w:t>
            </w:r>
            <w:proofErr w:type="spellStart"/>
            <w:r w:rsidRPr="00696DE0">
              <w:rPr>
                <w:rFonts w:ascii="Times New Roman" w:hAnsi="Times New Roman" w:cs="Times New Roman"/>
                <w:sz w:val="20"/>
                <w:szCs w:val="20"/>
              </w:rPr>
              <w:t>Rostrum</w:t>
            </w:r>
            <w:proofErr w:type="spellEnd"/>
            <w:r w:rsidRPr="00696DE0">
              <w:rPr>
                <w:rFonts w:ascii="Times New Roman" w:hAnsi="Times New Roman" w:cs="Times New Roman"/>
                <w:sz w:val="20"/>
                <w:szCs w:val="20"/>
              </w:rPr>
              <w:t xml:space="preserve">” ar latviešu autora darbu un LR3 delegātu un iesaistīsies </w:t>
            </w:r>
            <w:r>
              <w:rPr>
                <w:rFonts w:ascii="Times New Roman" w:hAnsi="Times New Roman" w:cs="Times New Roman"/>
                <w:sz w:val="20"/>
                <w:szCs w:val="20"/>
              </w:rPr>
              <w:t>Eiropas raidorganizāciju apvienības (</w:t>
            </w:r>
            <w:r w:rsidRPr="00696DE0">
              <w:rPr>
                <w:rFonts w:ascii="Times New Roman" w:hAnsi="Times New Roman" w:cs="Times New Roman"/>
                <w:sz w:val="20"/>
                <w:szCs w:val="20"/>
              </w:rPr>
              <w:t>EBU</w:t>
            </w:r>
            <w:r>
              <w:rPr>
                <w:rFonts w:ascii="Times New Roman" w:hAnsi="Times New Roman" w:cs="Times New Roman"/>
                <w:sz w:val="20"/>
                <w:szCs w:val="20"/>
              </w:rPr>
              <w:t>)</w:t>
            </w:r>
            <w:r w:rsidRPr="00696DE0">
              <w:rPr>
                <w:rFonts w:ascii="Times New Roman" w:hAnsi="Times New Roman" w:cs="Times New Roman"/>
                <w:sz w:val="20"/>
                <w:szCs w:val="20"/>
              </w:rPr>
              <w:t xml:space="preserve"> speciālajos projektos – Eiroradio Džeza diena, Ziemassvētku folkmūzikas izlase u.c. Ik nedēļu raidījumā “Odiseja” tiks atspoguļota </w:t>
            </w:r>
            <w:r w:rsidRPr="00696DE0">
              <w:rPr>
                <w:rFonts w:ascii="Times New Roman" w:hAnsi="Times New Roman" w:cs="Times New Roman"/>
                <w:sz w:val="20"/>
                <w:szCs w:val="20"/>
              </w:rPr>
              <w:lastRenderedPageBreak/>
              <w:t>pasaules tautu mūzika, bet raidījumā “</w:t>
            </w:r>
            <w:proofErr w:type="spellStart"/>
            <w:r w:rsidRPr="00696DE0">
              <w:rPr>
                <w:rFonts w:ascii="Times New Roman" w:hAnsi="Times New Roman" w:cs="Times New Roman"/>
                <w:sz w:val="20"/>
                <w:szCs w:val="20"/>
              </w:rPr>
              <w:t>Etnovēstis</w:t>
            </w:r>
            <w:proofErr w:type="spellEnd"/>
            <w:r w:rsidRPr="00696DE0">
              <w:rPr>
                <w:rFonts w:ascii="Times New Roman" w:hAnsi="Times New Roman" w:cs="Times New Roman"/>
                <w:sz w:val="20"/>
                <w:szCs w:val="20"/>
              </w:rPr>
              <w:t>” latviešu tautas un Latvijā dzīvojošo cittautu folklora.</w:t>
            </w:r>
          </w:p>
          <w:p w14:paraId="4C97C56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LR4 nodrošinās saturu par Latvijas </w:t>
            </w:r>
            <w:proofErr w:type="spellStart"/>
            <w:r w:rsidRPr="00696DE0">
              <w:rPr>
                <w:rFonts w:ascii="Times New Roman" w:hAnsi="Times New Roman" w:cs="Times New Roman"/>
                <w:sz w:val="20"/>
                <w:szCs w:val="20"/>
              </w:rPr>
              <w:t>kultūrtelpu</w:t>
            </w:r>
            <w:proofErr w:type="spellEnd"/>
            <w:r w:rsidRPr="00696DE0">
              <w:rPr>
                <w:rFonts w:ascii="Times New Roman" w:hAnsi="Times New Roman" w:cs="Times New Roman"/>
                <w:sz w:val="20"/>
                <w:szCs w:val="20"/>
              </w:rPr>
              <w:t xml:space="preserve"> savdabību, pasaules un Eiropas kultūru raidījumos “Doma laukums” un “Skaņas. Domas. Tikšanās”.</w:t>
            </w:r>
          </w:p>
          <w:p w14:paraId="757C76F9"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LR5 piedāvā saviem klausītājiem mūziku arī latgaliešu, lī</w:t>
            </w:r>
            <w:r>
              <w:rPr>
                <w:rFonts w:ascii="Times New Roman" w:hAnsi="Times New Roman" w:cs="Times New Roman"/>
                <w:sz w:val="20"/>
                <w:szCs w:val="20"/>
              </w:rPr>
              <w:t>biešu</w:t>
            </w:r>
            <w:r w:rsidRPr="00696DE0">
              <w:rPr>
                <w:rFonts w:ascii="Times New Roman" w:hAnsi="Times New Roman" w:cs="Times New Roman"/>
                <w:sz w:val="20"/>
                <w:szCs w:val="20"/>
              </w:rPr>
              <w:t xml:space="preserve"> un citās valodās. LR5 raidījumā “Piektais ātrums” ir iknedēļas rubrika, kurā tiek atskaņotas igauņu un lietuviešu svarīgākās jaunās dziesmas.</w:t>
            </w:r>
          </w:p>
          <w:p w14:paraId="42ED3301"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LMMS šīs tēmas reģiona kontekstā iekļaus LR1 raidījumā “</w:t>
            </w:r>
            <w:proofErr w:type="spellStart"/>
            <w:r w:rsidRPr="00696DE0">
              <w:rPr>
                <w:rFonts w:ascii="Times New Roman" w:hAnsi="Times New Roman" w:cs="Times New Roman"/>
                <w:sz w:val="20"/>
                <w:szCs w:val="20"/>
              </w:rPr>
              <w:t>Kolnasāta</w:t>
            </w:r>
            <w:proofErr w:type="spellEnd"/>
            <w:r w:rsidRPr="00696DE0">
              <w:rPr>
                <w:rFonts w:ascii="Times New Roman" w:hAnsi="Times New Roman" w:cs="Times New Roman"/>
                <w:sz w:val="20"/>
                <w:szCs w:val="20"/>
              </w:rPr>
              <w:t>” un LR4 raidījumā “Latgales studija”.</w:t>
            </w:r>
          </w:p>
          <w:p w14:paraId="20CA93A5"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MSD nodrošinās multimediālo saturu LR1 raidījumu “Kultūras </w:t>
            </w:r>
            <w:proofErr w:type="spellStart"/>
            <w:r w:rsidRPr="00696DE0">
              <w:rPr>
                <w:rFonts w:ascii="Times New Roman" w:hAnsi="Times New Roman" w:cs="Times New Roman"/>
                <w:sz w:val="20"/>
                <w:szCs w:val="20"/>
              </w:rPr>
              <w:t>rondo</w:t>
            </w:r>
            <w:proofErr w:type="spellEnd"/>
            <w:r w:rsidRPr="00696DE0">
              <w:rPr>
                <w:rFonts w:ascii="Times New Roman" w:hAnsi="Times New Roman" w:cs="Times New Roman"/>
                <w:sz w:val="20"/>
                <w:szCs w:val="20"/>
              </w:rPr>
              <w:t>”, “Globālais latvietis. 21.</w:t>
            </w:r>
            <w:r>
              <w:rPr>
                <w:rFonts w:ascii="Times New Roman" w:hAnsi="Times New Roman" w:cs="Times New Roman"/>
                <w:sz w:val="20"/>
                <w:szCs w:val="20"/>
              </w:rPr>
              <w:t> </w:t>
            </w:r>
            <w:r w:rsidRPr="00696DE0">
              <w:rPr>
                <w:rFonts w:ascii="Times New Roman" w:hAnsi="Times New Roman" w:cs="Times New Roman"/>
                <w:sz w:val="20"/>
                <w:szCs w:val="20"/>
              </w:rPr>
              <w:t>gadsimts” un “Kur kritiķiem nav vietas”, kā arī LR3 raidījuma “</w:t>
            </w:r>
            <w:proofErr w:type="spellStart"/>
            <w:r w:rsidRPr="00696DE0">
              <w:rPr>
                <w:rFonts w:ascii="Times New Roman" w:hAnsi="Times New Roman" w:cs="Times New Roman"/>
                <w:sz w:val="20"/>
                <w:szCs w:val="20"/>
              </w:rPr>
              <w:t>Piccolo</w:t>
            </w:r>
            <w:proofErr w:type="spellEnd"/>
            <w:r w:rsidRPr="00696DE0">
              <w:rPr>
                <w:rFonts w:ascii="Times New Roman" w:hAnsi="Times New Roman" w:cs="Times New Roman"/>
                <w:sz w:val="20"/>
                <w:szCs w:val="20"/>
              </w:rPr>
              <w:t>” un LR5 kultūrai veltīto rubriku ietvaros. Tāpat tiks nodrošināts multimediāls saturs ar LR3 1.</w:t>
            </w:r>
            <w:r>
              <w:rPr>
                <w:rFonts w:ascii="Times New Roman" w:hAnsi="Times New Roman" w:cs="Times New Roman"/>
                <w:sz w:val="20"/>
                <w:szCs w:val="20"/>
              </w:rPr>
              <w:t> </w:t>
            </w:r>
            <w:r w:rsidRPr="00696DE0">
              <w:rPr>
                <w:rFonts w:ascii="Times New Roman" w:hAnsi="Times New Roman" w:cs="Times New Roman"/>
                <w:sz w:val="20"/>
                <w:szCs w:val="20"/>
              </w:rPr>
              <w:t>studijas koncertprogrammās iekļauto mākslinieku atspoguļojumu. </w:t>
            </w:r>
          </w:p>
        </w:tc>
      </w:tr>
      <w:tr w:rsidR="004B6208" w:rsidRPr="00696DE0" w14:paraId="371A8147" w14:textId="77777777" w:rsidTr="00410647">
        <w:tc>
          <w:tcPr>
            <w:tcW w:w="8296" w:type="dxa"/>
            <w:shd w:val="clear" w:color="auto" w:fill="C00000"/>
          </w:tcPr>
          <w:p w14:paraId="001EC28E"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lastRenderedPageBreak/>
              <w:t>Televīzijas programmas, digitālais saturs</w:t>
            </w:r>
          </w:p>
        </w:tc>
      </w:tr>
      <w:tr w:rsidR="004B6208" w:rsidRPr="00696DE0" w14:paraId="4B626BFC" w14:textId="77777777" w:rsidTr="00410647">
        <w:tc>
          <w:tcPr>
            <w:tcW w:w="8296" w:type="dxa"/>
          </w:tcPr>
          <w:p w14:paraId="0EDE4369"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Latvijas Televīzija lepojas un turpina strādāt ar daudzpusīgu un plašu pieeju kultūras notikumu, jautājumu un vērtību atspoguļojumu dažādos raidījumos un projektos: “Kultūras ziņas”, “Kultūršoks”, “</w:t>
            </w:r>
            <w:proofErr w:type="spellStart"/>
            <w:r w:rsidRPr="00696DE0">
              <w:rPr>
                <w:rFonts w:ascii="Times New Roman" w:hAnsi="Times New Roman" w:cs="Times New Roman"/>
                <w:sz w:val="20"/>
                <w:szCs w:val="20"/>
              </w:rPr>
              <w:t>Kultūrdeva</w:t>
            </w:r>
            <w:proofErr w:type="spellEnd"/>
            <w:r w:rsidRPr="00696DE0">
              <w:rPr>
                <w:rFonts w:ascii="Times New Roman" w:hAnsi="Times New Roman" w:cs="Times New Roman"/>
                <w:sz w:val="20"/>
                <w:szCs w:val="20"/>
              </w:rPr>
              <w:t xml:space="preserve">”, “100g kultūras diskusija”. Īpaša nozīme un vieta Latvijas </w:t>
            </w:r>
            <w:proofErr w:type="spellStart"/>
            <w:r w:rsidRPr="00696DE0">
              <w:rPr>
                <w:rFonts w:ascii="Times New Roman" w:hAnsi="Times New Roman" w:cs="Times New Roman"/>
                <w:sz w:val="20"/>
                <w:szCs w:val="20"/>
              </w:rPr>
              <w:t>kultūrtelpas</w:t>
            </w:r>
            <w:proofErr w:type="spellEnd"/>
            <w:r w:rsidRPr="00696DE0">
              <w:rPr>
                <w:rFonts w:ascii="Times New Roman" w:hAnsi="Times New Roman" w:cs="Times New Roman"/>
                <w:sz w:val="20"/>
                <w:szCs w:val="20"/>
              </w:rPr>
              <w:t xml:space="preserve"> spēcināšanā un atspoguļošanā ir balvas “K</w:t>
            </w:r>
            <w:r>
              <w:rPr>
                <w:rFonts w:ascii="Times New Roman" w:hAnsi="Times New Roman" w:cs="Times New Roman"/>
                <w:sz w:val="20"/>
                <w:szCs w:val="20"/>
              </w:rPr>
              <w:t>ilograms</w:t>
            </w:r>
            <w:r w:rsidRPr="00696DE0">
              <w:rPr>
                <w:rFonts w:ascii="Times New Roman" w:hAnsi="Times New Roman" w:cs="Times New Roman"/>
                <w:sz w:val="20"/>
                <w:szCs w:val="20"/>
              </w:rPr>
              <w:t xml:space="preserve"> kultūras” ceremonijai un žūrijas darbam, auditorijas iesaistei gada garumā. Atspoguļoti vienreizējie notikumi, sabiedrības iesaistes balsojumi un balvu pasniegšanas, kā “Kormūzikas balva”, “Lielā Mūzikas balva”, “Boņuks”, “Lielais Kristaps”, “Dejas balva”, “Latvijas Literatūras Gada balva”, “Spēlmaņu nakts”. </w:t>
            </w:r>
          </w:p>
          <w:p w14:paraId="7FCCC0FF"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Turpinās raidījums, kas sevi jau piesaka vairākas desmitgades,</w:t>
            </w:r>
            <w:r>
              <w:rPr>
                <w:rFonts w:ascii="Times New Roman" w:hAnsi="Times New Roman" w:cs="Times New Roman"/>
                <w:sz w:val="20"/>
                <w:szCs w:val="20"/>
              </w:rPr>
              <w:t xml:space="preserve"> – </w:t>
            </w:r>
            <w:r w:rsidRPr="00696DE0">
              <w:rPr>
                <w:rFonts w:ascii="Times New Roman" w:hAnsi="Times New Roman" w:cs="Times New Roman"/>
                <w:sz w:val="20"/>
                <w:szCs w:val="20"/>
              </w:rPr>
              <w:t>“Ielas garumā”, atspoguļojot arhitektūru, dizainu, pilsētplānošanu un kultūras mantojumu šodien un arhīvos.</w:t>
            </w:r>
          </w:p>
          <w:p w14:paraId="6D14FD21"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Plānots turpināt darbu pie dokumentālo televīzijas filmu radīšanas Kultūras redakcijā. Turpinās filmēšana dokumentālajam stāstam “Ērģeles naktī” par starptautisku mūzikas zvaigzni, ērģelnieci Ivetu Apkalnu, ko plānots pabeigt 2025. gada sākumā, piedāvājot filmu arī starptautiskajā apritē. </w:t>
            </w:r>
          </w:p>
          <w:p w14:paraId="593FDCFD"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Turpinās darbs pie filmas par repa mūzikas zvaigzni </w:t>
            </w:r>
            <w:proofErr w:type="spellStart"/>
            <w:r w:rsidRPr="00696DE0">
              <w:rPr>
                <w:rFonts w:ascii="Times New Roman" w:hAnsi="Times New Roman" w:cs="Times New Roman"/>
                <w:sz w:val="20"/>
                <w:szCs w:val="20"/>
              </w:rPr>
              <w:t>A.Buteli</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Gustavo</w:t>
            </w:r>
            <w:proofErr w:type="spellEnd"/>
            <w:r w:rsidRPr="00696DE0">
              <w:rPr>
                <w:rFonts w:ascii="Times New Roman" w:hAnsi="Times New Roman" w:cs="Times New Roman"/>
                <w:sz w:val="20"/>
                <w:szCs w:val="20"/>
              </w:rPr>
              <w:t xml:space="preserve"> atkal”, kā arī inovatīv</w:t>
            </w:r>
            <w:r>
              <w:rPr>
                <w:rFonts w:ascii="Times New Roman" w:hAnsi="Times New Roman" w:cs="Times New Roman"/>
                <w:sz w:val="20"/>
                <w:szCs w:val="20"/>
              </w:rPr>
              <w:t>ā</w:t>
            </w:r>
            <w:r w:rsidRPr="00696DE0">
              <w:rPr>
                <w:rFonts w:ascii="Times New Roman" w:hAnsi="Times New Roman" w:cs="Times New Roman"/>
                <w:sz w:val="20"/>
                <w:szCs w:val="20"/>
              </w:rPr>
              <w:t xml:space="preserve"> formātā</w:t>
            </w:r>
            <w:r>
              <w:rPr>
                <w:rFonts w:ascii="Times New Roman" w:hAnsi="Times New Roman" w:cs="Times New Roman"/>
                <w:sz w:val="20"/>
                <w:szCs w:val="20"/>
              </w:rPr>
              <w:t xml:space="preserve"> </w:t>
            </w:r>
            <w:r w:rsidRPr="00696DE0">
              <w:rPr>
                <w:rFonts w:ascii="Times New Roman" w:hAnsi="Times New Roman" w:cs="Times New Roman"/>
                <w:sz w:val="20"/>
                <w:szCs w:val="20"/>
              </w:rPr>
              <w:t xml:space="preserve">rūpīgs vides un vēstures dokumentāls vērojums par Rundāles pili “Rundāle. Četri gadalaiki”. </w:t>
            </w:r>
          </w:p>
          <w:p w14:paraId="020DB573"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Turpinās darbs pie filmas “Zaķusalas </w:t>
            </w:r>
            <w:proofErr w:type="spellStart"/>
            <w:r w:rsidRPr="00696DE0">
              <w:rPr>
                <w:rFonts w:ascii="Times New Roman" w:hAnsi="Times New Roman" w:cs="Times New Roman"/>
                <w:sz w:val="20"/>
                <w:szCs w:val="20"/>
              </w:rPr>
              <w:t>bābele</w:t>
            </w:r>
            <w:proofErr w:type="spellEnd"/>
            <w:r w:rsidRPr="00696DE0">
              <w:rPr>
                <w:rFonts w:ascii="Times New Roman" w:hAnsi="Times New Roman" w:cs="Times New Roman"/>
                <w:sz w:val="20"/>
                <w:szCs w:val="20"/>
              </w:rPr>
              <w:t>”, kas restaurē notikumus 1991.</w:t>
            </w:r>
            <w:r>
              <w:rPr>
                <w:rFonts w:ascii="Times New Roman" w:hAnsi="Times New Roman" w:cs="Times New Roman"/>
                <w:sz w:val="20"/>
                <w:szCs w:val="20"/>
              </w:rPr>
              <w:t> </w:t>
            </w:r>
            <w:r w:rsidRPr="00696DE0">
              <w:rPr>
                <w:rFonts w:ascii="Times New Roman" w:hAnsi="Times New Roman" w:cs="Times New Roman"/>
                <w:sz w:val="20"/>
                <w:szCs w:val="20"/>
              </w:rPr>
              <w:t xml:space="preserve">gadā Latvijas Televīzijā. Top filma “Staburags” par šī Latvijas simbola vēsturi. </w:t>
            </w:r>
          </w:p>
          <w:p w14:paraId="62F6A097"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2025. gadā plānots turpināt strādāt ar jauniem dokumentālo filmu projektiem. </w:t>
            </w:r>
          </w:p>
          <w:p w14:paraId="2A7BBA51"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2025. gadā plānota sadarbība ar kanālu </w:t>
            </w:r>
            <w:r>
              <w:rPr>
                <w:rFonts w:ascii="Times New Roman" w:hAnsi="Times New Roman" w:cs="Times New Roman"/>
                <w:sz w:val="20"/>
                <w:szCs w:val="20"/>
              </w:rPr>
              <w:t>“</w:t>
            </w:r>
            <w:r w:rsidRPr="00696DE0">
              <w:rPr>
                <w:rFonts w:ascii="Times New Roman" w:hAnsi="Times New Roman" w:cs="Times New Roman"/>
                <w:sz w:val="20"/>
                <w:szCs w:val="20"/>
              </w:rPr>
              <w:t>ARTE</w:t>
            </w:r>
            <w:r>
              <w:rPr>
                <w:rFonts w:ascii="Times New Roman" w:hAnsi="Times New Roman" w:cs="Times New Roman"/>
                <w:sz w:val="20"/>
                <w:szCs w:val="20"/>
              </w:rPr>
              <w:t>”</w:t>
            </w:r>
            <w:r w:rsidRPr="00696DE0">
              <w:rPr>
                <w:rFonts w:ascii="Times New Roman" w:hAnsi="Times New Roman" w:cs="Times New Roman"/>
                <w:sz w:val="20"/>
                <w:szCs w:val="20"/>
              </w:rPr>
              <w:t xml:space="preserve">, veidojot un daloties ar augsti kvalitatīvu dokumentālu un kultūras saturu. </w:t>
            </w:r>
          </w:p>
          <w:p w14:paraId="67A790C3"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Jaunas sezonas būs raidījumiem “Tas notika šeit” un “</w:t>
            </w:r>
            <w:proofErr w:type="spellStart"/>
            <w:r w:rsidRPr="00696DE0">
              <w:rPr>
                <w:rFonts w:ascii="Times New Roman" w:hAnsi="Times New Roman" w:cs="Times New Roman"/>
                <w:sz w:val="20"/>
                <w:szCs w:val="20"/>
              </w:rPr>
              <w:t>Literatūre</w:t>
            </w:r>
            <w:proofErr w:type="spellEnd"/>
            <w:r w:rsidRPr="00696DE0">
              <w:rPr>
                <w:rFonts w:ascii="Times New Roman" w:hAnsi="Times New Roman" w:cs="Times New Roman"/>
                <w:sz w:val="20"/>
                <w:szCs w:val="20"/>
              </w:rPr>
              <w:t>”. Plānots jauns raidījums, kas tradicionālo tautas daiļamata sniegumu savienos ar šodienas radošo industriju veikumiem.</w:t>
            </w:r>
          </w:p>
          <w:p w14:paraId="226972CA" w14:textId="77777777" w:rsidR="004B6208" w:rsidRPr="00696DE0" w:rsidRDefault="004B6208" w:rsidP="00410647">
            <w:pPr>
              <w:spacing w:line="240" w:lineRule="auto"/>
              <w:jc w:val="both"/>
              <w:rPr>
                <w:rFonts w:ascii="Times New Roman" w:hAnsi="Times New Roman" w:cs="Times New Roman"/>
                <w:sz w:val="20"/>
                <w:szCs w:val="20"/>
              </w:rPr>
            </w:pP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turpinās piedāvāt </w:t>
            </w:r>
            <w:r>
              <w:rPr>
                <w:rFonts w:ascii="Times New Roman" w:hAnsi="Times New Roman" w:cs="Times New Roman"/>
                <w:sz w:val="20"/>
                <w:szCs w:val="20"/>
              </w:rPr>
              <w:t>Rīgas starptautiskā filmu festivāla (</w:t>
            </w:r>
            <w:r w:rsidRPr="00696DE0">
              <w:rPr>
                <w:rFonts w:ascii="Times New Roman" w:hAnsi="Times New Roman" w:cs="Times New Roman"/>
                <w:sz w:val="20"/>
                <w:szCs w:val="20"/>
              </w:rPr>
              <w:t>RIFF</w:t>
            </w:r>
            <w:r>
              <w:rPr>
                <w:rFonts w:ascii="Times New Roman" w:hAnsi="Times New Roman" w:cs="Times New Roman"/>
                <w:sz w:val="20"/>
                <w:szCs w:val="20"/>
              </w:rPr>
              <w:t>)</w:t>
            </w:r>
            <w:r w:rsidRPr="00696DE0">
              <w:rPr>
                <w:rFonts w:ascii="Times New Roman" w:hAnsi="Times New Roman" w:cs="Times New Roman"/>
                <w:sz w:val="20"/>
                <w:szCs w:val="20"/>
              </w:rPr>
              <w:t xml:space="preserve">, kā arī citu pasaules un Eiropas kultūras satura recenzijas. </w:t>
            </w:r>
          </w:p>
          <w:p w14:paraId="42658314" w14:textId="77777777" w:rsidR="004B6208" w:rsidRPr="00696DE0" w:rsidRDefault="004B6208" w:rsidP="00410647">
            <w:pPr>
              <w:spacing w:line="240" w:lineRule="auto"/>
              <w:jc w:val="both"/>
              <w:rPr>
                <w:rFonts w:ascii="Times New Roman" w:hAnsi="Times New Roman" w:cs="Times New Roman"/>
                <w:sz w:val="20"/>
                <w:szCs w:val="20"/>
              </w:rPr>
            </w:pPr>
            <w:r>
              <w:rPr>
                <w:rFonts w:ascii="Times New Roman" w:hAnsi="Times New Roman" w:cs="Times New Roman"/>
                <w:sz w:val="20"/>
                <w:szCs w:val="20"/>
                <w:shd w:val="clear" w:color="auto" w:fill="FFFFFF"/>
              </w:rPr>
              <w:t>“</w:t>
            </w:r>
            <w:r w:rsidRPr="00696DE0">
              <w:rPr>
                <w:rFonts w:ascii="Times New Roman" w:hAnsi="Times New Roman" w:cs="Times New Roman"/>
                <w:sz w:val="20"/>
                <w:szCs w:val="20"/>
                <w:shd w:val="clear" w:color="auto" w:fill="FFFFFF"/>
              </w:rPr>
              <w:t>LSM+</w:t>
            </w:r>
            <w:r>
              <w:rPr>
                <w:rFonts w:ascii="Times New Roman" w:hAnsi="Times New Roman" w:cs="Times New Roman"/>
                <w:sz w:val="20"/>
                <w:szCs w:val="20"/>
                <w:shd w:val="clear" w:color="auto" w:fill="FFFFFF"/>
              </w:rPr>
              <w:t>”</w:t>
            </w:r>
            <w:r w:rsidRPr="00696DE0">
              <w:rPr>
                <w:rFonts w:ascii="Times New Roman" w:hAnsi="Times New Roman" w:cs="Times New Roman"/>
                <w:sz w:val="20"/>
                <w:szCs w:val="20"/>
                <w:shd w:val="clear" w:color="auto" w:fill="FFFFFF"/>
              </w:rPr>
              <w:t xml:space="preserve"> plāno turpināt piedāvāt skatītājiem un lasītājiem informāciju par jaunām teātra izrādēm, izstādēm, kinofilmām. Tāpat </w:t>
            </w:r>
            <w:r>
              <w:rPr>
                <w:rFonts w:ascii="Times New Roman" w:hAnsi="Times New Roman" w:cs="Times New Roman"/>
                <w:sz w:val="20"/>
                <w:szCs w:val="20"/>
                <w:shd w:val="clear" w:color="auto" w:fill="FFFFFF"/>
              </w:rPr>
              <w:t>“</w:t>
            </w:r>
            <w:r w:rsidRPr="00696DE0">
              <w:rPr>
                <w:rFonts w:ascii="Times New Roman" w:hAnsi="Times New Roman" w:cs="Times New Roman"/>
                <w:sz w:val="20"/>
                <w:szCs w:val="20"/>
                <w:shd w:val="clear" w:color="auto" w:fill="FFFFFF"/>
              </w:rPr>
              <w:t>LSM+</w:t>
            </w:r>
            <w:r>
              <w:rPr>
                <w:rFonts w:ascii="Times New Roman" w:hAnsi="Times New Roman" w:cs="Times New Roman"/>
                <w:sz w:val="20"/>
                <w:szCs w:val="20"/>
                <w:shd w:val="clear" w:color="auto" w:fill="FFFFFF"/>
              </w:rPr>
              <w:t>”</w:t>
            </w:r>
            <w:r w:rsidRPr="00696DE0">
              <w:rPr>
                <w:rFonts w:ascii="Times New Roman" w:hAnsi="Times New Roman" w:cs="Times New Roman"/>
                <w:sz w:val="20"/>
                <w:szCs w:val="20"/>
                <w:shd w:val="clear" w:color="auto" w:fill="FFFFFF"/>
              </w:rPr>
              <w:t xml:space="preserve"> piedāvās intervijas ar dažādiem kultūras jomas pārstāvjiem.   </w:t>
            </w:r>
          </w:p>
        </w:tc>
      </w:tr>
    </w:tbl>
    <w:p w14:paraId="19D57499" w14:textId="77777777" w:rsidR="004B6208" w:rsidRPr="00107344" w:rsidRDefault="004B6208" w:rsidP="00107344">
      <w:pPr>
        <w:spacing w:line="240" w:lineRule="auto"/>
        <w:jc w:val="both"/>
        <w:rPr>
          <w:rFonts w:ascii="Times New Roman" w:hAnsi="Times New Roman" w:cs="Times New Roman"/>
          <w:color w:val="156082" w:themeColor="accent1"/>
          <w:sz w:val="20"/>
          <w:szCs w:val="20"/>
        </w:rPr>
      </w:pPr>
    </w:p>
    <w:p w14:paraId="2CE6C117" w14:textId="77777777" w:rsidR="004B6208" w:rsidRPr="007400CE" w:rsidRDefault="004B6208" w:rsidP="00107344">
      <w:pPr>
        <w:spacing w:line="240" w:lineRule="auto"/>
        <w:jc w:val="both"/>
        <w:rPr>
          <w:rFonts w:ascii="Times New Roman" w:hAnsi="Times New Roman" w:cs="Times New Roman"/>
          <w:b/>
          <w:bCs/>
          <w:spacing w:val="23"/>
          <w:sz w:val="20"/>
          <w:szCs w:val="20"/>
        </w:rPr>
      </w:pPr>
      <w:r w:rsidRPr="007400CE">
        <w:rPr>
          <w:rFonts w:ascii="Times New Roman" w:hAnsi="Times New Roman" w:cs="Times New Roman"/>
          <w:b/>
          <w:bCs/>
          <w:sz w:val="20"/>
          <w:szCs w:val="20"/>
          <w:lang w:eastAsia="en-GB"/>
        </w:rPr>
        <w:t>3.4. </w:t>
      </w:r>
      <w:r w:rsidRPr="007400CE">
        <w:rPr>
          <w:rFonts w:ascii="Times New Roman" w:hAnsi="Times New Roman" w:cs="Times New Roman"/>
          <w:b/>
          <w:bCs/>
          <w:sz w:val="20"/>
          <w:szCs w:val="20"/>
        </w:rPr>
        <w:t>Veicināt</w:t>
      </w:r>
      <w:r w:rsidRPr="007400CE">
        <w:rPr>
          <w:rFonts w:ascii="Times New Roman" w:hAnsi="Times New Roman" w:cs="Times New Roman"/>
          <w:b/>
          <w:bCs/>
          <w:spacing w:val="24"/>
          <w:sz w:val="20"/>
          <w:szCs w:val="20"/>
        </w:rPr>
        <w:t xml:space="preserve"> </w:t>
      </w:r>
      <w:r w:rsidRPr="007400CE">
        <w:rPr>
          <w:rFonts w:ascii="Times New Roman" w:hAnsi="Times New Roman" w:cs="Times New Roman"/>
          <w:b/>
          <w:bCs/>
          <w:sz w:val="20"/>
          <w:szCs w:val="20"/>
        </w:rPr>
        <w:t>latviešu</w:t>
      </w:r>
      <w:r w:rsidRPr="007400CE">
        <w:rPr>
          <w:rFonts w:ascii="Times New Roman" w:hAnsi="Times New Roman" w:cs="Times New Roman"/>
          <w:b/>
          <w:bCs/>
          <w:spacing w:val="23"/>
          <w:sz w:val="20"/>
          <w:szCs w:val="20"/>
        </w:rPr>
        <w:t xml:space="preserve"> </w:t>
      </w:r>
      <w:r w:rsidRPr="007400CE">
        <w:rPr>
          <w:rFonts w:ascii="Times New Roman" w:hAnsi="Times New Roman" w:cs="Times New Roman"/>
          <w:b/>
          <w:bCs/>
          <w:sz w:val="20"/>
          <w:szCs w:val="20"/>
        </w:rPr>
        <w:t>valodas, tajā skaitā tās paveidu un dialektu,</w:t>
      </w:r>
      <w:r w:rsidRPr="007400CE">
        <w:rPr>
          <w:rFonts w:ascii="Times New Roman" w:hAnsi="Times New Roman" w:cs="Times New Roman"/>
          <w:b/>
          <w:bCs/>
          <w:spacing w:val="23"/>
          <w:sz w:val="20"/>
          <w:szCs w:val="20"/>
        </w:rPr>
        <w:t xml:space="preserve"> </w:t>
      </w:r>
      <w:r w:rsidRPr="007400CE">
        <w:rPr>
          <w:rFonts w:ascii="Times New Roman" w:hAnsi="Times New Roman" w:cs="Times New Roman"/>
          <w:b/>
          <w:bCs/>
          <w:sz w:val="20"/>
          <w:szCs w:val="20"/>
        </w:rPr>
        <w:t>lietošanu</w:t>
      </w:r>
      <w:r w:rsidRPr="007400CE">
        <w:rPr>
          <w:rFonts w:ascii="Times New Roman" w:hAnsi="Times New Roman" w:cs="Times New Roman"/>
          <w:b/>
          <w:bCs/>
          <w:spacing w:val="24"/>
          <w:sz w:val="20"/>
          <w:szCs w:val="20"/>
        </w:rPr>
        <w:t xml:space="preserve"> </w:t>
      </w:r>
      <w:r w:rsidRPr="007400CE">
        <w:rPr>
          <w:rFonts w:ascii="Times New Roman" w:hAnsi="Times New Roman" w:cs="Times New Roman"/>
          <w:b/>
          <w:bCs/>
          <w:sz w:val="20"/>
          <w:szCs w:val="20"/>
        </w:rPr>
        <w:t>un</w:t>
      </w:r>
      <w:r w:rsidRPr="007400CE">
        <w:rPr>
          <w:rFonts w:ascii="Times New Roman" w:hAnsi="Times New Roman" w:cs="Times New Roman"/>
          <w:b/>
          <w:bCs/>
          <w:spacing w:val="26"/>
          <w:sz w:val="20"/>
          <w:szCs w:val="20"/>
        </w:rPr>
        <w:t xml:space="preserve"> </w:t>
      </w:r>
      <w:r w:rsidRPr="007400CE">
        <w:rPr>
          <w:rFonts w:ascii="Times New Roman" w:hAnsi="Times New Roman" w:cs="Times New Roman"/>
          <w:b/>
          <w:bCs/>
          <w:sz w:val="20"/>
          <w:szCs w:val="20"/>
        </w:rPr>
        <w:t>attīstību.</w:t>
      </w:r>
    </w:p>
    <w:tbl>
      <w:tblPr>
        <w:tblStyle w:val="TableGrid"/>
        <w:tblW w:w="0" w:type="auto"/>
        <w:tblLook w:val="04A0" w:firstRow="1" w:lastRow="0" w:firstColumn="1" w:lastColumn="0" w:noHBand="0" w:noVBand="1"/>
      </w:tblPr>
      <w:tblGrid>
        <w:gridCol w:w="7971"/>
      </w:tblGrid>
      <w:tr w:rsidR="004B6208" w:rsidRPr="00696DE0" w14:paraId="731E6C71" w14:textId="77777777" w:rsidTr="00410647">
        <w:tc>
          <w:tcPr>
            <w:tcW w:w="8296" w:type="dxa"/>
            <w:shd w:val="clear" w:color="auto" w:fill="C00000"/>
          </w:tcPr>
          <w:p w14:paraId="2B8A48FA"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3359EF25" w14:textId="77777777" w:rsidTr="00410647">
        <w:tc>
          <w:tcPr>
            <w:tcW w:w="8296" w:type="dxa"/>
          </w:tcPr>
          <w:p w14:paraId="71333225"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LR1 turpinās veicināt latviešu valodas, tajā skaitā tās paveidu un dialektu lietošanu un attīstību dažādos satura formātos. LR1 veicinās līdzdalību un iesaisti, nodrošinot tiešraidi no Pasaules diktāta latviešu valodā. Raidījumā „Kultūras </w:t>
            </w:r>
            <w:proofErr w:type="spellStart"/>
            <w:r w:rsidRPr="00696DE0">
              <w:rPr>
                <w:rFonts w:ascii="Times New Roman" w:hAnsi="Times New Roman" w:cs="Times New Roman"/>
                <w:sz w:val="20"/>
                <w:szCs w:val="20"/>
              </w:rPr>
              <w:t>rondo</w:t>
            </w:r>
            <w:proofErr w:type="spellEnd"/>
            <w:r w:rsidRPr="00696DE0">
              <w:rPr>
                <w:rFonts w:ascii="Times New Roman" w:hAnsi="Times New Roman" w:cs="Times New Roman"/>
                <w:sz w:val="20"/>
                <w:szCs w:val="20"/>
              </w:rPr>
              <w:t xml:space="preserve">” plānoti cikli par dažādu </w:t>
            </w:r>
            <w:proofErr w:type="spellStart"/>
            <w:r w:rsidRPr="00696DE0">
              <w:rPr>
                <w:rFonts w:ascii="Times New Roman" w:hAnsi="Times New Roman" w:cs="Times New Roman"/>
                <w:sz w:val="20"/>
                <w:szCs w:val="20"/>
              </w:rPr>
              <w:t>kultūrtelpu</w:t>
            </w:r>
            <w:proofErr w:type="spellEnd"/>
            <w:r w:rsidRPr="00696DE0">
              <w:rPr>
                <w:rFonts w:ascii="Times New Roman" w:hAnsi="Times New Roman" w:cs="Times New Roman"/>
                <w:sz w:val="20"/>
                <w:szCs w:val="20"/>
              </w:rPr>
              <w:t xml:space="preserve"> līdzāspastāvēšanu un mijiedarbību, savukārt raidījumā “Kā labāk dzīvot” būs cikla „Latviešu valodas lietojums mūsdienās un mūsdienīgums latviešu valodā” turpinājums.</w:t>
            </w:r>
          </w:p>
          <w:p w14:paraId="5417A276"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LR3 savos raidījumos rāda piemēru labas latviešu valodas lietojumam. Tajā ietilpst arī dialekti, kuros runā raidījumu dalībnieki.</w:t>
            </w:r>
          </w:p>
          <w:p w14:paraId="29C06DCC"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LR4 turpinās stiprināt savā auditorijā pārliecību par latviešu valodu kā priekšnosacījumu veiksmīgai iekļaušanai Latvijas sabiedrībā; turpinās sekot valodas reformai mazākumtautību skolās; kā arī turpinās iekļaut latviešu valodu kā organisku satura sastāvdaļu kanāla informatīvajos, diskusiju un tematiskajos raidījumos.</w:t>
            </w:r>
          </w:p>
          <w:p w14:paraId="5640F849"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LR5 uztur interneta tiešsaistes kanālu “Pieci latgalieši” un iespēju robežās sazinās ar LMMS par tās veidoto saturu latgaliešu valodā. </w:t>
            </w:r>
          </w:p>
          <w:p w14:paraId="1581E5CF"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MSD sadarbībā ar Radioteātri nodrošinās pasaku latgaliešu un lībiešu valodā iestudēšanu un publicēšanu Latvijas Radio pasaku lietotnē.</w:t>
            </w:r>
          </w:p>
        </w:tc>
      </w:tr>
      <w:tr w:rsidR="004B6208" w:rsidRPr="00696DE0" w14:paraId="3418F0BA" w14:textId="77777777" w:rsidTr="00410647">
        <w:tc>
          <w:tcPr>
            <w:tcW w:w="8296" w:type="dxa"/>
            <w:shd w:val="clear" w:color="auto" w:fill="C00000"/>
          </w:tcPr>
          <w:p w14:paraId="1C383A15"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lastRenderedPageBreak/>
              <w:t>Televīzijas programmas, digitālais saturs</w:t>
            </w:r>
          </w:p>
        </w:tc>
      </w:tr>
      <w:tr w:rsidR="004B6208" w:rsidRPr="00696DE0" w14:paraId="42650AFC" w14:textId="77777777" w:rsidTr="00410647">
        <w:tc>
          <w:tcPr>
            <w:tcW w:w="8296" w:type="dxa"/>
          </w:tcPr>
          <w:p w14:paraId="3BD7D2C8" w14:textId="77777777" w:rsidR="004B6208" w:rsidRPr="00696DE0" w:rsidRDefault="004B6208" w:rsidP="00410647">
            <w:pPr>
              <w:spacing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Televīazija</w:t>
            </w:r>
            <w:proofErr w:type="spellEnd"/>
            <w:r w:rsidRPr="00696DE0">
              <w:rPr>
                <w:rFonts w:ascii="Times New Roman" w:hAnsi="Times New Roman" w:cs="Times New Roman"/>
                <w:sz w:val="20"/>
                <w:szCs w:val="20"/>
              </w:rPr>
              <w:t xml:space="preserve"> plāno tiešraidē izrādīt apbalvojuma ceremoniju “Boņuks”. Atbilstoši saturam un plānojumam dialekti un paveidi atklājas arī raidījumos “Kultūras ziņas” un “</w:t>
            </w:r>
            <w:proofErr w:type="spellStart"/>
            <w:r w:rsidRPr="00696DE0">
              <w:rPr>
                <w:rFonts w:ascii="Times New Roman" w:hAnsi="Times New Roman" w:cs="Times New Roman"/>
                <w:sz w:val="20"/>
                <w:szCs w:val="20"/>
              </w:rPr>
              <w:t>Kultūrdeva</w:t>
            </w:r>
            <w:proofErr w:type="spellEnd"/>
            <w:r w:rsidRPr="00696DE0">
              <w:rPr>
                <w:rFonts w:ascii="Times New Roman" w:hAnsi="Times New Roman" w:cs="Times New Roman"/>
                <w:sz w:val="20"/>
                <w:szCs w:val="20"/>
              </w:rPr>
              <w:t xml:space="preserve">”. </w:t>
            </w:r>
          </w:p>
          <w:p w14:paraId="61BE19DF"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lang w:eastAsia="en-GB"/>
              </w:rPr>
              <w:t xml:space="preserve">Plānots attīstīt “100g kultūras diskusiju”, kas būtu veltīta latviešu valodai un izaicinājumiem, ar kādiem sastopamies mūsdienās, kā arī pievērst uzmanību tendencēm runas veidā un stilā, kas īpaši strauji vērojams izmaiņās jaunāko paaudžu valodas lietojuma paradumos. </w:t>
            </w:r>
          </w:p>
          <w:p w14:paraId="54F36A56" w14:textId="77777777" w:rsidR="004B6208" w:rsidRPr="00696DE0" w:rsidRDefault="004B6208" w:rsidP="00410647">
            <w:pPr>
              <w:spacing w:line="240" w:lineRule="auto"/>
              <w:jc w:val="both"/>
              <w:rPr>
                <w:rFonts w:ascii="Times New Roman" w:hAnsi="Times New Roman" w:cs="Times New Roman"/>
                <w:sz w:val="20"/>
                <w:szCs w:val="20"/>
              </w:rPr>
            </w:pPr>
            <w:r>
              <w:rPr>
                <w:rFonts w:ascii="Times New Roman" w:hAnsi="Times New Roman" w:cs="Times New Roman"/>
                <w:sz w:val="20"/>
                <w:szCs w:val="20"/>
              </w:rPr>
              <w:t>Televīzija</w:t>
            </w:r>
            <w:r w:rsidRPr="00696DE0">
              <w:rPr>
                <w:rFonts w:ascii="Times New Roman" w:hAnsi="Times New Roman" w:cs="Times New Roman"/>
                <w:sz w:val="20"/>
                <w:szCs w:val="20"/>
              </w:rPr>
              <w:t xml:space="preserve">, </w:t>
            </w: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katru gadu piedāvā Pasaules diktāta latviešu valodā pārraidi. Latviešu valodu reprezentē raidījuma “</w:t>
            </w:r>
            <w:proofErr w:type="spellStart"/>
            <w:r w:rsidRPr="00696DE0">
              <w:rPr>
                <w:rFonts w:ascii="Times New Roman" w:hAnsi="Times New Roman" w:cs="Times New Roman"/>
                <w:sz w:val="20"/>
                <w:szCs w:val="20"/>
              </w:rPr>
              <w:t>Literatūre</w:t>
            </w:r>
            <w:proofErr w:type="spellEnd"/>
            <w:r w:rsidRPr="00696DE0">
              <w:rPr>
                <w:rFonts w:ascii="Times New Roman" w:hAnsi="Times New Roman" w:cs="Times New Roman"/>
                <w:sz w:val="20"/>
                <w:szCs w:val="20"/>
              </w:rPr>
              <w:t xml:space="preserve">”. </w:t>
            </w:r>
          </w:p>
          <w:p w14:paraId="1943356B" w14:textId="77777777" w:rsidR="004B6208" w:rsidRPr="006D706F" w:rsidRDefault="004B6208" w:rsidP="00410647">
            <w:pPr>
              <w:spacing w:line="240" w:lineRule="auto"/>
              <w:jc w:val="both"/>
              <w:rPr>
                <w:rFonts w:ascii="Times New Roman" w:hAnsi="Times New Roman" w:cs="Times New Roman"/>
                <w:color w:val="00B0F0"/>
                <w:sz w:val="20"/>
                <w:szCs w:val="20"/>
              </w:rPr>
            </w:pPr>
            <w:r>
              <w:rPr>
                <w:rFonts w:ascii="Times New Roman" w:hAnsi="Times New Roman" w:cs="Times New Roman"/>
                <w:sz w:val="20"/>
                <w:szCs w:val="20"/>
              </w:rPr>
              <w:t>“</w:t>
            </w:r>
            <w:r w:rsidRPr="00696DE0">
              <w:rPr>
                <w:rFonts w:ascii="Times New Roman" w:hAnsi="Times New Roman" w:cs="Times New Roman"/>
                <w:sz w:val="20"/>
                <w:szCs w:val="20"/>
              </w:rPr>
              <w:t>LSM+</w:t>
            </w:r>
            <w:r>
              <w:rPr>
                <w:rFonts w:ascii="Times New Roman" w:hAnsi="Times New Roman" w:cs="Times New Roman"/>
                <w:sz w:val="20"/>
                <w:szCs w:val="20"/>
              </w:rPr>
              <w:t>”</w:t>
            </w:r>
            <w:r w:rsidRPr="00696DE0">
              <w:rPr>
                <w:rFonts w:ascii="Times New Roman" w:hAnsi="Times New Roman" w:cs="Times New Roman"/>
                <w:sz w:val="20"/>
                <w:szCs w:val="20"/>
              </w:rPr>
              <w:t xml:space="preserve"> plāno pilnveidot un papildināt izveidoto rubriku “Mācāmies latviešu valodu”, veidojot jaunu saturu un meklējot jaunas formas, kā uzrunāt mērķauditoriju. </w:t>
            </w:r>
          </w:p>
        </w:tc>
      </w:tr>
    </w:tbl>
    <w:p w14:paraId="39633978" w14:textId="77777777" w:rsidR="004B6208" w:rsidRPr="00696DE0" w:rsidRDefault="004B6208" w:rsidP="004B6208">
      <w:pPr>
        <w:spacing w:line="240" w:lineRule="auto"/>
        <w:jc w:val="both"/>
        <w:rPr>
          <w:rFonts w:ascii="Times New Roman" w:hAnsi="Times New Roman" w:cs="Times New Roman"/>
          <w:sz w:val="20"/>
          <w:szCs w:val="20"/>
        </w:rPr>
      </w:pPr>
    </w:p>
    <w:p w14:paraId="2EA074DB" w14:textId="77777777" w:rsidR="004B6208" w:rsidRPr="007400CE" w:rsidRDefault="004B6208" w:rsidP="00107344">
      <w:pPr>
        <w:spacing w:line="240" w:lineRule="auto"/>
        <w:jc w:val="both"/>
        <w:rPr>
          <w:rFonts w:ascii="Times New Roman" w:hAnsi="Times New Roman" w:cs="Times New Roman"/>
          <w:b/>
          <w:bCs/>
          <w:sz w:val="20"/>
          <w:szCs w:val="20"/>
        </w:rPr>
      </w:pPr>
      <w:r w:rsidRPr="007400CE">
        <w:rPr>
          <w:rFonts w:ascii="Times New Roman" w:hAnsi="Times New Roman" w:cs="Times New Roman"/>
          <w:b/>
          <w:bCs/>
          <w:sz w:val="20"/>
          <w:szCs w:val="20"/>
        </w:rPr>
        <w:t>3.5. Nodrošināt saturu par Latgales un latgaliešu kultūru, valodu, vēsturi un lomu latviešu nācijas un Latvijas identitātes veidošanā, nodrošināt latgaliešu valodas lietojumu, it īpaši Latgales iedzīvotājiem paredzētā vai Latgales aktualitātes atainojošā saturā.</w:t>
      </w:r>
    </w:p>
    <w:tbl>
      <w:tblPr>
        <w:tblStyle w:val="TableGrid"/>
        <w:tblW w:w="0" w:type="auto"/>
        <w:tblLook w:val="04A0" w:firstRow="1" w:lastRow="0" w:firstColumn="1" w:lastColumn="0" w:noHBand="0" w:noVBand="1"/>
      </w:tblPr>
      <w:tblGrid>
        <w:gridCol w:w="7971"/>
      </w:tblGrid>
      <w:tr w:rsidR="004B6208" w:rsidRPr="00696DE0" w14:paraId="5CAF1084" w14:textId="77777777" w:rsidTr="00410647">
        <w:tc>
          <w:tcPr>
            <w:tcW w:w="8296" w:type="dxa"/>
            <w:shd w:val="clear" w:color="auto" w:fill="C00000"/>
          </w:tcPr>
          <w:p w14:paraId="5CAFBB3E"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51074D98" w14:textId="77777777" w:rsidTr="00410647">
        <w:tc>
          <w:tcPr>
            <w:tcW w:w="8296" w:type="dxa"/>
          </w:tcPr>
          <w:p w14:paraId="43196D5F"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ZD turpinās sadarbību ar LMMS Latgalei aktuāla satura veidošanā. </w:t>
            </w:r>
          </w:p>
          <w:p w14:paraId="4185B20C"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LR1 skan LMMS latgaliešu valodā veidotie raidījumi “</w:t>
            </w:r>
            <w:proofErr w:type="spellStart"/>
            <w:r w:rsidRPr="00696DE0">
              <w:rPr>
                <w:rFonts w:ascii="Times New Roman" w:hAnsi="Times New Roman" w:cs="Times New Roman"/>
                <w:sz w:val="20"/>
                <w:szCs w:val="20"/>
              </w:rPr>
              <w:t>Kolnasāta</w:t>
            </w:r>
            <w:proofErr w:type="spellEnd"/>
            <w:r w:rsidRPr="00696DE0">
              <w:rPr>
                <w:rFonts w:ascii="Times New Roman" w:hAnsi="Times New Roman" w:cs="Times New Roman"/>
                <w:sz w:val="20"/>
                <w:szCs w:val="20"/>
              </w:rPr>
              <w:t>” un “</w:t>
            </w:r>
            <w:proofErr w:type="spellStart"/>
            <w:r w:rsidRPr="00696DE0">
              <w:rPr>
                <w:rFonts w:ascii="Times New Roman" w:hAnsi="Times New Roman" w:cs="Times New Roman"/>
                <w:sz w:val="20"/>
                <w:szCs w:val="20"/>
              </w:rPr>
              <w:t>Latgolys</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stuņde</w:t>
            </w:r>
            <w:proofErr w:type="spellEnd"/>
            <w:r w:rsidRPr="00696DE0">
              <w:rPr>
                <w:rFonts w:ascii="Times New Roman" w:hAnsi="Times New Roman" w:cs="Times New Roman"/>
                <w:sz w:val="20"/>
                <w:szCs w:val="20"/>
              </w:rPr>
              <w:t>”.</w:t>
            </w:r>
          </w:p>
          <w:p w14:paraId="410C5CB6"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LR2 šī tematika tiek atspoguļota raidījumā “</w:t>
            </w:r>
            <w:proofErr w:type="spellStart"/>
            <w:r w:rsidRPr="00696DE0">
              <w:rPr>
                <w:rFonts w:ascii="Times New Roman" w:hAnsi="Times New Roman" w:cs="Times New Roman"/>
                <w:sz w:val="20"/>
                <w:szCs w:val="20"/>
              </w:rPr>
              <w:t>Breivdīnuos</w:t>
            </w:r>
            <w:proofErr w:type="spellEnd"/>
            <w:r w:rsidRPr="00696DE0">
              <w:rPr>
                <w:rFonts w:ascii="Times New Roman" w:hAnsi="Times New Roman" w:cs="Times New Roman"/>
                <w:sz w:val="20"/>
                <w:szCs w:val="20"/>
              </w:rPr>
              <w:t xml:space="preserve"> iz </w:t>
            </w:r>
            <w:proofErr w:type="spellStart"/>
            <w:r w:rsidRPr="00696DE0">
              <w:rPr>
                <w:rFonts w:ascii="Times New Roman" w:hAnsi="Times New Roman" w:cs="Times New Roman"/>
                <w:sz w:val="20"/>
                <w:szCs w:val="20"/>
              </w:rPr>
              <w:t>Latgolu</w:t>
            </w:r>
            <w:proofErr w:type="spellEnd"/>
            <w:r w:rsidRPr="00696DE0">
              <w:rPr>
                <w:rFonts w:ascii="Times New Roman" w:hAnsi="Times New Roman" w:cs="Times New Roman"/>
                <w:sz w:val="20"/>
                <w:szCs w:val="20"/>
              </w:rPr>
              <w:t>”, kā arī muzikālajās programmās bieži tiek iekļautas latgaliešu dziesmas.</w:t>
            </w:r>
          </w:p>
          <w:p w14:paraId="124D909B"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LR3 latgaliešu kultūra tiks atspoguļota gan </w:t>
            </w:r>
            <w:proofErr w:type="spellStart"/>
            <w:r w:rsidRPr="00696DE0">
              <w:rPr>
                <w:rFonts w:ascii="Times New Roman" w:hAnsi="Times New Roman" w:cs="Times New Roman"/>
                <w:sz w:val="20"/>
                <w:szCs w:val="20"/>
              </w:rPr>
              <w:t>autordarbu</w:t>
            </w:r>
            <w:proofErr w:type="spellEnd"/>
            <w:r w:rsidRPr="00696DE0">
              <w:rPr>
                <w:rFonts w:ascii="Times New Roman" w:hAnsi="Times New Roman" w:cs="Times New Roman"/>
                <w:sz w:val="20"/>
                <w:szCs w:val="20"/>
              </w:rPr>
              <w:t xml:space="preserve"> veidā, gan sižetos un raidījumos par Latgales kultūru un cilvēkiem (“Vai zini”, “Neatliekama saruna”, “Mana mūzika” u.c.).</w:t>
            </w:r>
          </w:p>
          <w:p w14:paraId="44B13FA8"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LR4 ēterā turpinās skanēt LMMS veidots raidījums “Latgales studija”.</w:t>
            </w:r>
          </w:p>
          <w:p w14:paraId="5EE3F675"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LR5 uztur interneta tiešsaistes kanālu “Pieci latgalieši”.</w:t>
            </w:r>
          </w:p>
          <w:p w14:paraId="6A72CBF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MSD sadarbībā ar Radioteātri un LMMS nodrošinās pasaku latgaliešu valodā iestudēšanu un publicēšanu Latvijas Radio pasaku lietotnē.</w:t>
            </w:r>
          </w:p>
        </w:tc>
      </w:tr>
      <w:tr w:rsidR="004B6208" w:rsidRPr="00696DE0" w14:paraId="386C4CC0" w14:textId="77777777" w:rsidTr="00410647">
        <w:tc>
          <w:tcPr>
            <w:tcW w:w="8296" w:type="dxa"/>
            <w:shd w:val="clear" w:color="auto" w:fill="C00000"/>
          </w:tcPr>
          <w:p w14:paraId="2038A706"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Televīzijas programmas, digitālais saturs</w:t>
            </w:r>
          </w:p>
        </w:tc>
      </w:tr>
      <w:tr w:rsidR="004B6208" w:rsidRPr="00696DE0" w14:paraId="4A9E9AF5" w14:textId="77777777" w:rsidTr="00410647">
        <w:tc>
          <w:tcPr>
            <w:tcW w:w="8296" w:type="dxa"/>
          </w:tcPr>
          <w:p w14:paraId="2DC924BD"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Vairākus gadus tiek </w:t>
            </w:r>
            <w:proofErr w:type="spellStart"/>
            <w:r w:rsidRPr="00696DE0">
              <w:rPr>
                <w:rFonts w:ascii="Times New Roman" w:hAnsi="Times New Roman" w:cs="Times New Roman"/>
                <w:sz w:val="20"/>
                <w:szCs w:val="20"/>
              </w:rPr>
              <w:t>tiešraidīta</w:t>
            </w:r>
            <w:proofErr w:type="spellEnd"/>
            <w:r w:rsidRPr="00696DE0">
              <w:rPr>
                <w:rFonts w:ascii="Times New Roman" w:hAnsi="Times New Roman" w:cs="Times New Roman"/>
                <w:sz w:val="20"/>
                <w:szCs w:val="20"/>
              </w:rPr>
              <w:t xml:space="preserve"> latgaliešu gada balvas “Boņuks” ceremonija no Latgales vēstniecības “</w:t>
            </w:r>
            <w:proofErr w:type="spellStart"/>
            <w:r w:rsidRPr="00696DE0">
              <w:rPr>
                <w:rFonts w:ascii="Times New Roman" w:hAnsi="Times New Roman" w:cs="Times New Roman"/>
                <w:sz w:val="20"/>
                <w:szCs w:val="20"/>
              </w:rPr>
              <w:t>Gors</w:t>
            </w:r>
            <w:proofErr w:type="spellEnd"/>
            <w:r w:rsidRPr="00696DE0">
              <w:rPr>
                <w:rFonts w:ascii="Times New Roman" w:hAnsi="Times New Roman" w:cs="Times New Roman"/>
                <w:sz w:val="20"/>
                <w:szCs w:val="20"/>
              </w:rPr>
              <w:t>”, kurā tiek izcelti un daudzināti latgaliešu kultūras pārstāvji un reģionā nozīmīgas personības. Ceremonijā skan latgaliešu valoda, tiek atskaņota dažādu žanru vokālā mūzika latgaliski, kā arī plaši izklāstīti pēdējā gada kultūras sasniegumu Latgalē.</w:t>
            </w:r>
          </w:p>
          <w:p w14:paraId="189328F9" w14:textId="77777777" w:rsidR="004B6208" w:rsidRPr="00696DE0" w:rsidRDefault="004B6208" w:rsidP="00410647">
            <w:pPr>
              <w:spacing w:line="240" w:lineRule="auto"/>
              <w:jc w:val="both"/>
              <w:rPr>
                <w:rFonts w:ascii="Times New Roman" w:hAnsi="Times New Roman" w:cs="Times New Roman"/>
                <w:sz w:val="20"/>
                <w:szCs w:val="20"/>
              </w:rPr>
            </w:pP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plāno iespēju atjaunot ciešāku sadarbību ar </w:t>
            </w:r>
            <w:r>
              <w:rPr>
                <w:rFonts w:ascii="Times New Roman" w:hAnsi="Times New Roman" w:cs="Times New Roman"/>
                <w:sz w:val="20"/>
                <w:szCs w:val="20"/>
              </w:rPr>
              <w:t>“</w:t>
            </w:r>
            <w:r w:rsidRPr="00620D52">
              <w:rPr>
                <w:rFonts w:ascii="Times New Roman" w:hAnsi="Times New Roman" w:cs="Times New Roman"/>
                <w:sz w:val="20"/>
                <w:szCs w:val="20"/>
              </w:rPr>
              <w:t>Lakuga.lv”</w:t>
            </w:r>
            <w:r w:rsidRPr="00696DE0">
              <w:rPr>
                <w:rFonts w:ascii="Times New Roman" w:hAnsi="Times New Roman" w:cs="Times New Roman"/>
                <w:sz w:val="20"/>
                <w:szCs w:val="20"/>
              </w:rPr>
              <w:t>, lai piedāvātu arī savai auditorijai publikācijas latgaliešu valodā.</w:t>
            </w:r>
          </w:p>
          <w:p w14:paraId="6097A8C7"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Raidījumā “Province” nereti atspoguļotas Latgales reģiona personības, to dzīvesstāsti, kā arī īpašas tradicionālās nodarbes, kas ļauj iepazīt reģiona kultūru un dzīvesziņu.</w:t>
            </w:r>
          </w:p>
          <w:p w14:paraId="3532CFB5" w14:textId="77777777" w:rsidR="004B6208" w:rsidRPr="00696DE0" w:rsidRDefault="004B6208" w:rsidP="00410647">
            <w:pPr>
              <w:spacing w:line="240" w:lineRule="auto"/>
              <w:jc w:val="both"/>
              <w:rPr>
                <w:rStyle w:val="cf01"/>
                <w:rFonts w:ascii="Times New Roman" w:hAnsi="Times New Roman" w:cs="Times New Roman"/>
                <w:sz w:val="20"/>
                <w:szCs w:val="20"/>
              </w:rPr>
            </w:pPr>
            <w:r w:rsidRPr="00696DE0">
              <w:rPr>
                <w:rStyle w:val="cf01"/>
                <w:rFonts w:ascii="Times New Roman" w:hAnsi="Times New Roman" w:cs="Times New Roman"/>
                <w:sz w:val="20"/>
                <w:szCs w:val="20"/>
              </w:rPr>
              <w:t>“Kultūras ziņas” regulāri informē par kultūras notikumiem Latgales reģionā dažādos kultūras žanros, aptverot gan teātri, gan mūziku, gan vizuālo mākslu. Kultūras žurnāls “</w:t>
            </w:r>
            <w:proofErr w:type="spellStart"/>
            <w:r w:rsidRPr="00696DE0">
              <w:rPr>
                <w:rStyle w:val="cf01"/>
                <w:rFonts w:ascii="Times New Roman" w:hAnsi="Times New Roman" w:cs="Times New Roman"/>
                <w:sz w:val="20"/>
                <w:szCs w:val="20"/>
              </w:rPr>
              <w:t>Kultūrdeva</w:t>
            </w:r>
            <w:proofErr w:type="spellEnd"/>
            <w:r w:rsidRPr="00696DE0">
              <w:rPr>
                <w:rStyle w:val="cf01"/>
                <w:rFonts w:ascii="Times New Roman" w:hAnsi="Times New Roman" w:cs="Times New Roman"/>
                <w:sz w:val="20"/>
                <w:szCs w:val="20"/>
              </w:rPr>
              <w:t xml:space="preserve">” pievēršas spilgtām personībām un nozīmīgiem kultūras notikumiem Latgalē. </w:t>
            </w:r>
          </w:p>
          <w:p w14:paraId="79571E6E"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Būs jauns raidījums “Neatklātā Latgale”, kas rādīs Latgales cilvēkus un vietas. Raidījuma “Īstās latvju saimnieces” jauna sezona, kur allaž piedalās arī saimnieces no Latgales un reprezentē Latgales tradīcijas un kultūru.</w:t>
            </w:r>
          </w:p>
          <w:p w14:paraId="1E374D56"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Latgale tiek rādīta arī virknē raidījumu, kas atspoguļo gan aktualitātes un norises, gan veido </w:t>
            </w:r>
            <w:proofErr w:type="spellStart"/>
            <w:r w:rsidRPr="00696DE0">
              <w:rPr>
                <w:rFonts w:ascii="Times New Roman" w:hAnsi="Times New Roman" w:cs="Times New Roman"/>
                <w:sz w:val="20"/>
                <w:szCs w:val="20"/>
              </w:rPr>
              <w:t>cilvēkstāstus</w:t>
            </w:r>
            <w:proofErr w:type="spellEnd"/>
            <w:r w:rsidRPr="00696DE0">
              <w:rPr>
                <w:rFonts w:ascii="Times New Roman" w:hAnsi="Times New Roman" w:cs="Times New Roman"/>
                <w:sz w:val="20"/>
                <w:szCs w:val="20"/>
              </w:rPr>
              <w:t xml:space="preserve">.  Latgale ļoti plaši tiek atspoguļota ziņu saturā. </w:t>
            </w:r>
          </w:p>
        </w:tc>
      </w:tr>
    </w:tbl>
    <w:p w14:paraId="41AB841E" w14:textId="77777777" w:rsidR="004B6208" w:rsidRPr="00696DE0" w:rsidRDefault="004B6208" w:rsidP="004B6208">
      <w:pPr>
        <w:spacing w:line="240" w:lineRule="auto"/>
        <w:jc w:val="both"/>
        <w:rPr>
          <w:rFonts w:ascii="Times New Roman" w:hAnsi="Times New Roman" w:cs="Times New Roman"/>
          <w:sz w:val="20"/>
          <w:szCs w:val="20"/>
        </w:rPr>
      </w:pPr>
    </w:p>
    <w:p w14:paraId="6BF847F1" w14:textId="77777777" w:rsidR="004B6208" w:rsidRPr="007400CE" w:rsidRDefault="004B6208" w:rsidP="00107344">
      <w:pPr>
        <w:spacing w:line="240" w:lineRule="auto"/>
        <w:jc w:val="both"/>
        <w:rPr>
          <w:rFonts w:ascii="Times New Roman" w:hAnsi="Times New Roman" w:cs="Times New Roman"/>
          <w:b/>
          <w:bCs/>
          <w:sz w:val="20"/>
          <w:szCs w:val="20"/>
        </w:rPr>
      </w:pPr>
      <w:r w:rsidRPr="007400CE">
        <w:rPr>
          <w:rStyle w:val="cf01"/>
          <w:rFonts w:ascii="Times New Roman" w:hAnsi="Times New Roman" w:cs="Times New Roman"/>
          <w:b/>
          <w:bCs/>
          <w:sz w:val="20"/>
          <w:szCs w:val="20"/>
        </w:rPr>
        <w:t xml:space="preserve">3.6. </w:t>
      </w:r>
      <w:r w:rsidRPr="007400CE">
        <w:rPr>
          <w:rFonts w:ascii="Times New Roman" w:hAnsi="Times New Roman" w:cs="Times New Roman"/>
          <w:b/>
          <w:bCs/>
          <w:sz w:val="20"/>
          <w:szCs w:val="20"/>
        </w:rPr>
        <w:t>Nodrošināt saturu par Latvijas pirmiedzīvotājiem – lībiešiem –, to valodu, kultūru, vēsturi, aktuālajām norisēm un nozīmi latviešu nācijas un Latvijas identitātes veidošanā, veicināt lībiešu valodas lietojumu.</w:t>
      </w:r>
    </w:p>
    <w:tbl>
      <w:tblPr>
        <w:tblStyle w:val="TableGrid"/>
        <w:tblW w:w="0" w:type="auto"/>
        <w:tblLook w:val="04A0" w:firstRow="1" w:lastRow="0" w:firstColumn="1" w:lastColumn="0" w:noHBand="0" w:noVBand="1"/>
      </w:tblPr>
      <w:tblGrid>
        <w:gridCol w:w="7971"/>
      </w:tblGrid>
      <w:tr w:rsidR="004B6208" w:rsidRPr="00696DE0" w14:paraId="4CD8DD6A" w14:textId="77777777" w:rsidTr="00410647">
        <w:tc>
          <w:tcPr>
            <w:tcW w:w="8296" w:type="dxa"/>
            <w:shd w:val="clear" w:color="auto" w:fill="C00000"/>
          </w:tcPr>
          <w:p w14:paraId="2EECC89C"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37AEBB8E" w14:textId="77777777" w:rsidTr="00410647">
        <w:tc>
          <w:tcPr>
            <w:tcW w:w="8296" w:type="dxa"/>
          </w:tcPr>
          <w:p w14:paraId="36B3160F"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ZD raidījumos un LR1 kultūras raidījumos tiek iekļauta informācija par lībiešu aktuālajām norisēm, kā arī lībiešu kultūru, vēsturi un valodu. </w:t>
            </w:r>
          </w:p>
          <w:p w14:paraId="0F61FC2B"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LR3 lībiešu valoda skanēs Latvijas mūziķu un radio veiktajos ierakstos, kas ir dzīva liecība par valodas savdabību un lietojamību.</w:t>
            </w:r>
          </w:p>
          <w:p w14:paraId="3D13B25F"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MSD sadarbībā ar Radioteātri nodrošinās pasaku lībiešu valodā iestudēšanu un publicēšanu Latvijas Radio pasaku lietotnē.</w:t>
            </w:r>
          </w:p>
        </w:tc>
      </w:tr>
      <w:tr w:rsidR="004B6208" w:rsidRPr="00696DE0" w14:paraId="45978C89" w14:textId="77777777" w:rsidTr="00410647">
        <w:tc>
          <w:tcPr>
            <w:tcW w:w="8296" w:type="dxa"/>
            <w:shd w:val="clear" w:color="auto" w:fill="C00000"/>
          </w:tcPr>
          <w:p w14:paraId="455E16A5"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Televīzijas programmas, digitālais saturs</w:t>
            </w:r>
          </w:p>
        </w:tc>
      </w:tr>
      <w:tr w:rsidR="004B6208" w:rsidRPr="00696DE0" w14:paraId="656DB68F" w14:textId="77777777" w:rsidTr="00410647">
        <w:tc>
          <w:tcPr>
            <w:tcW w:w="8296" w:type="dxa"/>
          </w:tcPr>
          <w:p w14:paraId="61F74061"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Lībiešu tematika tiek integrēta virknē </w:t>
            </w:r>
            <w:r>
              <w:rPr>
                <w:rFonts w:ascii="Times New Roman" w:hAnsi="Times New Roman" w:cs="Times New Roman"/>
                <w:sz w:val="20"/>
                <w:szCs w:val="20"/>
              </w:rPr>
              <w:t>televīzijas</w:t>
            </w:r>
            <w:r w:rsidRPr="00696DE0">
              <w:rPr>
                <w:rFonts w:ascii="Times New Roman" w:hAnsi="Times New Roman" w:cs="Times New Roman"/>
                <w:sz w:val="20"/>
                <w:szCs w:val="20"/>
              </w:rPr>
              <w:t xml:space="preserve"> raidījumu un </w:t>
            </w: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platformas saturā. </w:t>
            </w:r>
            <w:r>
              <w:rPr>
                <w:rFonts w:ascii="Times New Roman" w:hAnsi="Times New Roman" w:cs="Times New Roman"/>
                <w:sz w:val="20"/>
                <w:szCs w:val="20"/>
              </w:rPr>
              <w:t>Televīzija</w:t>
            </w:r>
            <w:r w:rsidRPr="00696DE0">
              <w:rPr>
                <w:rFonts w:ascii="Times New Roman" w:hAnsi="Times New Roman" w:cs="Times New Roman"/>
                <w:sz w:val="20"/>
                <w:szCs w:val="20"/>
              </w:rPr>
              <w:t xml:space="preserve"> tradicionāli atspoguļo lībiešu kopienai svarīgus notikumus un svētkus. </w:t>
            </w:r>
          </w:p>
        </w:tc>
      </w:tr>
    </w:tbl>
    <w:p w14:paraId="3D016650" w14:textId="77777777" w:rsidR="004B6208" w:rsidRPr="00696DE0" w:rsidRDefault="004B6208" w:rsidP="004B6208">
      <w:pPr>
        <w:spacing w:line="240" w:lineRule="auto"/>
        <w:jc w:val="both"/>
        <w:rPr>
          <w:rFonts w:ascii="Times New Roman" w:hAnsi="Times New Roman" w:cs="Times New Roman"/>
          <w:sz w:val="20"/>
          <w:szCs w:val="20"/>
        </w:rPr>
      </w:pPr>
    </w:p>
    <w:p w14:paraId="79BEE725" w14:textId="77777777" w:rsidR="004B6208" w:rsidRPr="007400CE" w:rsidRDefault="004B6208" w:rsidP="00107344">
      <w:pPr>
        <w:spacing w:line="240" w:lineRule="auto"/>
        <w:jc w:val="both"/>
        <w:rPr>
          <w:rFonts w:ascii="Times New Roman" w:hAnsi="Times New Roman" w:cs="Times New Roman"/>
          <w:b/>
          <w:bCs/>
          <w:sz w:val="20"/>
          <w:szCs w:val="20"/>
        </w:rPr>
      </w:pPr>
      <w:r w:rsidRPr="007400CE">
        <w:rPr>
          <w:rFonts w:ascii="Times New Roman" w:hAnsi="Times New Roman" w:cs="Times New Roman"/>
          <w:b/>
          <w:bCs/>
          <w:sz w:val="20"/>
          <w:szCs w:val="20"/>
        </w:rPr>
        <w:lastRenderedPageBreak/>
        <w:t xml:space="preserve">3.7. </w:t>
      </w:r>
      <w:r w:rsidRPr="007400CE">
        <w:rPr>
          <w:rFonts w:ascii="Times New Roman" w:hAnsi="Times New Roman" w:cs="Times New Roman"/>
          <w:b/>
          <w:bCs/>
          <w:sz w:val="20"/>
          <w:szCs w:val="20"/>
          <w:lang w:eastAsia="en-GB"/>
        </w:rPr>
        <w:t xml:space="preserve">Nodrošināt kultūras notikumu ierakstu veikšanu, īstenojot kultūras mantojuma dokumentētāja un arhivētāja funkciju, un </w:t>
      </w:r>
      <w:r w:rsidRPr="007400CE">
        <w:rPr>
          <w:rFonts w:ascii="Times New Roman" w:hAnsi="Times New Roman" w:cs="Times New Roman"/>
          <w:b/>
          <w:bCs/>
          <w:sz w:val="20"/>
          <w:szCs w:val="20"/>
          <w:shd w:val="clear" w:color="auto" w:fill="FFFFFF"/>
        </w:rPr>
        <w:t xml:space="preserve">audiovizuālu un </w:t>
      </w:r>
      <w:proofErr w:type="spellStart"/>
      <w:r w:rsidRPr="007400CE">
        <w:rPr>
          <w:rFonts w:ascii="Times New Roman" w:hAnsi="Times New Roman" w:cs="Times New Roman"/>
          <w:b/>
          <w:bCs/>
          <w:sz w:val="20"/>
          <w:szCs w:val="20"/>
          <w:shd w:val="clear" w:color="auto" w:fill="FFFFFF"/>
        </w:rPr>
        <w:t>audiālu</w:t>
      </w:r>
      <w:proofErr w:type="spellEnd"/>
      <w:r w:rsidRPr="007400CE">
        <w:rPr>
          <w:rFonts w:ascii="Times New Roman" w:hAnsi="Times New Roman" w:cs="Times New Roman"/>
          <w:b/>
          <w:bCs/>
          <w:sz w:val="20"/>
          <w:szCs w:val="20"/>
          <w:shd w:val="clear" w:color="auto" w:fill="FFFFFF"/>
        </w:rPr>
        <w:t xml:space="preserve">  jaundarbu radīšanu, audiovizuālā un </w:t>
      </w:r>
      <w:proofErr w:type="spellStart"/>
      <w:r w:rsidRPr="007400CE">
        <w:rPr>
          <w:rFonts w:ascii="Times New Roman" w:hAnsi="Times New Roman" w:cs="Times New Roman"/>
          <w:b/>
          <w:bCs/>
          <w:sz w:val="20"/>
          <w:szCs w:val="20"/>
          <w:shd w:val="clear" w:color="auto" w:fill="FFFFFF"/>
        </w:rPr>
        <w:t>audiālā</w:t>
      </w:r>
      <w:proofErr w:type="spellEnd"/>
      <w:r w:rsidRPr="007400CE">
        <w:rPr>
          <w:rFonts w:ascii="Times New Roman" w:hAnsi="Times New Roman" w:cs="Times New Roman"/>
          <w:b/>
          <w:bCs/>
          <w:sz w:val="20"/>
          <w:szCs w:val="20"/>
          <w:shd w:val="clear" w:color="auto" w:fill="FFFFFF"/>
        </w:rPr>
        <w:t xml:space="preserve"> mantojuma pieejamību sabiedrībai. Nodrošināt nacionālā audiovizuālā mantojuma pieejamību sabiedrībai, iepērkot nacionālās filmas, demonstrējot tās savu programmu un pakalpojumu ietvaros.</w:t>
      </w:r>
      <w:r w:rsidRPr="007400CE">
        <w:rPr>
          <w:rFonts w:ascii="Times New Roman" w:hAnsi="Times New Roman" w:cs="Times New Roman"/>
          <w:b/>
          <w:bCs/>
          <w:sz w:val="20"/>
          <w:szCs w:val="20"/>
        </w:rPr>
        <w:t xml:space="preserve"> Atbalstīt dokumentālo īsfilmu formāta attīstīšanu Latvijā un svarīgu Latvijas vizuālo liecību saglabāšanu.</w:t>
      </w:r>
    </w:p>
    <w:tbl>
      <w:tblPr>
        <w:tblStyle w:val="TableGrid"/>
        <w:tblW w:w="0" w:type="auto"/>
        <w:tblLook w:val="04A0" w:firstRow="1" w:lastRow="0" w:firstColumn="1" w:lastColumn="0" w:noHBand="0" w:noVBand="1"/>
      </w:tblPr>
      <w:tblGrid>
        <w:gridCol w:w="7971"/>
      </w:tblGrid>
      <w:tr w:rsidR="004B6208" w:rsidRPr="00696DE0" w14:paraId="134E39F8" w14:textId="77777777" w:rsidTr="00410647">
        <w:tc>
          <w:tcPr>
            <w:tcW w:w="8296" w:type="dxa"/>
            <w:shd w:val="clear" w:color="auto" w:fill="C00000"/>
          </w:tcPr>
          <w:p w14:paraId="2BB67FB6"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78706F81" w14:textId="77777777" w:rsidTr="00410647">
        <w:tc>
          <w:tcPr>
            <w:tcW w:w="8296" w:type="dxa"/>
          </w:tcPr>
          <w:p w14:paraId="3B129232"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LR2 veido populārās mūzikas koncertu ierakstu arhīvu, pievienojot koncerta ierakstus fonotēkai, kā arī </w:t>
            </w:r>
            <w:proofErr w:type="spellStart"/>
            <w:r w:rsidRPr="00696DE0">
              <w:rPr>
                <w:rFonts w:ascii="Times New Roman" w:hAnsi="Times New Roman" w:cs="Times New Roman"/>
                <w:sz w:val="20"/>
                <w:szCs w:val="20"/>
              </w:rPr>
              <w:t>digitalizē</w:t>
            </w:r>
            <w:proofErr w:type="spellEnd"/>
            <w:r w:rsidRPr="00696DE0">
              <w:rPr>
                <w:rFonts w:ascii="Times New Roman" w:hAnsi="Times New Roman" w:cs="Times New Roman"/>
                <w:sz w:val="20"/>
                <w:szCs w:val="20"/>
              </w:rPr>
              <w:t xml:space="preserve"> gan kanāla formātam atbilstošus aktuālos latviešu populārās mūzikas ierakstus, gan dažādus vēsturiskus ierakstus.</w:t>
            </w:r>
          </w:p>
          <w:p w14:paraId="527F5D5B"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LR3 fiksēs ierakstos un </w:t>
            </w:r>
            <w:proofErr w:type="spellStart"/>
            <w:r w:rsidRPr="00696DE0">
              <w:rPr>
                <w:rFonts w:ascii="Times New Roman" w:hAnsi="Times New Roman" w:cs="Times New Roman"/>
                <w:sz w:val="20"/>
                <w:szCs w:val="20"/>
              </w:rPr>
              <w:t>tiešraidīs</w:t>
            </w:r>
            <w:proofErr w:type="spellEnd"/>
            <w:r w:rsidRPr="00696DE0">
              <w:rPr>
                <w:rFonts w:ascii="Times New Roman" w:hAnsi="Times New Roman" w:cs="Times New Roman"/>
                <w:sz w:val="20"/>
                <w:szCs w:val="20"/>
              </w:rPr>
              <w:t xml:space="preserve"> 80 līdz 100 kultūras notikumu gadā</w:t>
            </w:r>
            <w:r>
              <w:rPr>
                <w:rFonts w:ascii="Times New Roman" w:hAnsi="Times New Roman" w:cs="Times New Roman"/>
                <w:sz w:val="20"/>
                <w:szCs w:val="20"/>
              </w:rPr>
              <w:t xml:space="preserve"> – </w:t>
            </w:r>
            <w:r w:rsidRPr="00696DE0">
              <w:rPr>
                <w:rFonts w:ascii="Times New Roman" w:hAnsi="Times New Roman" w:cs="Times New Roman"/>
                <w:sz w:val="20"/>
                <w:szCs w:val="20"/>
              </w:rPr>
              <w:t xml:space="preserve"> latviešu simfoniskās mūzikas gada koncertu, “Kilograms kultūras” balvas pasniegšanas ceremoniju, Lielās Mūzikas balvas pasniegšanas ceremoniju, LNO pirmizrādes un koncertus, Latvijas Nacionālā simfoniskā orķestra, Liepājas simfoniskā orķestra, </w:t>
            </w:r>
            <w:r>
              <w:rPr>
                <w:rFonts w:ascii="Times New Roman" w:hAnsi="Times New Roman" w:cs="Times New Roman"/>
                <w:sz w:val="20"/>
                <w:szCs w:val="20"/>
              </w:rPr>
              <w:t>“</w:t>
            </w:r>
            <w:proofErr w:type="spellStart"/>
            <w:r w:rsidRPr="00696DE0">
              <w:rPr>
                <w:rFonts w:ascii="Times New Roman" w:hAnsi="Times New Roman" w:cs="Times New Roman"/>
                <w:sz w:val="20"/>
                <w:szCs w:val="20"/>
              </w:rPr>
              <w:t>Sinfonietta</w:t>
            </w:r>
            <w:proofErr w:type="spellEnd"/>
            <w:r w:rsidRPr="00696DE0">
              <w:rPr>
                <w:rFonts w:ascii="Times New Roman" w:hAnsi="Times New Roman" w:cs="Times New Roman"/>
                <w:sz w:val="20"/>
                <w:szCs w:val="20"/>
              </w:rPr>
              <w:t xml:space="preserve"> Rīga</w:t>
            </w:r>
            <w:r>
              <w:rPr>
                <w:rFonts w:ascii="Times New Roman" w:hAnsi="Times New Roman" w:cs="Times New Roman"/>
                <w:sz w:val="20"/>
                <w:szCs w:val="20"/>
              </w:rPr>
              <w:t>”</w:t>
            </w:r>
            <w:r w:rsidRPr="00696DE0">
              <w:rPr>
                <w:rFonts w:ascii="Times New Roman" w:hAnsi="Times New Roman" w:cs="Times New Roman"/>
                <w:sz w:val="20"/>
                <w:szCs w:val="20"/>
              </w:rPr>
              <w:t xml:space="preserve">, </w:t>
            </w:r>
            <w:r>
              <w:rPr>
                <w:rFonts w:ascii="Times New Roman" w:hAnsi="Times New Roman" w:cs="Times New Roman"/>
                <w:sz w:val="20"/>
                <w:szCs w:val="20"/>
              </w:rPr>
              <w:t>“</w:t>
            </w:r>
            <w:proofErr w:type="spellStart"/>
            <w:r w:rsidRPr="00696DE0">
              <w:rPr>
                <w:rFonts w:ascii="Times New Roman" w:hAnsi="Times New Roman" w:cs="Times New Roman"/>
                <w:sz w:val="20"/>
                <w:szCs w:val="20"/>
              </w:rPr>
              <w:t>Kremerata</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Baltica</w:t>
            </w:r>
            <w:proofErr w:type="spellEnd"/>
            <w:r>
              <w:rPr>
                <w:rFonts w:ascii="Times New Roman" w:hAnsi="Times New Roman" w:cs="Times New Roman"/>
                <w:sz w:val="20"/>
                <w:szCs w:val="20"/>
              </w:rPr>
              <w:t>”</w:t>
            </w:r>
            <w:r w:rsidRPr="00696DE0">
              <w:rPr>
                <w:rFonts w:ascii="Times New Roman" w:hAnsi="Times New Roman" w:cs="Times New Roman"/>
                <w:sz w:val="20"/>
                <w:szCs w:val="20"/>
              </w:rPr>
              <w:t>, orķestra “Rīga”, Latvijas Radio kora, V</w:t>
            </w:r>
            <w:r>
              <w:rPr>
                <w:rFonts w:ascii="Times New Roman" w:hAnsi="Times New Roman" w:cs="Times New Roman"/>
                <w:sz w:val="20"/>
                <w:szCs w:val="20"/>
              </w:rPr>
              <w:t xml:space="preserve">alsts akadēmiskā kora </w:t>
            </w:r>
            <w:r w:rsidRPr="00696DE0">
              <w:rPr>
                <w:rFonts w:ascii="Times New Roman" w:hAnsi="Times New Roman" w:cs="Times New Roman"/>
                <w:sz w:val="20"/>
                <w:szCs w:val="20"/>
              </w:rPr>
              <w:t xml:space="preserve">„Latvija” un citu māksliniecisko kolektīvu, kameransambļu vai solistu koncertus, kā arī svarīgākos festivālus. Plānoti 10 koncerti </w:t>
            </w:r>
            <w:r>
              <w:rPr>
                <w:rFonts w:ascii="Times New Roman" w:hAnsi="Times New Roman" w:cs="Times New Roman"/>
                <w:sz w:val="20"/>
                <w:szCs w:val="20"/>
              </w:rPr>
              <w:t>r</w:t>
            </w:r>
            <w:r w:rsidRPr="00696DE0">
              <w:rPr>
                <w:rFonts w:ascii="Times New Roman" w:hAnsi="Times New Roman" w:cs="Times New Roman"/>
                <w:sz w:val="20"/>
                <w:szCs w:val="20"/>
              </w:rPr>
              <w:t>adio 1.</w:t>
            </w:r>
            <w:r>
              <w:rPr>
                <w:rFonts w:ascii="Times New Roman" w:hAnsi="Times New Roman" w:cs="Times New Roman"/>
                <w:sz w:val="20"/>
                <w:szCs w:val="20"/>
              </w:rPr>
              <w:t> </w:t>
            </w:r>
            <w:r w:rsidRPr="00696DE0">
              <w:rPr>
                <w:rFonts w:ascii="Times New Roman" w:hAnsi="Times New Roman" w:cs="Times New Roman"/>
                <w:sz w:val="20"/>
                <w:szCs w:val="20"/>
              </w:rPr>
              <w:t>studijā, kā arī Eiroradio Palmu svētdienas koncerta tiešraide 13.</w:t>
            </w:r>
            <w:r>
              <w:rPr>
                <w:rFonts w:ascii="Times New Roman" w:hAnsi="Times New Roman" w:cs="Times New Roman"/>
                <w:sz w:val="20"/>
                <w:szCs w:val="20"/>
              </w:rPr>
              <w:t> </w:t>
            </w:r>
            <w:r w:rsidRPr="00696DE0">
              <w:rPr>
                <w:rFonts w:ascii="Times New Roman" w:hAnsi="Times New Roman" w:cs="Times New Roman"/>
                <w:sz w:val="20"/>
                <w:szCs w:val="20"/>
              </w:rPr>
              <w:t>aprīlī un Eiroradio Ziemassvētku dienas koncerta tiešraide 14.</w:t>
            </w:r>
            <w:r>
              <w:rPr>
                <w:rFonts w:ascii="Times New Roman" w:hAnsi="Times New Roman" w:cs="Times New Roman"/>
                <w:sz w:val="20"/>
                <w:szCs w:val="20"/>
              </w:rPr>
              <w:t> </w:t>
            </w:r>
            <w:r w:rsidRPr="00696DE0">
              <w:rPr>
                <w:rFonts w:ascii="Times New Roman" w:hAnsi="Times New Roman" w:cs="Times New Roman"/>
                <w:sz w:val="20"/>
                <w:szCs w:val="20"/>
              </w:rPr>
              <w:t>decembrī. Tiks veikti fondu ieraksti 1</w:t>
            </w:r>
            <w:r>
              <w:rPr>
                <w:rFonts w:ascii="Times New Roman" w:hAnsi="Times New Roman" w:cs="Times New Roman"/>
                <w:sz w:val="20"/>
                <w:szCs w:val="20"/>
              </w:rPr>
              <w:t>. </w:t>
            </w:r>
            <w:r w:rsidRPr="00696DE0">
              <w:rPr>
                <w:rFonts w:ascii="Times New Roman" w:hAnsi="Times New Roman" w:cs="Times New Roman"/>
                <w:sz w:val="20"/>
                <w:szCs w:val="20"/>
              </w:rPr>
              <w:t>studijā (apmēram 2 h). Ceļā uz programmas LR3 trīsde</w:t>
            </w:r>
            <w:r>
              <w:rPr>
                <w:rFonts w:ascii="Times New Roman" w:hAnsi="Times New Roman" w:cs="Times New Roman"/>
                <w:sz w:val="20"/>
                <w:szCs w:val="20"/>
              </w:rPr>
              <w:t>s</w:t>
            </w:r>
            <w:r w:rsidRPr="00696DE0">
              <w:rPr>
                <w:rFonts w:ascii="Times New Roman" w:hAnsi="Times New Roman" w:cs="Times New Roman"/>
                <w:sz w:val="20"/>
                <w:szCs w:val="20"/>
              </w:rPr>
              <w:t>mito jubileju iecerēts izvēlē</w:t>
            </w:r>
            <w:r>
              <w:rPr>
                <w:rFonts w:ascii="Times New Roman" w:hAnsi="Times New Roman" w:cs="Times New Roman"/>
                <w:sz w:val="20"/>
                <w:szCs w:val="20"/>
              </w:rPr>
              <w:t>t</w:t>
            </w:r>
            <w:r w:rsidRPr="00696DE0">
              <w:rPr>
                <w:rFonts w:ascii="Times New Roman" w:hAnsi="Times New Roman" w:cs="Times New Roman"/>
                <w:sz w:val="20"/>
                <w:szCs w:val="20"/>
              </w:rPr>
              <w:t xml:space="preserve">ies </w:t>
            </w:r>
            <w:r>
              <w:rPr>
                <w:rFonts w:ascii="Times New Roman" w:hAnsi="Times New Roman" w:cs="Times New Roman"/>
                <w:sz w:val="20"/>
                <w:szCs w:val="20"/>
              </w:rPr>
              <w:t>r</w:t>
            </w:r>
            <w:r w:rsidRPr="00696DE0">
              <w:rPr>
                <w:rFonts w:ascii="Times New Roman" w:hAnsi="Times New Roman" w:cs="Times New Roman"/>
                <w:sz w:val="20"/>
                <w:szCs w:val="20"/>
              </w:rPr>
              <w:t>ezidences mākslinieku/</w:t>
            </w:r>
            <w:proofErr w:type="spellStart"/>
            <w:r w:rsidRPr="00696DE0">
              <w:rPr>
                <w:rFonts w:ascii="Times New Roman" w:hAnsi="Times New Roman" w:cs="Times New Roman"/>
                <w:sz w:val="20"/>
                <w:szCs w:val="20"/>
              </w:rPr>
              <w:t>us</w:t>
            </w:r>
            <w:proofErr w:type="spellEnd"/>
            <w:r w:rsidRPr="00696DE0">
              <w:rPr>
                <w:rFonts w:ascii="Times New Roman" w:hAnsi="Times New Roman" w:cs="Times New Roman"/>
                <w:sz w:val="20"/>
                <w:szCs w:val="20"/>
              </w:rPr>
              <w:t>, kuram/</w:t>
            </w:r>
            <w:proofErr w:type="spellStart"/>
            <w:r w:rsidRPr="00696DE0">
              <w:rPr>
                <w:rFonts w:ascii="Times New Roman" w:hAnsi="Times New Roman" w:cs="Times New Roman"/>
                <w:sz w:val="20"/>
                <w:szCs w:val="20"/>
              </w:rPr>
              <w:t>iem</w:t>
            </w:r>
            <w:proofErr w:type="spellEnd"/>
            <w:r w:rsidRPr="00696DE0">
              <w:rPr>
                <w:rFonts w:ascii="Times New Roman" w:hAnsi="Times New Roman" w:cs="Times New Roman"/>
                <w:sz w:val="20"/>
                <w:szCs w:val="20"/>
              </w:rPr>
              <w:t xml:space="preserve"> tiks veidota koncerta un ierakstu programma radio studijā. </w:t>
            </w:r>
          </w:p>
          <w:p w14:paraId="7B2D5A0D"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LR5 budžeta iespēju robežās veic audio ierakstus no auditorijai atbilstošiem nozīmīgiem kultūras notikumiem.</w:t>
            </w:r>
          </w:p>
          <w:p w14:paraId="15E49771"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Radioteātris plāno deviņus jaunus dažādu žanru iestudējumus pieaugušo auditorijai, dramatizējot gan latviešu mūsdienu autoru darbus, gan izmantojot klasiķu mantojumu.</w:t>
            </w:r>
          </w:p>
          <w:p w14:paraId="7D92811F"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Radio simtgadei par godu tiks radīts mūsdienīgs </w:t>
            </w:r>
            <w:proofErr w:type="spellStart"/>
            <w:r w:rsidRPr="00696DE0">
              <w:rPr>
                <w:rFonts w:ascii="Times New Roman" w:hAnsi="Times New Roman" w:cs="Times New Roman"/>
                <w:sz w:val="20"/>
                <w:szCs w:val="20"/>
              </w:rPr>
              <w:t>audioseriāls</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binaurālā</w:t>
            </w:r>
            <w:proofErr w:type="spellEnd"/>
            <w:r w:rsidRPr="00696DE0">
              <w:rPr>
                <w:rFonts w:ascii="Times New Roman" w:hAnsi="Times New Roman" w:cs="Times New Roman"/>
                <w:sz w:val="20"/>
                <w:szCs w:val="20"/>
              </w:rPr>
              <w:t xml:space="preserve"> skaņas tehnoloģijā.  </w:t>
            </w:r>
          </w:p>
        </w:tc>
      </w:tr>
      <w:tr w:rsidR="004B6208" w:rsidRPr="00696DE0" w14:paraId="24B4F0CA" w14:textId="77777777" w:rsidTr="00410647">
        <w:tc>
          <w:tcPr>
            <w:tcW w:w="8296" w:type="dxa"/>
            <w:shd w:val="clear" w:color="auto" w:fill="C00000"/>
          </w:tcPr>
          <w:p w14:paraId="0C72A1C6"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Televīzijas programmas, digitālais saturs</w:t>
            </w:r>
          </w:p>
        </w:tc>
      </w:tr>
      <w:tr w:rsidR="004B6208" w:rsidRPr="00696DE0" w14:paraId="7456FB29" w14:textId="77777777" w:rsidTr="00410647">
        <w:tc>
          <w:tcPr>
            <w:tcW w:w="8296" w:type="dxa"/>
          </w:tcPr>
          <w:p w14:paraId="4C863047" w14:textId="77777777" w:rsidR="004B6208" w:rsidRPr="00696DE0" w:rsidRDefault="004B6208" w:rsidP="0041064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Televīzija </w:t>
            </w:r>
            <w:r w:rsidRPr="00696DE0">
              <w:rPr>
                <w:rFonts w:ascii="Times New Roman" w:hAnsi="Times New Roman" w:cs="Times New Roman"/>
                <w:sz w:val="20"/>
                <w:szCs w:val="20"/>
              </w:rPr>
              <w:t xml:space="preserve">2025. gadā plāno veikt virkni ierakstu, kas dokumentē nozīmīgus notikumus, kultūras mantojuma procesus, jaundarbus, audiovizuālā mantojuma procesus. Šie ieraksti saglabājas arhīvā/videotēkā, tā nodrošinot laikmeta un kultūras mantojuma saglabāšanu nākamajām paaudzēm, vairojot arhīva apjomu un vērtību. </w:t>
            </w:r>
          </w:p>
          <w:p w14:paraId="52F6E4CA"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Starp plānotajiem ierakstiem ir vairāk nekā 10  koncerti un notikumi XIII Latvijas Skolu jaunatnes dziesmu un deju svētkos.</w:t>
            </w:r>
          </w:p>
          <w:p w14:paraId="64B400C8"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 “Teātris.ZIP” ieraksti, kas dokumentē dažādu Latvijas teātru nozīmīgākās izrādes. Plānoti vismaz 14 izrāžu ieraksti augtā kvalitātē ar  mērķi saglabāt teātra mākslas notikumus, procesus, aktualitātes un sajūtu nākamajām paaudzēm, kā arī demonstrācijai </w:t>
            </w:r>
            <w:r>
              <w:rPr>
                <w:rFonts w:ascii="Times New Roman" w:hAnsi="Times New Roman" w:cs="Times New Roman"/>
                <w:sz w:val="20"/>
                <w:szCs w:val="20"/>
              </w:rPr>
              <w:t xml:space="preserve">televīzijas </w:t>
            </w:r>
            <w:r w:rsidRPr="00696DE0">
              <w:rPr>
                <w:rFonts w:ascii="Times New Roman" w:hAnsi="Times New Roman" w:cs="Times New Roman"/>
                <w:sz w:val="20"/>
                <w:szCs w:val="20"/>
              </w:rPr>
              <w:t xml:space="preserve">ēterā un digitālajās platformās. </w:t>
            </w:r>
          </w:p>
          <w:p w14:paraId="688EEBF8"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Turpinās ikgadējā koncertu un notikumu ierakstu veikšana. </w:t>
            </w:r>
            <w:r>
              <w:rPr>
                <w:rFonts w:ascii="Times New Roman" w:hAnsi="Times New Roman" w:cs="Times New Roman"/>
                <w:sz w:val="20"/>
                <w:szCs w:val="20"/>
              </w:rPr>
              <w:t>P</w:t>
            </w:r>
            <w:r w:rsidRPr="00696DE0">
              <w:rPr>
                <w:rFonts w:ascii="Times New Roman" w:hAnsi="Times New Roman" w:cs="Times New Roman"/>
                <w:sz w:val="20"/>
                <w:szCs w:val="20"/>
              </w:rPr>
              <w:t>lāno</w:t>
            </w:r>
            <w:r>
              <w:rPr>
                <w:rFonts w:ascii="Times New Roman" w:hAnsi="Times New Roman" w:cs="Times New Roman"/>
                <w:sz w:val="20"/>
                <w:szCs w:val="20"/>
              </w:rPr>
              <w:t>ts</w:t>
            </w:r>
            <w:r w:rsidRPr="00696DE0">
              <w:rPr>
                <w:rFonts w:ascii="Times New Roman" w:hAnsi="Times New Roman" w:cs="Times New Roman"/>
                <w:sz w:val="20"/>
                <w:szCs w:val="20"/>
              </w:rPr>
              <w:t xml:space="preserve"> ierakstīt vai iegādāties tiesības izrādīt koncertus un notikumus, kas ir būtiski gada griezumā kā kultūras mantojuma sastāvdaļa un kuru pieejamība ir būtiska auditorijai. To vidū ir koncerts ar kori “Latvija” “Emīlam Dārziņam 150”, Barikāžu dienas atceres koncerts, aktiera Andra Keiša jubilejas</w:t>
            </w:r>
            <w:r>
              <w:rPr>
                <w:rFonts w:ascii="Times New Roman" w:hAnsi="Times New Roman" w:cs="Times New Roman"/>
                <w:sz w:val="20"/>
                <w:szCs w:val="20"/>
              </w:rPr>
              <w:t xml:space="preserve"> koncerts</w:t>
            </w:r>
            <w:r w:rsidRPr="00696DE0">
              <w:rPr>
                <w:rFonts w:ascii="Times New Roman" w:hAnsi="Times New Roman" w:cs="Times New Roman"/>
                <w:sz w:val="20"/>
                <w:szCs w:val="20"/>
              </w:rPr>
              <w:t xml:space="preserve">, mūziķa Armanda </w:t>
            </w:r>
            <w:proofErr w:type="spellStart"/>
            <w:r w:rsidRPr="00696DE0">
              <w:rPr>
                <w:rFonts w:ascii="Times New Roman" w:hAnsi="Times New Roman" w:cs="Times New Roman"/>
                <w:sz w:val="20"/>
                <w:szCs w:val="20"/>
              </w:rPr>
              <w:t>Birkena</w:t>
            </w:r>
            <w:proofErr w:type="spellEnd"/>
            <w:r w:rsidRPr="00696DE0">
              <w:rPr>
                <w:rFonts w:ascii="Times New Roman" w:hAnsi="Times New Roman" w:cs="Times New Roman"/>
                <w:sz w:val="20"/>
                <w:szCs w:val="20"/>
              </w:rPr>
              <w:t xml:space="preserve"> 70 gadu jubilejas koncert</w:t>
            </w:r>
            <w:r>
              <w:rPr>
                <w:rFonts w:ascii="Times New Roman" w:hAnsi="Times New Roman" w:cs="Times New Roman"/>
                <w:sz w:val="20"/>
                <w:szCs w:val="20"/>
              </w:rPr>
              <w:t>s</w:t>
            </w:r>
            <w:r w:rsidRPr="00696DE0">
              <w:rPr>
                <w:rFonts w:ascii="Times New Roman" w:hAnsi="Times New Roman" w:cs="Times New Roman"/>
                <w:sz w:val="20"/>
                <w:szCs w:val="20"/>
              </w:rPr>
              <w:t>, igauņu komponistam Arvo Pertam veltīts</w:t>
            </w:r>
            <w:r>
              <w:rPr>
                <w:rFonts w:ascii="Times New Roman" w:hAnsi="Times New Roman" w:cs="Times New Roman"/>
                <w:sz w:val="20"/>
                <w:szCs w:val="20"/>
              </w:rPr>
              <w:t xml:space="preserve"> koncerts</w:t>
            </w:r>
            <w:r w:rsidRPr="00696DE0">
              <w:rPr>
                <w:rFonts w:ascii="Times New Roman" w:hAnsi="Times New Roman" w:cs="Times New Roman"/>
                <w:sz w:val="20"/>
                <w:szCs w:val="20"/>
              </w:rPr>
              <w:t xml:space="preserve">, Latvijas Nacionālās operas un baleta gada noslēguma koncerts un citi. </w:t>
            </w:r>
          </w:p>
          <w:p w14:paraId="4DFF77D6" w14:textId="77777777" w:rsidR="004B6208" w:rsidRPr="00696DE0" w:rsidRDefault="004B6208" w:rsidP="0041064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Televīzija </w:t>
            </w:r>
            <w:r w:rsidRPr="00696DE0">
              <w:rPr>
                <w:rFonts w:ascii="Times New Roman" w:hAnsi="Times New Roman" w:cs="Times New Roman"/>
                <w:sz w:val="20"/>
                <w:szCs w:val="20"/>
              </w:rPr>
              <w:t>turpina savā paspārnē veidot augstvērtīgus dokumentālos, kultūras un izklaides projektus, piemēram, šovu “Pārdziedi mani”, kas aizraujošā un iesaistošā veidā atklāt dažādus mūzikas žanrus un Latvijas spēcīgāko dziedātāju un mūzikas izpildītāju spējas, kā arī mūzikas skaņdarbus jaunās kvalitātēs.</w:t>
            </w:r>
          </w:p>
          <w:p w14:paraId="5CA5386A"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Kā spēcīgs un nozīmīgs formāts, kurā tiek veicināta </w:t>
            </w:r>
            <w:r>
              <w:rPr>
                <w:rFonts w:ascii="Times New Roman" w:hAnsi="Times New Roman" w:cs="Times New Roman"/>
                <w:sz w:val="20"/>
                <w:szCs w:val="20"/>
              </w:rPr>
              <w:t>televīzijas</w:t>
            </w:r>
            <w:r w:rsidRPr="00696DE0">
              <w:rPr>
                <w:rFonts w:ascii="Times New Roman" w:hAnsi="Times New Roman" w:cs="Times New Roman"/>
                <w:sz w:val="20"/>
                <w:szCs w:val="20"/>
              </w:rPr>
              <w:t xml:space="preserve"> arhīva pieejamība, turpinās raidījums “Daudz laimes, jubilār!”, kur līdzās spēcīgām personībām un aizrautīgām sarunām tiek atlasīti un izrādīti LTV arhīva materiāli, kas atspoguļo notikumus, sniedz ieskatu televīzijas iespējās un radošajā kapacitātē dažādos laikos, kā arī atklāj personības un notikumus. </w:t>
            </w:r>
          </w:p>
          <w:p w14:paraId="49721505"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Turpināts dokumentālo īsfilmu cikla “Latvijas kods. Latvija šodien” projekts, dokumentējot šodienas Latvijas liecības un izceļot tādas tēmas kā Latvijas valstiskums, Latvijas kultūru daudzveidība, mediju daudzveidība, vide un infrastruktūra, izglītība un zinātne.</w:t>
            </w:r>
          </w:p>
          <w:p w14:paraId="389D4AD7"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Plānots daudzveidīgs nacionālo filmu saturs </w:t>
            </w:r>
            <w:r>
              <w:rPr>
                <w:rFonts w:ascii="Times New Roman" w:hAnsi="Times New Roman" w:cs="Times New Roman"/>
                <w:sz w:val="20"/>
                <w:szCs w:val="20"/>
              </w:rPr>
              <w:t>–</w:t>
            </w:r>
            <w:r w:rsidRPr="00696DE0">
              <w:rPr>
                <w:rFonts w:ascii="Times New Roman" w:hAnsi="Times New Roman" w:cs="Times New Roman"/>
                <w:sz w:val="20"/>
                <w:szCs w:val="20"/>
              </w:rPr>
              <w:t xml:space="preserve"> gan īsfilmas, gan mākslas filmas, gan dokumentālās un animācijas filmas. </w:t>
            </w:r>
          </w:p>
          <w:p w14:paraId="054CF4C6"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Plānotās latviešu filmu pirmizrādes 2025.</w:t>
            </w:r>
            <w:r>
              <w:rPr>
                <w:rFonts w:ascii="Times New Roman" w:hAnsi="Times New Roman" w:cs="Times New Roman"/>
                <w:sz w:val="20"/>
                <w:szCs w:val="20"/>
              </w:rPr>
              <w:t> </w:t>
            </w:r>
            <w:r w:rsidRPr="00696DE0">
              <w:rPr>
                <w:rFonts w:ascii="Times New Roman" w:hAnsi="Times New Roman" w:cs="Times New Roman"/>
                <w:sz w:val="20"/>
                <w:szCs w:val="20"/>
              </w:rPr>
              <w:t>gadā</w:t>
            </w:r>
            <w:r>
              <w:rPr>
                <w:rFonts w:ascii="Times New Roman" w:hAnsi="Times New Roman" w:cs="Times New Roman"/>
                <w:sz w:val="20"/>
                <w:szCs w:val="20"/>
              </w:rPr>
              <w:t xml:space="preserve"> – </w:t>
            </w:r>
            <w:r w:rsidRPr="00696DE0">
              <w:rPr>
                <w:rFonts w:ascii="Times New Roman" w:hAnsi="Times New Roman" w:cs="Times New Roman"/>
                <w:sz w:val="20"/>
                <w:szCs w:val="20"/>
              </w:rPr>
              <w:t>mākslas filmas “Zeme, kas dzied”, “Melnais samts”, “Gandrīz vecpuisis”, “Vecāku sapulce”, “Elpo zem ūdens”, “Kalendārs mani sauc” u.c. Dokumentālās filmas “Pieaugšana”, “Nord Express” u.c.</w:t>
            </w:r>
          </w:p>
        </w:tc>
      </w:tr>
    </w:tbl>
    <w:p w14:paraId="47EE4CAE" w14:textId="77777777" w:rsidR="004B6208" w:rsidRPr="006D706F" w:rsidRDefault="004B6208" w:rsidP="004B6208">
      <w:pPr>
        <w:spacing w:line="240" w:lineRule="auto"/>
        <w:jc w:val="both"/>
        <w:rPr>
          <w:rFonts w:ascii="Times New Roman" w:hAnsi="Times New Roman" w:cs="Times New Roman"/>
          <w:b/>
          <w:bCs/>
          <w:sz w:val="20"/>
          <w:szCs w:val="20"/>
          <w:shd w:val="clear" w:color="auto" w:fill="FFFFFF"/>
        </w:rPr>
      </w:pPr>
    </w:p>
    <w:p w14:paraId="1C00818F" w14:textId="77777777" w:rsidR="004B6208" w:rsidRPr="007400CE" w:rsidRDefault="004B6208" w:rsidP="004B6208">
      <w:pPr>
        <w:spacing w:line="240" w:lineRule="auto"/>
        <w:jc w:val="center"/>
        <w:rPr>
          <w:rFonts w:ascii="Times New Roman" w:hAnsi="Times New Roman" w:cs="Times New Roman"/>
          <w:b/>
          <w:bCs/>
          <w:sz w:val="20"/>
          <w:szCs w:val="20"/>
          <w:u w:val="single"/>
        </w:rPr>
      </w:pPr>
      <w:r w:rsidRPr="007400CE">
        <w:rPr>
          <w:rFonts w:ascii="Times New Roman" w:hAnsi="Times New Roman" w:cs="Times New Roman"/>
          <w:b/>
          <w:bCs/>
          <w:sz w:val="20"/>
          <w:szCs w:val="20"/>
          <w:u w:val="single"/>
          <w:lang w:eastAsia="en-GB"/>
        </w:rPr>
        <w:lastRenderedPageBreak/>
        <w:t>4. Zināšanas</w:t>
      </w:r>
    </w:p>
    <w:p w14:paraId="5A771653" w14:textId="77777777" w:rsidR="004B6208" w:rsidRPr="007400CE" w:rsidRDefault="004B6208" w:rsidP="00107344">
      <w:pPr>
        <w:spacing w:line="240" w:lineRule="auto"/>
        <w:jc w:val="both"/>
        <w:rPr>
          <w:rFonts w:ascii="Times New Roman" w:hAnsi="Times New Roman" w:cs="Times New Roman"/>
          <w:b/>
          <w:bCs/>
          <w:sz w:val="20"/>
          <w:szCs w:val="20"/>
        </w:rPr>
      </w:pPr>
      <w:r w:rsidRPr="007400CE">
        <w:rPr>
          <w:rFonts w:ascii="Times New Roman" w:hAnsi="Times New Roman" w:cs="Times New Roman"/>
          <w:b/>
          <w:bCs/>
          <w:sz w:val="20"/>
          <w:szCs w:val="20"/>
          <w:lang w:eastAsia="en-GB"/>
        </w:rPr>
        <w:t>4.1. Nodrošināt</w:t>
      </w:r>
      <w:r w:rsidRPr="007400CE">
        <w:rPr>
          <w:rFonts w:ascii="Times New Roman" w:hAnsi="Times New Roman" w:cs="Times New Roman"/>
          <w:b/>
          <w:bCs/>
          <w:spacing w:val="-4"/>
          <w:sz w:val="20"/>
          <w:szCs w:val="20"/>
        </w:rPr>
        <w:t xml:space="preserve"> </w:t>
      </w:r>
      <w:r w:rsidRPr="007400CE">
        <w:rPr>
          <w:rFonts w:ascii="Times New Roman" w:hAnsi="Times New Roman" w:cs="Times New Roman"/>
          <w:b/>
          <w:bCs/>
          <w:sz w:val="20"/>
          <w:szCs w:val="20"/>
        </w:rPr>
        <w:t>izglītojošu</w:t>
      </w:r>
      <w:r w:rsidRPr="007400CE">
        <w:rPr>
          <w:rFonts w:ascii="Times New Roman" w:hAnsi="Times New Roman" w:cs="Times New Roman"/>
          <w:b/>
          <w:bCs/>
          <w:spacing w:val="-3"/>
          <w:sz w:val="20"/>
          <w:szCs w:val="20"/>
        </w:rPr>
        <w:t xml:space="preserve"> </w:t>
      </w:r>
      <w:r w:rsidRPr="007400CE">
        <w:rPr>
          <w:rFonts w:ascii="Times New Roman" w:hAnsi="Times New Roman" w:cs="Times New Roman"/>
          <w:b/>
          <w:bCs/>
          <w:sz w:val="20"/>
          <w:szCs w:val="20"/>
        </w:rPr>
        <w:t>saturu, kas</w:t>
      </w:r>
      <w:r w:rsidRPr="007400CE">
        <w:rPr>
          <w:rFonts w:ascii="Times New Roman" w:hAnsi="Times New Roman" w:cs="Times New Roman"/>
          <w:b/>
          <w:bCs/>
          <w:spacing w:val="-4"/>
          <w:sz w:val="20"/>
          <w:szCs w:val="20"/>
        </w:rPr>
        <w:t xml:space="preserve"> </w:t>
      </w:r>
      <w:r w:rsidRPr="007400CE">
        <w:rPr>
          <w:rFonts w:ascii="Times New Roman" w:hAnsi="Times New Roman" w:cs="Times New Roman"/>
          <w:b/>
          <w:bCs/>
          <w:sz w:val="20"/>
          <w:szCs w:val="20"/>
        </w:rPr>
        <w:t>sekmē</w:t>
      </w:r>
      <w:r w:rsidRPr="007400CE">
        <w:rPr>
          <w:rFonts w:ascii="Times New Roman" w:hAnsi="Times New Roman" w:cs="Times New Roman"/>
          <w:b/>
          <w:bCs/>
          <w:spacing w:val="-3"/>
          <w:sz w:val="20"/>
          <w:szCs w:val="20"/>
        </w:rPr>
        <w:t xml:space="preserve"> </w:t>
      </w:r>
      <w:r w:rsidRPr="007400CE">
        <w:rPr>
          <w:rFonts w:ascii="Times New Roman" w:hAnsi="Times New Roman" w:cs="Times New Roman"/>
          <w:b/>
          <w:bCs/>
          <w:sz w:val="20"/>
          <w:szCs w:val="20"/>
        </w:rPr>
        <w:t>dzīves</w:t>
      </w:r>
      <w:r w:rsidRPr="007400CE">
        <w:rPr>
          <w:rFonts w:ascii="Times New Roman" w:hAnsi="Times New Roman" w:cs="Times New Roman"/>
          <w:b/>
          <w:bCs/>
          <w:spacing w:val="-4"/>
          <w:sz w:val="20"/>
          <w:szCs w:val="20"/>
        </w:rPr>
        <w:t xml:space="preserve"> </w:t>
      </w:r>
      <w:r w:rsidRPr="007400CE">
        <w:rPr>
          <w:rFonts w:ascii="Times New Roman" w:hAnsi="Times New Roman" w:cs="Times New Roman"/>
          <w:b/>
          <w:bCs/>
          <w:sz w:val="20"/>
          <w:szCs w:val="20"/>
        </w:rPr>
        <w:t>kvalitātes</w:t>
      </w:r>
      <w:r w:rsidRPr="007400CE">
        <w:rPr>
          <w:rFonts w:ascii="Times New Roman" w:hAnsi="Times New Roman" w:cs="Times New Roman"/>
          <w:b/>
          <w:bCs/>
          <w:spacing w:val="-1"/>
          <w:sz w:val="20"/>
          <w:szCs w:val="20"/>
        </w:rPr>
        <w:t xml:space="preserve"> </w:t>
      </w:r>
      <w:r w:rsidRPr="007400CE">
        <w:rPr>
          <w:rFonts w:ascii="Times New Roman" w:hAnsi="Times New Roman" w:cs="Times New Roman"/>
          <w:b/>
          <w:bCs/>
          <w:sz w:val="20"/>
          <w:szCs w:val="20"/>
        </w:rPr>
        <w:t xml:space="preserve">uzlabošanos un veicina tiesību </w:t>
      </w:r>
      <w:proofErr w:type="spellStart"/>
      <w:r w:rsidRPr="007400CE">
        <w:rPr>
          <w:rFonts w:ascii="Times New Roman" w:hAnsi="Times New Roman" w:cs="Times New Roman"/>
          <w:b/>
          <w:bCs/>
          <w:sz w:val="20"/>
          <w:szCs w:val="20"/>
        </w:rPr>
        <w:t>pratību</w:t>
      </w:r>
      <w:proofErr w:type="spellEnd"/>
      <w:r w:rsidRPr="007400CE">
        <w:rPr>
          <w:rFonts w:ascii="Times New Roman" w:hAnsi="Times New Roman" w:cs="Times New Roman"/>
          <w:b/>
          <w:bCs/>
          <w:sz w:val="20"/>
          <w:szCs w:val="20"/>
        </w:rPr>
        <w:t>,</w:t>
      </w:r>
      <w:r w:rsidRPr="007400CE">
        <w:rPr>
          <w:rFonts w:ascii="Times New Roman" w:hAnsi="Times New Roman" w:cs="Times New Roman"/>
          <w:b/>
          <w:bCs/>
          <w:spacing w:val="1"/>
          <w:sz w:val="20"/>
          <w:szCs w:val="20"/>
        </w:rPr>
        <w:t xml:space="preserve"> </w:t>
      </w:r>
      <w:r w:rsidRPr="007400CE">
        <w:rPr>
          <w:rFonts w:ascii="Times New Roman" w:hAnsi="Times New Roman" w:cs="Times New Roman"/>
          <w:b/>
          <w:bCs/>
          <w:sz w:val="20"/>
          <w:szCs w:val="20"/>
        </w:rPr>
        <w:t>finanšu</w:t>
      </w:r>
      <w:r w:rsidRPr="007400CE">
        <w:rPr>
          <w:rFonts w:ascii="Times New Roman" w:hAnsi="Times New Roman" w:cs="Times New Roman"/>
          <w:b/>
          <w:bCs/>
          <w:spacing w:val="1"/>
          <w:sz w:val="20"/>
          <w:szCs w:val="20"/>
        </w:rPr>
        <w:t xml:space="preserve"> </w:t>
      </w:r>
      <w:proofErr w:type="spellStart"/>
      <w:r w:rsidRPr="007400CE">
        <w:rPr>
          <w:rFonts w:ascii="Times New Roman" w:hAnsi="Times New Roman" w:cs="Times New Roman"/>
          <w:b/>
          <w:bCs/>
          <w:sz w:val="20"/>
          <w:szCs w:val="20"/>
        </w:rPr>
        <w:t>pratību</w:t>
      </w:r>
      <w:proofErr w:type="spellEnd"/>
      <w:r w:rsidRPr="007400CE">
        <w:rPr>
          <w:rFonts w:ascii="Times New Roman" w:hAnsi="Times New Roman" w:cs="Times New Roman"/>
          <w:b/>
          <w:bCs/>
          <w:sz w:val="20"/>
          <w:szCs w:val="20"/>
        </w:rPr>
        <w:t>,</w:t>
      </w:r>
      <w:r w:rsidRPr="007400CE">
        <w:rPr>
          <w:rFonts w:ascii="Times New Roman" w:hAnsi="Times New Roman" w:cs="Times New Roman"/>
          <w:b/>
          <w:bCs/>
          <w:spacing w:val="1"/>
          <w:sz w:val="20"/>
          <w:szCs w:val="20"/>
        </w:rPr>
        <w:t xml:space="preserve"> </w:t>
      </w:r>
      <w:r w:rsidRPr="007400CE">
        <w:rPr>
          <w:rFonts w:ascii="Times New Roman" w:hAnsi="Times New Roman" w:cs="Times New Roman"/>
          <w:b/>
          <w:bCs/>
          <w:sz w:val="20"/>
          <w:szCs w:val="20"/>
        </w:rPr>
        <w:t>izpratni</w:t>
      </w:r>
      <w:r w:rsidRPr="007400CE">
        <w:rPr>
          <w:rFonts w:ascii="Times New Roman" w:hAnsi="Times New Roman" w:cs="Times New Roman"/>
          <w:b/>
          <w:bCs/>
          <w:spacing w:val="1"/>
          <w:sz w:val="20"/>
          <w:szCs w:val="20"/>
        </w:rPr>
        <w:t xml:space="preserve"> </w:t>
      </w:r>
      <w:r w:rsidRPr="007400CE">
        <w:rPr>
          <w:rFonts w:ascii="Times New Roman" w:hAnsi="Times New Roman" w:cs="Times New Roman"/>
          <w:b/>
          <w:bCs/>
          <w:sz w:val="20"/>
          <w:szCs w:val="20"/>
        </w:rPr>
        <w:t>par</w:t>
      </w:r>
      <w:r w:rsidRPr="007400CE">
        <w:rPr>
          <w:rFonts w:ascii="Times New Roman" w:hAnsi="Times New Roman" w:cs="Times New Roman"/>
          <w:b/>
          <w:bCs/>
          <w:spacing w:val="1"/>
          <w:sz w:val="20"/>
          <w:szCs w:val="20"/>
        </w:rPr>
        <w:t xml:space="preserve"> </w:t>
      </w:r>
      <w:r w:rsidRPr="007400CE">
        <w:rPr>
          <w:rFonts w:ascii="Times New Roman" w:hAnsi="Times New Roman" w:cs="Times New Roman"/>
          <w:b/>
          <w:bCs/>
          <w:sz w:val="20"/>
          <w:szCs w:val="20"/>
        </w:rPr>
        <w:t>mūžizglītības</w:t>
      </w:r>
      <w:r w:rsidRPr="007400CE">
        <w:rPr>
          <w:rFonts w:ascii="Times New Roman" w:hAnsi="Times New Roman" w:cs="Times New Roman"/>
          <w:b/>
          <w:bCs/>
          <w:spacing w:val="1"/>
          <w:sz w:val="20"/>
          <w:szCs w:val="20"/>
        </w:rPr>
        <w:t xml:space="preserve"> </w:t>
      </w:r>
      <w:r w:rsidRPr="007400CE">
        <w:rPr>
          <w:rFonts w:ascii="Times New Roman" w:hAnsi="Times New Roman" w:cs="Times New Roman"/>
          <w:b/>
          <w:bCs/>
          <w:sz w:val="20"/>
          <w:szCs w:val="20"/>
        </w:rPr>
        <w:t>lomu.</w:t>
      </w:r>
    </w:p>
    <w:tbl>
      <w:tblPr>
        <w:tblStyle w:val="TableGrid"/>
        <w:tblW w:w="0" w:type="auto"/>
        <w:tblLook w:val="04A0" w:firstRow="1" w:lastRow="0" w:firstColumn="1" w:lastColumn="0" w:noHBand="0" w:noVBand="1"/>
      </w:tblPr>
      <w:tblGrid>
        <w:gridCol w:w="7971"/>
      </w:tblGrid>
      <w:tr w:rsidR="004B6208" w:rsidRPr="00696DE0" w14:paraId="1529BC95" w14:textId="77777777" w:rsidTr="00410647">
        <w:tc>
          <w:tcPr>
            <w:tcW w:w="8296" w:type="dxa"/>
            <w:shd w:val="clear" w:color="auto" w:fill="C00000"/>
          </w:tcPr>
          <w:p w14:paraId="25A06404"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42DDC24B" w14:textId="77777777" w:rsidTr="00410647">
        <w:tc>
          <w:tcPr>
            <w:tcW w:w="8296" w:type="dxa"/>
          </w:tcPr>
          <w:p w14:paraId="7D344C68"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LR1 programmā izglītojošo raidījumu saturam ir atvēlēta būtiska vieta. Dažādie raidījumu formāti („Zināmais nezināmajā”, „Šīs dienas acīm” „Ģimenes studija”, „Kā labāk dzīvot”) arī turpmāk ļaus klausītājam paplašināt redzesloku un zināšanas. LR1 raidījumi “Kā labāk dzīvot”, “Pievienotā vērtība”  turpinās veicinās tiesību un finanšu </w:t>
            </w:r>
            <w:proofErr w:type="spellStart"/>
            <w:r w:rsidRPr="00696DE0">
              <w:rPr>
                <w:rFonts w:ascii="Times New Roman" w:hAnsi="Times New Roman" w:cs="Times New Roman"/>
                <w:sz w:val="20"/>
                <w:szCs w:val="20"/>
              </w:rPr>
              <w:t>pratību</w:t>
            </w:r>
            <w:proofErr w:type="spellEnd"/>
            <w:r w:rsidRPr="00696DE0">
              <w:rPr>
                <w:rFonts w:ascii="Times New Roman" w:hAnsi="Times New Roman" w:cs="Times New Roman"/>
                <w:sz w:val="20"/>
                <w:szCs w:val="20"/>
              </w:rPr>
              <w:t>, izpratni par mūžizglītības lomu, atainos un veicinās uzņēmību, uzdrīkstēšanos un drosmi lēmumu pieņemšanā, veicinot dzīves kvalitāti.</w:t>
            </w:r>
          </w:p>
          <w:p w14:paraId="5A643F65"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LR2 piedāvās saturu, kas uzlabo dzīves kvalitāti, raidījumos “Radio  vilks  dabā” un “No pamatiem līdz jumtam”, kā arī ikdienas rubrikā “LR2 Padoms”.</w:t>
            </w:r>
          </w:p>
          <w:p w14:paraId="52E0EB38"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LR3 jaunajā raidījumā “Kontrapunkts” tiks izgaismotas sabiedrības dzīves kvalitātes problēmas un inovatīvās iespējas.</w:t>
            </w:r>
          </w:p>
          <w:p w14:paraId="19ACA1E8"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LR4 veicinās tiesību </w:t>
            </w:r>
            <w:proofErr w:type="spellStart"/>
            <w:r w:rsidRPr="00696DE0">
              <w:rPr>
                <w:rFonts w:ascii="Times New Roman" w:hAnsi="Times New Roman" w:cs="Times New Roman"/>
                <w:sz w:val="20"/>
                <w:szCs w:val="20"/>
              </w:rPr>
              <w:t>pratību</w:t>
            </w:r>
            <w:proofErr w:type="spellEnd"/>
            <w:r w:rsidRPr="00696DE0">
              <w:rPr>
                <w:rFonts w:ascii="Times New Roman" w:hAnsi="Times New Roman" w:cs="Times New Roman"/>
                <w:sz w:val="20"/>
                <w:szCs w:val="20"/>
              </w:rPr>
              <w:t xml:space="preserve">, finanšu </w:t>
            </w:r>
            <w:proofErr w:type="spellStart"/>
            <w:r w:rsidRPr="00696DE0">
              <w:rPr>
                <w:rFonts w:ascii="Times New Roman" w:hAnsi="Times New Roman" w:cs="Times New Roman"/>
                <w:sz w:val="20"/>
                <w:szCs w:val="20"/>
              </w:rPr>
              <w:t>pratību</w:t>
            </w:r>
            <w:proofErr w:type="spellEnd"/>
            <w:r w:rsidRPr="00696DE0">
              <w:rPr>
                <w:rFonts w:ascii="Times New Roman" w:hAnsi="Times New Roman" w:cs="Times New Roman"/>
                <w:sz w:val="20"/>
                <w:szCs w:val="20"/>
              </w:rPr>
              <w:t xml:space="preserve"> un izpratni par mūžizglītības lomu, veidojot izglītojošos raidījumus “Tāds esmu”, “Mūsdienu odiseja”, “Mežonīgā daba”, “Tiesību teritorija”, “Aleksandra studija” u.c.</w:t>
            </w:r>
          </w:p>
          <w:p w14:paraId="0ECBFD9A"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LR5 veido finanšu </w:t>
            </w:r>
            <w:proofErr w:type="spellStart"/>
            <w:r w:rsidRPr="00696DE0">
              <w:rPr>
                <w:rFonts w:ascii="Times New Roman" w:hAnsi="Times New Roman" w:cs="Times New Roman"/>
                <w:sz w:val="20"/>
                <w:szCs w:val="20"/>
              </w:rPr>
              <w:t>pratības</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podkāstu</w:t>
            </w:r>
            <w:proofErr w:type="spellEnd"/>
            <w:r w:rsidRPr="00696DE0">
              <w:rPr>
                <w:rFonts w:ascii="Times New Roman" w:hAnsi="Times New Roman" w:cs="Times New Roman"/>
                <w:sz w:val="20"/>
                <w:szCs w:val="20"/>
              </w:rPr>
              <w:t xml:space="preserve"> “Jauni un bagāti” un raidījumā “Citi rīti” integrē sarunas par izglītību un uzņēmējdarbības attīstību.</w:t>
            </w:r>
          </w:p>
          <w:p w14:paraId="42CCB8E3"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MSD plāno attīstīt tematiskā virziena “Kā labāk” </w:t>
            </w:r>
            <w:proofErr w:type="spellStart"/>
            <w:r w:rsidRPr="00320C76">
              <w:rPr>
                <w:rFonts w:ascii="Times New Roman" w:hAnsi="Times New Roman" w:cs="Times New Roman"/>
                <w:i/>
                <w:iCs/>
                <w:sz w:val="20"/>
                <w:szCs w:val="20"/>
              </w:rPr>
              <w:t>TikTok</w:t>
            </w:r>
            <w:proofErr w:type="spellEnd"/>
            <w:r w:rsidRPr="00696DE0">
              <w:rPr>
                <w:rFonts w:ascii="Times New Roman" w:hAnsi="Times New Roman" w:cs="Times New Roman"/>
                <w:sz w:val="20"/>
                <w:szCs w:val="20"/>
              </w:rPr>
              <w:t xml:space="preserve"> un </w:t>
            </w:r>
            <w:proofErr w:type="spellStart"/>
            <w:r w:rsidRPr="00320C76">
              <w:rPr>
                <w:rFonts w:ascii="Times New Roman" w:hAnsi="Times New Roman" w:cs="Times New Roman"/>
                <w:i/>
                <w:iCs/>
                <w:sz w:val="20"/>
                <w:szCs w:val="20"/>
              </w:rPr>
              <w:t>Instagram</w:t>
            </w:r>
            <w:proofErr w:type="spellEnd"/>
            <w:r w:rsidRPr="00320C76">
              <w:rPr>
                <w:rFonts w:ascii="Times New Roman" w:hAnsi="Times New Roman" w:cs="Times New Roman"/>
                <w:i/>
                <w:iCs/>
                <w:sz w:val="20"/>
                <w:szCs w:val="20"/>
              </w:rPr>
              <w:t xml:space="preserve"> </w:t>
            </w:r>
            <w:r w:rsidRPr="00696DE0">
              <w:rPr>
                <w:rFonts w:ascii="Times New Roman" w:hAnsi="Times New Roman" w:cs="Times New Roman"/>
                <w:sz w:val="20"/>
                <w:szCs w:val="20"/>
              </w:rPr>
              <w:t xml:space="preserve">kontus, lai izplatītu LR1 un LR2 programmās radīto izglītojošo un </w:t>
            </w:r>
            <w:proofErr w:type="spellStart"/>
            <w:r w:rsidRPr="00696DE0">
              <w:rPr>
                <w:rFonts w:ascii="Times New Roman" w:hAnsi="Times New Roman" w:cs="Times New Roman"/>
                <w:sz w:val="20"/>
                <w:szCs w:val="20"/>
              </w:rPr>
              <w:t>dzīvesstila</w:t>
            </w:r>
            <w:proofErr w:type="spellEnd"/>
            <w:r w:rsidRPr="00696DE0">
              <w:rPr>
                <w:rFonts w:ascii="Times New Roman" w:hAnsi="Times New Roman" w:cs="Times New Roman"/>
                <w:sz w:val="20"/>
                <w:szCs w:val="20"/>
              </w:rPr>
              <w:t xml:space="preserve"> saturu. “Kā labāk” saturs tiks publicēts arī LR1 </w:t>
            </w:r>
            <w:proofErr w:type="spellStart"/>
            <w:r w:rsidRPr="00320C76">
              <w:rPr>
                <w:rFonts w:ascii="Times New Roman" w:hAnsi="Times New Roman" w:cs="Times New Roman"/>
                <w:i/>
                <w:iCs/>
                <w:sz w:val="20"/>
                <w:szCs w:val="20"/>
              </w:rPr>
              <w:t>Facebook</w:t>
            </w:r>
            <w:proofErr w:type="spellEnd"/>
            <w:r w:rsidRPr="00696DE0">
              <w:rPr>
                <w:rFonts w:ascii="Times New Roman" w:hAnsi="Times New Roman" w:cs="Times New Roman"/>
                <w:sz w:val="20"/>
                <w:szCs w:val="20"/>
              </w:rPr>
              <w:t xml:space="preserve"> kontā. MSD turpinās nodrošināt multimediju saturu LR5 </w:t>
            </w:r>
            <w:proofErr w:type="spellStart"/>
            <w:r w:rsidRPr="00696DE0">
              <w:rPr>
                <w:rFonts w:ascii="Times New Roman" w:hAnsi="Times New Roman" w:cs="Times New Roman"/>
                <w:sz w:val="20"/>
                <w:szCs w:val="20"/>
              </w:rPr>
              <w:t>podkāstam</w:t>
            </w:r>
            <w:proofErr w:type="spellEnd"/>
            <w:r w:rsidRPr="00696DE0">
              <w:rPr>
                <w:rFonts w:ascii="Times New Roman" w:hAnsi="Times New Roman" w:cs="Times New Roman"/>
                <w:sz w:val="20"/>
                <w:szCs w:val="20"/>
              </w:rPr>
              <w:t xml:space="preserve"> “Jauni un bagāti”.</w:t>
            </w:r>
          </w:p>
        </w:tc>
      </w:tr>
      <w:tr w:rsidR="004B6208" w:rsidRPr="00696DE0" w14:paraId="7BB4749E" w14:textId="77777777" w:rsidTr="00410647">
        <w:tc>
          <w:tcPr>
            <w:tcW w:w="8296" w:type="dxa"/>
            <w:shd w:val="clear" w:color="auto" w:fill="C00000"/>
          </w:tcPr>
          <w:p w14:paraId="50738B51"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Televīzijas programmas, digitālais saturs</w:t>
            </w:r>
          </w:p>
        </w:tc>
      </w:tr>
      <w:tr w:rsidR="004B6208" w:rsidRPr="00696DE0" w14:paraId="3189581A" w14:textId="77777777" w:rsidTr="00410647">
        <w:tc>
          <w:tcPr>
            <w:tcW w:w="8296" w:type="dxa"/>
          </w:tcPr>
          <w:p w14:paraId="54EADB91" w14:textId="77777777" w:rsidR="004B6208" w:rsidRPr="00696DE0" w:rsidRDefault="004B6208" w:rsidP="00410647">
            <w:pPr>
              <w:spacing w:line="240" w:lineRule="auto"/>
              <w:jc w:val="both"/>
              <w:rPr>
                <w:rFonts w:ascii="Times New Roman" w:hAnsi="Times New Roman" w:cs="Times New Roman"/>
                <w:sz w:val="20"/>
                <w:szCs w:val="20"/>
              </w:rPr>
            </w:pPr>
            <w:r>
              <w:rPr>
                <w:rFonts w:ascii="Times New Roman" w:hAnsi="Times New Roman" w:cs="Times New Roman"/>
                <w:sz w:val="20"/>
                <w:szCs w:val="20"/>
              </w:rPr>
              <w:t>Televīzijas</w:t>
            </w:r>
            <w:r w:rsidRPr="00696DE0">
              <w:rPr>
                <w:rFonts w:ascii="Times New Roman" w:hAnsi="Times New Roman" w:cs="Times New Roman"/>
                <w:sz w:val="20"/>
                <w:szCs w:val="20"/>
              </w:rPr>
              <w:t xml:space="preserve"> ēterā turpinās raidījumi, kuru mērķis ir izklaidējošā un aizraujošā veidā stāstīt par vēsturi, medijiem, izglītot un papildināt zināšanas. Tie ir “Veiksme. Intuīcija. Prāts” un jaunākai auditorijai </w:t>
            </w:r>
            <w:r>
              <w:rPr>
                <w:rFonts w:ascii="Times New Roman" w:hAnsi="Times New Roman" w:cs="Times New Roman"/>
                <w:sz w:val="20"/>
                <w:szCs w:val="20"/>
              </w:rPr>
              <w:t>–</w:t>
            </w:r>
            <w:r w:rsidRPr="00696DE0">
              <w:rPr>
                <w:rFonts w:ascii="Times New Roman" w:hAnsi="Times New Roman" w:cs="Times New Roman"/>
                <w:sz w:val="20"/>
                <w:szCs w:val="20"/>
              </w:rPr>
              <w:t xml:space="preserve"> “Gudrs, vēl gudrāks”. Jauniešu platformā </w:t>
            </w:r>
            <w:r w:rsidRPr="004B73CB">
              <w:rPr>
                <w:rFonts w:ascii="Times New Roman" w:hAnsi="Times New Roman" w:cs="Times New Roman"/>
                <w:sz w:val="20"/>
                <w:szCs w:val="20"/>
              </w:rPr>
              <w:t>“</w:t>
            </w:r>
            <w:proofErr w:type="spellStart"/>
            <w:r w:rsidRPr="004B73CB">
              <w:rPr>
                <w:rFonts w:ascii="Times New Roman" w:hAnsi="Times New Roman" w:cs="Times New Roman"/>
                <w:sz w:val="20"/>
                <w:szCs w:val="20"/>
              </w:rPr>
              <w:t>Plusaudzis</w:t>
            </w:r>
            <w:proofErr w:type="spellEnd"/>
            <w:r>
              <w:rPr>
                <w:rFonts w:ascii="Times New Roman" w:hAnsi="Times New Roman" w:cs="Times New Roman"/>
                <w:sz w:val="20"/>
                <w:szCs w:val="20"/>
              </w:rPr>
              <w:t>”</w:t>
            </w:r>
            <w:r w:rsidRPr="00696DE0">
              <w:rPr>
                <w:rFonts w:ascii="Times New Roman" w:hAnsi="Times New Roman" w:cs="Times New Roman"/>
                <w:sz w:val="20"/>
                <w:szCs w:val="20"/>
              </w:rPr>
              <w:t xml:space="preserve"> plānots jauns erudīcijas raidījums “Reāli?”.</w:t>
            </w:r>
          </w:p>
          <w:p w14:paraId="50F6216B"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Lai uzlabotu dzīves kvalitāti senioru vidū un veicinātu izpratni par pilnvērtīgu dzīvi jebkurā vecuma grupā, plānots realitātes šovs senioriem. </w:t>
            </w:r>
          </w:p>
          <w:p w14:paraId="0D6CD440"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Dzīves kvalitātes uzlabošanos un dzīvi, kurā ir rūpes par citiem, veicina arī projekts “Ķepa uz sirds”, kas līdzās stāstiem par personībām un viņu mājdzīvniekiem, veicina izpratni par rūpēm, veselīgu attieksmi pret dzīvniekiem.</w:t>
            </w:r>
          </w:p>
          <w:p w14:paraId="23174E9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Saturu, kas sekmē dzīves kvalitātes uzlabošanos un veicina dažādas </w:t>
            </w:r>
            <w:proofErr w:type="spellStart"/>
            <w:r w:rsidRPr="00696DE0">
              <w:rPr>
                <w:rFonts w:ascii="Times New Roman" w:hAnsi="Times New Roman" w:cs="Times New Roman"/>
                <w:sz w:val="20"/>
                <w:szCs w:val="20"/>
              </w:rPr>
              <w:t>pratības</w:t>
            </w:r>
            <w:proofErr w:type="spellEnd"/>
            <w:r w:rsidRPr="00696DE0">
              <w:rPr>
                <w:rFonts w:ascii="Times New Roman" w:hAnsi="Times New Roman" w:cs="Times New Roman"/>
                <w:sz w:val="20"/>
                <w:szCs w:val="20"/>
              </w:rPr>
              <w:t xml:space="preserve"> veido raidījums “4.</w:t>
            </w:r>
            <w:r>
              <w:rPr>
                <w:rFonts w:ascii="Times New Roman" w:hAnsi="Times New Roman" w:cs="Times New Roman"/>
                <w:sz w:val="20"/>
                <w:szCs w:val="20"/>
              </w:rPr>
              <w:t> </w:t>
            </w:r>
            <w:r w:rsidRPr="00696DE0">
              <w:rPr>
                <w:rFonts w:ascii="Times New Roman" w:hAnsi="Times New Roman" w:cs="Times New Roman"/>
                <w:sz w:val="20"/>
                <w:szCs w:val="20"/>
              </w:rPr>
              <w:t>studija”, “Vides fakti”, šāda satura sižeti ir arī ziņu raidījumos (piemēram, “Rīta panorāmā”).</w:t>
            </w:r>
          </w:p>
          <w:p w14:paraId="502E4780"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Būs jauns raidījums “Slazds”, kas izglītos par to, kā izvairīties no </w:t>
            </w:r>
            <w:proofErr w:type="spellStart"/>
            <w:r w:rsidRPr="00696DE0">
              <w:rPr>
                <w:rFonts w:ascii="Times New Roman" w:hAnsi="Times New Roman" w:cs="Times New Roman"/>
                <w:sz w:val="20"/>
                <w:szCs w:val="20"/>
              </w:rPr>
              <w:t>krāpniecības</w:t>
            </w:r>
            <w:proofErr w:type="spellEnd"/>
            <w:r w:rsidRPr="00696DE0">
              <w:rPr>
                <w:rFonts w:ascii="Times New Roman" w:hAnsi="Times New Roman" w:cs="Times New Roman"/>
                <w:sz w:val="20"/>
                <w:szCs w:val="20"/>
              </w:rPr>
              <w:t xml:space="preserve"> internetā, pa telefonu un stāstīt par aktuālām izkrāpšanas shēmām. </w:t>
            </w:r>
          </w:p>
          <w:p w14:paraId="1A79DB22"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Plānots jauns raidījums par </w:t>
            </w:r>
            <w:proofErr w:type="spellStart"/>
            <w:r w:rsidRPr="00696DE0">
              <w:rPr>
                <w:rFonts w:ascii="Times New Roman" w:hAnsi="Times New Roman" w:cs="Times New Roman"/>
                <w:sz w:val="20"/>
                <w:szCs w:val="20"/>
              </w:rPr>
              <w:t>medijpratību</w:t>
            </w:r>
            <w:proofErr w:type="spellEnd"/>
            <w:r w:rsidRPr="00696DE0">
              <w:rPr>
                <w:rFonts w:ascii="Times New Roman" w:hAnsi="Times New Roman" w:cs="Times New Roman"/>
                <w:sz w:val="20"/>
                <w:szCs w:val="20"/>
              </w:rPr>
              <w:t xml:space="preserve"> un redakcionālajām izvēlēm. </w:t>
            </w:r>
          </w:p>
          <w:p w14:paraId="4FD874D4" w14:textId="77777777" w:rsidR="004B6208" w:rsidRPr="00696DE0" w:rsidRDefault="004B6208" w:rsidP="00410647">
            <w:pPr>
              <w:spacing w:line="240" w:lineRule="auto"/>
              <w:jc w:val="both"/>
              <w:rPr>
                <w:rFonts w:ascii="Times New Roman" w:hAnsi="Times New Roman" w:cs="Times New Roman"/>
                <w:sz w:val="20"/>
                <w:szCs w:val="20"/>
              </w:rPr>
            </w:pPr>
            <w:proofErr w:type="spellStart"/>
            <w:r w:rsidRPr="00696DE0">
              <w:rPr>
                <w:rFonts w:ascii="Times New Roman" w:hAnsi="Times New Roman" w:cs="Times New Roman"/>
                <w:sz w:val="20"/>
                <w:szCs w:val="20"/>
              </w:rPr>
              <w:t>Medijpratības</w:t>
            </w:r>
            <w:proofErr w:type="spellEnd"/>
            <w:r w:rsidRPr="00696DE0">
              <w:rPr>
                <w:rFonts w:ascii="Times New Roman" w:hAnsi="Times New Roman" w:cs="Times New Roman"/>
                <w:sz w:val="20"/>
                <w:szCs w:val="20"/>
              </w:rPr>
              <w:t xml:space="preserve"> jautājumus plānots apskatīt plašāk arī citos raidījumos atbilstoši aktualitātēm.</w:t>
            </w:r>
          </w:p>
          <w:p w14:paraId="3E06BBD0" w14:textId="77777777" w:rsidR="004B6208" w:rsidRPr="00696DE0" w:rsidRDefault="004B6208" w:rsidP="00410647">
            <w:pPr>
              <w:spacing w:line="240" w:lineRule="auto"/>
              <w:jc w:val="both"/>
              <w:rPr>
                <w:rFonts w:ascii="Times New Roman" w:hAnsi="Times New Roman" w:cs="Times New Roman"/>
                <w:sz w:val="20"/>
                <w:szCs w:val="20"/>
              </w:rPr>
            </w:pPr>
            <w:r>
              <w:rPr>
                <w:rFonts w:ascii="Times New Roman" w:hAnsi="Times New Roman" w:cs="Times New Roman"/>
                <w:sz w:val="20"/>
                <w:szCs w:val="20"/>
              </w:rPr>
              <w:t>“</w:t>
            </w:r>
            <w:proofErr w:type="spellStart"/>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turpinās</w:t>
            </w:r>
            <w:proofErr w:type="spellEnd"/>
            <w:r w:rsidRPr="00696DE0">
              <w:rPr>
                <w:rFonts w:ascii="Times New Roman" w:hAnsi="Times New Roman" w:cs="Times New Roman"/>
                <w:sz w:val="20"/>
                <w:szCs w:val="20"/>
              </w:rPr>
              <w:t xml:space="preserve"> veidot ar mūžizglītību saistītu tematiku, lai auditorija nezaudētu aktualitāti darba tirgū. Tāpat arī regulāri veidos ar finanšu un zinātnes </w:t>
            </w:r>
            <w:proofErr w:type="spellStart"/>
            <w:r w:rsidRPr="00696DE0">
              <w:rPr>
                <w:rFonts w:ascii="Times New Roman" w:hAnsi="Times New Roman" w:cs="Times New Roman"/>
                <w:sz w:val="20"/>
                <w:szCs w:val="20"/>
              </w:rPr>
              <w:t>pratību</w:t>
            </w:r>
            <w:proofErr w:type="spellEnd"/>
            <w:r w:rsidRPr="00696DE0">
              <w:rPr>
                <w:rFonts w:ascii="Times New Roman" w:hAnsi="Times New Roman" w:cs="Times New Roman"/>
                <w:sz w:val="20"/>
                <w:szCs w:val="20"/>
              </w:rPr>
              <w:t xml:space="preserve"> saistītas publikācijas.</w:t>
            </w:r>
          </w:p>
          <w:p w14:paraId="235FE96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Dažādu </w:t>
            </w:r>
            <w:proofErr w:type="spellStart"/>
            <w:r w:rsidRPr="00696DE0">
              <w:rPr>
                <w:rFonts w:ascii="Times New Roman" w:hAnsi="Times New Roman" w:cs="Times New Roman"/>
                <w:sz w:val="20"/>
                <w:szCs w:val="20"/>
              </w:rPr>
              <w:t>pratību</w:t>
            </w:r>
            <w:proofErr w:type="spellEnd"/>
            <w:r w:rsidRPr="00696DE0">
              <w:rPr>
                <w:rFonts w:ascii="Times New Roman" w:hAnsi="Times New Roman" w:cs="Times New Roman"/>
                <w:sz w:val="20"/>
                <w:szCs w:val="20"/>
              </w:rPr>
              <w:t xml:space="preserve"> jautājumi parādās arī informatīvajos raidījumos. </w:t>
            </w:r>
          </w:p>
        </w:tc>
      </w:tr>
    </w:tbl>
    <w:p w14:paraId="7D05AED0" w14:textId="77777777" w:rsidR="004B6208" w:rsidRPr="00696DE0" w:rsidRDefault="004B6208" w:rsidP="004B6208">
      <w:pPr>
        <w:spacing w:line="240" w:lineRule="auto"/>
        <w:jc w:val="both"/>
        <w:rPr>
          <w:rFonts w:ascii="Times New Roman" w:hAnsi="Times New Roman" w:cs="Times New Roman"/>
          <w:sz w:val="20"/>
          <w:szCs w:val="20"/>
        </w:rPr>
      </w:pPr>
    </w:p>
    <w:p w14:paraId="5E106BCE" w14:textId="77777777" w:rsidR="004B6208" w:rsidRPr="007400CE" w:rsidRDefault="004B6208" w:rsidP="00107344">
      <w:pPr>
        <w:spacing w:line="240" w:lineRule="auto"/>
        <w:jc w:val="both"/>
        <w:rPr>
          <w:rFonts w:ascii="Times New Roman" w:hAnsi="Times New Roman" w:cs="Times New Roman"/>
          <w:b/>
          <w:bCs/>
          <w:sz w:val="20"/>
          <w:szCs w:val="20"/>
        </w:rPr>
      </w:pPr>
      <w:r w:rsidRPr="007400CE">
        <w:rPr>
          <w:rFonts w:ascii="Times New Roman" w:hAnsi="Times New Roman" w:cs="Times New Roman"/>
          <w:b/>
          <w:bCs/>
          <w:sz w:val="20"/>
          <w:szCs w:val="20"/>
        </w:rPr>
        <w:t>4.2. Nodrošināt</w:t>
      </w:r>
      <w:r w:rsidRPr="007400CE">
        <w:rPr>
          <w:rFonts w:ascii="Times New Roman" w:hAnsi="Times New Roman" w:cs="Times New Roman"/>
          <w:b/>
          <w:bCs/>
          <w:spacing w:val="-4"/>
          <w:sz w:val="20"/>
          <w:szCs w:val="20"/>
        </w:rPr>
        <w:t xml:space="preserve"> </w:t>
      </w:r>
      <w:r w:rsidRPr="007400CE">
        <w:rPr>
          <w:rFonts w:ascii="Times New Roman" w:hAnsi="Times New Roman" w:cs="Times New Roman"/>
          <w:b/>
          <w:bCs/>
          <w:sz w:val="20"/>
          <w:szCs w:val="20"/>
        </w:rPr>
        <w:t>saturu par pasaules</w:t>
      </w:r>
      <w:r w:rsidRPr="007400CE">
        <w:rPr>
          <w:rFonts w:ascii="Times New Roman" w:hAnsi="Times New Roman" w:cs="Times New Roman"/>
          <w:b/>
          <w:bCs/>
          <w:spacing w:val="-1"/>
          <w:sz w:val="20"/>
          <w:szCs w:val="20"/>
        </w:rPr>
        <w:t xml:space="preserve"> un Latvijas </w:t>
      </w:r>
      <w:r w:rsidRPr="007400CE">
        <w:rPr>
          <w:rFonts w:ascii="Times New Roman" w:hAnsi="Times New Roman" w:cs="Times New Roman"/>
          <w:b/>
          <w:bCs/>
          <w:sz w:val="20"/>
          <w:szCs w:val="20"/>
        </w:rPr>
        <w:t>pieredzi, zinātni un tehnoloģijām</w:t>
      </w:r>
      <w:r w:rsidRPr="007400CE">
        <w:rPr>
          <w:rFonts w:ascii="Times New Roman" w:hAnsi="Times New Roman" w:cs="Times New Roman"/>
          <w:b/>
          <w:bCs/>
          <w:spacing w:val="-2"/>
          <w:sz w:val="20"/>
          <w:szCs w:val="20"/>
        </w:rPr>
        <w:t xml:space="preserve"> </w:t>
      </w:r>
      <w:r w:rsidRPr="007400CE">
        <w:rPr>
          <w:rFonts w:ascii="Times New Roman" w:hAnsi="Times New Roman" w:cs="Times New Roman"/>
          <w:b/>
          <w:bCs/>
          <w:sz w:val="20"/>
          <w:szCs w:val="20"/>
        </w:rPr>
        <w:t>sabiedrībai</w:t>
      </w:r>
      <w:r w:rsidRPr="007400CE">
        <w:rPr>
          <w:rFonts w:ascii="Times New Roman" w:hAnsi="Times New Roman" w:cs="Times New Roman"/>
          <w:b/>
          <w:bCs/>
          <w:spacing w:val="-1"/>
          <w:sz w:val="20"/>
          <w:szCs w:val="20"/>
        </w:rPr>
        <w:t xml:space="preserve"> </w:t>
      </w:r>
      <w:r w:rsidRPr="007400CE">
        <w:rPr>
          <w:rFonts w:ascii="Times New Roman" w:hAnsi="Times New Roman" w:cs="Times New Roman"/>
          <w:b/>
          <w:bCs/>
          <w:sz w:val="20"/>
          <w:szCs w:val="20"/>
        </w:rPr>
        <w:t>aktuālajās</w:t>
      </w:r>
      <w:r w:rsidRPr="007400CE">
        <w:rPr>
          <w:rFonts w:ascii="Times New Roman" w:hAnsi="Times New Roman" w:cs="Times New Roman"/>
          <w:b/>
          <w:bCs/>
          <w:spacing w:val="-4"/>
          <w:sz w:val="20"/>
          <w:szCs w:val="20"/>
        </w:rPr>
        <w:t xml:space="preserve"> </w:t>
      </w:r>
      <w:r w:rsidRPr="007400CE">
        <w:rPr>
          <w:rFonts w:ascii="Times New Roman" w:hAnsi="Times New Roman" w:cs="Times New Roman"/>
          <w:b/>
          <w:bCs/>
          <w:sz w:val="20"/>
          <w:szCs w:val="20"/>
        </w:rPr>
        <w:t>tematikās, pilnveidojot esošos un attīstot jaunus specializētus formātus šo tematiku atspoguļošanai.</w:t>
      </w:r>
    </w:p>
    <w:tbl>
      <w:tblPr>
        <w:tblStyle w:val="TableGrid"/>
        <w:tblW w:w="0" w:type="auto"/>
        <w:tblLook w:val="04A0" w:firstRow="1" w:lastRow="0" w:firstColumn="1" w:lastColumn="0" w:noHBand="0" w:noVBand="1"/>
      </w:tblPr>
      <w:tblGrid>
        <w:gridCol w:w="7971"/>
      </w:tblGrid>
      <w:tr w:rsidR="004B6208" w:rsidRPr="00696DE0" w14:paraId="46F950FC" w14:textId="77777777" w:rsidTr="00410647">
        <w:tc>
          <w:tcPr>
            <w:tcW w:w="8296" w:type="dxa"/>
            <w:shd w:val="clear" w:color="auto" w:fill="C00000"/>
          </w:tcPr>
          <w:p w14:paraId="37049C9F"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1BF0006A" w14:textId="77777777" w:rsidTr="00410647">
        <w:tc>
          <w:tcPr>
            <w:tcW w:w="8296" w:type="dxa"/>
          </w:tcPr>
          <w:p w14:paraId="65A4A97D"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ZD raidījumā “Labrīt” būs pastāvīga rubrika, kas stāsta par Latvijas sasniegumiem zinātnes jomā. </w:t>
            </w:r>
          </w:p>
          <w:p w14:paraId="7907075C"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LR1 attīstīs populārzinātnisko raidījumu „Zināmais nezināmajā” un  tehnoloģijām veltīto raidījumu “Digitālās brokastis”</w:t>
            </w:r>
            <w:r>
              <w:rPr>
                <w:rFonts w:ascii="Times New Roman" w:hAnsi="Times New Roman" w:cs="Times New Roman"/>
                <w:sz w:val="20"/>
                <w:szCs w:val="20"/>
              </w:rPr>
              <w:t>,</w:t>
            </w:r>
            <w:r w:rsidRPr="00696DE0">
              <w:rPr>
                <w:rFonts w:ascii="Times New Roman" w:hAnsi="Times New Roman" w:cs="Times New Roman"/>
                <w:sz w:val="20"/>
                <w:szCs w:val="20"/>
              </w:rPr>
              <w:t xml:space="preserve"> „Zināmais nezināmajā” turpinās runāt par aktuālākajiem zinātnes notikumiem astronomijā, medicīnā, fizikā, bioloģijā u.c., kā arī sāks jaunu ciklu par klimatu, tā pārmaiņām un ietekmi uz dažādām dzīves jomām. Jauni cikli būs arī raidījumā “Digitālās brokastis”</w:t>
            </w:r>
            <w:r>
              <w:rPr>
                <w:rFonts w:ascii="Times New Roman" w:hAnsi="Times New Roman" w:cs="Times New Roman"/>
                <w:sz w:val="20"/>
                <w:szCs w:val="20"/>
              </w:rPr>
              <w:t xml:space="preserve"> – </w:t>
            </w:r>
            <w:r w:rsidRPr="00696DE0">
              <w:rPr>
                <w:rFonts w:ascii="Times New Roman" w:hAnsi="Times New Roman" w:cs="Times New Roman"/>
                <w:sz w:val="20"/>
                <w:szCs w:val="20"/>
              </w:rPr>
              <w:t xml:space="preserve"> “Latvija var!” </w:t>
            </w:r>
            <w:r>
              <w:rPr>
                <w:rFonts w:ascii="Times New Roman" w:hAnsi="Times New Roman" w:cs="Times New Roman"/>
                <w:sz w:val="20"/>
                <w:szCs w:val="20"/>
              </w:rPr>
              <w:t>–</w:t>
            </w:r>
            <w:r w:rsidRPr="00696DE0">
              <w:rPr>
                <w:rFonts w:ascii="Times New Roman" w:hAnsi="Times New Roman" w:cs="Times New Roman"/>
                <w:sz w:val="20"/>
                <w:szCs w:val="20"/>
              </w:rPr>
              <w:t xml:space="preserve"> sarunas</w:t>
            </w:r>
            <w:r>
              <w:rPr>
                <w:rFonts w:ascii="Times New Roman" w:hAnsi="Times New Roman" w:cs="Times New Roman"/>
                <w:sz w:val="20"/>
                <w:szCs w:val="20"/>
              </w:rPr>
              <w:t xml:space="preserve"> </w:t>
            </w:r>
            <w:r w:rsidRPr="00696DE0">
              <w:rPr>
                <w:rFonts w:ascii="Times New Roman" w:hAnsi="Times New Roman" w:cs="Times New Roman"/>
                <w:sz w:val="20"/>
                <w:szCs w:val="20"/>
              </w:rPr>
              <w:t xml:space="preserve">ar Latvijas tehnoloģiju </w:t>
            </w:r>
            <w:proofErr w:type="spellStart"/>
            <w:r w:rsidRPr="00696DE0">
              <w:rPr>
                <w:rFonts w:ascii="Times New Roman" w:hAnsi="Times New Roman" w:cs="Times New Roman"/>
                <w:sz w:val="20"/>
                <w:szCs w:val="20"/>
              </w:rPr>
              <w:t>jaunuzņēmumiem</w:t>
            </w:r>
            <w:proofErr w:type="spellEnd"/>
            <w:r w:rsidRPr="00696DE0">
              <w:rPr>
                <w:rFonts w:ascii="Times New Roman" w:hAnsi="Times New Roman" w:cs="Times New Roman"/>
                <w:sz w:val="20"/>
                <w:szCs w:val="20"/>
              </w:rPr>
              <w:t>, kas pielikuši savu roku lielo tehnoloģiju izstrādē; ”</w:t>
            </w:r>
            <w:proofErr w:type="spellStart"/>
            <w:r w:rsidRPr="00696DE0">
              <w:rPr>
                <w:rFonts w:ascii="Times New Roman" w:hAnsi="Times New Roman" w:cs="Times New Roman"/>
                <w:sz w:val="20"/>
                <w:szCs w:val="20"/>
              </w:rPr>
              <w:t>Kiberdrošs</w:t>
            </w:r>
            <w:proofErr w:type="spellEnd"/>
            <w:r w:rsidRPr="00696DE0">
              <w:rPr>
                <w:rFonts w:ascii="Times New Roman" w:hAnsi="Times New Roman" w:cs="Times New Roman"/>
                <w:sz w:val="20"/>
                <w:szCs w:val="20"/>
              </w:rPr>
              <w:t xml:space="preserve">” </w:t>
            </w:r>
            <w:r>
              <w:rPr>
                <w:rFonts w:ascii="Times New Roman" w:hAnsi="Times New Roman" w:cs="Times New Roman"/>
                <w:sz w:val="20"/>
                <w:szCs w:val="20"/>
              </w:rPr>
              <w:t>–</w:t>
            </w:r>
            <w:r w:rsidRPr="00696DE0">
              <w:rPr>
                <w:rFonts w:ascii="Times New Roman" w:hAnsi="Times New Roman" w:cs="Times New Roman"/>
                <w:sz w:val="20"/>
                <w:szCs w:val="20"/>
              </w:rPr>
              <w:t xml:space="preserve"> izpratnes veicināšana par </w:t>
            </w:r>
            <w:proofErr w:type="spellStart"/>
            <w:r w:rsidRPr="00696DE0">
              <w:rPr>
                <w:rFonts w:ascii="Times New Roman" w:hAnsi="Times New Roman" w:cs="Times New Roman"/>
                <w:sz w:val="20"/>
                <w:szCs w:val="20"/>
              </w:rPr>
              <w:t>kiberdrošību</w:t>
            </w:r>
            <w:proofErr w:type="spellEnd"/>
            <w:r w:rsidRPr="00696DE0">
              <w:rPr>
                <w:rFonts w:ascii="Times New Roman" w:hAnsi="Times New Roman" w:cs="Times New Roman"/>
                <w:sz w:val="20"/>
                <w:szCs w:val="20"/>
              </w:rPr>
              <w:t xml:space="preserve">; “Mākslīgais intelekts praktiski” </w:t>
            </w:r>
            <w:r>
              <w:rPr>
                <w:rFonts w:ascii="Times New Roman" w:hAnsi="Times New Roman" w:cs="Times New Roman"/>
                <w:sz w:val="20"/>
                <w:szCs w:val="20"/>
              </w:rPr>
              <w:t>–</w:t>
            </w:r>
            <w:r w:rsidRPr="00696DE0">
              <w:rPr>
                <w:rFonts w:ascii="Times New Roman" w:hAnsi="Times New Roman" w:cs="Times New Roman"/>
                <w:sz w:val="20"/>
                <w:szCs w:val="20"/>
              </w:rPr>
              <w:t xml:space="preserve"> ieteikumi noderīgākai mākslīgā intelekta lietošanai.</w:t>
            </w:r>
          </w:p>
          <w:p w14:paraId="1DB2444B"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LR3 nodrošinās saturu par pasaules pieredzi, zinātni un tehnoloģijām raidījumos “Klasika+” un “Kāpēc dizains?”. </w:t>
            </w:r>
          </w:p>
          <w:p w14:paraId="5AF2AC10"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lastRenderedPageBreak/>
              <w:t>LR4 šo tematiku atspoguļos raidījumos “Doma laukums” un “Aleksandra studija”.</w:t>
            </w:r>
          </w:p>
          <w:p w14:paraId="2ABFD235"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MSD turpinās nodrošināt multimediālu saturu LR1 raidījumam “Digitālās brokastis”, kā arī sāks veidot multimediālas rubrikas par vides un klimata pārmaiņām LR1 raidījuma “Zināmais nezināmajā” ietvaros.</w:t>
            </w:r>
            <w:r>
              <w:rPr>
                <w:rFonts w:ascii="Times New Roman" w:hAnsi="Times New Roman" w:cs="Times New Roman"/>
                <w:sz w:val="20"/>
                <w:szCs w:val="20"/>
              </w:rPr>
              <w:t xml:space="preserve"> “</w:t>
            </w:r>
            <w:r w:rsidRPr="00696DE0">
              <w:rPr>
                <w:rFonts w:ascii="Times New Roman" w:hAnsi="Times New Roman" w:cs="Times New Roman"/>
                <w:sz w:val="20"/>
                <w:szCs w:val="20"/>
              </w:rPr>
              <w:t>Pieci.lv</w:t>
            </w:r>
            <w:r>
              <w:rPr>
                <w:rFonts w:ascii="Times New Roman" w:hAnsi="Times New Roman" w:cs="Times New Roman"/>
                <w:sz w:val="20"/>
                <w:szCs w:val="20"/>
              </w:rPr>
              <w:t>”</w:t>
            </w:r>
            <w:r w:rsidRPr="00696DE0">
              <w:rPr>
                <w:rFonts w:ascii="Times New Roman" w:hAnsi="Times New Roman" w:cs="Times New Roman"/>
                <w:sz w:val="20"/>
                <w:szCs w:val="20"/>
              </w:rPr>
              <w:t xml:space="preserve"> jauniešu multimediālās platformas ietvaros MSD plāno veidot saturu jauniešiem par video spēlēm un e-sportu, lai sniegtu ieskatu šo nozaru attīstībā Latvijā un ārzemēs.</w:t>
            </w:r>
          </w:p>
        </w:tc>
      </w:tr>
      <w:tr w:rsidR="004B6208" w:rsidRPr="00696DE0" w14:paraId="55E5AAE5" w14:textId="77777777" w:rsidTr="00410647">
        <w:tc>
          <w:tcPr>
            <w:tcW w:w="8296" w:type="dxa"/>
            <w:shd w:val="clear" w:color="auto" w:fill="C00000"/>
          </w:tcPr>
          <w:p w14:paraId="614CAF15"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lastRenderedPageBreak/>
              <w:t>Televīzijas programmas, digitālais saturs</w:t>
            </w:r>
          </w:p>
        </w:tc>
      </w:tr>
      <w:tr w:rsidR="004B6208" w:rsidRPr="00696DE0" w14:paraId="323DE199" w14:textId="77777777" w:rsidTr="00410647">
        <w:tc>
          <w:tcPr>
            <w:tcW w:w="8296" w:type="dxa"/>
          </w:tcPr>
          <w:p w14:paraId="66D9ED1A" w14:textId="77777777" w:rsidR="004B6208" w:rsidRPr="007A111B" w:rsidRDefault="004B6208" w:rsidP="00410647">
            <w:pPr>
              <w:spacing w:line="240" w:lineRule="auto"/>
              <w:jc w:val="both"/>
              <w:rPr>
                <w:rFonts w:ascii="Times New Roman" w:hAnsi="Times New Roman" w:cs="Times New Roman"/>
                <w:sz w:val="20"/>
                <w:szCs w:val="20"/>
              </w:rPr>
            </w:pPr>
            <w:r w:rsidRPr="007A111B">
              <w:rPr>
                <w:rFonts w:ascii="Times New Roman" w:hAnsi="Times New Roman" w:cs="Times New Roman"/>
                <w:sz w:val="20"/>
                <w:szCs w:val="20"/>
              </w:rPr>
              <w:t xml:space="preserve">Ziņu raidījumos (“Dienas ziņas”, Panorāma”, “Rīta Panorāma”) stāstīs par Latvijas zinātnieku sasniegumiem dažādās jomās, kā arī par svarīgākajiem atklājumiem pasaulē. </w:t>
            </w:r>
          </w:p>
          <w:p w14:paraId="5169FD73" w14:textId="77777777" w:rsidR="004B6208" w:rsidRPr="007A111B" w:rsidRDefault="004B6208" w:rsidP="00410647">
            <w:pPr>
              <w:spacing w:line="240" w:lineRule="auto"/>
              <w:jc w:val="both"/>
              <w:rPr>
                <w:rFonts w:ascii="Times New Roman" w:hAnsi="Times New Roman" w:cs="Times New Roman"/>
                <w:sz w:val="20"/>
                <w:szCs w:val="20"/>
              </w:rPr>
            </w:pPr>
            <w:r w:rsidRPr="007A111B">
              <w:rPr>
                <w:rFonts w:ascii="Times New Roman" w:hAnsi="Times New Roman" w:cs="Times New Roman"/>
                <w:sz w:val="20"/>
                <w:szCs w:val="20"/>
              </w:rPr>
              <w:t xml:space="preserve">Zinātnes tematikai pievēršas “LSM.lv” un “LSM+”. </w:t>
            </w:r>
          </w:p>
          <w:p w14:paraId="6A2CFA0B" w14:textId="77777777" w:rsidR="004B6208" w:rsidRDefault="004B6208" w:rsidP="00410647">
            <w:pPr>
              <w:spacing w:line="240" w:lineRule="auto"/>
              <w:jc w:val="both"/>
              <w:rPr>
                <w:rFonts w:ascii="Times New Roman" w:eastAsia="Times New Roman" w:hAnsi="Times New Roman" w:cs="Times New Roman"/>
                <w:color w:val="000000"/>
                <w:sz w:val="20"/>
                <w:szCs w:val="20"/>
                <w:shd w:val="clear" w:color="auto" w:fill="FFFFFF"/>
              </w:rPr>
            </w:pPr>
            <w:r w:rsidRPr="007A111B">
              <w:rPr>
                <w:rFonts w:ascii="Times New Roman" w:hAnsi="Times New Roman" w:cs="Times New Roman"/>
                <w:sz w:val="20"/>
                <w:szCs w:val="20"/>
              </w:rPr>
              <w:t xml:space="preserve">Zinātnes tematikai pievēršas “LSM.lv” un “LSM+”. “LSM.lv” plāno pilnveidot šo informāciju, atkarībā no pieejamā finansējuma veidojot šīs jomas redaktora amatu, kas konsekventi un pastāvīgi attīstīs šīs tēmas. “LSM.lv” turpinās sadarboties ar zinātnes institūcijām, lai </w:t>
            </w:r>
            <w:r w:rsidRPr="007A111B">
              <w:rPr>
                <w:rFonts w:ascii="Times New Roman" w:eastAsia="Times New Roman" w:hAnsi="Times New Roman" w:cs="Times New Roman"/>
                <w:sz w:val="20"/>
                <w:szCs w:val="20"/>
              </w:rPr>
              <w:t>skaidrotu, informētu un interpretētu pētījumus. Turpināsies sadarbība ar LR raidījumu “Digitālās brokastis”. “</w:t>
            </w:r>
            <w:r w:rsidRPr="007A111B">
              <w:rPr>
                <w:rFonts w:ascii="Times New Roman" w:eastAsia="Times New Roman" w:hAnsi="Times New Roman" w:cs="Times New Roman"/>
                <w:color w:val="000000"/>
                <w:sz w:val="20"/>
                <w:szCs w:val="20"/>
                <w:shd w:val="clear" w:color="auto" w:fill="FFFFFF"/>
              </w:rPr>
              <w:t>LSM+” sekos līdzi aktualitātēm, papildinot saturu portālā rubrikās "Zinātne"  un "Tehnoloģijas". Saturu papildinās “LSM+” sižeti ziņu izlaidumos un raidījuma "Jauna diena" ietvaros.  </w:t>
            </w:r>
          </w:p>
          <w:p w14:paraId="5A816CF5" w14:textId="77777777" w:rsidR="004B6208" w:rsidRPr="00595B7C" w:rsidRDefault="004B6208" w:rsidP="00410647">
            <w:pPr>
              <w:spacing w:line="240" w:lineRule="auto"/>
              <w:jc w:val="both"/>
              <w:rPr>
                <w:rFonts w:ascii="Times New Roman" w:hAnsi="Times New Roman" w:cs="Times New Roman"/>
                <w:sz w:val="20"/>
                <w:szCs w:val="20"/>
              </w:rPr>
            </w:pPr>
            <w:r w:rsidRPr="007A111B">
              <w:rPr>
                <w:rFonts w:ascii="Times New Roman" w:hAnsi="Times New Roman" w:cs="Times New Roman"/>
                <w:sz w:val="20"/>
                <w:szCs w:val="20"/>
                <w:shd w:val="clear" w:color="auto" w:fill="FFFFFF"/>
              </w:rPr>
              <w:t>Televīzijā tiks arī demonstrētas dokumentālās filmas par jaunākajiem zinātnes un tehnoloģiju atklājumiem pasaulē.</w:t>
            </w:r>
          </w:p>
        </w:tc>
      </w:tr>
    </w:tbl>
    <w:p w14:paraId="0B048852" w14:textId="77777777" w:rsidR="004B6208" w:rsidRPr="00696DE0" w:rsidRDefault="004B6208" w:rsidP="004B6208">
      <w:pPr>
        <w:spacing w:line="240" w:lineRule="auto"/>
        <w:jc w:val="both"/>
        <w:rPr>
          <w:rFonts w:ascii="Times New Roman" w:hAnsi="Times New Roman" w:cs="Times New Roman"/>
          <w:sz w:val="20"/>
          <w:szCs w:val="20"/>
        </w:rPr>
      </w:pPr>
    </w:p>
    <w:p w14:paraId="47EE6E2E" w14:textId="77777777" w:rsidR="004B6208" w:rsidRPr="007400CE" w:rsidRDefault="004B6208" w:rsidP="00107344">
      <w:pPr>
        <w:spacing w:line="240" w:lineRule="auto"/>
        <w:jc w:val="both"/>
        <w:rPr>
          <w:rFonts w:ascii="Times New Roman" w:hAnsi="Times New Roman" w:cs="Times New Roman"/>
          <w:b/>
          <w:bCs/>
          <w:sz w:val="20"/>
          <w:szCs w:val="20"/>
        </w:rPr>
      </w:pPr>
      <w:r w:rsidRPr="007400CE">
        <w:rPr>
          <w:rFonts w:ascii="Times New Roman" w:hAnsi="Times New Roman" w:cs="Times New Roman"/>
          <w:b/>
          <w:bCs/>
          <w:sz w:val="20"/>
          <w:szCs w:val="20"/>
        </w:rPr>
        <w:t>4.3. Nodrošināt saturu par</w:t>
      </w:r>
      <w:r w:rsidRPr="007400CE">
        <w:rPr>
          <w:rFonts w:ascii="Times New Roman" w:hAnsi="Times New Roman" w:cs="Times New Roman"/>
          <w:b/>
          <w:bCs/>
          <w:spacing w:val="1"/>
          <w:sz w:val="20"/>
          <w:szCs w:val="20"/>
        </w:rPr>
        <w:t xml:space="preserve"> sabiedrības </w:t>
      </w:r>
      <w:r w:rsidRPr="007400CE">
        <w:rPr>
          <w:rFonts w:ascii="Times New Roman" w:hAnsi="Times New Roman" w:cs="Times New Roman"/>
          <w:b/>
          <w:bCs/>
          <w:sz w:val="20"/>
          <w:szCs w:val="20"/>
        </w:rPr>
        <w:t>fizisko un mentālo veselību, attiecību</w:t>
      </w:r>
      <w:r w:rsidRPr="007400CE">
        <w:rPr>
          <w:rFonts w:ascii="Times New Roman" w:hAnsi="Times New Roman" w:cs="Times New Roman"/>
          <w:b/>
          <w:bCs/>
          <w:spacing w:val="1"/>
          <w:sz w:val="20"/>
          <w:szCs w:val="20"/>
        </w:rPr>
        <w:t xml:space="preserve"> </w:t>
      </w:r>
      <w:r w:rsidRPr="007400CE">
        <w:rPr>
          <w:rFonts w:ascii="Times New Roman" w:hAnsi="Times New Roman" w:cs="Times New Roman"/>
          <w:b/>
          <w:bCs/>
          <w:sz w:val="20"/>
          <w:szCs w:val="20"/>
        </w:rPr>
        <w:t>veidošanu</w:t>
      </w:r>
      <w:r w:rsidRPr="007400CE">
        <w:rPr>
          <w:rFonts w:ascii="Times New Roman" w:hAnsi="Times New Roman" w:cs="Times New Roman"/>
          <w:b/>
          <w:bCs/>
          <w:spacing w:val="1"/>
          <w:sz w:val="20"/>
          <w:szCs w:val="20"/>
        </w:rPr>
        <w:t xml:space="preserve"> </w:t>
      </w:r>
      <w:r w:rsidRPr="007400CE">
        <w:rPr>
          <w:rFonts w:ascii="Times New Roman" w:hAnsi="Times New Roman" w:cs="Times New Roman"/>
          <w:b/>
          <w:bCs/>
          <w:sz w:val="20"/>
          <w:szCs w:val="20"/>
        </w:rPr>
        <w:t>ģimenē un ar bērniem.</w:t>
      </w:r>
    </w:p>
    <w:tbl>
      <w:tblPr>
        <w:tblStyle w:val="TableGrid"/>
        <w:tblW w:w="0" w:type="auto"/>
        <w:tblLook w:val="04A0" w:firstRow="1" w:lastRow="0" w:firstColumn="1" w:lastColumn="0" w:noHBand="0" w:noVBand="1"/>
      </w:tblPr>
      <w:tblGrid>
        <w:gridCol w:w="7971"/>
      </w:tblGrid>
      <w:tr w:rsidR="004B6208" w:rsidRPr="00696DE0" w14:paraId="753C7C40" w14:textId="77777777" w:rsidTr="00410647">
        <w:tc>
          <w:tcPr>
            <w:tcW w:w="8296" w:type="dxa"/>
            <w:shd w:val="clear" w:color="auto" w:fill="C00000"/>
          </w:tcPr>
          <w:p w14:paraId="2105C3FD"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3F542A09" w14:textId="77777777" w:rsidTr="00410647">
        <w:tc>
          <w:tcPr>
            <w:tcW w:w="8296" w:type="dxa"/>
          </w:tcPr>
          <w:p w14:paraId="2C779E0F"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LR1 dažādu formātu raidījumi (“Ģimenes studija”, „Vai tas ir normāli?”</w:t>
            </w:r>
            <w:r>
              <w:rPr>
                <w:rFonts w:ascii="Times New Roman" w:hAnsi="Times New Roman" w:cs="Times New Roman"/>
                <w:sz w:val="20"/>
                <w:szCs w:val="20"/>
              </w:rPr>
              <w:t>,</w:t>
            </w:r>
            <w:r w:rsidRPr="00696DE0">
              <w:rPr>
                <w:rFonts w:ascii="Times New Roman" w:hAnsi="Times New Roman" w:cs="Times New Roman"/>
                <w:sz w:val="20"/>
                <w:szCs w:val="20"/>
              </w:rPr>
              <w:t xml:space="preserve"> “Kā l</w:t>
            </w:r>
            <w:r>
              <w:rPr>
                <w:rFonts w:ascii="Times New Roman" w:hAnsi="Times New Roman" w:cs="Times New Roman"/>
                <w:sz w:val="20"/>
                <w:szCs w:val="20"/>
              </w:rPr>
              <w:t>a</w:t>
            </w:r>
            <w:r w:rsidRPr="00696DE0">
              <w:rPr>
                <w:rFonts w:ascii="Times New Roman" w:hAnsi="Times New Roman" w:cs="Times New Roman"/>
                <w:sz w:val="20"/>
                <w:szCs w:val="20"/>
              </w:rPr>
              <w:t>bāk dzīvot”) turpinās veidot saturu par sabiedrības fizisko un mentālo veselību, padziļinot izpratni par mentālās veselības nozīmi, skaidrojot dažādas aktuālas tēmas, balstoties uz zinātnisku, pārbaudāmu un drošu informāciju.</w:t>
            </w:r>
          </w:p>
          <w:p w14:paraId="03F7743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LR2 šī tematika tiks atspoguļota rubrikā “LR2 Padoms”.</w:t>
            </w:r>
          </w:p>
          <w:p w14:paraId="47319EB2"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LR4 saturu par sabiedrības veselību un attiecību veidošanu ģimenē un ar bērniem nodrošinās raidījumos “Izpausmes forma” un “Doma laukums”.</w:t>
            </w:r>
          </w:p>
          <w:p w14:paraId="55A1E828"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MSD “Ģimenes studijas” sociālās tīklošanās platformu kontu </w:t>
            </w:r>
            <w:proofErr w:type="spellStart"/>
            <w:r w:rsidRPr="00696DE0">
              <w:rPr>
                <w:rFonts w:ascii="Times New Roman" w:hAnsi="Times New Roman" w:cs="Times New Roman"/>
                <w:sz w:val="20"/>
                <w:szCs w:val="20"/>
              </w:rPr>
              <w:t>portfolio</w:t>
            </w:r>
            <w:proofErr w:type="spellEnd"/>
            <w:r w:rsidRPr="00696DE0">
              <w:rPr>
                <w:rFonts w:ascii="Times New Roman" w:hAnsi="Times New Roman" w:cs="Times New Roman"/>
                <w:sz w:val="20"/>
                <w:szCs w:val="20"/>
              </w:rPr>
              <w:t xml:space="preserve"> pievienojusi arī </w:t>
            </w:r>
            <w:proofErr w:type="spellStart"/>
            <w:r w:rsidRPr="00B4232F">
              <w:rPr>
                <w:rFonts w:ascii="Times New Roman" w:hAnsi="Times New Roman" w:cs="Times New Roman"/>
                <w:i/>
                <w:iCs/>
                <w:sz w:val="20"/>
                <w:szCs w:val="20"/>
              </w:rPr>
              <w:t>TikTok</w:t>
            </w:r>
            <w:proofErr w:type="spellEnd"/>
            <w:r w:rsidRPr="00696DE0">
              <w:rPr>
                <w:rFonts w:ascii="Times New Roman" w:hAnsi="Times New Roman" w:cs="Times New Roman"/>
                <w:sz w:val="20"/>
                <w:szCs w:val="20"/>
              </w:rPr>
              <w:t xml:space="preserve"> kontu, kuru plānots attīstīt arī turpmāk. Tāpat tematiskā virziena “Kā labāk” kontos tiks atspoguļots saturs, kas vērsts uz sabiedrības iespējām iesaistīties dažādos tautas sporta veidos un veselības veicināšanas aktivitātēs.</w:t>
            </w:r>
          </w:p>
        </w:tc>
      </w:tr>
      <w:tr w:rsidR="004B6208" w:rsidRPr="00696DE0" w14:paraId="3E24765C" w14:textId="77777777" w:rsidTr="00410647">
        <w:tc>
          <w:tcPr>
            <w:tcW w:w="8296" w:type="dxa"/>
            <w:shd w:val="clear" w:color="auto" w:fill="C00000"/>
          </w:tcPr>
          <w:p w14:paraId="1ADD7D81"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Televīzijas programmas, digitālais saturs</w:t>
            </w:r>
          </w:p>
        </w:tc>
      </w:tr>
      <w:tr w:rsidR="004B6208" w:rsidRPr="00696DE0" w14:paraId="71819463" w14:textId="77777777" w:rsidTr="00410647">
        <w:tc>
          <w:tcPr>
            <w:tcW w:w="8296" w:type="dxa"/>
          </w:tcPr>
          <w:p w14:paraId="17DD7F9E"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Par sabiedrības veselību ir daudz ziņu satura gan lineārajās, gan digitālajās platformās. </w:t>
            </w:r>
          </w:p>
          <w:p w14:paraId="27757BDC"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Plānots jauns šovs senioriem, kas veicinās izpratni par sabiedrības dažādām grupām un to iespējām. </w:t>
            </w:r>
          </w:p>
          <w:p w14:paraId="611D67E2"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Jauniešu platformā </w:t>
            </w:r>
            <w:r>
              <w:rPr>
                <w:rFonts w:ascii="Times New Roman" w:hAnsi="Times New Roman" w:cs="Times New Roman"/>
                <w:sz w:val="20"/>
                <w:szCs w:val="20"/>
              </w:rPr>
              <w:t>“</w:t>
            </w:r>
            <w:r w:rsidRPr="00696DE0">
              <w:rPr>
                <w:rFonts w:ascii="Times New Roman" w:hAnsi="Times New Roman" w:cs="Times New Roman"/>
                <w:sz w:val="20"/>
                <w:szCs w:val="20"/>
              </w:rPr>
              <w:t>16+</w:t>
            </w:r>
            <w:r>
              <w:rPr>
                <w:rFonts w:ascii="Times New Roman" w:hAnsi="Times New Roman" w:cs="Times New Roman"/>
                <w:sz w:val="20"/>
                <w:szCs w:val="20"/>
              </w:rPr>
              <w:t>”</w:t>
            </w:r>
            <w:r w:rsidRPr="00696DE0">
              <w:rPr>
                <w:rFonts w:ascii="Times New Roman" w:hAnsi="Times New Roman" w:cs="Times New Roman"/>
                <w:sz w:val="20"/>
                <w:szCs w:val="20"/>
              </w:rPr>
              <w:t xml:space="preserve"> plānots saturs, kur sarunās par mentālo veselību, dzīves izvēlēm un emocionālo noturību dalīsies jaunieši. </w:t>
            </w:r>
          </w:p>
          <w:p w14:paraId="40273573"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Bērniem paredzētā saturā plānots veidot raidījumu “Kaiju Aija”, kur netieši, bet brīvā un nepiespiestā saturā atklājas sabiedrības daudzveidība, personību īpatnības. </w:t>
            </w:r>
          </w:p>
          <w:p w14:paraId="3B3A4948"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Notiks ikgadējais labdarības maratons “Dod Pieci!”.</w:t>
            </w:r>
          </w:p>
          <w:p w14:paraId="461A1417" w14:textId="77777777" w:rsidR="004B6208" w:rsidRPr="00696DE0" w:rsidRDefault="004B6208" w:rsidP="00410647">
            <w:pPr>
              <w:spacing w:line="240" w:lineRule="auto"/>
              <w:jc w:val="both"/>
              <w:rPr>
                <w:rFonts w:ascii="Times New Roman" w:hAnsi="Times New Roman" w:cs="Times New Roman"/>
                <w:sz w:val="20"/>
                <w:szCs w:val="20"/>
              </w:rPr>
            </w:pP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pievēršas ģimeņu kvalitātes veicināšanai, “Bērnistaba” gādā par kvalitatīvu un izglītojošu vecāku un bērnu kopā būšanas laiku. </w:t>
            </w:r>
          </w:p>
        </w:tc>
      </w:tr>
    </w:tbl>
    <w:p w14:paraId="13269899" w14:textId="77777777" w:rsidR="004B6208" w:rsidRPr="00696DE0" w:rsidRDefault="004B6208" w:rsidP="004B6208">
      <w:pPr>
        <w:spacing w:line="240" w:lineRule="auto"/>
        <w:jc w:val="both"/>
        <w:rPr>
          <w:rFonts w:ascii="Times New Roman" w:hAnsi="Times New Roman" w:cs="Times New Roman"/>
          <w:sz w:val="20"/>
          <w:szCs w:val="20"/>
        </w:rPr>
      </w:pPr>
    </w:p>
    <w:p w14:paraId="4AB8D829" w14:textId="77777777" w:rsidR="004B6208" w:rsidRPr="007400CE" w:rsidRDefault="004B6208" w:rsidP="00107344">
      <w:pPr>
        <w:spacing w:line="240" w:lineRule="auto"/>
        <w:jc w:val="center"/>
        <w:rPr>
          <w:rFonts w:ascii="Times New Roman" w:hAnsi="Times New Roman" w:cs="Times New Roman"/>
          <w:b/>
          <w:bCs/>
          <w:sz w:val="20"/>
          <w:szCs w:val="20"/>
          <w:u w:val="single"/>
          <w:lang w:eastAsia="en-GB"/>
        </w:rPr>
      </w:pPr>
      <w:r w:rsidRPr="007400CE">
        <w:rPr>
          <w:rFonts w:ascii="Times New Roman" w:hAnsi="Times New Roman" w:cs="Times New Roman"/>
          <w:b/>
          <w:bCs/>
          <w:sz w:val="20"/>
          <w:szCs w:val="20"/>
          <w:u w:val="single"/>
          <w:lang w:eastAsia="en-GB"/>
        </w:rPr>
        <w:t>5. Radošums</w:t>
      </w:r>
    </w:p>
    <w:p w14:paraId="304967AD" w14:textId="77777777" w:rsidR="004B6208" w:rsidRPr="007400CE" w:rsidRDefault="004B6208" w:rsidP="00107344">
      <w:pPr>
        <w:spacing w:line="240" w:lineRule="auto"/>
        <w:jc w:val="both"/>
        <w:rPr>
          <w:rFonts w:ascii="Times New Roman" w:hAnsi="Times New Roman" w:cs="Times New Roman"/>
          <w:b/>
          <w:bCs/>
          <w:sz w:val="20"/>
          <w:szCs w:val="20"/>
          <w:lang w:eastAsia="en-GB"/>
        </w:rPr>
      </w:pPr>
      <w:r w:rsidRPr="007400CE">
        <w:rPr>
          <w:rFonts w:ascii="Times New Roman" w:hAnsi="Times New Roman" w:cs="Times New Roman"/>
          <w:b/>
          <w:bCs/>
          <w:sz w:val="20"/>
          <w:szCs w:val="20"/>
          <w:lang w:eastAsia="en-GB"/>
        </w:rPr>
        <w:t>5.1. Nodrošināt Latvijas radošo industriju, jaunrades un inovāciju tematikas integrēšanu saturā.</w:t>
      </w:r>
    </w:p>
    <w:tbl>
      <w:tblPr>
        <w:tblStyle w:val="TableGrid"/>
        <w:tblW w:w="0" w:type="auto"/>
        <w:tblLook w:val="04A0" w:firstRow="1" w:lastRow="0" w:firstColumn="1" w:lastColumn="0" w:noHBand="0" w:noVBand="1"/>
      </w:tblPr>
      <w:tblGrid>
        <w:gridCol w:w="7971"/>
      </w:tblGrid>
      <w:tr w:rsidR="004B6208" w:rsidRPr="00696DE0" w14:paraId="29266E76" w14:textId="77777777" w:rsidTr="00410647">
        <w:tc>
          <w:tcPr>
            <w:tcW w:w="8296" w:type="dxa"/>
            <w:shd w:val="clear" w:color="auto" w:fill="C00000"/>
          </w:tcPr>
          <w:p w14:paraId="0B1B15F7"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064C294A" w14:textId="77777777" w:rsidTr="00410647">
        <w:tc>
          <w:tcPr>
            <w:tcW w:w="8296" w:type="dxa"/>
          </w:tcPr>
          <w:p w14:paraId="4268748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ZD savos raidījumos stāstīs par radošo industriju jaunumiem un inovācijām.</w:t>
            </w:r>
          </w:p>
          <w:p w14:paraId="3C4AC90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LR1 dažādu formātu raidījumi (“Kultūras </w:t>
            </w:r>
            <w:proofErr w:type="spellStart"/>
            <w:r w:rsidRPr="00696DE0">
              <w:rPr>
                <w:rFonts w:ascii="Times New Roman" w:hAnsi="Times New Roman" w:cs="Times New Roman"/>
                <w:sz w:val="20"/>
                <w:szCs w:val="20"/>
              </w:rPr>
              <w:t>rondo</w:t>
            </w:r>
            <w:proofErr w:type="spellEnd"/>
            <w:r w:rsidRPr="00696DE0">
              <w:rPr>
                <w:rFonts w:ascii="Times New Roman" w:hAnsi="Times New Roman" w:cs="Times New Roman"/>
                <w:sz w:val="20"/>
                <w:szCs w:val="20"/>
              </w:rPr>
              <w:t>”, “Kā labāk dzīvot”, “Digitālās brokastis”, “Zināmais nezināmajā”) integrēs saturu par radošajām industrijām, jaunradi un inovācijām.</w:t>
            </w:r>
          </w:p>
          <w:p w14:paraId="1C0E68DC"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LR4 šī tematika tiks integrēta raidījumu “Doma laukums”, “Tāds esmu”, “Aleksandra studija” saturā.</w:t>
            </w:r>
          </w:p>
          <w:p w14:paraId="6FD9818E"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lastRenderedPageBreak/>
              <w:t>LR5 veido jaunrades raidījumu “Cilpu cīņas”. Ikdienā raidījumos tiek integrēts saturs par izglītības un jaunrades attīstīšanas iespējām.</w:t>
            </w:r>
          </w:p>
        </w:tc>
      </w:tr>
      <w:tr w:rsidR="004B6208" w:rsidRPr="00696DE0" w14:paraId="3C0042C9" w14:textId="77777777" w:rsidTr="00410647">
        <w:tc>
          <w:tcPr>
            <w:tcW w:w="8296" w:type="dxa"/>
            <w:shd w:val="clear" w:color="auto" w:fill="C00000"/>
          </w:tcPr>
          <w:p w14:paraId="32D8A35F"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lastRenderedPageBreak/>
              <w:t>Televīzijas programmas, digitālais saturs</w:t>
            </w:r>
          </w:p>
        </w:tc>
      </w:tr>
      <w:tr w:rsidR="004B6208" w:rsidRPr="00696DE0" w14:paraId="5D5C0C25" w14:textId="77777777" w:rsidTr="00410647">
        <w:tc>
          <w:tcPr>
            <w:tcW w:w="8296" w:type="dxa"/>
          </w:tcPr>
          <w:p w14:paraId="710EF999"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Jauns raidījums, kas tradicionālas tautas daiļamata lietas savienos ar šodienas radošo industriju veikumiem. Projekts “Misija latvietis”, kas demonstrēs latviešu sasniegumus pasaulē. </w:t>
            </w:r>
          </w:p>
          <w:p w14:paraId="668A67F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Ziņu raidījumos (“Dienas ziņas”, Panorāma”, “Rīta Panorāma”) stāstīs par uzņēmumiem, kuri radījuši inovatīvus risinājumus un produktus ar augstu pievienoto vērtību, arī par </w:t>
            </w:r>
            <w:proofErr w:type="spellStart"/>
            <w:r w:rsidRPr="00696DE0">
              <w:rPr>
                <w:rFonts w:ascii="Times New Roman" w:hAnsi="Times New Roman" w:cs="Times New Roman"/>
                <w:sz w:val="20"/>
                <w:szCs w:val="20"/>
              </w:rPr>
              <w:t>jaunuzņēmumiem</w:t>
            </w:r>
            <w:proofErr w:type="spellEnd"/>
            <w:r w:rsidRPr="00696DE0">
              <w:rPr>
                <w:rFonts w:ascii="Times New Roman" w:hAnsi="Times New Roman" w:cs="Times New Roman"/>
                <w:sz w:val="20"/>
                <w:szCs w:val="20"/>
              </w:rPr>
              <w:t xml:space="preserve">, kuri spējuši piesaistīt investīcijas un nokļūt starptautiskajā apritē. </w:t>
            </w:r>
          </w:p>
          <w:p w14:paraId="66C2E1C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Radošās industrijas un jaunrade plaši tiek pārstāvētas kultūras un izklaides saturā, gan stāstot par šīm industrijām, gan demonstrējot to sasniegumus, piedāvājumus un radošos meklējumus. Šī tematika tiks skarta arī bērnu un jauniešu saturā.  </w:t>
            </w:r>
          </w:p>
        </w:tc>
      </w:tr>
    </w:tbl>
    <w:p w14:paraId="2F4ACF85" w14:textId="77777777" w:rsidR="004B6208" w:rsidRPr="00696DE0" w:rsidRDefault="004B6208" w:rsidP="004B6208">
      <w:pPr>
        <w:spacing w:line="240" w:lineRule="auto"/>
        <w:jc w:val="both"/>
        <w:rPr>
          <w:rFonts w:ascii="Times New Roman" w:hAnsi="Times New Roman" w:cs="Times New Roman"/>
          <w:sz w:val="20"/>
          <w:szCs w:val="20"/>
          <w:lang w:eastAsia="en-GB"/>
        </w:rPr>
      </w:pPr>
    </w:p>
    <w:p w14:paraId="6407E041" w14:textId="77777777" w:rsidR="004B6208" w:rsidRPr="007400CE" w:rsidRDefault="004B6208" w:rsidP="00107344">
      <w:pPr>
        <w:spacing w:line="240" w:lineRule="auto"/>
        <w:jc w:val="both"/>
        <w:rPr>
          <w:rFonts w:ascii="Times New Roman" w:hAnsi="Times New Roman" w:cs="Times New Roman"/>
          <w:b/>
          <w:bCs/>
          <w:sz w:val="20"/>
          <w:szCs w:val="20"/>
        </w:rPr>
      </w:pPr>
      <w:r w:rsidRPr="007400CE">
        <w:rPr>
          <w:rFonts w:ascii="Times New Roman" w:hAnsi="Times New Roman" w:cs="Times New Roman"/>
          <w:b/>
          <w:bCs/>
          <w:sz w:val="20"/>
          <w:szCs w:val="20"/>
          <w:lang w:eastAsia="en-GB"/>
        </w:rPr>
        <w:t xml:space="preserve">5.2. </w:t>
      </w:r>
      <w:r w:rsidRPr="007400CE">
        <w:rPr>
          <w:rFonts w:ascii="Times New Roman" w:hAnsi="Times New Roman" w:cs="Times New Roman"/>
          <w:b/>
          <w:bCs/>
          <w:sz w:val="20"/>
          <w:szCs w:val="20"/>
        </w:rPr>
        <w:t>Nodrošināt</w:t>
      </w:r>
      <w:r w:rsidRPr="007400CE">
        <w:rPr>
          <w:rFonts w:ascii="Times New Roman" w:hAnsi="Times New Roman" w:cs="Times New Roman"/>
          <w:b/>
          <w:bCs/>
          <w:spacing w:val="65"/>
          <w:sz w:val="20"/>
          <w:szCs w:val="20"/>
        </w:rPr>
        <w:t xml:space="preserve"> </w:t>
      </w:r>
      <w:r w:rsidRPr="007400CE">
        <w:rPr>
          <w:rFonts w:ascii="Times New Roman" w:hAnsi="Times New Roman" w:cs="Times New Roman"/>
          <w:b/>
          <w:bCs/>
          <w:sz w:val="20"/>
          <w:szCs w:val="20"/>
        </w:rPr>
        <w:t xml:space="preserve">saturu par uzņēmējdarbības pieredzi Latvijā un padziļinātu </w:t>
      </w:r>
      <w:r w:rsidRPr="007400CE">
        <w:rPr>
          <w:rStyle w:val="cf01"/>
          <w:rFonts w:ascii="Times New Roman" w:hAnsi="Times New Roman" w:cs="Times New Roman"/>
          <w:b/>
          <w:bCs/>
          <w:sz w:val="20"/>
          <w:szCs w:val="20"/>
        </w:rPr>
        <w:t>uzņēmējdarbības vides problēmu izpēti,</w:t>
      </w:r>
      <w:r w:rsidRPr="007400CE">
        <w:rPr>
          <w:rFonts w:ascii="Times New Roman" w:hAnsi="Times New Roman" w:cs="Times New Roman"/>
          <w:b/>
          <w:bCs/>
          <w:sz w:val="20"/>
          <w:szCs w:val="20"/>
        </w:rPr>
        <w:t xml:space="preserve"> pilnveidojot esošos un attīstot jaunus specializētus formātus šo tematiku atspoguļošanai.</w:t>
      </w:r>
    </w:p>
    <w:tbl>
      <w:tblPr>
        <w:tblStyle w:val="TableGrid"/>
        <w:tblW w:w="0" w:type="auto"/>
        <w:tblLook w:val="04A0" w:firstRow="1" w:lastRow="0" w:firstColumn="1" w:lastColumn="0" w:noHBand="0" w:noVBand="1"/>
      </w:tblPr>
      <w:tblGrid>
        <w:gridCol w:w="7971"/>
      </w:tblGrid>
      <w:tr w:rsidR="004B6208" w:rsidRPr="00696DE0" w14:paraId="4A9EC888" w14:textId="77777777" w:rsidTr="00410647">
        <w:tc>
          <w:tcPr>
            <w:tcW w:w="8296" w:type="dxa"/>
            <w:shd w:val="clear" w:color="auto" w:fill="C00000"/>
          </w:tcPr>
          <w:p w14:paraId="1D330DA2"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2E5997C7" w14:textId="77777777" w:rsidTr="00410647">
        <w:tc>
          <w:tcPr>
            <w:tcW w:w="8296" w:type="dxa"/>
          </w:tcPr>
          <w:p w14:paraId="487FEA97"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ZD raidījumā “Labrīt” plāno jaunu rubriku par uzņēmējdarbības pieredzi. </w:t>
            </w:r>
          </w:p>
          <w:p w14:paraId="6E576CE2"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Biznesa pieredze, finanšu un ekonomikas procesu analīze gan Latvijas, gan starptautiskajā līmenī tiks atspoguļota LR1 raidījumā “Pievienotā vērtība”. Raidījumi “Kā  labāk dzīvot”, “Monopols”, “Stiprie stāsti” atainos un veicinās uzņēmību, uzdrīkstēšanos un drosmi lēmumu pieņemšanā.</w:t>
            </w:r>
          </w:p>
          <w:p w14:paraId="2AF905A0"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LR4 veidos raidījumu “Tāds esmu” ar mērķi veicināt uzdrīkstēšanos sākt uzņēmējdarbību un attīstīt spēju adaptēties atbilstoši mainīgajām darba tirgus prasībām un mūsdienu pasaules izaicinājumiem.</w:t>
            </w:r>
          </w:p>
        </w:tc>
      </w:tr>
      <w:tr w:rsidR="004B6208" w:rsidRPr="00696DE0" w14:paraId="7FE1A10C" w14:textId="77777777" w:rsidTr="00410647">
        <w:tc>
          <w:tcPr>
            <w:tcW w:w="8296" w:type="dxa"/>
            <w:shd w:val="clear" w:color="auto" w:fill="C00000"/>
          </w:tcPr>
          <w:p w14:paraId="3E20802A"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Televīzijas programmas, digitālais saturs</w:t>
            </w:r>
          </w:p>
        </w:tc>
      </w:tr>
      <w:tr w:rsidR="004B6208" w:rsidRPr="00696DE0" w14:paraId="2C131224" w14:textId="77777777" w:rsidTr="00410647">
        <w:tc>
          <w:tcPr>
            <w:tcW w:w="8296" w:type="dxa"/>
          </w:tcPr>
          <w:p w14:paraId="0DEC48BE"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Plānota raidījuma “Tava darīšana” jaunā sezona. Uzņēmējdarbības vide tiek prezentēta arī ziņu saturā un informatīvi analītiskajos raidījumos, kā “</w:t>
            </w:r>
            <w:proofErr w:type="spellStart"/>
            <w:r w:rsidRPr="00696DE0">
              <w:rPr>
                <w:rFonts w:ascii="Times New Roman" w:hAnsi="Times New Roman" w:cs="Times New Roman"/>
                <w:sz w:val="20"/>
                <w:szCs w:val="20"/>
              </w:rPr>
              <w:t>De</w:t>
            </w:r>
            <w:proofErr w:type="spellEnd"/>
            <w:r w:rsidRPr="00696DE0">
              <w:rPr>
                <w:rFonts w:ascii="Times New Roman" w:hAnsi="Times New Roman" w:cs="Times New Roman"/>
                <w:sz w:val="20"/>
                <w:szCs w:val="20"/>
              </w:rPr>
              <w:t xml:space="preserve"> </w:t>
            </w:r>
            <w:proofErr w:type="spellStart"/>
            <w:r>
              <w:rPr>
                <w:rFonts w:ascii="Times New Roman" w:hAnsi="Times New Roman" w:cs="Times New Roman"/>
                <w:sz w:val="20"/>
                <w:szCs w:val="20"/>
              </w:rPr>
              <w:t>f</w:t>
            </w:r>
            <w:r w:rsidRPr="00696DE0">
              <w:rPr>
                <w:rFonts w:ascii="Times New Roman" w:hAnsi="Times New Roman" w:cs="Times New Roman"/>
                <w:sz w:val="20"/>
                <w:szCs w:val="20"/>
              </w:rPr>
              <w:t>acto</w:t>
            </w:r>
            <w:proofErr w:type="spellEnd"/>
            <w:r w:rsidRPr="00696DE0">
              <w:rPr>
                <w:rFonts w:ascii="Times New Roman" w:hAnsi="Times New Roman" w:cs="Times New Roman"/>
                <w:sz w:val="20"/>
                <w:szCs w:val="20"/>
              </w:rPr>
              <w:t xml:space="preserve">”, “Kas notiek Latvijā?”, “Šodienas jautājums”. Arī pētnieciskajos raidījumos tiks analizēta uzņēmējdarbības vide, piemēram, raidījumā “Aizliegtais paņēmiens”. </w:t>
            </w:r>
          </w:p>
          <w:p w14:paraId="3CAF4C68"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Uzņēmējdarbība tiek atspoguļot platformā </w:t>
            </w: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w:t>
            </w:r>
          </w:p>
        </w:tc>
      </w:tr>
    </w:tbl>
    <w:p w14:paraId="04C8A837" w14:textId="77777777" w:rsidR="004B6208" w:rsidRPr="00696DE0" w:rsidRDefault="004B6208" w:rsidP="004B6208">
      <w:pPr>
        <w:spacing w:line="240" w:lineRule="auto"/>
        <w:jc w:val="both"/>
        <w:rPr>
          <w:rStyle w:val="cf01"/>
          <w:rFonts w:ascii="Times New Roman" w:hAnsi="Times New Roman" w:cs="Times New Roman"/>
          <w:sz w:val="20"/>
          <w:szCs w:val="20"/>
          <w:lang w:eastAsia="en-GB"/>
        </w:rPr>
      </w:pPr>
    </w:p>
    <w:p w14:paraId="20E9F6C3" w14:textId="77777777" w:rsidR="004B6208" w:rsidRPr="007400CE" w:rsidRDefault="004B6208" w:rsidP="00107344">
      <w:pPr>
        <w:spacing w:line="240" w:lineRule="auto"/>
        <w:jc w:val="both"/>
        <w:rPr>
          <w:rFonts w:ascii="Times New Roman" w:hAnsi="Times New Roman" w:cs="Times New Roman"/>
          <w:b/>
          <w:bCs/>
          <w:sz w:val="20"/>
          <w:szCs w:val="20"/>
        </w:rPr>
      </w:pPr>
      <w:r w:rsidRPr="007400CE">
        <w:rPr>
          <w:rFonts w:ascii="Times New Roman" w:hAnsi="Times New Roman" w:cs="Times New Roman"/>
          <w:b/>
          <w:bCs/>
          <w:sz w:val="20"/>
          <w:szCs w:val="20"/>
        </w:rPr>
        <w:t>5.3. Veicināt</w:t>
      </w:r>
      <w:r w:rsidRPr="007400CE">
        <w:rPr>
          <w:rFonts w:ascii="Times New Roman" w:hAnsi="Times New Roman" w:cs="Times New Roman"/>
          <w:b/>
          <w:bCs/>
          <w:spacing w:val="-4"/>
          <w:sz w:val="20"/>
          <w:szCs w:val="20"/>
        </w:rPr>
        <w:t xml:space="preserve"> Latvijas </w:t>
      </w:r>
      <w:r w:rsidRPr="007400CE">
        <w:rPr>
          <w:rFonts w:ascii="Times New Roman" w:hAnsi="Times New Roman" w:cs="Times New Roman"/>
          <w:b/>
          <w:bCs/>
          <w:sz w:val="20"/>
          <w:szCs w:val="20"/>
        </w:rPr>
        <w:t>iedzīvotāju</w:t>
      </w:r>
      <w:r w:rsidRPr="007400CE">
        <w:rPr>
          <w:rFonts w:ascii="Times New Roman" w:hAnsi="Times New Roman" w:cs="Times New Roman"/>
          <w:b/>
          <w:bCs/>
          <w:spacing w:val="-2"/>
          <w:sz w:val="20"/>
          <w:szCs w:val="20"/>
        </w:rPr>
        <w:t xml:space="preserve"> </w:t>
      </w:r>
      <w:r w:rsidRPr="007400CE">
        <w:rPr>
          <w:rFonts w:ascii="Times New Roman" w:hAnsi="Times New Roman" w:cs="Times New Roman"/>
          <w:b/>
          <w:bCs/>
          <w:sz w:val="20"/>
          <w:szCs w:val="20"/>
        </w:rPr>
        <w:t>radošo</w:t>
      </w:r>
      <w:r w:rsidRPr="007400CE">
        <w:rPr>
          <w:rFonts w:ascii="Times New Roman" w:hAnsi="Times New Roman" w:cs="Times New Roman"/>
          <w:b/>
          <w:bCs/>
          <w:spacing w:val="-6"/>
          <w:sz w:val="20"/>
          <w:szCs w:val="20"/>
        </w:rPr>
        <w:t xml:space="preserve"> </w:t>
      </w:r>
      <w:r w:rsidRPr="007400CE">
        <w:rPr>
          <w:rFonts w:ascii="Times New Roman" w:hAnsi="Times New Roman" w:cs="Times New Roman"/>
          <w:b/>
          <w:bCs/>
          <w:sz w:val="20"/>
          <w:szCs w:val="20"/>
        </w:rPr>
        <w:t>pašizpausmi, talantu</w:t>
      </w:r>
      <w:r w:rsidRPr="007400CE">
        <w:rPr>
          <w:rFonts w:ascii="Times New Roman" w:hAnsi="Times New Roman" w:cs="Times New Roman"/>
          <w:b/>
          <w:bCs/>
          <w:spacing w:val="-4"/>
          <w:sz w:val="20"/>
          <w:szCs w:val="20"/>
        </w:rPr>
        <w:t xml:space="preserve"> </w:t>
      </w:r>
      <w:r w:rsidRPr="007400CE">
        <w:rPr>
          <w:rFonts w:ascii="Times New Roman" w:hAnsi="Times New Roman" w:cs="Times New Roman"/>
          <w:b/>
          <w:bCs/>
          <w:sz w:val="20"/>
          <w:szCs w:val="20"/>
        </w:rPr>
        <w:t xml:space="preserve">atklāšanu un izaugsmi. Attīstīt jaunus formātus sadarbībā ar </w:t>
      </w:r>
      <w:proofErr w:type="spellStart"/>
      <w:r w:rsidRPr="007400CE">
        <w:rPr>
          <w:rFonts w:ascii="Times New Roman" w:hAnsi="Times New Roman" w:cs="Times New Roman"/>
          <w:b/>
          <w:bCs/>
          <w:sz w:val="20"/>
          <w:szCs w:val="20"/>
        </w:rPr>
        <w:t>audiālās</w:t>
      </w:r>
      <w:proofErr w:type="spellEnd"/>
      <w:r w:rsidRPr="007400CE">
        <w:rPr>
          <w:rFonts w:ascii="Times New Roman" w:hAnsi="Times New Roman" w:cs="Times New Roman"/>
          <w:b/>
          <w:bCs/>
          <w:sz w:val="20"/>
          <w:szCs w:val="20"/>
        </w:rPr>
        <w:t xml:space="preserve"> un audiovizuālās nozares profesionāļiem, tai skaitā ārpus sabiedriskajiem medijiem.</w:t>
      </w:r>
    </w:p>
    <w:tbl>
      <w:tblPr>
        <w:tblStyle w:val="TableGrid"/>
        <w:tblW w:w="0" w:type="auto"/>
        <w:tblLook w:val="04A0" w:firstRow="1" w:lastRow="0" w:firstColumn="1" w:lastColumn="0" w:noHBand="0" w:noVBand="1"/>
      </w:tblPr>
      <w:tblGrid>
        <w:gridCol w:w="7971"/>
      </w:tblGrid>
      <w:tr w:rsidR="004B6208" w:rsidRPr="00696DE0" w14:paraId="5018E6AC" w14:textId="77777777" w:rsidTr="00410647">
        <w:tc>
          <w:tcPr>
            <w:tcW w:w="8296" w:type="dxa"/>
            <w:shd w:val="clear" w:color="auto" w:fill="C00000"/>
          </w:tcPr>
          <w:p w14:paraId="4AAC53D5"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2A686DC6" w14:textId="77777777" w:rsidTr="00410647">
        <w:tc>
          <w:tcPr>
            <w:tcW w:w="8296" w:type="dxa"/>
          </w:tcPr>
          <w:p w14:paraId="66563B95"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LR3 šo uzdevumu izpildīs dažādos raidījumos </w:t>
            </w:r>
            <w:r>
              <w:rPr>
                <w:rFonts w:ascii="Times New Roman" w:hAnsi="Times New Roman" w:cs="Times New Roman"/>
                <w:sz w:val="20"/>
                <w:szCs w:val="20"/>
              </w:rPr>
              <w:t>–</w:t>
            </w:r>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Piccolo</w:t>
            </w:r>
            <w:proofErr w:type="spellEnd"/>
            <w:r w:rsidRPr="00696DE0">
              <w:rPr>
                <w:rFonts w:ascii="Times New Roman" w:hAnsi="Times New Roman" w:cs="Times New Roman"/>
                <w:sz w:val="20"/>
                <w:szCs w:val="20"/>
              </w:rPr>
              <w:t>”, “Sidraba birzs”, “</w:t>
            </w:r>
            <w:proofErr w:type="spellStart"/>
            <w:r w:rsidRPr="00696DE0">
              <w:rPr>
                <w:rFonts w:ascii="Times New Roman" w:hAnsi="Times New Roman" w:cs="Times New Roman"/>
                <w:sz w:val="20"/>
                <w:szCs w:val="20"/>
              </w:rPr>
              <w:t>Etnovēstis</w:t>
            </w:r>
            <w:proofErr w:type="spellEnd"/>
            <w:r w:rsidRPr="00696DE0">
              <w:rPr>
                <w:rFonts w:ascii="Times New Roman" w:hAnsi="Times New Roman" w:cs="Times New Roman"/>
                <w:sz w:val="20"/>
                <w:szCs w:val="20"/>
              </w:rPr>
              <w:t xml:space="preserve">”, koncertos </w:t>
            </w:r>
            <w:r>
              <w:rPr>
                <w:rFonts w:ascii="Times New Roman" w:hAnsi="Times New Roman" w:cs="Times New Roman"/>
                <w:sz w:val="20"/>
                <w:szCs w:val="20"/>
              </w:rPr>
              <w:t>r</w:t>
            </w:r>
            <w:r w:rsidRPr="00696DE0">
              <w:rPr>
                <w:rFonts w:ascii="Times New Roman" w:hAnsi="Times New Roman" w:cs="Times New Roman"/>
                <w:sz w:val="20"/>
                <w:szCs w:val="20"/>
              </w:rPr>
              <w:t>adio 1.</w:t>
            </w:r>
            <w:r>
              <w:rPr>
                <w:rFonts w:ascii="Times New Roman" w:hAnsi="Times New Roman" w:cs="Times New Roman"/>
                <w:sz w:val="20"/>
                <w:szCs w:val="20"/>
              </w:rPr>
              <w:t> </w:t>
            </w:r>
            <w:r w:rsidRPr="00696DE0">
              <w:rPr>
                <w:rFonts w:ascii="Times New Roman" w:hAnsi="Times New Roman" w:cs="Times New Roman"/>
                <w:sz w:val="20"/>
                <w:szCs w:val="20"/>
              </w:rPr>
              <w:t>studijā, fondu ierakstos, “Iztikas minimums”, kur plānots izmantot arī mākslīgo intelektu. </w:t>
            </w:r>
          </w:p>
          <w:p w14:paraId="1538C0F0"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LR5 veidos jauno mūzikas producentu sacensības raidījumā “Cilpu cīņas”. LR5 organizē </w:t>
            </w:r>
            <w:r>
              <w:rPr>
                <w:rFonts w:ascii="Times New Roman" w:hAnsi="Times New Roman" w:cs="Times New Roman"/>
                <w:sz w:val="20"/>
                <w:szCs w:val="20"/>
              </w:rPr>
              <w:t>“</w:t>
            </w:r>
            <w:r w:rsidRPr="00696DE0">
              <w:rPr>
                <w:rFonts w:ascii="Times New Roman" w:hAnsi="Times New Roman" w:cs="Times New Roman"/>
                <w:sz w:val="20"/>
                <w:szCs w:val="20"/>
              </w:rPr>
              <w:t>DJ skolu</w:t>
            </w:r>
            <w:r>
              <w:rPr>
                <w:rFonts w:ascii="Times New Roman" w:hAnsi="Times New Roman" w:cs="Times New Roman"/>
                <w:sz w:val="20"/>
                <w:szCs w:val="20"/>
              </w:rPr>
              <w:t>”</w:t>
            </w:r>
            <w:r w:rsidRPr="00696DE0">
              <w:rPr>
                <w:rFonts w:ascii="Times New Roman" w:hAnsi="Times New Roman" w:cs="Times New Roman"/>
                <w:sz w:val="20"/>
                <w:szCs w:val="20"/>
              </w:rPr>
              <w:t xml:space="preserve"> jauno mediju talantu atklāšanai.</w:t>
            </w:r>
          </w:p>
          <w:p w14:paraId="3D4E69B1"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MSD plāno turpināt politiskās satīras </w:t>
            </w:r>
            <w:proofErr w:type="spellStart"/>
            <w:r w:rsidRPr="00696DE0">
              <w:rPr>
                <w:rFonts w:ascii="Times New Roman" w:hAnsi="Times New Roman" w:cs="Times New Roman"/>
                <w:sz w:val="20"/>
                <w:szCs w:val="20"/>
              </w:rPr>
              <w:t>oriģinālpodkāstu</w:t>
            </w:r>
            <w:proofErr w:type="spellEnd"/>
            <w:r w:rsidRPr="00696DE0">
              <w:rPr>
                <w:rFonts w:ascii="Times New Roman" w:hAnsi="Times New Roman" w:cs="Times New Roman"/>
                <w:sz w:val="20"/>
                <w:szCs w:val="20"/>
              </w:rPr>
              <w:t xml:space="preserve"> “Noliktava”, piesaistot profesionāļus ārpus sabiedrisko mediju vides, kā arī attīstīs eksperimentālos </w:t>
            </w:r>
            <w:proofErr w:type="spellStart"/>
            <w:r w:rsidRPr="00696DE0">
              <w:rPr>
                <w:rFonts w:ascii="Times New Roman" w:hAnsi="Times New Roman" w:cs="Times New Roman"/>
                <w:sz w:val="20"/>
                <w:szCs w:val="20"/>
              </w:rPr>
              <w:t>podkāstus</w:t>
            </w:r>
            <w:proofErr w:type="spellEnd"/>
            <w:r w:rsidRPr="00696DE0">
              <w:rPr>
                <w:rFonts w:ascii="Times New Roman" w:hAnsi="Times New Roman" w:cs="Times New Roman"/>
                <w:sz w:val="20"/>
                <w:szCs w:val="20"/>
              </w:rPr>
              <w:t>, to veidošanai izsludinot konkursu. </w:t>
            </w:r>
          </w:p>
          <w:p w14:paraId="04396F1D"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Tāpat </w:t>
            </w:r>
            <w:r>
              <w:rPr>
                <w:rFonts w:ascii="Times New Roman" w:hAnsi="Times New Roman" w:cs="Times New Roman"/>
                <w:sz w:val="20"/>
                <w:szCs w:val="20"/>
              </w:rPr>
              <w:t>“</w:t>
            </w:r>
            <w:r w:rsidRPr="00696DE0">
              <w:rPr>
                <w:rFonts w:ascii="Times New Roman" w:hAnsi="Times New Roman" w:cs="Times New Roman"/>
                <w:sz w:val="20"/>
                <w:szCs w:val="20"/>
              </w:rPr>
              <w:t>Pieci.lv</w:t>
            </w:r>
            <w:r>
              <w:rPr>
                <w:rFonts w:ascii="Times New Roman" w:hAnsi="Times New Roman" w:cs="Times New Roman"/>
                <w:sz w:val="20"/>
                <w:szCs w:val="20"/>
              </w:rPr>
              <w:t>”</w:t>
            </w:r>
            <w:r w:rsidRPr="00696DE0">
              <w:rPr>
                <w:rFonts w:ascii="Times New Roman" w:hAnsi="Times New Roman" w:cs="Times New Roman"/>
                <w:sz w:val="20"/>
                <w:szCs w:val="20"/>
              </w:rPr>
              <w:t xml:space="preserve"> multimediālās platformas attīstībai tiks rīkoti trīs dažādi ideju konkursi gada laikā ar mērķi piesaistīt jaunus ārštata producentus, satura veidotājus un dalībniekus. Sadarbībā ar </w:t>
            </w:r>
            <w:proofErr w:type="spellStart"/>
            <w:r>
              <w:rPr>
                <w:rFonts w:ascii="Times New Roman" w:hAnsi="Times New Roman" w:cs="Times New Roman"/>
                <w:sz w:val="20"/>
                <w:szCs w:val="20"/>
              </w:rPr>
              <w:t>televīziijas</w:t>
            </w:r>
            <w:proofErr w:type="spellEnd"/>
            <w:r w:rsidRPr="00696DE0">
              <w:rPr>
                <w:rFonts w:ascii="Times New Roman" w:hAnsi="Times New Roman" w:cs="Times New Roman"/>
                <w:sz w:val="20"/>
                <w:szCs w:val="20"/>
              </w:rPr>
              <w:t xml:space="preserve"> Mediju akadēmiju un aizgūstot labo praksi no LR5 </w:t>
            </w:r>
            <w:r>
              <w:rPr>
                <w:rFonts w:ascii="Times New Roman" w:hAnsi="Times New Roman" w:cs="Times New Roman"/>
                <w:sz w:val="20"/>
                <w:szCs w:val="20"/>
              </w:rPr>
              <w:t>“</w:t>
            </w:r>
            <w:r w:rsidRPr="00696DE0">
              <w:rPr>
                <w:rFonts w:ascii="Times New Roman" w:hAnsi="Times New Roman" w:cs="Times New Roman"/>
                <w:sz w:val="20"/>
                <w:szCs w:val="20"/>
              </w:rPr>
              <w:t xml:space="preserve">DJ </w:t>
            </w:r>
            <w:r>
              <w:rPr>
                <w:rFonts w:ascii="Times New Roman" w:hAnsi="Times New Roman" w:cs="Times New Roman"/>
                <w:sz w:val="20"/>
                <w:szCs w:val="20"/>
              </w:rPr>
              <w:t>s</w:t>
            </w:r>
            <w:r w:rsidRPr="00696DE0">
              <w:rPr>
                <w:rFonts w:ascii="Times New Roman" w:hAnsi="Times New Roman" w:cs="Times New Roman"/>
                <w:sz w:val="20"/>
                <w:szCs w:val="20"/>
              </w:rPr>
              <w:t>kolas</w:t>
            </w:r>
            <w:r>
              <w:rPr>
                <w:rFonts w:ascii="Times New Roman" w:hAnsi="Times New Roman" w:cs="Times New Roman"/>
                <w:sz w:val="20"/>
                <w:szCs w:val="20"/>
              </w:rPr>
              <w:t>”</w:t>
            </w:r>
            <w:r w:rsidRPr="00696DE0">
              <w:rPr>
                <w:rFonts w:ascii="Times New Roman" w:hAnsi="Times New Roman" w:cs="Times New Roman"/>
                <w:sz w:val="20"/>
                <w:szCs w:val="20"/>
              </w:rPr>
              <w:t xml:space="preserve">, potenciāli plānots īstenot jaunu iniciatīvu </w:t>
            </w:r>
            <w:r>
              <w:rPr>
                <w:rFonts w:ascii="Times New Roman" w:hAnsi="Times New Roman" w:cs="Times New Roman"/>
                <w:sz w:val="20"/>
                <w:szCs w:val="20"/>
              </w:rPr>
              <w:t>“</w:t>
            </w:r>
            <w:r w:rsidRPr="00696DE0">
              <w:rPr>
                <w:rFonts w:ascii="Times New Roman" w:hAnsi="Times New Roman" w:cs="Times New Roman"/>
                <w:sz w:val="20"/>
                <w:szCs w:val="20"/>
              </w:rPr>
              <w:t>Pieci.lv</w:t>
            </w:r>
            <w:r>
              <w:rPr>
                <w:rFonts w:ascii="Times New Roman" w:hAnsi="Times New Roman" w:cs="Times New Roman"/>
                <w:sz w:val="20"/>
                <w:szCs w:val="20"/>
              </w:rPr>
              <w:t>”</w:t>
            </w:r>
            <w:r w:rsidRPr="00696DE0">
              <w:rPr>
                <w:rFonts w:ascii="Times New Roman" w:hAnsi="Times New Roman" w:cs="Times New Roman"/>
                <w:sz w:val="20"/>
                <w:szCs w:val="20"/>
              </w:rPr>
              <w:t xml:space="preserve"> ietvaros </w:t>
            </w:r>
            <w:r>
              <w:rPr>
                <w:rFonts w:ascii="Times New Roman" w:hAnsi="Times New Roman" w:cs="Times New Roman"/>
                <w:sz w:val="20"/>
                <w:szCs w:val="20"/>
              </w:rPr>
              <w:t>–</w:t>
            </w:r>
            <w:r w:rsidRPr="00696DE0">
              <w:rPr>
                <w:rFonts w:ascii="Times New Roman" w:hAnsi="Times New Roman" w:cs="Times New Roman"/>
                <w:sz w:val="20"/>
                <w:szCs w:val="20"/>
              </w:rPr>
              <w:t xml:space="preserve"> multimediālo talantu akadēmiju, sniedzot iespēju jauniešiem (primāri augstskolu un koledžu studentiem) gan teorētiski, gan praktiski attīstīt savas zināšanas un prasmes, veidojot saturu saviem vienaudžiem.</w:t>
            </w:r>
          </w:p>
        </w:tc>
      </w:tr>
      <w:tr w:rsidR="004B6208" w:rsidRPr="00696DE0" w14:paraId="7E58D9B0" w14:textId="77777777" w:rsidTr="00410647">
        <w:tc>
          <w:tcPr>
            <w:tcW w:w="8296" w:type="dxa"/>
            <w:shd w:val="clear" w:color="auto" w:fill="C00000"/>
          </w:tcPr>
          <w:p w14:paraId="03480E4A"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Televīzijas programmas, digitālais saturs</w:t>
            </w:r>
          </w:p>
        </w:tc>
      </w:tr>
      <w:tr w:rsidR="004B6208" w:rsidRPr="00696DE0" w14:paraId="532E9A67" w14:textId="77777777" w:rsidTr="00410647">
        <w:tc>
          <w:tcPr>
            <w:tcW w:w="8296" w:type="dxa"/>
          </w:tcPr>
          <w:p w14:paraId="31A4269B"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Kā jauni formāti plānoti projekti sadarbībā ar neatkarīgajiem producentiem </w:t>
            </w:r>
            <w:r>
              <w:rPr>
                <w:rFonts w:ascii="Times New Roman" w:hAnsi="Times New Roman" w:cs="Times New Roman"/>
                <w:sz w:val="20"/>
                <w:szCs w:val="20"/>
              </w:rPr>
              <w:t>–</w:t>
            </w:r>
            <w:r w:rsidRPr="00696DE0">
              <w:rPr>
                <w:rFonts w:ascii="Times New Roman" w:hAnsi="Times New Roman" w:cs="Times New Roman"/>
                <w:sz w:val="20"/>
                <w:szCs w:val="20"/>
              </w:rPr>
              <w:t xml:space="preserve"> senioru šovs, “Kaiju Aija”. </w:t>
            </w:r>
          </w:p>
          <w:p w14:paraId="0169E7D9" w14:textId="77777777" w:rsidR="004B6208" w:rsidRPr="00696DE0" w:rsidRDefault="004B6208" w:rsidP="00410647">
            <w:pPr>
              <w:spacing w:line="240" w:lineRule="auto"/>
              <w:jc w:val="both"/>
              <w:rPr>
                <w:rFonts w:ascii="Times New Roman" w:hAnsi="Times New Roman" w:cs="Times New Roman"/>
                <w:i/>
                <w:iCs/>
                <w:sz w:val="20"/>
                <w:szCs w:val="20"/>
              </w:rPr>
            </w:pP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jauns lasītprasmes projekts </w:t>
            </w:r>
            <w:r>
              <w:rPr>
                <w:rFonts w:ascii="Times New Roman" w:hAnsi="Times New Roman" w:cs="Times New Roman"/>
                <w:sz w:val="20"/>
                <w:szCs w:val="20"/>
              </w:rPr>
              <w:t>–</w:t>
            </w:r>
            <w:r w:rsidRPr="00696DE0">
              <w:rPr>
                <w:rFonts w:ascii="Times New Roman" w:hAnsi="Times New Roman" w:cs="Times New Roman"/>
                <w:sz w:val="20"/>
                <w:szCs w:val="20"/>
              </w:rPr>
              <w:t xml:space="preserve"> bērnu recenzijas par literatūru. Jauni projekti un radoši meklējumi plānoti platformās </w:t>
            </w:r>
            <w:r>
              <w:rPr>
                <w:rFonts w:ascii="Times New Roman" w:hAnsi="Times New Roman" w:cs="Times New Roman"/>
                <w:sz w:val="20"/>
                <w:szCs w:val="20"/>
              </w:rPr>
              <w:t>“</w:t>
            </w:r>
            <w:r w:rsidRPr="00696DE0">
              <w:rPr>
                <w:rFonts w:ascii="Times New Roman" w:hAnsi="Times New Roman" w:cs="Times New Roman"/>
                <w:sz w:val="20"/>
                <w:szCs w:val="20"/>
              </w:rPr>
              <w:t>16+</w:t>
            </w:r>
            <w:r>
              <w:rPr>
                <w:rFonts w:ascii="Times New Roman" w:hAnsi="Times New Roman" w:cs="Times New Roman"/>
                <w:sz w:val="20"/>
                <w:szCs w:val="20"/>
              </w:rPr>
              <w:t>”</w:t>
            </w:r>
            <w:r w:rsidRPr="00696DE0">
              <w:rPr>
                <w:rFonts w:ascii="Times New Roman" w:hAnsi="Times New Roman" w:cs="Times New Roman"/>
                <w:sz w:val="20"/>
                <w:szCs w:val="20"/>
              </w:rPr>
              <w:t xml:space="preserve"> un </w:t>
            </w:r>
            <w:r w:rsidRPr="008E1D82">
              <w:rPr>
                <w:rFonts w:ascii="Times New Roman" w:hAnsi="Times New Roman" w:cs="Times New Roman"/>
                <w:sz w:val="20"/>
                <w:szCs w:val="20"/>
              </w:rPr>
              <w:t>“</w:t>
            </w:r>
            <w:proofErr w:type="spellStart"/>
            <w:r w:rsidRPr="008E1D82">
              <w:rPr>
                <w:rFonts w:ascii="Times New Roman" w:hAnsi="Times New Roman" w:cs="Times New Roman"/>
                <w:sz w:val="20"/>
                <w:szCs w:val="20"/>
              </w:rPr>
              <w:t>Plusaudzis</w:t>
            </w:r>
            <w:proofErr w:type="spellEnd"/>
            <w:r w:rsidRPr="008E1D82">
              <w:rPr>
                <w:rFonts w:ascii="Times New Roman" w:hAnsi="Times New Roman" w:cs="Times New Roman"/>
                <w:sz w:val="20"/>
                <w:szCs w:val="20"/>
              </w:rPr>
              <w:t>”.</w:t>
            </w:r>
            <w:r w:rsidRPr="00696DE0">
              <w:rPr>
                <w:rFonts w:ascii="Times New Roman" w:hAnsi="Times New Roman" w:cs="Times New Roman"/>
                <w:i/>
                <w:iCs/>
                <w:sz w:val="20"/>
                <w:szCs w:val="20"/>
              </w:rPr>
              <w:t xml:space="preserve"> </w:t>
            </w:r>
          </w:p>
          <w:p w14:paraId="56F013A6"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Turpināsies projekti, kas veicina radošumu – “</w:t>
            </w:r>
            <w:proofErr w:type="spellStart"/>
            <w:r w:rsidRPr="00696DE0">
              <w:rPr>
                <w:rFonts w:ascii="Times New Roman" w:hAnsi="Times New Roman" w:cs="Times New Roman"/>
                <w:sz w:val="20"/>
                <w:szCs w:val="20"/>
              </w:rPr>
              <w:t>Supernova</w:t>
            </w:r>
            <w:proofErr w:type="spellEnd"/>
            <w:r w:rsidRPr="00696DE0">
              <w:rPr>
                <w:rFonts w:ascii="Times New Roman" w:hAnsi="Times New Roman" w:cs="Times New Roman"/>
                <w:sz w:val="20"/>
                <w:szCs w:val="20"/>
              </w:rPr>
              <w:t>”, “Pārdziedi mani!”, Mediju akadēmija u.c.</w:t>
            </w:r>
          </w:p>
        </w:tc>
      </w:tr>
    </w:tbl>
    <w:p w14:paraId="3DE63138" w14:textId="77777777" w:rsidR="004B6208" w:rsidRPr="006D706F" w:rsidRDefault="004B6208" w:rsidP="004B6208">
      <w:pPr>
        <w:spacing w:line="240" w:lineRule="auto"/>
        <w:jc w:val="both"/>
        <w:rPr>
          <w:rFonts w:ascii="Times New Roman" w:hAnsi="Times New Roman" w:cs="Times New Roman"/>
          <w:b/>
          <w:bCs/>
          <w:sz w:val="20"/>
          <w:szCs w:val="20"/>
        </w:rPr>
      </w:pPr>
    </w:p>
    <w:p w14:paraId="42FAF5FA" w14:textId="77777777" w:rsidR="004B6208" w:rsidRPr="007400CE" w:rsidRDefault="004B6208" w:rsidP="004B6208">
      <w:pPr>
        <w:spacing w:line="240" w:lineRule="auto"/>
        <w:jc w:val="center"/>
        <w:rPr>
          <w:rFonts w:ascii="Times New Roman" w:hAnsi="Times New Roman" w:cs="Times New Roman"/>
          <w:b/>
          <w:bCs/>
          <w:sz w:val="20"/>
          <w:szCs w:val="20"/>
          <w:u w:val="single"/>
        </w:rPr>
      </w:pPr>
      <w:r w:rsidRPr="007400CE">
        <w:rPr>
          <w:rFonts w:ascii="Times New Roman" w:hAnsi="Times New Roman" w:cs="Times New Roman"/>
          <w:b/>
          <w:bCs/>
          <w:sz w:val="20"/>
          <w:szCs w:val="20"/>
          <w:u w:val="single"/>
          <w:lang w:eastAsia="en-GB"/>
        </w:rPr>
        <w:lastRenderedPageBreak/>
        <w:t>6.</w:t>
      </w:r>
      <w:r w:rsidRPr="007400CE">
        <w:rPr>
          <w:rFonts w:ascii="Times New Roman" w:hAnsi="Times New Roman" w:cs="Times New Roman"/>
          <w:b/>
          <w:bCs/>
          <w:sz w:val="20"/>
          <w:szCs w:val="20"/>
          <w:u w:val="single"/>
        </w:rPr>
        <w:t xml:space="preserve"> </w:t>
      </w:r>
      <w:r w:rsidRPr="007400CE">
        <w:rPr>
          <w:rFonts w:ascii="Times New Roman" w:hAnsi="Times New Roman" w:cs="Times New Roman"/>
          <w:b/>
          <w:bCs/>
          <w:sz w:val="20"/>
          <w:szCs w:val="20"/>
          <w:u w:val="single"/>
          <w:lang w:eastAsia="en-GB"/>
        </w:rPr>
        <w:t>Sadarbība</w:t>
      </w:r>
    </w:p>
    <w:p w14:paraId="30BB6059" w14:textId="77777777" w:rsidR="004B6208" w:rsidRPr="007400CE" w:rsidRDefault="004B6208" w:rsidP="00107344">
      <w:pPr>
        <w:spacing w:line="240" w:lineRule="auto"/>
        <w:jc w:val="both"/>
        <w:rPr>
          <w:rFonts w:ascii="Times New Roman" w:hAnsi="Times New Roman" w:cs="Times New Roman"/>
          <w:b/>
          <w:bCs/>
          <w:sz w:val="20"/>
          <w:szCs w:val="20"/>
        </w:rPr>
      </w:pPr>
      <w:r w:rsidRPr="007400CE">
        <w:rPr>
          <w:rFonts w:ascii="Times New Roman" w:hAnsi="Times New Roman" w:cs="Times New Roman"/>
          <w:b/>
          <w:bCs/>
          <w:sz w:val="20"/>
          <w:szCs w:val="20"/>
          <w:lang w:eastAsia="en-GB"/>
        </w:rPr>
        <w:t>6.1.</w:t>
      </w:r>
      <w:r w:rsidRPr="007400CE">
        <w:rPr>
          <w:rFonts w:ascii="Times New Roman" w:hAnsi="Times New Roman" w:cs="Times New Roman"/>
          <w:b/>
          <w:bCs/>
          <w:sz w:val="20"/>
          <w:szCs w:val="20"/>
        </w:rPr>
        <w:t xml:space="preserve"> </w:t>
      </w:r>
      <w:r w:rsidRPr="007400CE">
        <w:rPr>
          <w:rFonts w:ascii="Times New Roman" w:hAnsi="Times New Roman" w:cs="Times New Roman"/>
          <w:b/>
          <w:bCs/>
          <w:sz w:val="20"/>
          <w:szCs w:val="20"/>
          <w:lang w:eastAsia="en-GB"/>
        </w:rPr>
        <w:t xml:space="preserve">Satura radīšanā nodrošināt </w:t>
      </w:r>
      <w:r w:rsidRPr="007400CE">
        <w:rPr>
          <w:rFonts w:ascii="Times New Roman" w:hAnsi="Times New Roman" w:cs="Times New Roman"/>
          <w:b/>
          <w:bCs/>
          <w:sz w:val="20"/>
          <w:szCs w:val="20"/>
        </w:rPr>
        <w:t xml:space="preserve">sadarbību, tajā skaitā </w:t>
      </w:r>
      <w:proofErr w:type="spellStart"/>
      <w:r w:rsidRPr="007400CE">
        <w:rPr>
          <w:rFonts w:ascii="Times New Roman" w:hAnsi="Times New Roman" w:cs="Times New Roman"/>
          <w:b/>
          <w:bCs/>
          <w:sz w:val="20"/>
          <w:szCs w:val="20"/>
        </w:rPr>
        <w:t>kopproducēšanu</w:t>
      </w:r>
      <w:proofErr w:type="spellEnd"/>
      <w:r w:rsidRPr="007400CE">
        <w:rPr>
          <w:rFonts w:ascii="Times New Roman" w:hAnsi="Times New Roman" w:cs="Times New Roman"/>
          <w:b/>
          <w:bCs/>
          <w:sz w:val="20"/>
          <w:szCs w:val="20"/>
        </w:rPr>
        <w:t>,</w:t>
      </w:r>
      <w:r w:rsidRPr="007400CE">
        <w:rPr>
          <w:rFonts w:ascii="Times New Roman" w:hAnsi="Times New Roman" w:cs="Times New Roman"/>
          <w:b/>
          <w:bCs/>
          <w:spacing w:val="17"/>
          <w:sz w:val="20"/>
          <w:szCs w:val="20"/>
        </w:rPr>
        <w:t xml:space="preserve"> </w:t>
      </w:r>
      <w:r w:rsidRPr="007400CE">
        <w:rPr>
          <w:rFonts w:ascii="Times New Roman" w:hAnsi="Times New Roman" w:cs="Times New Roman"/>
          <w:b/>
          <w:bCs/>
          <w:sz w:val="20"/>
          <w:szCs w:val="20"/>
        </w:rPr>
        <w:t>ar</w:t>
      </w:r>
      <w:r w:rsidRPr="007400CE">
        <w:rPr>
          <w:rFonts w:ascii="Times New Roman" w:hAnsi="Times New Roman" w:cs="Times New Roman"/>
          <w:b/>
          <w:bCs/>
          <w:spacing w:val="18"/>
          <w:sz w:val="20"/>
          <w:szCs w:val="20"/>
        </w:rPr>
        <w:t xml:space="preserve"> </w:t>
      </w:r>
      <w:r w:rsidRPr="007400CE">
        <w:rPr>
          <w:rFonts w:ascii="Times New Roman" w:hAnsi="Times New Roman" w:cs="Times New Roman"/>
          <w:b/>
          <w:bCs/>
          <w:sz w:val="20"/>
          <w:szCs w:val="20"/>
        </w:rPr>
        <w:t>neatkarīgajiem producentiem, ārštata autoriem, nevalstiskā</w:t>
      </w:r>
      <w:r w:rsidRPr="007400CE">
        <w:rPr>
          <w:rFonts w:ascii="Times New Roman" w:hAnsi="Times New Roman" w:cs="Times New Roman"/>
          <w:b/>
          <w:bCs/>
          <w:spacing w:val="19"/>
          <w:sz w:val="20"/>
          <w:szCs w:val="20"/>
        </w:rPr>
        <w:t xml:space="preserve"> </w:t>
      </w:r>
      <w:r w:rsidRPr="007400CE">
        <w:rPr>
          <w:rFonts w:ascii="Times New Roman" w:hAnsi="Times New Roman" w:cs="Times New Roman"/>
          <w:b/>
          <w:bCs/>
          <w:sz w:val="20"/>
          <w:szCs w:val="20"/>
        </w:rPr>
        <w:t>un</w:t>
      </w:r>
      <w:r w:rsidRPr="007400CE">
        <w:rPr>
          <w:rFonts w:ascii="Times New Roman" w:hAnsi="Times New Roman" w:cs="Times New Roman"/>
          <w:b/>
          <w:bCs/>
          <w:spacing w:val="17"/>
          <w:sz w:val="20"/>
          <w:szCs w:val="20"/>
        </w:rPr>
        <w:t xml:space="preserve"> </w:t>
      </w:r>
      <w:r w:rsidRPr="007400CE">
        <w:rPr>
          <w:rFonts w:ascii="Times New Roman" w:hAnsi="Times New Roman" w:cs="Times New Roman"/>
          <w:b/>
          <w:bCs/>
          <w:sz w:val="20"/>
          <w:szCs w:val="20"/>
        </w:rPr>
        <w:t>privātā</w:t>
      </w:r>
      <w:r w:rsidRPr="007400CE">
        <w:rPr>
          <w:rFonts w:ascii="Times New Roman" w:hAnsi="Times New Roman" w:cs="Times New Roman"/>
          <w:b/>
          <w:bCs/>
          <w:spacing w:val="18"/>
          <w:sz w:val="20"/>
          <w:szCs w:val="20"/>
        </w:rPr>
        <w:t xml:space="preserve"> </w:t>
      </w:r>
      <w:r w:rsidRPr="007400CE">
        <w:rPr>
          <w:rFonts w:ascii="Times New Roman" w:hAnsi="Times New Roman" w:cs="Times New Roman"/>
          <w:b/>
          <w:bCs/>
          <w:sz w:val="20"/>
          <w:szCs w:val="20"/>
        </w:rPr>
        <w:t>sektora</w:t>
      </w:r>
      <w:r w:rsidRPr="007400CE">
        <w:rPr>
          <w:rFonts w:ascii="Times New Roman" w:hAnsi="Times New Roman" w:cs="Times New Roman"/>
          <w:b/>
          <w:bCs/>
          <w:spacing w:val="18"/>
          <w:sz w:val="20"/>
          <w:szCs w:val="20"/>
        </w:rPr>
        <w:t xml:space="preserve"> </w:t>
      </w:r>
      <w:r w:rsidRPr="007400CE">
        <w:rPr>
          <w:rFonts w:ascii="Times New Roman" w:hAnsi="Times New Roman" w:cs="Times New Roman"/>
          <w:b/>
          <w:bCs/>
          <w:sz w:val="20"/>
          <w:szCs w:val="20"/>
        </w:rPr>
        <w:t>organizācijām.</w:t>
      </w:r>
    </w:p>
    <w:tbl>
      <w:tblPr>
        <w:tblStyle w:val="TableGrid"/>
        <w:tblW w:w="0" w:type="auto"/>
        <w:tblLook w:val="04A0" w:firstRow="1" w:lastRow="0" w:firstColumn="1" w:lastColumn="0" w:noHBand="0" w:noVBand="1"/>
      </w:tblPr>
      <w:tblGrid>
        <w:gridCol w:w="7971"/>
      </w:tblGrid>
      <w:tr w:rsidR="004B6208" w:rsidRPr="00696DE0" w14:paraId="0C318224" w14:textId="77777777" w:rsidTr="00410647">
        <w:tc>
          <w:tcPr>
            <w:tcW w:w="8296" w:type="dxa"/>
            <w:shd w:val="clear" w:color="auto" w:fill="C00000"/>
          </w:tcPr>
          <w:p w14:paraId="1F6BF8B9"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09FB0169" w14:textId="77777777" w:rsidTr="00410647">
        <w:tc>
          <w:tcPr>
            <w:tcW w:w="8296" w:type="dxa"/>
          </w:tcPr>
          <w:p w14:paraId="625A43A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ZD plāno turpināt sadarbību ar pētnieciskās žurnālistikas centru “</w:t>
            </w:r>
            <w:proofErr w:type="spellStart"/>
            <w:r w:rsidRPr="00696DE0">
              <w:rPr>
                <w:rFonts w:ascii="Times New Roman" w:hAnsi="Times New Roman" w:cs="Times New Roman"/>
                <w:sz w:val="20"/>
                <w:szCs w:val="20"/>
              </w:rPr>
              <w:t>Re:Baltica</w:t>
            </w:r>
            <w:proofErr w:type="spellEnd"/>
            <w:r w:rsidRPr="00696DE0">
              <w:rPr>
                <w:rFonts w:ascii="Times New Roman" w:hAnsi="Times New Roman" w:cs="Times New Roman"/>
                <w:sz w:val="20"/>
                <w:szCs w:val="20"/>
              </w:rPr>
              <w:t>”, kā arī ārštata žurnālistiem (t</w:t>
            </w:r>
            <w:r>
              <w:rPr>
                <w:rFonts w:ascii="Times New Roman" w:hAnsi="Times New Roman" w:cs="Times New Roman"/>
                <w:sz w:val="20"/>
                <w:szCs w:val="20"/>
              </w:rPr>
              <w:t xml:space="preserve">ajā </w:t>
            </w:r>
            <w:proofErr w:type="spellStart"/>
            <w:r>
              <w:rPr>
                <w:rFonts w:ascii="Times New Roman" w:hAnsi="Times New Roman" w:cs="Times New Roman"/>
                <w:sz w:val="20"/>
                <w:szCs w:val="20"/>
              </w:rPr>
              <w:t>skiatā</w:t>
            </w:r>
            <w:proofErr w:type="spellEnd"/>
            <w:r w:rsidRPr="00696DE0">
              <w:rPr>
                <w:rFonts w:ascii="Times New Roman" w:hAnsi="Times New Roman" w:cs="Times New Roman"/>
                <w:sz w:val="20"/>
                <w:szCs w:val="20"/>
              </w:rPr>
              <w:t xml:space="preserve"> no Ukrainas).</w:t>
            </w:r>
          </w:p>
          <w:p w14:paraId="3BE1DCFF"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LR1 turpinās sadarbību dažādos raidījumos ar ārštata autoriem (“Brīvības bulvāris”, “Laikmeta Krustpunktā”, “Digitālās brokastis”, “Vai tas ir no</w:t>
            </w:r>
            <w:r>
              <w:rPr>
                <w:rFonts w:ascii="Times New Roman" w:hAnsi="Times New Roman" w:cs="Times New Roman"/>
                <w:sz w:val="20"/>
                <w:szCs w:val="20"/>
              </w:rPr>
              <w:t>r</w:t>
            </w:r>
            <w:r w:rsidRPr="00696DE0">
              <w:rPr>
                <w:rFonts w:ascii="Times New Roman" w:hAnsi="Times New Roman" w:cs="Times New Roman"/>
                <w:sz w:val="20"/>
                <w:szCs w:val="20"/>
              </w:rPr>
              <w:t>māli?”, “Zināmais nezināmajā”, “Kā labāk dzīvot”, “Lasām un pļāpājam. Tiem un ar tiem, kas vēl neiet uz darbu”, “Pievienotā vērtība”, “Kur kritiķiem nav vietas”  u.c.). Tiks turpināta satura veidošana dažādu formātu raidījumos sadarbībā ar nevalstiskajām un privā</w:t>
            </w:r>
            <w:r>
              <w:rPr>
                <w:rFonts w:ascii="Times New Roman" w:hAnsi="Times New Roman" w:cs="Times New Roman"/>
                <w:sz w:val="20"/>
                <w:szCs w:val="20"/>
              </w:rPr>
              <w:t>t</w:t>
            </w:r>
            <w:r w:rsidRPr="00696DE0">
              <w:rPr>
                <w:rFonts w:ascii="Times New Roman" w:hAnsi="Times New Roman" w:cs="Times New Roman"/>
                <w:sz w:val="20"/>
                <w:szCs w:val="20"/>
              </w:rPr>
              <w:t xml:space="preserve">ā sektora organizācijām, piemēram, Borisa un Ināras </w:t>
            </w:r>
            <w:proofErr w:type="spellStart"/>
            <w:r w:rsidRPr="00696DE0">
              <w:rPr>
                <w:rFonts w:ascii="Times New Roman" w:hAnsi="Times New Roman" w:cs="Times New Roman"/>
                <w:sz w:val="20"/>
                <w:szCs w:val="20"/>
              </w:rPr>
              <w:t>Teterevu</w:t>
            </w:r>
            <w:proofErr w:type="spellEnd"/>
            <w:r w:rsidRPr="00696DE0">
              <w:rPr>
                <w:rFonts w:ascii="Times New Roman" w:hAnsi="Times New Roman" w:cs="Times New Roman"/>
                <w:sz w:val="20"/>
                <w:szCs w:val="20"/>
              </w:rPr>
              <w:t xml:space="preserve"> fondu (”Radio mazā lasītava”) u.c.</w:t>
            </w:r>
          </w:p>
          <w:p w14:paraId="62E7E41F"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LR2 sadarbosies ar neatkarīgo producentu, veidojot raidījumu “Ķepa uz sirds”, kā arī ārštata autoriem, kuri veido vairākus LR2 raidījumus. </w:t>
            </w:r>
          </w:p>
          <w:p w14:paraId="75277005"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LR3 raidījuma “Klasika+”, “Post </w:t>
            </w:r>
            <w:proofErr w:type="spellStart"/>
            <w:r w:rsidRPr="00696DE0">
              <w:rPr>
                <w:rFonts w:ascii="Times New Roman" w:hAnsi="Times New Roman" w:cs="Times New Roman"/>
                <w:sz w:val="20"/>
                <w:szCs w:val="20"/>
              </w:rPr>
              <w:t>factum</w:t>
            </w:r>
            <w:proofErr w:type="spellEnd"/>
            <w:r w:rsidRPr="00696DE0">
              <w:rPr>
                <w:rFonts w:ascii="Times New Roman" w:hAnsi="Times New Roman" w:cs="Times New Roman"/>
                <w:sz w:val="20"/>
                <w:szCs w:val="20"/>
              </w:rPr>
              <w:t xml:space="preserve">”, “Kontrapunkts” u.c. veidošanā būs iesaistīti ārštata autori </w:t>
            </w:r>
            <w:r>
              <w:rPr>
                <w:rFonts w:ascii="Times New Roman" w:hAnsi="Times New Roman" w:cs="Times New Roman"/>
                <w:sz w:val="20"/>
                <w:szCs w:val="20"/>
              </w:rPr>
              <w:t>–</w:t>
            </w:r>
            <w:r w:rsidRPr="00696DE0">
              <w:rPr>
                <w:rFonts w:ascii="Times New Roman" w:hAnsi="Times New Roman" w:cs="Times New Roman"/>
                <w:sz w:val="20"/>
                <w:szCs w:val="20"/>
              </w:rPr>
              <w:t xml:space="preserve"> savas jomas eksperti. Vairāki kopprojekti taps sadarbībā ar Eiroradio. </w:t>
            </w:r>
          </w:p>
          <w:p w14:paraId="05016C34"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LR4 turpinās sadarbību ar ārštata autoriem, veidojot gan tematiskās rubrikas informatīvajos raidījumos, gan tematiskos raidījumus (“Piektais celiņš”, “Izpausmes forma”, “Ciemos pie pasakas”, “</w:t>
            </w:r>
            <w:proofErr w:type="spellStart"/>
            <w:r w:rsidRPr="00696DE0">
              <w:rPr>
                <w:rFonts w:ascii="Times New Roman" w:hAnsi="Times New Roman" w:cs="Times New Roman"/>
                <w:sz w:val="20"/>
                <w:szCs w:val="20"/>
              </w:rPr>
              <w:t>Ārpusstundu</w:t>
            </w:r>
            <w:proofErr w:type="spellEnd"/>
            <w:r w:rsidRPr="00696DE0">
              <w:rPr>
                <w:rFonts w:ascii="Times New Roman" w:hAnsi="Times New Roman" w:cs="Times New Roman"/>
                <w:sz w:val="20"/>
                <w:szCs w:val="20"/>
              </w:rPr>
              <w:t xml:space="preserve"> lasīšana”, “Valsts biogrāfija”, “Provinces stāsti”, Nacionālo kultūras biedrību raidījumus u.c.). Tāpat tiks turpināta sadarbība ar neatkarīgajiem producentiem </w:t>
            </w:r>
            <w:r>
              <w:rPr>
                <w:rFonts w:ascii="Times New Roman" w:hAnsi="Times New Roman" w:cs="Times New Roman"/>
                <w:sz w:val="20"/>
                <w:szCs w:val="20"/>
              </w:rPr>
              <w:t>–</w:t>
            </w:r>
            <w:r w:rsidRPr="00696DE0">
              <w:rPr>
                <w:rFonts w:ascii="Times New Roman" w:hAnsi="Times New Roman" w:cs="Times New Roman"/>
                <w:sz w:val="20"/>
                <w:szCs w:val="20"/>
              </w:rPr>
              <w:t xml:space="preserve"> </w:t>
            </w:r>
            <w:r>
              <w:rPr>
                <w:rFonts w:ascii="Times New Roman" w:hAnsi="Times New Roman" w:cs="Times New Roman"/>
                <w:sz w:val="20"/>
                <w:szCs w:val="20"/>
              </w:rPr>
              <w:t>“</w:t>
            </w:r>
            <w:r w:rsidRPr="00696DE0">
              <w:rPr>
                <w:rFonts w:ascii="Times New Roman" w:hAnsi="Times New Roman" w:cs="Times New Roman"/>
                <w:sz w:val="20"/>
                <w:szCs w:val="20"/>
              </w:rPr>
              <w:t>BBG</w:t>
            </w:r>
            <w:r>
              <w:rPr>
                <w:rFonts w:ascii="Times New Roman" w:hAnsi="Times New Roman" w:cs="Times New Roman"/>
                <w:sz w:val="20"/>
                <w:szCs w:val="20"/>
              </w:rPr>
              <w:t>”</w:t>
            </w:r>
            <w:r w:rsidRPr="00696DE0">
              <w:rPr>
                <w:rFonts w:ascii="Times New Roman" w:hAnsi="Times New Roman" w:cs="Times New Roman"/>
                <w:sz w:val="20"/>
                <w:szCs w:val="20"/>
              </w:rPr>
              <w:t xml:space="preserve">, kas pārstāv “Radio </w:t>
            </w:r>
            <w:proofErr w:type="spellStart"/>
            <w:r w:rsidRPr="00696DE0">
              <w:rPr>
                <w:rFonts w:ascii="Times New Roman" w:hAnsi="Times New Roman" w:cs="Times New Roman"/>
                <w:sz w:val="20"/>
                <w:szCs w:val="20"/>
              </w:rPr>
              <w:t>Free</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Europe</w:t>
            </w:r>
            <w:proofErr w:type="spellEnd"/>
            <w:r w:rsidRPr="00696DE0">
              <w:rPr>
                <w:rFonts w:ascii="Times New Roman" w:hAnsi="Times New Roman" w:cs="Times New Roman"/>
                <w:sz w:val="20"/>
                <w:szCs w:val="20"/>
              </w:rPr>
              <w:t xml:space="preserve">/Radio </w:t>
            </w:r>
            <w:proofErr w:type="spellStart"/>
            <w:r w:rsidRPr="00696DE0">
              <w:rPr>
                <w:rFonts w:ascii="Times New Roman" w:hAnsi="Times New Roman" w:cs="Times New Roman"/>
                <w:sz w:val="20"/>
                <w:szCs w:val="20"/>
              </w:rPr>
              <w:t>Liberty</w:t>
            </w:r>
            <w:proofErr w:type="spellEnd"/>
            <w:r w:rsidRPr="00696DE0">
              <w:rPr>
                <w:rFonts w:ascii="Times New Roman" w:hAnsi="Times New Roman" w:cs="Times New Roman"/>
                <w:sz w:val="20"/>
                <w:szCs w:val="20"/>
              </w:rPr>
              <w:t>”, Polijas “</w:t>
            </w:r>
            <w:proofErr w:type="spellStart"/>
            <w:r w:rsidRPr="00696DE0">
              <w:rPr>
                <w:rFonts w:ascii="Times New Roman" w:hAnsi="Times New Roman" w:cs="Times New Roman"/>
                <w:sz w:val="20"/>
                <w:szCs w:val="20"/>
              </w:rPr>
              <w:t>Wnet</w:t>
            </w:r>
            <w:proofErr w:type="spellEnd"/>
            <w:r w:rsidRPr="00696DE0">
              <w:rPr>
                <w:rFonts w:ascii="Times New Roman" w:hAnsi="Times New Roman" w:cs="Times New Roman"/>
                <w:sz w:val="20"/>
                <w:szCs w:val="20"/>
              </w:rPr>
              <w:t xml:space="preserve"> Radio”, Lietuvas un Igaunijas sabiedriskajiem medijiem, “Radio </w:t>
            </w:r>
            <w:proofErr w:type="spellStart"/>
            <w:r w:rsidRPr="00696DE0">
              <w:rPr>
                <w:rFonts w:ascii="Times New Roman" w:hAnsi="Times New Roman" w:cs="Times New Roman"/>
                <w:sz w:val="20"/>
                <w:szCs w:val="20"/>
              </w:rPr>
              <w:t>Prague</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International</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Czech</w:t>
            </w:r>
            <w:proofErr w:type="spellEnd"/>
            <w:r w:rsidRPr="00696DE0">
              <w:rPr>
                <w:rFonts w:ascii="Times New Roman" w:hAnsi="Times New Roman" w:cs="Times New Roman"/>
                <w:sz w:val="20"/>
                <w:szCs w:val="20"/>
              </w:rPr>
              <w:t xml:space="preserve"> Radio”, BBC, “Deutsche </w:t>
            </w:r>
            <w:proofErr w:type="spellStart"/>
            <w:r w:rsidRPr="00696DE0">
              <w:rPr>
                <w:rFonts w:ascii="Times New Roman" w:hAnsi="Times New Roman" w:cs="Times New Roman"/>
                <w:sz w:val="20"/>
                <w:szCs w:val="20"/>
              </w:rPr>
              <w:t>Welle</w:t>
            </w:r>
            <w:proofErr w:type="spellEnd"/>
            <w:r w:rsidRPr="00696DE0">
              <w:rPr>
                <w:rFonts w:ascii="Times New Roman" w:hAnsi="Times New Roman" w:cs="Times New Roman"/>
                <w:sz w:val="20"/>
                <w:szCs w:val="20"/>
              </w:rPr>
              <w:t>” un citiem.</w:t>
            </w:r>
          </w:p>
          <w:p w14:paraId="22A0A816"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Pētnieciskās žurnālistikas daļa turpinās sadarbību ar ārštata autoriem, </w:t>
            </w:r>
            <w:r>
              <w:rPr>
                <w:rFonts w:ascii="Times New Roman" w:hAnsi="Times New Roman" w:cs="Times New Roman"/>
                <w:sz w:val="20"/>
                <w:szCs w:val="20"/>
              </w:rPr>
              <w:t>tajā skaitā</w:t>
            </w:r>
            <w:r w:rsidRPr="00696DE0">
              <w:rPr>
                <w:rFonts w:ascii="Times New Roman" w:hAnsi="Times New Roman" w:cs="Times New Roman"/>
                <w:sz w:val="20"/>
                <w:szCs w:val="20"/>
              </w:rPr>
              <w:t xml:space="preserve"> pētnieciskās žurnālistikas centru “</w:t>
            </w:r>
            <w:proofErr w:type="spellStart"/>
            <w:r w:rsidRPr="00696DE0">
              <w:rPr>
                <w:rFonts w:ascii="Times New Roman" w:hAnsi="Times New Roman" w:cs="Times New Roman"/>
                <w:sz w:val="20"/>
                <w:szCs w:val="20"/>
              </w:rPr>
              <w:t>Re:Baltica</w:t>
            </w:r>
            <w:proofErr w:type="spellEnd"/>
            <w:r w:rsidRPr="00696DE0">
              <w:rPr>
                <w:rFonts w:ascii="Times New Roman" w:hAnsi="Times New Roman" w:cs="Times New Roman"/>
                <w:sz w:val="20"/>
                <w:szCs w:val="20"/>
              </w:rPr>
              <w:t>” un ārvalstu pētnieciskās žurnālistikas medijiem.</w:t>
            </w:r>
          </w:p>
          <w:p w14:paraId="085D1961"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LMMS sadarbībā ar vietējo NVO turpinās diktāta latgaliešu rakstu valodā aktualizēšanu, jaunu </w:t>
            </w:r>
            <w:proofErr w:type="spellStart"/>
            <w:r w:rsidRPr="00696DE0">
              <w:rPr>
                <w:rFonts w:ascii="Times New Roman" w:hAnsi="Times New Roman" w:cs="Times New Roman"/>
                <w:sz w:val="20"/>
                <w:szCs w:val="20"/>
              </w:rPr>
              <w:t>radioiestudējumu</w:t>
            </w:r>
            <w:proofErr w:type="spellEnd"/>
            <w:r w:rsidRPr="00696DE0">
              <w:rPr>
                <w:rFonts w:ascii="Times New Roman" w:hAnsi="Times New Roman" w:cs="Times New Roman"/>
                <w:sz w:val="20"/>
                <w:szCs w:val="20"/>
              </w:rPr>
              <w:t xml:space="preserve"> un/vai </w:t>
            </w:r>
            <w:proofErr w:type="spellStart"/>
            <w:r w:rsidRPr="00696DE0">
              <w:rPr>
                <w:rFonts w:ascii="Times New Roman" w:hAnsi="Times New Roman" w:cs="Times New Roman"/>
                <w:sz w:val="20"/>
                <w:szCs w:val="20"/>
              </w:rPr>
              <w:t>radiolasījumu</w:t>
            </w:r>
            <w:proofErr w:type="spellEnd"/>
            <w:r w:rsidRPr="00696DE0">
              <w:rPr>
                <w:rFonts w:ascii="Times New Roman" w:hAnsi="Times New Roman" w:cs="Times New Roman"/>
                <w:sz w:val="20"/>
                <w:szCs w:val="20"/>
              </w:rPr>
              <w:t xml:space="preserve"> ierakstu veikšanu.</w:t>
            </w:r>
          </w:p>
          <w:p w14:paraId="76A3595B"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MSD, attīstot digitālo saturu 15-25 gadus veciem jauniešiem, </w:t>
            </w:r>
            <w:r>
              <w:rPr>
                <w:rFonts w:ascii="Times New Roman" w:hAnsi="Times New Roman" w:cs="Times New Roman"/>
                <w:sz w:val="20"/>
                <w:szCs w:val="20"/>
              </w:rPr>
              <w:t>“</w:t>
            </w:r>
            <w:r w:rsidRPr="00696DE0">
              <w:rPr>
                <w:rFonts w:ascii="Times New Roman" w:hAnsi="Times New Roman" w:cs="Times New Roman"/>
                <w:sz w:val="20"/>
                <w:szCs w:val="20"/>
              </w:rPr>
              <w:t>Pieci.lv</w:t>
            </w:r>
            <w:r>
              <w:rPr>
                <w:rFonts w:ascii="Times New Roman" w:hAnsi="Times New Roman" w:cs="Times New Roman"/>
                <w:sz w:val="20"/>
                <w:szCs w:val="20"/>
              </w:rPr>
              <w:t>”</w:t>
            </w:r>
            <w:r w:rsidRPr="00696DE0">
              <w:rPr>
                <w:rFonts w:ascii="Times New Roman" w:hAnsi="Times New Roman" w:cs="Times New Roman"/>
                <w:sz w:val="20"/>
                <w:szCs w:val="20"/>
              </w:rPr>
              <w:t xml:space="preserve"> multimediālās platformas ietvaros plāno organizēt ideju konkursus ar mērķi piesaistīt ārštata producentus un satura veidotājus. </w:t>
            </w:r>
          </w:p>
          <w:p w14:paraId="73A7DDF5"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Radio simtgades audio</w:t>
            </w:r>
            <w:r>
              <w:rPr>
                <w:rFonts w:ascii="Times New Roman" w:hAnsi="Times New Roman" w:cs="Times New Roman"/>
                <w:sz w:val="20"/>
                <w:szCs w:val="20"/>
              </w:rPr>
              <w:t xml:space="preserve"> </w:t>
            </w:r>
            <w:r w:rsidRPr="00696DE0">
              <w:rPr>
                <w:rFonts w:ascii="Times New Roman" w:hAnsi="Times New Roman" w:cs="Times New Roman"/>
                <w:sz w:val="20"/>
                <w:szCs w:val="20"/>
              </w:rPr>
              <w:t xml:space="preserve">seriāls top sadarbībā ar filmu studiju “fon </w:t>
            </w:r>
            <w:proofErr w:type="spellStart"/>
            <w:r w:rsidRPr="00696DE0">
              <w:rPr>
                <w:rFonts w:ascii="Times New Roman" w:hAnsi="Times New Roman" w:cs="Times New Roman"/>
                <w:sz w:val="20"/>
                <w:szCs w:val="20"/>
              </w:rPr>
              <w:t>Films</w:t>
            </w:r>
            <w:proofErr w:type="spellEnd"/>
            <w:r w:rsidRPr="00696DE0">
              <w:rPr>
                <w:rFonts w:ascii="Times New Roman" w:hAnsi="Times New Roman" w:cs="Times New Roman"/>
                <w:sz w:val="20"/>
                <w:szCs w:val="20"/>
              </w:rPr>
              <w:t>”.</w:t>
            </w:r>
          </w:p>
        </w:tc>
      </w:tr>
      <w:tr w:rsidR="004B6208" w:rsidRPr="00696DE0" w14:paraId="1003559D" w14:textId="77777777" w:rsidTr="00410647">
        <w:tc>
          <w:tcPr>
            <w:tcW w:w="8296" w:type="dxa"/>
            <w:shd w:val="clear" w:color="auto" w:fill="C00000"/>
          </w:tcPr>
          <w:p w14:paraId="7D71C0EE"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Televīzijas programmas, digitālais saturs</w:t>
            </w:r>
          </w:p>
        </w:tc>
      </w:tr>
      <w:tr w:rsidR="004B6208" w:rsidRPr="00696DE0" w14:paraId="6D5AC2F2" w14:textId="77777777" w:rsidTr="00410647">
        <w:tc>
          <w:tcPr>
            <w:tcW w:w="8296" w:type="dxa"/>
          </w:tcPr>
          <w:p w14:paraId="6AF811EB"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Sadarbība plānota ar neatkarīgajiem producentiem “Ausma </w:t>
            </w:r>
            <w:proofErr w:type="spellStart"/>
            <w:r w:rsidRPr="00696DE0">
              <w:rPr>
                <w:rFonts w:ascii="Times New Roman" w:hAnsi="Times New Roman" w:cs="Times New Roman"/>
                <w:sz w:val="20"/>
                <w:szCs w:val="20"/>
              </w:rPr>
              <w:t>media</w:t>
            </w:r>
            <w:proofErr w:type="spellEnd"/>
            <w:r w:rsidRPr="00696DE0">
              <w:rPr>
                <w:rFonts w:ascii="Times New Roman" w:hAnsi="Times New Roman" w:cs="Times New Roman"/>
                <w:sz w:val="20"/>
                <w:szCs w:val="20"/>
              </w:rPr>
              <w:t>”, “</w:t>
            </w:r>
            <w:proofErr w:type="spellStart"/>
            <w:r w:rsidRPr="00696DE0">
              <w:rPr>
                <w:rFonts w:ascii="Times New Roman" w:hAnsi="Times New Roman" w:cs="Times New Roman"/>
                <w:sz w:val="20"/>
                <w:szCs w:val="20"/>
              </w:rPr>
              <w:t>Buzz</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division</w:t>
            </w:r>
            <w:proofErr w:type="spellEnd"/>
            <w:r w:rsidRPr="00696DE0">
              <w:rPr>
                <w:rFonts w:ascii="Times New Roman" w:hAnsi="Times New Roman" w:cs="Times New Roman"/>
                <w:sz w:val="20"/>
                <w:szCs w:val="20"/>
              </w:rPr>
              <w:t>”, “</w:t>
            </w:r>
            <w:proofErr w:type="spellStart"/>
            <w:r w:rsidRPr="00696DE0">
              <w:rPr>
                <w:rFonts w:ascii="Times New Roman" w:hAnsi="Times New Roman" w:cs="Times New Roman"/>
                <w:sz w:val="20"/>
                <w:szCs w:val="20"/>
              </w:rPr>
              <w:t>Summer</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studio</w:t>
            </w:r>
            <w:proofErr w:type="spellEnd"/>
            <w:r w:rsidRPr="00696DE0">
              <w:rPr>
                <w:rFonts w:ascii="Times New Roman" w:hAnsi="Times New Roman" w:cs="Times New Roman"/>
                <w:sz w:val="20"/>
                <w:szCs w:val="20"/>
              </w:rPr>
              <w:t xml:space="preserve">”, “Mūzikas nams Daile”, “Latvijas koncerti”, “Latvijas teātra darbinieku savienība”, “Fon </w:t>
            </w:r>
            <w:proofErr w:type="spellStart"/>
            <w:r w:rsidRPr="00696DE0">
              <w:rPr>
                <w:rFonts w:ascii="Times New Roman" w:hAnsi="Times New Roman" w:cs="Times New Roman"/>
                <w:sz w:val="20"/>
                <w:szCs w:val="20"/>
              </w:rPr>
              <w:t>Films</w:t>
            </w:r>
            <w:proofErr w:type="spellEnd"/>
            <w:r w:rsidRPr="00696DE0">
              <w:rPr>
                <w:rFonts w:ascii="Times New Roman" w:hAnsi="Times New Roman" w:cs="Times New Roman"/>
                <w:sz w:val="20"/>
                <w:szCs w:val="20"/>
              </w:rPr>
              <w:t>”, “</w:t>
            </w:r>
            <w:proofErr w:type="spellStart"/>
            <w:r w:rsidRPr="00696DE0">
              <w:rPr>
                <w:rFonts w:ascii="Times New Roman" w:hAnsi="Times New Roman" w:cs="Times New Roman"/>
                <w:sz w:val="20"/>
                <w:szCs w:val="20"/>
              </w:rPr>
              <w:t>Media</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shams</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studio</w:t>
            </w:r>
            <w:proofErr w:type="spellEnd"/>
            <w:r w:rsidRPr="00696DE0">
              <w:rPr>
                <w:rFonts w:ascii="Times New Roman" w:hAnsi="Times New Roman" w:cs="Times New Roman"/>
                <w:sz w:val="20"/>
                <w:szCs w:val="20"/>
              </w:rPr>
              <w:t>”, VFS, “</w:t>
            </w:r>
            <w:proofErr w:type="spellStart"/>
            <w:r w:rsidRPr="00696DE0">
              <w:rPr>
                <w:rFonts w:ascii="Times New Roman" w:hAnsi="Times New Roman" w:cs="Times New Roman"/>
                <w:sz w:val="20"/>
                <w:szCs w:val="20"/>
              </w:rPr>
              <w:t>Hansamedia</w:t>
            </w:r>
            <w:proofErr w:type="spellEnd"/>
            <w:r w:rsidRPr="00696DE0">
              <w:rPr>
                <w:rFonts w:ascii="Times New Roman" w:hAnsi="Times New Roman" w:cs="Times New Roman"/>
                <w:sz w:val="20"/>
                <w:szCs w:val="20"/>
              </w:rPr>
              <w:t xml:space="preserve">”, “Paēdis LV”, “Skuba </w:t>
            </w:r>
            <w:proofErr w:type="spellStart"/>
            <w:r w:rsidRPr="00696DE0">
              <w:rPr>
                <w:rFonts w:ascii="Times New Roman" w:hAnsi="Times New Roman" w:cs="Times New Roman"/>
                <w:sz w:val="20"/>
                <w:szCs w:val="20"/>
              </w:rPr>
              <w:t>films</w:t>
            </w:r>
            <w:proofErr w:type="spellEnd"/>
            <w:r w:rsidRPr="00696DE0">
              <w:rPr>
                <w:rFonts w:ascii="Times New Roman" w:hAnsi="Times New Roman" w:cs="Times New Roman"/>
                <w:sz w:val="20"/>
                <w:szCs w:val="20"/>
              </w:rPr>
              <w:t xml:space="preserve">”, “Video </w:t>
            </w:r>
            <w:proofErr w:type="spellStart"/>
            <w:r w:rsidRPr="00696DE0">
              <w:rPr>
                <w:rFonts w:ascii="Times New Roman" w:hAnsi="Times New Roman" w:cs="Times New Roman"/>
                <w:sz w:val="20"/>
                <w:szCs w:val="20"/>
              </w:rPr>
              <w:t>Factory</w:t>
            </w:r>
            <w:proofErr w:type="spellEnd"/>
            <w:r w:rsidRPr="00696DE0">
              <w:rPr>
                <w:rFonts w:ascii="Times New Roman" w:hAnsi="Times New Roman" w:cs="Times New Roman"/>
                <w:sz w:val="20"/>
                <w:szCs w:val="20"/>
              </w:rPr>
              <w:t>”.</w:t>
            </w:r>
            <w:proofErr w:type="spellStart"/>
            <w:r w:rsidRPr="00696DE0">
              <w:rPr>
                <w:rFonts w:ascii="Times New Roman" w:hAnsi="Times New Roman" w:cs="Times New Roman"/>
                <w:sz w:val="20"/>
                <w:szCs w:val="20"/>
              </w:rPr>
              <w:t>rks</w:t>
            </w:r>
            <w:proofErr w:type="spellEnd"/>
            <w:r w:rsidRPr="00696DE0">
              <w:rPr>
                <w:rFonts w:ascii="Times New Roman" w:hAnsi="Times New Roman" w:cs="Times New Roman"/>
                <w:sz w:val="20"/>
                <w:szCs w:val="20"/>
              </w:rPr>
              <w:t xml:space="preserve">”, “Ziemeļu puse”, </w:t>
            </w:r>
            <w:r>
              <w:rPr>
                <w:rFonts w:ascii="Times New Roman" w:hAnsi="Times New Roman" w:cs="Times New Roman"/>
                <w:sz w:val="20"/>
                <w:szCs w:val="20"/>
              </w:rPr>
              <w:t>“</w:t>
            </w:r>
            <w:r w:rsidRPr="00696DE0">
              <w:rPr>
                <w:rFonts w:ascii="Times New Roman" w:hAnsi="Times New Roman" w:cs="Times New Roman"/>
                <w:sz w:val="20"/>
                <w:szCs w:val="20"/>
              </w:rPr>
              <w:t>Satura darbnīca Tapt</w:t>
            </w:r>
            <w:r>
              <w:rPr>
                <w:rFonts w:ascii="Times New Roman" w:hAnsi="Times New Roman" w:cs="Times New Roman"/>
                <w:sz w:val="20"/>
                <w:szCs w:val="20"/>
              </w:rPr>
              <w:t>”</w:t>
            </w:r>
            <w:r w:rsidRPr="00696DE0">
              <w:rPr>
                <w:rFonts w:ascii="Times New Roman" w:hAnsi="Times New Roman" w:cs="Times New Roman"/>
                <w:sz w:val="20"/>
                <w:szCs w:val="20"/>
              </w:rPr>
              <w:t xml:space="preserve">, “Mistrus </w:t>
            </w:r>
            <w:proofErr w:type="spellStart"/>
            <w:r w:rsidRPr="00696DE0">
              <w:rPr>
                <w:rFonts w:ascii="Times New Roman" w:hAnsi="Times New Roman" w:cs="Times New Roman"/>
                <w:sz w:val="20"/>
                <w:szCs w:val="20"/>
              </w:rPr>
              <w:t>Media</w:t>
            </w:r>
            <w:proofErr w:type="spellEnd"/>
            <w:r w:rsidRPr="00696DE0">
              <w:rPr>
                <w:rFonts w:ascii="Times New Roman" w:hAnsi="Times New Roman" w:cs="Times New Roman"/>
                <w:sz w:val="20"/>
                <w:szCs w:val="20"/>
              </w:rPr>
              <w:t>”, “Brīvdienas”, “</w:t>
            </w:r>
            <w:proofErr w:type="spellStart"/>
            <w:r w:rsidRPr="00696DE0">
              <w:rPr>
                <w:rFonts w:ascii="Times New Roman" w:hAnsi="Times New Roman" w:cs="Times New Roman"/>
                <w:sz w:val="20"/>
                <w:szCs w:val="20"/>
              </w:rPr>
              <w:t>Finger</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fil</w:t>
            </w:r>
            <w:r>
              <w:rPr>
                <w:rFonts w:ascii="Times New Roman" w:hAnsi="Times New Roman" w:cs="Times New Roman"/>
                <w:sz w:val="20"/>
                <w:szCs w:val="20"/>
              </w:rPr>
              <w:t>ms</w:t>
            </w:r>
            <w:proofErr w:type="spellEnd"/>
            <w:r w:rsidRPr="00696DE0">
              <w:rPr>
                <w:rFonts w:ascii="Times New Roman" w:hAnsi="Times New Roman" w:cs="Times New Roman"/>
                <w:sz w:val="20"/>
                <w:szCs w:val="20"/>
              </w:rPr>
              <w:t>”.</w:t>
            </w:r>
          </w:p>
          <w:p w14:paraId="49D452D1"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Īstenots konkurss par nacionālā seriāla</w:t>
            </w:r>
            <w:r>
              <w:rPr>
                <w:rFonts w:ascii="Times New Roman" w:hAnsi="Times New Roman" w:cs="Times New Roman"/>
                <w:sz w:val="20"/>
                <w:szCs w:val="20"/>
              </w:rPr>
              <w:t>/seriālu</w:t>
            </w:r>
            <w:r w:rsidRPr="00696DE0">
              <w:rPr>
                <w:rFonts w:ascii="Times New Roman" w:hAnsi="Times New Roman" w:cs="Times New Roman"/>
                <w:sz w:val="20"/>
                <w:szCs w:val="20"/>
              </w:rPr>
              <w:t xml:space="preserve"> ražošanu, veidojot kopprodukcijas modeli starp vairākiem </w:t>
            </w:r>
            <w:proofErr w:type="spellStart"/>
            <w:r w:rsidRPr="00696DE0">
              <w:rPr>
                <w:rFonts w:ascii="Times New Roman" w:hAnsi="Times New Roman" w:cs="Times New Roman"/>
                <w:sz w:val="20"/>
                <w:szCs w:val="20"/>
              </w:rPr>
              <w:t>līdzproducentiem</w:t>
            </w:r>
            <w:proofErr w:type="spellEnd"/>
            <w:r w:rsidRPr="00696DE0">
              <w:rPr>
                <w:rFonts w:ascii="Times New Roman" w:hAnsi="Times New Roman" w:cs="Times New Roman"/>
                <w:sz w:val="20"/>
                <w:szCs w:val="20"/>
              </w:rPr>
              <w:t xml:space="preserve">, tajā skaitā neatkarīgajiem producentiem.  </w:t>
            </w:r>
          </w:p>
          <w:p w14:paraId="7179EBDF" w14:textId="77777777" w:rsidR="004B6208" w:rsidRPr="00696DE0" w:rsidRDefault="004B6208" w:rsidP="00410647">
            <w:pPr>
              <w:spacing w:line="240" w:lineRule="auto"/>
              <w:jc w:val="both"/>
              <w:rPr>
                <w:rFonts w:ascii="Times New Roman" w:hAnsi="Times New Roman" w:cs="Times New Roman"/>
                <w:sz w:val="20"/>
                <w:szCs w:val="20"/>
              </w:rPr>
            </w:pP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autor</w:t>
            </w:r>
            <w:r>
              <w:rPr>
                <w:rFonts w:ascii="Times New Roman" w:hAnsi="Times New Roman" w:cs="Times New Roman"/>
                <w:sz w:val="20"/>
                <w:szCs w:val="20"/>
              </w:rPr>
              <w:t>u</w:t>
            </w:r>
            <w:r w:rsidRPr="00696DE0">
              <w:rPr>
                <w:rFonts w:ascii="Times New Roman" w:hAnsi="Times New Roman" w:cs="Times New Roman"/>
                <w:sz w:val="20"/>
                <w:szCs w:val="20"/>
              </w:rPr>
              <w:t xml:space="preserve"> loka paplašināšana, īpaši mediju kritikas jomā. </w:t>
            </w:r>
          </w:p>
        </w:tc>
      </w:tr>
    </w:tbl>
    <w:p w14:paraId="4DF59E59" w14:textId="77777777" w:rsidR="004B6208" w:rsidRPr="00696DE0" w:rsidRDefault="004B6208" w:rsidP="004B6208">
      <w:pPr>
        <w:spacing w:line="240" w:lineRule="auto"/>
        <w:jc w:val="both"/>
        <w:rPr>
          <w:rFonts w:ascii="Times New Roman" w:hAnsi="Times New Roman" w:cs="Times New Roman"/>
          <w:sz w:val="20"/>
          <w:szCs w:val="20"/>
          <w:lang w:eastAsia="en-GB"/>
        </w:rPr>
      </w:pPr>
    </w:p>
    <w:p w14:paraId="62C88D7A" w14:textId="77777777" w:rsidR="004B6208" w:rsidRPr="007400CE" w:rsidRDefault="004B6208" w:rsidP="00107344">
      <w:pPr>
        <w:spacing w:line="240" w:lineRule="auto"/>
        <w:jc w:val="both"/>
        <w:rPr>
          <w:rFonts w:ascii="Times New Roman" w:hAnsi="Times New Roman" w:cs="Times New Roman"/>
          <w:b/>
          <w:bCs/>
          <w:sz w:val="20"/>
          <w:szCs w:val="20"/>
          <w:lang w:eastAsia="en-GB"/>
        </w:rPr>
      </w:pPr>
      <w:r w:rsidRPr="007400CE">
        <w:rPr>
          <w:rFonts w:ascii="Times New Roman" w:hAnsi="Times New Roman" w:cs="Times New Roman"/>
          <w:b/>
          <w:bCs/>
          <w:sz w:val="20"/>
          <w:szCs w:val="20"/>
          <w:lang w:eastAsia="en-GB"/>
        </w:rPr>
        <w:t xml:space="preserve">6.2. Nodrošināt sadarbību ar </w:t>
      </w:r>
      <w:r w:rsidRPr="007400CE">
        <w:rPr>
          <w:rFonts w:ascii="Times New Roman" w:hAnsi="Times New Roman" w:cs="Times New Roman"/>
          <w:b/>
          <w:bCs/>
          <w:sz w:val="20"/>
          <w:szCs w:val="20"/>
        </w:rPr>
        <w:t>citiem masu informācijas līdzekļiem</w:t>
      </w:r>
      <w:r w:rsidRPr="007400CE">
        <w:rPr>
          <w:rFonts w:ascii="Times New Roman" w:hAnsi="Times New Roman" w:cs="Times New Roman"/>
          <w:b/>
          <w:bCs/>
          <w:sz w:val="20"/>
          <w:szCs w:val="20"/>
          <w:lang w:eastAsia="en-GB"/>
        </w:rPr>
        <w:t>, tajā skaitā Latvijas reģionālajiem medijiem un diasporas medijiem.</w:t>
      </w:r>
    </w:p>
    <w:tbl>
      <w:tblPr>
        <w:tblStyle w:val="TableGrid"/>
        <w:tblW w:w="0" w:type="auto"/>
        <w:tblLook w:val="04A0" w:firstRow="1" w:lastRow="0" w:firstColumn="1" w:lastColumn="0" w:noHBand="0" w:noVBand="1"/>
      </w:tblPr>
      <w:tblGrid>
        <w:gridCol w:w="7971"/>
      </w:tblGrid>
      <w:tr w:rsidR="004B6208" w:rsidRPr="00696DE0" w14:paraId="6B1CF61A" w14:textId="77777777" w:rsidTr="00410647">
        <w:tc>
          <w:tcPr>
            <w:tcW w:w="8296" w:type="dxa"/>
            <w:shd w:val="clear" w:color="auto" w:fill="C00000"/>
          </w:tcPr>
          <w:p w14:paraId="42E876A8"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t>Radio programmas, digitālais saturs</w:t>
            </w:r>
          </w:p>
        </w:tc>
      </w:tr>
      <w:tr w:rsidR="004B6208" w:rsidRPr="00696DE0" w14:paraId="7D80229B" w14:textId="77777777" w:rsidTr="00410647">
        <w:tc>
          <w:tcPr>
            <w:tcW w:w="8296" w:type="dxa"/>
          </w:tcPr>
          <w:p w14:paraId="511A32F0"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ZD plāno turpināt sadarbību ar reģionālo un diasporas mediju pārstāvjiem, kuri programmā “Labrīt” stāsta par notikumiem reģionos un diasporā ārvalstīs. </w:t>
            </w:r>
          </w:p>
          <w:p w14:paraId="752105D0"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LR1 raidījums “Globālais latvietis. 21.</w:t>
            </w:r>
            <w:r>
              <w:rPr>
                <w:rFonts w:ascii="Times New Roman" w:hAnsi="Times New Roman" w:cs="Times New Roman"/>
                <w:sz w:val="20"/>
                <w:szCs w:val="20"/>
              </w:rPr>
              <w:t> </w:t>
            </w:r>
            <w:r w:rsidRPr="00696DE0">
              <w:rPr>
                <w:rFonts w:ascii="Times New Roman" w:hAnsi="Times New Roman" w:cs="Times New Roman"/>
                <w:sz w:val="20"/>
                <w:szCs w:val="20"/>
              </w:rPr>
              <w:t>gadsimts” sadarbosies ar diasporas medijiem.</w:t>
            </w:r>
          </w:p>
          <w:p w14:paraId="0EE8FA98"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LR2 ikdienā izmanto informāciju, ko piedāvā dažādi reģionālie mediji (raidījumā “Latvijas novados”) un diasporas mediji (raidījumā “Latviešiem pasaulē”). Sadarbojoties ar </w:t>
            </w:r>
            <w:r>
              <w:rPr>
                <w:rFonts w:ascii="Times New Roman" w:hAnsi="Times New Roman" w:cs="Times New Roman"/>
                <w:sz w:val="20"/>
                <w:szCs w:val="20"/>
              </w:rPr>
              <w:t>televīzijas</w:t>
            </w:r>
            <w:r w:rsidRPr="00696DE0">
              <w:rPr>
                <w:rFonts w:ascii="Times New Roman" w:hAnsi="Times New Roman" w:cs="Times New Roman"/>
                <w:sz w:val="20"/>
                <w:szCs w:val="20"/>
              </w:rPr>
              <w:t xml:space="preserve"> kolēģiem, tiek veidota pop</w:t>
            </w:r>
            <w:r>
              <w:rPr>
                <w:rFonts w:ascii="Times New Roman" w:hAnsi="Times New Roman" w:cs="Times New Roman"/>
                <w:sz w:val="20"/>
                <w:szCs w:val="20"/>
              </w:rPr>
              <w:t>mūzikas</w:t>
            </w:r>
            <w:r w:rsidRPr="00696DE0">
              <w:rPr>
                <w:rFonts w:ascii="Times New Roman" w:hAnsi="Times New Roman" w:cs="Times New Roman"/>
                <w:sz w:val="20"/>
                <w:szCs w:val="20"/>
              </w:rPr>
              <w:t xml:space="preserve"> un rok</w:t>
            </w:r>
            <w:r>
              <w:rPr>
                <w:rFonts w:ascii="Times New Roman" w:hAnsi="Times New Roman" w:cs="Times New Roman"/>
                <w:sz w:val="20"/>
                <w:szCs w:val="20"/>
              </w:rPr>
              <w:t>mūzikas</w:t>
            </w:r>
            <w:r w:rsidRPr="00696DE0">
              <w:rPr>
                <w:rFonts w:ascii="Times New Roman" w:hAnsi="Times New Roman" w:cs="Times New Roman"/>
                <w:sz w:val="20"/>
                <w:szCs w:val="20"/>
              </w:rPr>
              <w:t xml:space="preserve"> dziesmu aptaujas “Muzikālā banka” noslēguma ceremonija, kā arī raidījums “Latvijas </w:t>
            </w:r>
            <w:proofErr w:type="spellStart"/>
            <w:r w:rsidRPr="00696DE0">
              <w:rPr>
                <w:rFonts w:ascii="Times New Roman" w:hAnsi="Times New Roman" w:cs="Times New Roman"/>
                <w:sz w:val="20"/>
                <w:szCs w:val="20"/>
              </w:rPr>
              <w:t>sirdsdziesma</w:t>
            </w:r>
            <w:proofErr w:type="spellEnd"/>
            <w:r w:rsidRPr="00696DE0">
              <w:rPr>
                <w:rFonts w:ascii="Times New Roman" w:hAnsi="Times New Roman" w:cs="Times New Roman"/>
                <w:sz w:val="20"/>
                <w:szCs w:val="20"/>
              </w:rPr>
              <w:t>”.</w:t>
            </w:r>
          </w:p>
          <w:p w14:paraId="1AE260C7"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LR3 turpinās darbu Sabiedrisko mediju balvas „Kilograms kultūras” procesu nodrošināšanā (piecu LR pārstāvju dalība žūrijā, ekspertu ieteikumu veidošana, </w:t>
            </w:r>
            <w:proofErr w:type="spellStart"/>
            <w:r w:rsidRPr="00696DE0">
              <w:rPr>
                <w:rFonts w:ascii="Times New Roman" w:hAnsi="Times New Roman" w:cs="Times New Roman"/>
                <w:sz w:val="20"/>
                <w:szCs w:val="20"/>
              </w:rPr>
              <w:t>starpvērtējumu</w:t>
            </w:r>
            <w:proofErr w:type="spellEnd"/>
            <w:r w:rsidRPr="00696DE0">
              <w:rPr>
                <w:rFonts w:ascii="Times New Roman" w:hAnsi="Times New Roman" w:cs="Times New Roman"/>
                <w:sz w:val="20"/>
                <w:szCs w:val="20"/>
              </w:rPr>
              <w:t xml:space="preserve"> un fināla balsojumu atspoguļošana LR3, LR1, LR4, balvu pasniegšanas ceremonijas tiešraide LR3 un LR1). </w:t>
            </w:r>
          </w:p>
          <w:p w14:paraId="79A777AC"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lastRenderedPageBreak/>
              <w:t>LR4 turpinās sadarbību ar Latvijas reģionālajiem medijiem, veidojot saturu par notikumiem ārpus Rīgas kanāla informatīvo, analītisko un tematisko raidījumu ietvaros (“Doma laukums”, “Izklāstā”, “Atklātā saruna”, “Skaņas. Domas. Tikšanās” u.c.).</w:t>
            </w:r>
          </w:p>
          <w:p w14:paraId="28A70955"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LR5 sadarbojas ar LTV un visām radio programmām labdarības maratona “Dod Pieci” veidošanā.</w:t>
            </w:r>
          </w:p>
          <w:p w14:paraId="2B1DC17F"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Veidojot </w:t>
            </w:r>
            <w:proofErr w:type="spellStart"/>
            <w:r w:rsidRPr="00696DE0">
              <w:rPr>
                <w:rFonts w:ascii="Times New Roman" w:hAnsi="Times New Roman" w:cs="Times New Roman"/>
                <w:sz w:val="20"/>
                <w:szCs w:val="20"/>
              </w:rPr>
              <w:t>oriģinālpodkāstu</w:t>
            </w:r>
            <w:proofErr w:type="spellEnd"/>
            <w:r w:rsidRPr="00696DE0">
              <w:rPr>
                <w:rFonts w:ascii="Times New Roman" w:hAnsi="Times New Roman" w:cs="Times New Roman"/>
                <w:sz w:val="20"/>
                <w:szCs w:val="20"/>
              </w:rPr>
              <w:t xml:space="preserve"> “</w:t>
            </w:r>
            <w:proofErr w:type="spellStart"/>
            <w:r w:rsidRPr="00696DE0">
              <w:rPr>
                <w:rFonts w:ascii="Times New Roman" w:hAnsi="Times New Roman" w:cs="Times New Roman"/>
                <w:sz w:val="20"/>
                <w:szCs w:val="20"/>
              </w:rPr>
              <w:t>Dokumentārijs</w:t>
            </w:r>
            <w:proofErr w:type="spellEnd"/>
            <w:r w:rsidRPr="00696DE0">
              <w:rPr>
                <w:rFonts w:ascii="Times New Roman" w:hAnsi="Times New Roman" w:cs="Times New Roman"/>
                <w:sz w:val="20"/>
                <w:szCs w:val="20"/>
              </w:rPr>
              <w:t>”, MSD veido sadarbību ar citu mediju pārstāvjiem.</w:t>
            </w:r>
          </w:p>
          <w:p w14:paraId="2F94E0C8"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Izglītojošu </w:t>
            </w:r>
            <w:proofErr w:type="spellStart"/>
            <w:r w:rsidRPr="00696DE0">
              <w:rPr>
                <w:rFonts w:ascii="Times New Roman" w:hAnsi="Times New Roman" w:cs="Times New Roman"/>
                <w:sz w:val="20"/>
                <w:szCs w:val="20"/>
              </w:rPr>
              <w:t>raidierakstu</w:t>
            </w:r>
            <w:proofErr w:type="spellEnd"/>
            <w:r w:rsidRPr="00696DE0">
              <w:rPr>
                <w:rFonts w:ascii="Times New Roman" w:hAnsi="Times New Roman" w:cs="Times New Roman"/>
                <w:sz w:val="20"/>
                <w:szCs w:val="20"/>
              </w:rPr>
              <w:t xml:space="preserve"> bērniem radio veidos sadarbībā ar Francijas Radio (sabiedrisko raidorganizāciju).</w:t>
            </w:r>
          </w:p>
        </w:tc>
      </w:tr>
      <w:tr w:rsidR="004B6208" w:rsidRPr="00696DE0" w14:paraId="5A3544EB" w14:textId="77777777" w:rsidTr="00410647">
        <w:tc>
          <w:tcPr>
            <w:tcW w:w="8296" w:type="dxa"/>
            <w:shd w:val="clear" w:color="auto" w:fill="C00000"/>
          </w:tcPr>
          <w:p w14:paraId="37BC9F3A" w14:textId="77777777" w:rsidR="004B6208" w:rsidRPr="006D706F" w:rsidRDefault="004B6208" w:rsidP="00410647">
            <w:pPr>
              <w:spacing w:line="240" w:lineRule="auto"/>
              <w:jc w:val="center"/>
              <w:rPr>
                <w:rFonts w:ascii="Times New Roman" w:hAnsi="Times New Roman" w:cs="Times New Roman"/>
                <w:b/>
                <w:bCs/>
                <w:sz w:val="20"/>
                <w:szCs w:val="20"/>
              </w:rPr>
            </w:pPr>
            <w:r w:rsidRPr="006D706F">
              <w:rPr>
                <w:rFonts w:ascii="Times New Roman" w:hAnsi="Times New Roman" w:cs="Times New Roman"/>
                <w:b/>
                <w:bCs/>
                <w:sz w:val="20"/>
                <w:szCs w:val="20"/>
              </w:rPr>
              <w:lastRenderedPageBreak/>
              <w:t>Televīzijas programmas, digitālais saturs</w:t>
            </w:r>
          </w:p>
        </w:tc>
      </w:tr>
      <w:tr w:rsidR="004B6208" w:rsidRPr="00696DE0" w14:paraId="555B30D1" w14:textId="77777777" w:rsidTr="00410647">
        <w:tc>
          <w:tcPr>
            <w:tcW w:w="8296" w:type="dxa"/>
          </w:tcPr>
          <w:p w14:paraId="48A1C4D6" w14:textId="77777777" w:rsidR="004B6208" w:rsidRPr="00696DE0" w:rsidRDefault="004B6208" w:rsidP="00410647">
            <w:pPr>
              <w:spacing w:line="240" w:lineRule="auto"/>
              <w:jc w:val="both"/>
              <w:rPr>
                <w:rFonts w:ascii="Times New Roman" w:hAnsi="Times New Roman" w:cs="Times New Roman"/>
                <w:sz w:val="20"/>
                <w:szCs w:val="20"/>
              </w:rPr>
            </w:pPr>
            <w:r w:rsidRPr="00696DE0">
              <w:rPr>
                <w:rFonts w:ascii="Times New Roman" w:hAnsi="Times New Roman" w:cs="Times New Roman"/>
                <w:sz w:val="20"/>
                <w:szCs w:val="20"/>
              </w:rPr>
              <w:t xml:space="preserve">Televīzija turpinās sadarbību ar reģionālajiem medijiem un diasporas medijiem ziņu satura nodrošināšanā gan ziņu raidījumos, gan </w:t>
            </w: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portālā. </w:t>
            </w:r>
          </w:p>
          <w:p w14:paraId="01091AF1" w14:textId="77777777" w:rsidR="004B6208" w:rsidRPr="00696DE0" w:rsidRDefault="004B6208" w:rsidP="00410647">
            <w:pPr>
              <w:spacing w:line="240" w:lineRule="auto"/>
              <w:jc w:val="both"/>
              <w:rPr>
                <w:rFonts w:ascii="Times New Roman" w:hAnsi="Times New Roman" w:cs="Times New Roman"/>
                <w:sz w:val="20"/>
                <w:szCs w:val="20"/>
              </w:rPr>
            </w:pPr>
            <w:r>
              <w:rPr>
                <w:rFonts w:ascii="Times New Roman" w:hAnsi="Times New Roman" w:cs="Times New Roman"/>
                <w:sz w:val="20"/>
                <w:szCs w:val="20"/>
              </w:rPr>
              <w:t>“</w:t>
            </w:r>
            <w:r w:rsidRPr="00696DE0">
              <w:rPr>
                <w:rFonts w:ascii="Times New Roman" w:hAnsi="Times New Roman" w:cs="Times New Roman"/>
                <w:sz w:val="20"/>
                <w:szCs w:val="20"/>
              </w:rPr>
              <w:t>LSM.lv</w:t>
            </w:r>
            <w:r>
              <w:rPr>
                <w:rFonts w:ascii="Times New Roman" w:hAnsi="Times New Roman" w:cs="Times New Roman"/>
                <w:sz w:val="20"/>
                <w:szCs w:val="20"/>
              </w:rPr>
              <w:t>”</w:t>
            </w:r>
            <w:r w:rsidRPr="00696DE0">
              <w:rPr>
                <w:rFonts w:ascii="Times New Roman" w:hAnsi="Times New Roman" w:cs="Times New Roman"/>
                <w:sz w:val="20"/>
                <w:szCs w:val="20"/>
              </w:rPr>
              <w:t xml:space="preserve"> izvērtēs iespēju veidot sadarbību ar mazajiem specializētajiem kultūras portāliem Latvijā. </w:t>
            </w:r>
          </w:p>
        </w:tc>
      </w:tr>
    </w:tbl>
    <w:p w14:paraId="266CB4A5" w14:textId="77777777" w:rsidR="004B6208" w:rsidRDefault="004B6208" w:rsidP="004B6208">
      <w:pPr>
        <w:spacing w:line="240" w:lineRule="auto"/>
        <w:jc w:val="both"/>
        <w:rPr>
          <w:rFonts w:ascii="Times New Roman" w:hAnsi="Times New Roman" w:cs="Times New Roman"/>
          <w:sz w:val="24"/>
          <w:szCs w:val="24"/>
          <w:lang w:eastAsia="en-GB"/>
        </w:rPr>
      </w:pPr>
    </w:p>
    <w:p w14:paraId="335AE067" w14:textId="77777777" w:rsidR="004B6208" w:rsidRPr="00107344" w:rsidRDefault="004B6208" w:rsidP="004B6208">
      <w:pPr>
        <w:spacing w:line="240" w:lineRule="auto"/>
        <w:jc w:val="center"/>
        <w:rPr>
          <w:rFonts w:ascii="Times New Roman" w:hAnsi="Times New Roman" w:cs="Times New Roman"/>
          <w:b/>
          <w:bCs/>
          <w:color w:val="156082" w:themeColor="accent1"/>
          <w:sz w:val="24"/>
          <w:szCs w:val="24"/>
          <w:shd w:val="clear" w:color="auto" w:fill="FFFFFF"/>
        </w:rPr>
      </w:pPr>
      <w:r w:rsidRPr="00107344">
        <w:rPr>
          <w:rFonts w:ascii="Times New Roman" w:hAnsi="Times New Roman" w:cs="Times New Roman"/>
          <w:b/>
          <w:bCs/>
          <w:color w:val="156082" w:themeColor="accent1"/>
          <w:sz w:val="24"/>
          <w:szCs w:val="24"/>
          <w:shd w:val="clear" w:color="auto" w:fill="FFFFFF"/>
        </w:rPr>
        <w:t>2.3. Sasniedzamie sabiedriskā labuma rezultatīvie rādītāji</w:t>
      </w:r>
    </w:p>
    <w:p w14:paraId="405FADAE" w14:textId="77777777" w:rsidR="004B6208" w:rsidRDefault="004B6208" w:rsidP="004B6208">
      <w:pPr>
        <w:pStyle w:val="NoSpacing"/>
        <w:jc w:val="both"/>
        <w:rPr>
          <w:rFonts w:ascii="Times New Roman" w:hAnsi="Times New Roman" w:cs="Times New Roman"/>
          <w:sz w:val="24"/>
          <w:szCs w:val="24"/>
          <w:shd w:val="clear" w:color="auto" w:fill="FFFFFF"/>
        </w:rPr>
      </w:pPr>
      <w:r w:rsidRPr="00457B59">
        <w:rPr>
          <w:rFonts w:ascii="Times New Roman" w:hAnsi="Times New Roman" w:cs="Times New Roman"/>
          <w:sz w:val="24"/>
          <w:szCs w:val="24"/>
        </w:rPr>
        <w:t>Pamatojoties SEPLPL 11. panta otrajā daļā, kas nosaka, ka sabiedriskā pasūtījuma gada plāns ietver  SEPLP izvirzītos uzdevumus, kas veicami noteiktā apmērā un kvalitātē</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s</w:t>
      </w:r>
      <w:r w:rsidRPr="00457B59">
        <w:rPr>
          <w:rFonts w:ascii="Times New Roman" w:hAnsi="Times New Roman" w:cs="Times New Roman"/>
          <w:sz w:val="24"/>
          <w:szCs w:val="24"/>
          <w:shd w:val="clear" w:color="auto" w:fill="FFFFFF"/>
        </w:rPr>
        <w:t xml:space="preserve">abiedriskā pasūtījuma gada plāna uzdevumu izpilde tiek vērtēta pēc rezultatīvajiem rādītājiem, kas izriet no ikgadējas iedzīvotāju aptaujas, kas kopš 2021. gada tiek veikta saskaņā ar Metodoloģiju. </w:t>
      </w:r>
    </w:p>
    <w:p w14:paraId="3196B305" w14:textId="77777777" w:rsidR="004B6208" w:rsidRPr="001C580B" w:rsidRDefault="004B6208" w:rsidP="004B6208">
      <w:pPr>
        <w:pStyle w:val="NoSpacing"/>
        <w:jc w:val="both"/>
        <w:rPr>
          <w:rFonts w:ascii="Times New Roman" w:hAnsi="Times New Roman" w:cs="Times New Roman"/>
          <w:sz w:val="24"/>
          <w:szCs w:val="24"/>
        </w:rPr>
      </w:pPr>
    </w:p>
    <w:p w14:paraId="7D5E933D" w14:textId="77777777" w:rsidR="004B6208" w:rsidRPr="006F6B9B" w:rsidRDefault="004B6208" w:rsidP="004B6208">
      <w:pPr>
        <w:spacing w:line="240" w:lineRule="auto"/>
        <w:jc w:val="both"/>
        <w:rPr>
          <w:rFonts w:ascii="Times New Roman" w:hAnsi="Times New Roman" w:cs="Times New Roman"/>
          <w:sz w:val="24"/>
          <w:szCs w:val="24"/>
        </w:rPr>
      </w:pPr>
      <w:r w:rsidRPr="006F6B9B">
        <w:rPr>
          <w:rFonts w:ascii="Times New Roman" w:hAnsi="Times New Roman" w:cs="Times New Roman"/>
          <w:sz w:val="24"/>
          <w:szCs w:val="24"/>
        </w:rPr>
        <w:t>Ņemot vērā iedzīvotāju aptaujas rezultātā noteiktās sabiedriskā labuma indikatoru vērtības, Latvijas Sabiedriskajam medijam 2025. gadam noteiktas sekojošas sasniedzamās sabiedriskā labuma mērķu vērtības</w:t>
      </w:r>
      <w:r>
        <w:rPr>
          <w:rFonts w:ascii="Times New Roman" w:hAnsi="Times New Roman" w:cs="Times New Roman"/>
          <w:sz w:val="24"/>
          <w:szCs w:val="24"/>
        </w:rPr>
        <w:t>, kuru izpilde tiks ņemta vērā, vērtējot 2025. gadā noteikto uzdevumu izpildi</w:t>
      </w:r>
      <w:r w:rsidRPr="006F6B9B">
        <w:rPr>
          <w:rFonts w:ascii="Times New Roman" w:hAnsi="Times New Roman" w:cs="Times New Roman"/>
          <w:sz w:val="24"/>
          <w:szCs w:val="24"/>
        </w:rPr>
        <w:t>:</w:t>
      </w:r>
    </w:p>
    <w:p w14:paraId="304395DB" w14:textId="77777777" w:rsidR="004B6208" w:rsidRPr="006211FE" w:rsidRDefault="004B6208" w:rsidP="004B6208">
      <w:pPr>
        <w:pStyle w:val="NoSpacing"/>
        <w:jc w:val="center"/>
        <w:rPr>
          <w:rFonts w:ascii="Times New Roman" w:hAnsi="Times New Roman" w:cs="Times New Roman"/>
          <w:b/>
          <w:bCs/>
        </w:rPr>
      </w:pPr>
      <w:r w:rsidRPr="006211FE">
        <w:rPr>
          <w:rFonts w:ascii="Times New Roman" w:hAnsi="Times New Roman" w:cs="Times New Roman"/>
          <w:b/>
          <w:bCs/>
        </w:rPr>
        <w:t>Sabiedrība</w:t>
      </w:r>
    </w:p>
    <w:p w14:paraId="2BD8AE6E" w14:textId="77777777" w:rsidR="004B6208" w:rsidRPr="006F6B9B" w:rsidRDefault="004B6208" w:rsidP="004B6208">
      <w:pPr>
        <w:pStyle w:val="NoSpacing"/>
        <w:jc w:val="both"/>
        <w:rPr>
          <w:rFonts w:ascii="Times New Roman" w:hAnsi="Times New Roman" w:cs="Times New Roman"/>
        </w:rPr>
      </w:pPr>
      <w:r w:rsidRPr="006F6B9B">
        <w:rPr>
          <w:rFonts w:ascii="Times New Roman" w:hAnsi="Times New Roman" w:cs="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64"/>
        <w:gridCol w:w="1554"/>
        <w:gridCol w:w="1551"/>
        <w:gridCol w:w="1549"/>
        <w:gridCol w:w="1553"/>
      </w:tblGrid>
      <w:tr w:rsidR="004B6208" w:rsidRPr="006F6B9B" w14:paraId="461618B8" w14:textId="77777777" w:rsidTr="0041064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A86A75"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08E2B3"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ED987D"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FFB461"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B7A3DC"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4B6208" w:rsidRPr="006F6B9B" w14:paraId="44AB3443" w14:textId="77777777" w:rsidTr="0041064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BF36F7"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AAC7FB1"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57 %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6AB7A9A"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56 %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8B1C7D"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58 %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D0F09B"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58 %</w:t>
            </w:r>
          </w:p>
        </w:tc>
      </w:tr>
      <w:tr w:rsidR="004B6208" w:rsidRPr="006F6B9B" w14:paraId="3C0D294E" w14:textId="77777777" w:rsidTr="0041064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00D2E4"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A76BE3"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60 %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E2D56F"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22C171"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61 %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763D5C8"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61 %</w:t>
            </w:r>
          </w:p>
        </w:tc>
      </w:tr>
    </w:tbl>
    <w:p w14:paraId="5FF67265" w14:textId="77777777" w:rsidR="004B6208" w:rsidRPr="006F6B9B" w:rsidRDefault="004B6208" w:rsidP="004B6208">
      <w:pPr>
        <w:pStyle w:val="NoSpacing"/>
        <w:jc w:val="both"/>
        <w:rPr>
          <w:rFonts w:ascii="Times New Roman" w:hAnsi="Times New Roman" w:cs="Times New Roman"/>
        </w:rPr>
      </w:pPr>
    </w:p>
    <w:p w14:paraId="0C8F7D76" w14:textId="77777777" w:rsidR="004B6208" w:rsidRPr="006211FE" w:rsidRDefault="004B6208" w:rsidP="004B6208">
      <w:pPr>
        <w:pStyle w:val="NoSpacing"/>
        <w:jc w:val="center"/>
        <w:rPr>
          <w:rFonts w:ascii="Times New Roman" w:hAnsi="Times New Roman" w:cs="Times New Roman"/>
          <w:b/>
          <w:bCs/>
        </w:rPr>
      </w:pPr>
      <w:r w:rsidRPr="006211FE">
        <w:rPr>
          <w:rFonts w:ascii="Times New Roman" w:hAnsi="Times New Roman" w:cs="Times New Roman"/>
          <w:b/>
          <w:bCs/>
        </w:rPr>
        <w:t>Demokrātija</w:t>
      </w:r>
    </w:p>
    <w:p w14:paraId="77CCD980" w14:textId="77777777" w:rsidR="004B6208" w:rsidRPr="006F6B9B" w:rsidRDefault="004B6208" w:rsidP="004B6208">
      <w:pPr>
        <w:pStyle w:val="NoSpacing"/>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65"/>
        <w:gridCol w:w="1554"/>
        <w:gridCol w:w="1551"/>
        <w:gridCol w:w="1549"/>
        <w:gridCol w:w="1552"/>
      </w:tblGrid>
      <w:tr w:rsidR="004B6208" w:rsidRPr="006F6B9B" w14:paraId="4A41EC55" w14:textId="77777777" w:rsidTr="0041064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8C10834"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0645A60"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4EC0A83"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5C2452"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EA4ABC"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4B6208" w:rsidRPr="006F6B9B" w14:paraId="639B0C2F" w14:textId="77777777" w:rsidTr="0041064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145125"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79D13B"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51 %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5CA7A3"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50 %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9804F0"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53 %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02343F"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52 %</w:t>
            </w:r>
          </w:p>
        </w:tc>
      </w:tr>
      <w:tr w:rsidR="004B6208" w:rsidRPr="006F6B9B" w14:paraId="5635B134" w14:textId="77777777" w:rsidTr="0041064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E2F42DC"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624DF52"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55</w:t>
            </w:r>
            <w:r w:rsidRPr="006F6B9B">
              <w:rPr>
                <w:rFonts w:ascii="Times New Roman" w:hAnsi="Times New Roman" w:cs="Times New Roman"/>
              </w:rPr>
              <w:t> </w:t>
            </w:r>
            <w:r w:rsidRPr="006F6B9B">
              <w:rPr>
                <w:rFonts w:ascii="Times New Roman" w:eastAsia="Times New Roman" w:hAnsi="Times New Roman" w:cs="Times New Roman"/>
                <w:bdr w:val="none" w:sz="0" w:space="0" w:color="auto" w:frame="1"/>
              </w:rPr>
              <w:t>%</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F9807C2"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55 %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6E7572"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56 %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69C5355"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55 %</w:t>
            </w:r>
          </w:p>
        </w:tc>
      </w:tr>
    </w:tbl>
    <w:p w14:paraId="64DC031C" w14:textId="77777777" w:rsidR="004B6208" w:rsidRPr="006F6B9B" w:rsidRDefault="004B6208" w:rsidP="004B6208">
      <w:pPr>
        <w:pStyle w:val="NoSpacing"/>
        <w:jc w:val="both"/>
        <w:rPr>
          <w:rFonts w:ascii="Times New Roman" w:hAnsi="Times New Roman" w:cs="Times New Roman"/>
        </w:rPr>
      </w:pPr>
    </w:p>
    <w:p w14:paraId="6770469A" w14:textId="77777777" w:rsidR="004B6208" w:rsidRPr="006211FE" w:rsidRDefault="004B6208" w:rsidP="004B6208">
      <w:pPr>
        <w:pStyle w:val="NoSpacing"/>
        <w:jc w:val="center"/>
        <w:rPr>
          <w:rFonts w:ascii="Times New Roman" w:hAnsi="Times New Roman" w:cs="Times New Roman"/>
          <w:b/>
          <w:bCs/>
        </w:rPr>
      </w:pPr>
      <w:r w:rsidRPr="006211FE">
        <w:rPr>
          <w:rFonts w:ascii="Times New Roman" w:hAnsi="Times New Roman" w:cs="Times New Roman"/>
          <w:b/>
          <w:bCs/>
        </w:rPr>
        <w:t>Kultūra</w:t>
      </w:r>
    </w:p>
    <w:p w14:paraId="59515E55" w14:textId="77777777" w:rsidR="004B6208" w:rsidRPr="006F6B9B" w:rsidRDefault="004B6208" w:rsidP="004B6208">
      <w:pPr>
        <w:pStyle w:val="NoSpacing"/>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69"/>
        <w:gridCol w:w="1557"/>
        <w:gridCol w:w="1550"/>
        <w:gridCol w:w="1540"/>
        <w:gridCol w:w="1555"/>
      </w:tblGrid>
      <w:tr w:rsidR="004B6208" w:rsidRPr="006F6B9B" w14:paraId="3386D421" w14:textId="77777777" w:rsidTr="0041064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19CBB4C"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CA12FA"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746B56C"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EAAB757"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6486CE8"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4B6208" w:rsidRPr="006F6B9B" w14:paraId="54D678EA" w14:textId="77777777" w:rsidTr="0041064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684B347"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DE9AF6"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43 %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5EBA5FB"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46 %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C4B8D7D"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44 %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7FBF31"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38 %</w:t>
            </w:r>
          </w:p>
        </w:tc>
      </w:tr>
      <w:tr w:rsidR="004B6208" w:rsidRPr="006F6B9B" w14:paraId="52C3131C" w14:textId="77777777" w:rsidTr="0041064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E9991A"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A34A19"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47 %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15E57C8"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B5A5E0F"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47 %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D74D74"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43 %</w:t>
            </w:r>
          </w:p>
        </w:tc>
      </w:tr>
    </w:tbl>
    <w:p w14:paraId="20C10D50" w14:textId="77777777" w:rsidR="004B6208" w:rsidRPr="006F6B9B" w:rsidRDefault="004B6208" w:rsidP="004B6208">
      <w:pPr>
        <w:pStyle w:val="NoSpacing"/>
        <w:jc w:val="both"/>
        <w:rPr>
          <w:rFonts w:ascii="Times New Roman" w:hAnsi="Times New Roman" w:cs="Times New Roman"/>
        </w:rPr>
      </w:pPr>
    </w:p>
    <w:p w14:paraId="29287E5F" w14:textId="77777777" w:rsidR="004B6208" w:rsidRPr="006211FE" w:rsidRDefault="004B6208" w:rsidP="004B6208">
      <w:pPr>
        <w:pStyle w:val="NoSpacing"/>
        <w:jc w:val="center"/>
        <w:rPr>
          <w:rFonts w:ascii="Times New Roman" w:hAnsi="Times New Roman" w:cs="Times New Roman"/>
          <w:b/>
          <w:bCs/>
        </w:rPr>
      </w:pPr>
      <w:r w:rsidRPr="006211FE">
        <w:rPr>
          <w:rFonts w:ascii="Times New Roman" w:hAnsi="Times New Roman" w:cs="Times New Roman"/>
          <w:b/>
          <w:bCs/>
        </w:rPr>
        <w:t>Zināšanas</w:t>
      </w:r>
    </w:p>
    <w:p w14:paraId="1184C0DB" w14:textId="77777777" w:rsidR="004B6208" w:rsidRPr="006F6B9B" w:rsidRDefault="004B6208" w:rsidP="004B6208">
      <w:pPr>
        <w:pStyle w:val="NoSpacing"/>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69"/>
        <w:gridCol w:w="1557"/>
        <w:gridCol w:w="1550"/>
        <w:gridCol w:w="1540"/>
        <w:gridCol w:w="1555"/>
      </w:tblGrid>
      <w:tr w:rsidR="004B6208" w:rsidRPr="006F6B9B" w14:paraId="14D8345A" w14:textId="77777777" w:rsidTr="0041064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CE749D5"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00833AA"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B2DEF2"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1FA9C2"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C021A8"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4B6208" w:rsidRPr="006F6B9B" w14:paraId="1129C2C6" w14:textId="77777777" w:rsidTr="0041064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55D2029"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0A798F7"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40 %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8A40DED"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8B720E7"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42 %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7615A9"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35 %</w:t>
            </w:r>
          </w:p>
        </w:tc>
      </w:tr>
      <w:tr w:rsidR="004B6208" w:rsidRPr="006F6B9B" w14:paraId="363E1479" w14:textId="77777777" w:rsidTr="0041064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21D942"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F987CB6"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45 %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7F533C0"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45%</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CF1A3B"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45 %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2DF5DE"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40%</w:t>
            </w:r>
          </w:p>
        </w:tc>
      </w:tr>
    </w:tbl>
    <w:p w14:paraId="06A44319" w14:textId="77777777" w:rsidR="004B6208" w:rsidRPr="006F6B9B" w:rsidRDefault="004B6208" w:rsidP="004B6208">
      <w:pPr>
        <w:pStyle w:val="NoSpacing"/>
        <w:jc w:val="both"/>
        <w:rPr>
          <w:rFonts w:ascii="Times New Roman" w:hAnsi="Times New Roman" w:cs="Times New Roman"/>
        </w:rPr>
      </w:pPr>
    </w:p>
    <w:p w14:paraId="66AEC117" w14:textId="77777777" w:rsidR="004B6208" w:rsidRPr="006211FE" w:rsidRDefault="004B6208" w:rsidP="004B6208">
      <w:pPr>
        <w:pStyle w:val="NoSpacing"/>
        <w:jc w:val="center"/>
        <w:rPr>
          <w:rFonts w:ascii="Times New Roman" w:hAnsi="Times New Roman" w:cs="Times New Roman"/>
          <w:b/>
          <w:bCs/>
        </w:rPr>
      </w:pPr>
      <w:r w:rsidRPr="006211FE">
        <w:rPr>
          <w:rFonts w:ascii="Times New Roman" w:hAnsi="Times New Roman" w:cs="Times New Roman"/>
          <w:b/>
          <w:bCs/>
        </w:rPr>
        <w:t>Radošums</w:t>
      </w:r>
    </w:p>
    <w:p w14:paraId="5932733C" w14:textId="77777777" w:rsidR="004B6208" w:rsidRPr="006F6B9B" w:rsidRDefault="004B6208" w:rsidP="004B6208">
      <w:pPr>
        <w:pStyle w:val="NoSpacing"/>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64"/>
        <w:gridCol w:w="1554"/>
        <w:gridCol w:w="1551"/>
        <w:gridCol w:w="1549"/>
        <w:gridCol w:w="1553"/>
      </w:tblGrid>
      <w:tr w:rsidR="004B6208" w:rsidRPr="006F6B9B" w14:paraId="465AD307" w14:textId="77777777" w:rsidTr="0041064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F7BA381"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53C7C7B"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C8054D3"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42E9D6"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C117FA5"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4B6208" w:rsidRPr="006F6B9B" w14:paraId="56A85C02" w14:textId="77777777" w:rsidTr="0041064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55E9793"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8E9A8B0"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45 %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F929F2"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46 %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FCB2A17"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45 %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01A93E4"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41%</w:t>
            </w:r>
          </w:p>
        </w:tc>
      </w:tr>
      <w:tr w:rsidR="004B6208" w:rsidRPr="006F6B9B" w14:paraId="31A69BAA" w14:textId="77777777" w:rsidTr="0041064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3DE8BD3"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lastRenderedPageBreak/>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A6E1FC"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49 %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C387390"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49 %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CB62E30"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49 %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1696DE"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46 %</w:t>
            </w:r>
          </w:p>
        </w:tc>
      </w:tr>
    </w:tbl>
    <w:p w14:paraId="5FAE9A81" w14:textId="77777777" w:rsidR="004B6208" w:rsidRPr="006F6B9B" w:rsidRDefault="004B6208" w:rsidP="004B6208">
      <w:pPr>
        <w:pStyle w:val="NoSpacing"/>
        <w:jc w:val="both"/>
        <w:rPr>
          <w:rFonts w:ascii="Times New Roman" w:hAnsi="Times New Roman" w:cs="Times New Roman"/>
        </w:rPr>
      </w:pPr>
    </w:p>
    <w:p w14:paraId="486A2739" w14:textId="77777777" w:rsidR="004B6208" w:rsidRPr="006211FE" w:rsidRDefault="004B6208" w:rsidP="004B6208">
      <w:pPr>
        <w:pStyle w:val="NoSpacing"/>
        <w:jc w:val="center"/>
        <w:rPr>
          <w:rFonts w:ascii="Times New Roman" w:hAnsi="Times New Roman" w:cs="Times New Roman"/>
          <w:b/>
          <w:bCs/>
        </w:rPr>
      </w:pPr>
      <w:r w:rsidRPr="006211FE">
        <w:rPr>
          <w:rFonts w:ascii="Times New Roman" w:hAnsi="Times New Roman" w:cs="Times New Roman"/>
          <w:b/>
          <w:bCs/>
        </w:rPr>
        <w:t>Sasniedzamība</w:t>
      </w:r>
    </w:p>
    <w:p w14:paraId="2B6F7FD0" w14:textId="77777777" w:rsidR="004B6208" w:rsidRPr="006F6B9B" w:rsidRDefault="004B6208" w:rsidP="004B6208">
      <w:pPr>
        <w:pStyle w:val="NoSpacing"/>
        <w:jc w:val="both"/>
        <w:rPr>
          <w:rFonts w:ascii="Times New Roman" w:hAnsi="Times New Roman"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17"/>
        <w:gridCol w:w="2147"/>
        <w:gridCol w:w="1687"/>
        <w:gridCol w:w="1045"/>
        <w:gridCol w:w="1283"/>
        <w:gridCol w:w="997"/>
      </w:tblGrid>
      <w:tr w:rsidR="004B6208" w:rsidRPr="006F6B9B" w14:paraId="2D17C0C2" w14:textId="77777777" w:rsidTr="00410647">
        <w:tc>
          <w:tcPr>
            <w:tcW w:w="8301" w:type="dxa"/>
            <w:gridSpan w:val="6"/>
            <w:tcBorders>
              <w:top w:val="single" w:sz="4" w:space="0" w:color="auto"/>
              <w:left w:val="single" w:sz="4" w:space="0" w:color="auto"/>
              <w:bottom w:val="single" w:sz="4" w:space="0" w:color="auto"/>
              <w:right w:val="single" w:sz="4" w:space="0" w:color="auto"/>
            </w:tcBorders>
            <w:shd w:val="clear" w:color="auto" w:fill="FFFFFF"/>
            <w:hideMark/>
          </w:tcPr>
          <w:p w14:paraId="6F871AB0"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hAnsi="Times New Roman" w:cs="Times New Roman"/>
                <w:bdr w:val="none" w:sz="0" w:space="0" w:color="auto" w:frame="1"/>
              </w:rPr>
              <w:t>Sasniedzamība   (lieto vismaz reizi nedēļā)</w:t>
            </w:r>
          </w:p>
        </w:tc>
      </w:tr>
      <w:tr w:rsidR="004B6208" w:rsidRPr="006F6B9B" w14:paraId="2621BE9B" w14:textId="77777777" w:rsidTr="00410647">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034A9ED5"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2191" w:type="dxa"/>
            <w:tcBorders>
              <w:top w:val="single" w:sz="4" w:space="0" w:color="auto"/>
              <w:left w:val="single" w:sz="4" w:space="0" w:color="auto"/>
              <w:bottom w:val="single" w:sz="4" w:space="0" w:color="auto"/>
              <w:right w:val="single" w:sz="4" w:space="0" w:color="auto"/>
            </w:tcBorders>
            <w:shd w:val="clear" w:color="auto" w:fill="FFFFFF"/>
            <w:hideMark/>
          </w:tcPr>
          <w:p w14:paraId="60BC0860"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 xml:space="preserve"> </w:t>
            </w:r>
            <w:proofErr w:type="spellStart"/>
            <w:r w:rsidRPr="006F6B9B">
              <w:rPr>
                <w:rFonts w:ascii="Times New Roman" w:eastAsia="Times New Roman" w:hAnsi="Times New Roman" w:cs="Times New Roman"/>
              </w:rPr>
              <w:t>Mērķgrupa</w:t>
            </w:r>
            <w:proofErr w:type="spellEnd"/>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89A3128"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5C93B0"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09A9DB5"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A0E944"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4B6208" w:rsidRPr="006F6B9B" w14:paraId="71023D8E" w14:textId="77777777" w:rsidTr="00410647">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779A0AA2"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bāzes vērtība </w:t>
            </w:r>
          </w:p>
        </w:tc>
        <w:tc>
          <w:tcPr>
            <w:tcW w:w="2191" w:type="dxa"/>
            <w:tcBorders>
              <w:top w:val="single" w:sz="4" w:space="0" w:color="auto"/>
              <w:left w:val="single" w:sz="4" w:space="0" w:color="auto"/>
              <w:bottom w:val="single" w:sz="4" w:space="0" w:color="auto"/>
              <w:right w:val="single" w:sz="4" w:space="0" w:color="auto"/>
            </w:tcBorders>
            <w:shd w:val="clear" w:color="auto" w:fill="FFFFFF"/>
            <w:hideMark/>
          </w:tcPr>
          <w:p w14:paraId="6B96F03F"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Kopā</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8B836C"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76%</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3D7451"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63 %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FA4161A"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42 %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F0B2A6"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43 %</w:t>
            </w:r>
          </w:p>
        </w:tc>
      </w:tr>
      <w:tr w:rsidR="004B6208" w:rsidRPr="006F6B9B" w14:paraId="2D546606" w14:textId="77777777" w:rsidTr="00410647">
        <w:tc>
          <w:tcPr>
            <w:tcW w:w="824" w:type="dxa"/>
            <w:tcBorders>
              <w:top w:val="single" w:sz="4" w:space="0" w:color="auto"/>
              <w:left w:val="single" w:sz="4" w:space="0" w:color="auto"/>
              <w:bottom w:val="single" w:sz="4" w:space="0" w:color="auto"/>
              <w:right w:val="single" w:sz="4" w:space="0" w:color="auto"/>
            </w:tcBorders>
            <w:shd w:val="clear" w:color="auto" w:fill="FFFFFF"/>
          </w:tcPr>
          <w:p w14:paraId="7E0053B6"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D98794E"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Jaunieši (15-24)</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D729FD9"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73%</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16AFAB6"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58 %</w:t>
            </w:r>
          </w:p>
        </w:tc>
        <w:tc>
          <w:tcPr>
            <w:tcW w:w="1356"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020D869"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43 %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71AE1C8"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47 %</w:t>
            </w:r>
          </w:p>
        </w:tc>
      </w:tr>
      <w:tr w:rsidR="004B6208" w:rsidRPr="006F6B9B" w14:paraId="0D46A34F" w14:textId="77777777" w:rsidTr="00410647">
        <w:tc>
          <w:tcPr>
            <w:tcW w:w="824" w:type="dxa"/>
            <w:tcBorders>
              <w:top w:val="single" w:sz="4" w:space="0" w:color="auto"/>
              <w:left w:val="single" w:sz="4" w:space="0" w:color="auto"/>
              <w:bottom w:val="single" w:sz="4" w:space="0" w:color="auto"/>
              <w:right w:val="single" w:sz="4" w:space="0" w:color="auto"/>
            </w:tcBorders>
            <w:shd w:val="clear" w:color="auto" w:fill="FFFFFF"/>
          </w:tcPr>
          <w:p w14:paraId="19DAB046"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A93AD4"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Mazākumtautības</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42C934"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64%</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52DC933"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41 %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88C865D"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31 %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20B79A7"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45 %</w:t>
            </w:r>
          </w:p>
        </w:tc>
      </w:tr>
      <w:tr w:rsidR="004B6208" w:rsidRPr="006F6B9B" w14:paraId="73B83F9C" w14:textId="77777777" w:rsidTr="00410647">
        <w:tc>
          <w:tcPr>
            <w:tcW w:w="824" w:type="dxa"/>
            <w:tcBorders>
              <w:top w:val="single" w:sz="4" w:space="0" w:color="auto"/>
              <w:left w:val="single" w:sz="4" w:space="0" w:color="auto"/>
              <w:bottom w:val="single" w:sz="4" w:space="0" w:color="auto"/>
              <w:right w:val="single" w:sz="4" w:space="0" w:color="auto"/>
            </w:tcBorders>
            <w:shd w:val="clear" w:color="auto" w:fill="FFFFFF"/>
          </w:tcPr>
          <w:p w14:paraId="69F3C48C"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7C81E31"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Kopā</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33B2B92"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79 %</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0035DD9"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63 %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C34378E"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42 %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A4427D1"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52 %</w:t>
            </w:r>
          </w:p>
        </w:tc>
      </w:tr>
      <w:tr w:rsidR="004B6208" w:rsidRPr="006F6B9B" w14:paraId="35F12885" w14:textId="77777777" w:rsidTr="00410647">
        <w:tc>
          <w:tcPr>
            <w:tcW w:w="824" w:type="dxa"/>
            <w:tcBorders>
              <w:top w:val="single" w:sz="4" w:space="0" w:color="auto"/>
              <w:left w:val="single" w:sz="4" w:space="0" w:color="auto"/>
              <w:bottom w:val="single" w:sz="4" w:space="0" w:color="auto"/>
              <w:right w:val="single" w:sz="4" w:space="0" w:color="auto"/>
            </w:tcBorders>
            <w:shd w:val="clear" w:color="auto" w:fill="FFFFFF"/>
            <w:hideMark/>
          </w:tcPr>
          <w:p w14:paraId="7E6D36D5"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DD90A0"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Jaunieši (15-24)</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021EB8"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74%</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D615574"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58 %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183076"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45 %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07F93A"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52 %</w:t>
            </w:r>
          </w:p>
        </w:tc>
      </w:tr>
      <w:tr w:rsidR="004B6208" w:rsidRPr="006F6B9B" w14:paraId="2E02A2A6" w14:textId="77777777" w:rsidTr="00410647">
        <w:tc>
          <w:tcPr>
            <w:tcW w:w="824" w:type="dxa"/>
            <w:tcBorders>
              <w:top w:val="single" w:sz="4" w:space="0" w:color="auto"/>
              <w:left w:val="single" w:sz="4" w:space="0" w:color="auto"/>
              <w:bottom w:val="single" w:sz="4" w:space="0" w:color="auto"/>
              <w:right w:val="single" w:sz="4" w:space="0" w:color="auto"/>
            </w:tcBorders>
            <w:shd w:val="clear" w:color="auto" w:fill="FFFFFF"/>
          </w:tcPr>
          <w:p w14:paraId="7FAC594B"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p>
        </w:tc>
        <w:tc>
          <w:tcPr>
            <w:tcW w:w="219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1EA906E"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Mazākumtautības</w:t>
            </w:r>
          </w:p>
        </w:tc>
        <w:tc>
          <w:tcPr>
            <w:tcW w:w="18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EB37AF0"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64 %</w:t>
            </w:r>
          </w:p>
        </w:tc>
        <w:tc>
          <w:tcPr>
            <w:tcW w:w="108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80451E"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40 %</w:t>
            </w:r>
          </w:p>
        </w:tc>
        <w:tc>
          <w:tcPr>
            <w:tcW w:w="135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E87A86"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36 %</w:t>
            </w:r>
          </w:p>
        </w:tc>
        <w:tc>
          <w:tcPr>
            <w:tcW w:w="103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B12C70"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50 %</w:t>
            </w:r>
          </w:p>
        </w:tc>
      </w:tr>
    </w:tbl>
    <w:p w14:paraId="36268B9A" w14:textId="77777777" w:rsidR="004B6208" w:rsidRPr="006F6B9B" w:rsidRDefault="004B6208" w:rsidP="004B6208">
      <w:pPr>
        <w:pStyle w:val="NoSpacing"/>
        <w:jc w:val="both"/>
        <w:rPr>
          <w:rFonts w:ascii="Times New Roman" w:hAnsi="Times New Roman" w:cs="Times New Roman"/>
        </w:rPr>
      </w:pPr>
    </w:p>
    <w:p w14:paraId="7FC66FDA" w14:textId="77777777" w:rsidR="004B6208" w:rsidRPr="006211FE" w:rsidRDefault="004B6208" w:rsidP="004B6208">
      <w:pPr>
        <w:pStyle w:val="NoSpacing"/>
        <w:jc w:val="center"/>
        <w:rPr>
          <w:rFonts w:ascii="Times New Roman" w:hAnsi="Times New Roman" w:cs="Times New Roman"/>
          <w:b/>
          <w:bCs/>
        </w:rPr>
      </w:pPr>
      <w:r w:rsidRPr="006211FE">
        <w:rPr>
          <w:rFonts w:ascii="Times New Roman" w:hAnsi="Times New Roman" w:cs="Times New Roman"/>
          <w:b/>
          <w:bCs/>
        </w:rPr>
        <w:t>Kvalitāte</w:t>
      </w:r>
    </w:p>
    <w:p w14:paraId="7ABE0763" w14:textId="77777777" w:rsidR="004B6208" w:rsidRPr="006F6B9B" w:rsidRDefault="004B6208" w:rsidP="004B6208">
      <w:pPr>
        <w:pStyle w:val="NoSpacing"/>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64"/>
        <w:gridCol w:w="1554"/>
        <w:gridCol w:w="1551"/>
        <w:gridCol w:w="1549"/>
        <w:gridCol w:w="1553"/>
      </w:tblGrid>
      <w:tr w:rsidR="004B6208" w:rsidRPr="006F6B9B" w14:paraId="575FC0CC" w14:textId="77777777" w:rsidTr="0041064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72E5148"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F11BC8"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AC3C5B0"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83B87E"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F49A585"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4B6208" w:rsidRPr="006F6B9B" w14:paraId="733600AF" w14:textId="77777777" w:rsidTr="0041064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F743804"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95A620"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44 %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0130E11"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44 %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60F6025"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41 %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6E8273B"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46 %</w:t>
            </w:r>
          </w:p>
        </w:tc>
      </w:tr>
      <w:tr w:rsidR="004B6208" w:rsidRPr="006F6B9B" w14:paraId="141D865A" w14:textId="77777777" w:rsidTr="0041064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9C53C3F"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EA534B3"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55%</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E37B96"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58 %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C090B0D"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53%</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F9B83A"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54 %</w:t>
            </w:r>
          </w:p>
        </w:tc>
      </w:tr>
    </w:tbl>
    <w:p w14:paraId="4BB7F925" w14:textId="77777777" w:rsidR="004B6208" w:rsidRPr="006F6B9B" w:rsidRDefault="004B6208" w:rsidP="004B6208">
      <w:pPr>
        <w:pStyle w:val="NoSpacing"/>
        <w:jc w:val="both"/>
        <w:rPr>
          <w:rFonts w:ascii="Times New Roman" w:hAnsi="Times New Roman" w:cs="Times New Roman"/>
        </w:rPr>
      </w:pPr>
    </w:p>
    <w:p w14:paraId="6BDDE119" w14:textId="77777777" w:rsidR="004B6208" w:rsidRPr="006211FE" w:rsidRDefault="004B6208" w:rsidP="004B6208">
      <w:pPr>
        <w:pStyle w:val="NoSpacing"/>
        <w:jc w:val="center"/>
        <w:rPr>
          <w:rFonts w:ascii="Times New Roman" w:hAnsi="Times New Roman" w:cs="Times New Roman"/>
          <w:b/>
          <w:bCs/>
        </w:rPr>
      </w:pPr>
      <w:r w:rsidRPr="006211FE">
        <w:rPr>
          <w:rFonts w:ascii="Times New Roman" w:hAnsi="Times New Roman" w:cs="Times New Roman"/>
          <w:b/>
          <w:bCs/>
        </w:rPr>
        <w:t>Ietekme</w:t>
      </w:r>
    </w:p>
    <w:p w14:paraId="3A11620F" w14:textId="77777777" w:rsidR="004B6208" w:rsidRPr="006F6B9B" w:rsidRDefault="004B6208" w:rsidP="004B6208">
      <w:pPr>
        <w:pStyle w:val="NoSpacing"/>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64"/>
        <w:gridCol w:w="1554"/>
        <w:gridCol w:w="1551"/>
        <w:gridCol w:w="1549"/>
        <w:gridCol w:w="1553"/>
      </w:tblGrid>
      <w:tr w:rsidR="004B6208" w:rsidRPr="006F6B9B" w14:paraId="4C780838" w14:textId="77777777" w:rsidTr="0041064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7EBBB88"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9862154"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9B973F2"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A2025A"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40FEB5"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4B6208" w:rsidRPr="006F6B9B" w14:paraId="344E0BF2" w14:textId="77777777" w:rsidTr="00410647">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3E03B77"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bāzes vērtība</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C560605"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44 %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31B3B9"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45 %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CC8AC1A"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47 %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97F50DD"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39 %</w:t>
            </w:r>
          </w:p>
        </w:tc>
      </w:tr>
      <w:tr w:rsidR="004B6208" w:rsidRPr="006F6B9B" w14:paraId="6BCE1B3F" w14:textId="77777777" w:rsidTr="00410647">
        <w:trPr>
          <w:trHeight w:val="58"/>
        </w:trPr>
        <w:tc>
          <w:tcPr>
            <w:tcW w:w="18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12D1EB4"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FFA66D"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50 %</w:t>
            </w:r>
          </w:p>
        </w:tc>
        <w:tc>
          <w:tcPr>
            <w:tcW w:w="16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CA05E91"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50 %</w:t>
            </w:r>
          </w:p>
        </w:tc>
        <w:tc>
          <w:tcPr>
            <w:tcW w:w="161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F58B8A5"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50 %</w:t>
            </w:r>
          </w:p>
        </w:tc>
        <w:tc>
          <w:tcPr>
            <w:tcW w:w="16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B04EDC"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46 %</w:t>
            </w:r>
          </w:p>
        </w:tc>
      </w:tr>
    </w:tbl>
    <w:p w14:paraId="5CF82B1C" w14:textId="77777777" w:rsidR="004B6208" w:rsidRPr="006F6B9B" w:rsidRDefault="004B6208" w:rsidP="004B6208">
      <w:pPr>
        <w:pStyle w:val="NoSpacing"/>
        <w:jc w:val="both"/>
        <w:rPr>
          <w:rFonts w:ascii="Times New Roman" w:hAnsi="Times New Roman" w:cs="Times New Roman"/>
        </w:rPr>
      </w:pPr>
    </w:p>
    <w:tbl>
      <w:tblPr>
        <w:tblW w:w="7962" w:type="dxa"/>
        <w:tblInd w:w="5" w:type="dxa"/>
        <w:shd w:val="clear" w:color="auto" w:fill="FFFFFF"/>
        <w:tblCellMar>
          <w:left w:w="0" w:type="dxa"/>
          <w:right w:w="0" w:type="dxa"/>
        </w:tblCellMar>
        <w:tblLook w:val="04A0" w:firstRow="1" w:lastRow="0" w:firstColumn="1" w:lastColumn="0" w:noHBand="0" w:noVBand="1"/>
      </w:tblPr>
      <w:tblGrid>
        <w:gridCol w:w="1770"/>
        <w:gridCol w:w="1327"/>
        <w:gridCol w:w="1621"/>
        <w:gridCol w:w="1621"/>
        <w:gridCol w:w="1623"/>
      </w:tblGrid>
      <w:tr w:rsidR="004B6208" w:rsidRPr="006F6B9B" w14:paraId="4337E86B" w14:textId="77777777" w:rsidTr="006211FE">
        <w:trPr>
          <w:trHeight w:val="253"/>
        </w:trPr>
        <w:tc>
          <w:tcPr>
            <w:tcW w:w="7962"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79AA850" w14:textId="77777777" w:rsidR="004B6208" w:rsidRPr="006F6B9B" w:rsidRDefault="004B6208" w:rsidP="00410647">
            <w:pPr>
              <w:pStyle w:val="NoSpacing"/>
              <w:jc w:val="both"/>
              <w:rPr>
                <w:rFonts w:ascii="Times New Roman" w:eastAsia="Times New Roman" w:hAnsi="Times New Roman" w:cs="Times New Roman"/>
                <w:b/>
                <w:bCs/>
                <w:bdr w:val="none" w:sz="0" w:space="0" w:color="auto" w:frame="1"/>
              </w:rPr>
            </w:pPr>
            <w:r w:rsidRPr="006F6B9B">
              <w:rPr>
                <w:rFonts w:ascii="Times New Roman" w:hAnsi="Times New Roman" w:cs="Times New Roman"/>
                <w:b/>
                <w:bCs/>
              </w:rPr>
              <w:t>[Satura veidotājs] piedāvā kvalitatīvu saturu</w:t>
            </w:r>
          </w:p>
        </w:tc>
      </w:tr>
      <w:tr w:rsidR="004B6208" w:rsidRPr="006F6B9B" w14:paraId="12B7902A" w14:textId="77777777" w:rsidTr="006211FE">
        <w:trPr>
          <w:trHeight w:val="253"/>
        </w:trPr>
        <w:tc>
          <w:tcPr>
            <w:tcW w:w="17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2DC252A"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Gads</w:t>
            </w:r>
          </w:p>
        </w:tc>
        <w:tc>
          <w:tcPr>
            <w:tcW w:w="13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28AA35B"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BA9D7DC"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DCB1227"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2842621"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4B6208" w:rsidRPr="006F6B9B" w14:paraId="70B2E410" w14:textId="77777777" w:rsidTr="006211FE">
        <w:trPr>
          <w:trHeight w:val="253"/>
        </w:trPr>
        <w:tc>
          <w:tcPr>
            <w:tcW w:w="17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7225C5F"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bāzes vērtība</w:t>
            </w:r>
          </w:p>
        </w:tc>
        <w:tc>
          <w:tcPr>
            <w:tcW w:w="13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C3E7C6E"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45 %</w:t>
            </w:r>
          </w:p>
        </w:tc>
        <w:tc>
          <w:tcPr>
            <w:tcW w:w="1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4387296"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40 %</w:t>
            </w:r>
          </w:p>
        </w:tc>
        <w:tc>
          <w:tcPr>
            <w:tcW w:w="1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490AA3F"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48 %</w:t>
            </w:r>
          </w:p>
        </w:tc>
        <w:tc>
          <w:tcPr>
            <w:tcW w:w="1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CE03735"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48 %</w:t>
            </w:r>
          </w:p>
        </w:tc>
      </w:tr>
      <w:tr w:rsidR="004B6208" w:rsidRPr="006F6B9B" w14:paraId="182738A6" w14:textId="77777777" w:rsidTr="006211FE">
        <w:trPr>
          <w:trHeight w:val="253"/>
        </w:trPr>
        <w:tc>
          <w:tcPr>
            <w:tcW w:w="17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9E424BD"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327" w:type="dxa"/>
            <w:tcBorders>
              <w:top w:val="single" w:sz="4" w:space="0" w:color="auto"/>
              <w:left w:val="single" w:sz="4" w:space="0" w:color="auto"/>
              <w:bottom w:val="single" w:sz="4" w:space="0" w:color="auto"/>
              <w:right w:val="single" w:sz="4" w:space="0" w:color="auto"/>
            </w:tcBorders>
            <w:shd w:val="clear" w:color="auto" w:fill="auto"/>
            <w:hideMark/>
          </w:tcPr>
          <w:p w14:paraId="606221ED"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50 %</w:t>
            </w:r>
          </w:p>
        </w:tc>
        <w:tc>
          <w:tcPr>
            <w:tcW w:w="1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FBC74F0"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48 %</w:t>
            </w:r>
          </w:p>
        </w:tc>
        <w:tc>
          <w:tcPr>
            <w:tcW w:w="1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BDEEDFB"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52 %</w:t>
            </w:r>
          </w:p>
        </w:tc>
        <w:tc>
          <w:tcPr>
            <w:tcW w:w="1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25CAB5F"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52 %</w:t>
            </w:r>
          </w:p>
        </w:tc>
      </w:tr>
    </w:tbl>
    <w:p w14:paraId="33B509AE" w14:textId="77777777" w:rsidR="004B6208" w:rsidRPr="006F6B9B" w:rsidRDefault="004B6208" w:rsidP="004B6208">
      <w:pPr>
        <w:pStyle w:val="NoSpacing"/>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051"/>
        <w:gridCol w:w="1804"/>
        <w:gridCol w:w="1302"/>
        <w:gridCol w:w="1289"/>
        <w:gridCol w:w="1288"/>
        <w:gridCol w:w="1237"/>
      </w:tblGrid>
      <w:tr w:rsidR="004B6208" w:rsidRPr="006F6B9B" w14:paraId="32EB5F48" w14:textId="77777777" w:rsidTr="00410647">
        <w:tc>
          <w:tcPr>
            <w:tcW w:w="8296"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4115BA" w14:textId="77777777" w:rsidR="004B6208" w:rsidRPr="006F6B9B" w:rsidRDefault="004B6208" w:rsidP="00410647">
            <w:pPr>
              <w:pStyle w:val="NoSpacing"/>
              <w:jc w:val="both"/>
              <w:rPr>
                <w:rFonts w:ascii="Times New Roman" w:eastAsia="Times New Roman" w:hAnsi="Times New Roman" w:cs="Times New Roman"/>
                <w:b/>
                <w:bCs/>
                <w:bdr w:val="none" w:sz="0" w:space="0" w:color="auto" w:frame="1"/>
              </w:rPr>
            </w:pPr>
            <w:r w:rsidRPr="006F6B9B">
              <w:rPr>
                <w:rFonts w:ascii="Times New Roman" w:hAnsi="Times New Roman" w:cs="Times New Roman"/>
                <w:b/>
                <w:bCs/>
              </w:rPr>
              <w:t>Cik lielā mērā jūs uzticaties [satura veidotājam]?</w:t>
            </w:r>
          </w:p>
        </w:tc>
      </w:tr>
      <w:tr w:rsidR="004B6208" w:rsidRPr="006F6B9B" w14:paraId="3CA2C6E4" w14:textId="77777777" w:rsidTr="00410647">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AB3176A"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1395F136"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 xml:space="preserve"> </w:t>
            </w:r>
            <w:proofErr w:type="spellStart"/>
            <w:r w:rsidRPr="006F6B9B">
              <w:rPr>
                <w:rFonts w:ascii="Times New Roman" w:eastAsia="Times New Roman" w:hAnsi="Times New Roman" w:cs="Times New Roman"/>
                <w:bdr w:val="none" w:sz="0" w:space="0" w:color="auto" w:frame="1"/>
              </w:rPr>
              <w:t>Mērķgrupa</w:t>
            </w:r>
            <w:proofErr w:type="spellEnd"/>
          </w:p>
        </w:tc>
        <w:tc>
          <w:tcPr>
            <w:tcW w:w="13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5364D4"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3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500C67"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3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F8C121"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3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15F69D"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4B6208" w:rsidRPr="006F6B9B" w14:paraId="3F0A8CC2" w14:textId="77777777" w:rsidTr="00410647">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B4FB35"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bāzes vērtība </w:t>
            </w: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79160D0C"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Kopā</w:t>
            </w:r>
          </w:p>
        </w:tc>
        <w:tc>
          <w:tcPr>
            <w:tcW w:w="13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DFF7BAB"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46 %</w:t>
            </w:r>
          </w:p>
        </w:tc>
        <w:tc>
          <w:tcPr>
            <w:tcW w:w="136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D384822"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44 %</w:t>
            </w:r>
          </w:p>
        </w:tc>
        <w:tc>
          <w:tcPr>
            <w:tcW w:w="136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334013D"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50 %</w:t>
            </w:r>
          </w:p>
        </w:tc>
        <w:tc>
          <w:tcPr>
            <w:tcW w:w="13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D206689"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43 %</w:t>
            </w:r>
          </w:p>
        </w:tc>
      </w:tr>
      <w:tr w:rsidR="004B6208" w:rsidRPr="006F6B9B" w14:paraId="1A5A8C7F" w14:textId="77777777" w:rsidTr="00410647">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2C6B30A"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6BCF41D3"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Jaunieši (15-24)</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91D2887"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56 %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EA873AC"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56 %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F6A62E7"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53 %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F611475"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59 %</w:t>
            </w:r>
          </w:p>
        </w:tc>
      </w:tr>
      <w:tr w:rsidR="004B6208" w:rsidRPr="006F6B9B" w14:paraId="7521C3EF" w14:textId="77777777" w:rsidTr="00410647">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ECC9C43"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2A936BB1"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Mazākumtautības</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497255D"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26 %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581463C"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22 %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B7069E7"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24 %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29B914C"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32 %</w:t>
            </w:r>
          </w:p>
        </w:tc>
      </w:tr>
      <w:tr w:rsidR="004B6208" w:rsidRPr="006F6B9B" w14:paraId="5C18B35D" w14:textId="77777777" w:rsidTr="00410647">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B6691ED"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18F8EC5E"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Kopā</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0909FA0"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52 %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7488FEB"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49 %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5C61F8F"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53 %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7CB58E15"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49 %</w:t>
            </w:r>
          </w:p>
        </w:tc>
      </w:tr>
      <w:tr w:rsidR="004B6208" w:rsidRPr="006F6B9B" w14:paraId="65AC7CE0" w14:textId="77777777" w:rsidTr="00410647">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AA5DAD1"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07C84A36"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Jaunieši (15-24)</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9D3BBA1"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60 %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3AD1EA4D"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58 %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22166B82"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56 %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51272468"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59 %</w:t>
            </w:r>
          </w:p>
        </w:tc>
      </w:tr>
      <w:tr w:rsidR="004B6208" w:rsidRPr="006F6B9B" w14:paraId="50B23F5E" w14:textId="77777777" w:rsidTr="00410647">
        <w:tc>
          <w:tcPr>
            <w:tcW w:w="106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53F8813"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p>
        </w:tc>
        <w:tc>
          <w:tcPr>
            <w:tcW w:w="1831" w:type="dxa"/>
            <w:tcBorders>
              <w:top w:val="single" w:sz="4" w:space="0" w:color="auto"/>
              <w:left w:val="single" w:sz="4" w:space="0" w:color="auto"/>
              <w:bottom w:val="single" w:sz="4" w:space="0" w:color="auto"/>
              <w:right w:val="single" w:sz="4" w:space="0" w:color="auto"/>
            </w:tcBorders>
            <w:shd w:val="clear" w:color="auto" w:fill="FFFFFF"/>
            <w:hideMark/>
          </w:tcPr>
          <w:p w14:paraId="11540D8F"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Mazākumtautības</w:t>
            </w:r>
          </w:p>
        </w:tc>
        <w:tc>
          <w:tcPr>
            <w:tcW w:w="1375"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098D374"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32 %</w:t>
            </w:r>
          </w:p>
        </w:tc>
        <w:tc>
          <w:tcPr>
            <w:tcW w:w="1362"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61F5054C"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28 %</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0FD90DA1"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30 %</w:t>
            </w:r>
          </w:p>
        </w:tc>
        <w:tc>
          <w:tcPr>
            <w:tcW w:w="1304"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hideMark/>
          </w:tcPr>
          <w:p w14:paraId="14EC84E0"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36 %</w:t>
            </w:r>
          </w:p>
        </w:tc>
      </w:tr>
    </w:tbl>
    <w:p w14:paraId="6135E99D" w14:textId="77777777" w:rsidR="004B6208" w:rsidRPr="006F6B9B" w:rsidRDefault="004B6208" w:rsidP="004B6208">
      <w:pPr>
        <w:pStyle w:val="NoSpacing"/>
        <w:jc w:val="both"/>
        <w:rPr>
          <w:rFonts w:ascii="Times New Roman" w:hAnsi="Times New Roman" w:cs="Times New Roman"/>
        </w:rPr>
      </w:pPr>
    </w:p>
    <w:tbl>
      <w:tblPr>
        <w:tblW w:w="7962" w:type="dxa"/>
        <w:tblInd w:w="5" w:type="dxa"/>
        <w:shd w:val="clear" w:color="auto" w:fill="FFFFFF"/>
        <w:tblCellMar>
          <w:left w:w="0" w:type="dxa"/>
          <w:right w:w="0" w:type="dxa"/>
        </w:tblCellMar>
        <w:tblLook w:val="04A0" w:firstRow="1" w:lastRow="0" w:firstColumn="1" w:lastColumn="0" w:noHBand="0" w:noVBand="1"/>
      </w:tblPr>
      <w:tblGrid>
        <w:gridCol w:w="1770"/>
        <w:gridCol w:w="1327"/>
        <w:gridCol w:w="1621"/>
        <w:gridCol w:w="1621"/>
        <w:gridCol w:w="1623"/>
      </w:tblGrid>
      <w:tr w:rsidR="004B6208" w:rsidRPr="006F6B9B" w14:paraId="58AFE97F" w14:textId="77777777" w:rsidTr="006211FE">
        <w:trPr>
          <w:trHeight w:val="261"/>
        </w:trPr>
        <w:tc>
          <w:tcPr>
            <w:tcW w:w="7962"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C501E86" w14:textId="77777777" w:rsidR="004B6208" w:rsidRPr="006F6B9B" w:rsidRDefault="004B6208" w:rsidP="00410647">
            <w:pPr>
              <w:pStyle w:val="NoSpacing"/>
              <w:jc w:val="both"/>
              <w:rPr>
                <w:rFonts w:ascii="Times New Roman" w:eastAsia="Times New Roman" w:hAnsi="Times New Roman" w:cs="Times New Roman"/>
                <w:b/>
                <w:bCs/>
                <w:bdr w:val="none" w:sz="0" w:space="0" w:color="auto" w:frame="1"/>
              </w:rPr>
            </w:pPr>
            <w:r w:rsidRPr="006F6B9B">
              <w:rPr>
                <w:rFonts w:ascii="Times New Roman" w:hAnsi="Times New Roman" w:cs="Times New Roman"/>
                <w:b/>
                <w:bCs/>
              </w:rPr>
              <w:t>[Satura veidotājam] ir svarīga loma Latvijas valsts attīstībā</w:t>
            </w:r>
          </w:p>
        </w:tc>
      </w:tr>
      <w:tr w:rsidR="004B6208" w:rsidRPr="006F6B9B" w14:paraId="0474E7CC" w14:textId="77777777" w:rsidTr="006211FE">
        <w:trPr>
          <w:trHeight w:val="261"/>
        </w:trPr>
        <w:tc>
          <w:tcPr>
            <w:tcW w:w="17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F9D9FD9"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Gads</w:t>
            </w:r>
          </w:p>
        </w:tc>
        <w:tc>
          <w:tcPr>
            <w:tcW w:w="13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D0A4B8F"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F016D03"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4BFF18B"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2A23916"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4B6208" w:rsidRPr="006F6B9B" w14:paraId="26B851D8" w14:textId="77777777" w:rsidTr="006211FE">
        <w:trPr>
          <w:trHeight w:val="261"/>
        </w:trPr>
        <w:tc>
          <w:tcPr>
            <w:tcW w:w="17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3ED38AE"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bāzes vērtība</w:t>
            </w:r>
          </w:p>
        </w:tc>
        <w:tc>
          <w:tcPr>
            <w:tcW w:w="13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EA42E33"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49 %</w:t>
            </w:r>
          </w:p>
        </w:tc>
        <w:tc>
          <w:tcPr>
            <w:tcW w:w="1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B8D1CD7"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53 %</w:t>
            </w:r>
          </w:p>
        </w:tc>
        <w:tc>
          <w:tcPr>
            <w:tcW w:w="1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F98346D"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52 %</w:t>
            </w:r>
          </w:p>
        </w:tc>
        <w:tc>
          <w:tcPr>
            <w:tcW w:w="1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D202F04"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40 %</w:t>
            </w:r>
          </w:p>
        </w:tc>
      </w:tr>
      <w:tr w:rsidR="004B6208" w:rsidRPr="006F6B9B" w14:paraId="5D318952" w14:textId="77777777" w:rsidTr="006211FE">
        <w:trPr>
          <w:trHeight w:val="261"/>
        </w:trPr>
        <w:tc>
          <w:tcPr>
            <w:tcW w:w="17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8289773"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327" w:type="dxa"/>
            <w:tcBorders>
              <w:top w:val="single" w:sz="4" w:space="0" w:color="auto"/>
              <w:left w:val="single" w:sz="4" w:space="0" w:color="auto"/>
              <w:bottom w:val="single" w:sz="4" w:space="0" w:color="auto"/>
              <w:right w:val="single" w:sz="4" w:space="0" w:color="auto"/>
            </w:tcBorders>
            <w:shd w:val="clear" w:color="auto" w:fill="auto"/>
            <w:hideMark/>
          </w:tcPr>
          <w:p w14:paraId="1846D14D"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53 %</w:t>
            </w:r>
          </w:p>
        </w:tc>
        <w:tc>
          <w:tcPr>
            <w:tcW w:w="1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FD82520"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54 %</w:t>
            </w:r>
          </w:p>
        </w:tc>
        <w:tc>
          <w:tcPr>
            <w:tcW w:w="1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21538A1"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56 %</w:t>
            </w:r>
          </w:p>
        </w:tc>
        <w:tc>
          <w:tcPr>
            <w:tcW w:w="16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32A6A02"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45 %</w:t>
            </w:r>
          </w:p>
        </w:tc>
      </w:tr>
    </w:tbl>
    <w:p w14:paraId="506DEA47" w14:textId="77777777" w:rsidR="004B6208" w:rsidRPr="006F6B9B" w:rsidRDefault="004B6208" w:rsidP="004B6208">
      <w:pPr>
        <w:pStyle w:val="NoSpacing"/>
        <w:jc w:val="both"/>
        <w:rPr>
          <w:rFonts w:ascii="Times New Roman" w:eastAsia="Times New Roman" w:hAnsi="Times New Roman" w:cs="Times New Roman"/>
          <w:bdr w:val="none" w:sz="0" w:space="0" w:color="auto" w:frame="1"/>
        </w:rPr>
      </w:pPr>
    </w:p>
    <w:tbl>
      <w:tblPr>
        <w:tblW w:w="0" w:type="auto"/>
        <w:shd w:val="clear" w:color="auto" w:fill="FFFFFF"/>
        <w:tblCellMar>
          <w:left w:w="0" w:type="dxa"/>
          <w:right w:w="0" w:type="dxa"/>
        </w:tblCellMar>
        <w:tblLook w:val="04A0" w:firstRow="1" w:lastRow="0" w:firstColumn="1" w:lastColumn="0" w:noHBand="0" w:noVBand="1"/>
      </w:tblPr>
      <w:tblGrid>
        <w:gridCol w:w="1810"/>
        <w:gridCol w:w="1543"/>
        <w:gridCol w:w="1539"/>
        <w:gridCol w:w="1538"/>
        <w:gridCol w:w="1541"/>
      </w:tblGrid>
      <w:tr w:rsidR="004B6208" w:rsidRPr="006F6B9B" w14:paraId="500B29E1" w14:textId="77777777" w:rsidTr="00410647">
        <w:tc>
          <w:tcPr>
            <w:tcW w:w="8296"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C17751" w14:textId="77777777" w:rsidR="004B6208" w:rsidRPr="006F6B9B" w:rsidRDefault="004B6208" w:rsidP="00410647">
            <w:pPr>
              <w:pStyle w:val="NoSpacing"/>
              <w:jc w:val="both"/>
              <w:rPr>
                <w:rFonts w:ascii="Times New Roman" w:eastAsia="Times New Roman" w:hAnsi="Times New Roman" w:cs="Times New Roman"/>
                <w:b/>
                <w:bCs/>
                <w:bdr w:val="none" w:sz="0" w:space="0" w:color="auto" w:frame="1"/>
              </w:rPr>
            </w:pPr>
            <w:r w:rsidRPr="006F6B9B">
              <w:rPr>
                <w:rFonts w:ascii="Times New Roman" w:hAnsi="Times New Roman" w:cs="Times New Roman"/>
                <w:b/>
                <w:bCs/>
              </w:rPr>
              <w:t>[Satura veidotājs] ziņu un aktuālās informācijas raidījumos pārstāv visas sabiedrības intereses</w:t>
            </w:r>
          </w:p>
        </w:tc>
      </w:tr>
      <w:tr w:rsidR="004B6208" w:rsidRPr="006F6B9B" w14:paraId="3666A93B" w14:textId="77777777" w:rsidTr="00410647">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7527334"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11A8343"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12A4DFF"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EFF135F"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A96CDEB"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4B6208" w:rsidRPr="006F6B9B" w14:paraId="2DBF2777" w14:textId="77777777" w:rsidTr="00410647">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B7715C0"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bāzes vērtība</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28A2E02"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47 %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A13D29A"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44 %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583298C"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51 %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3DDC443"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49 %</w:t>
            </w:r>
          </w:p>
        </w:tc>
      </w:tr>
      <w:tr w:rsidR="004B6208" w:rsidRPr="006F6B9B" w14:paraId="3390E440" w14:textId="77777777" w:rsidTr="00410647">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959D401"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626E0B0"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51 %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C868DDD"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48 %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0FD2D88"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51 %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BC87081"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51 %</w:t>
            </w:r>
          </w:p>
        </w:tc>
      </w:tr>
    </w:tbl>
    <w:p w14:paraId="5891277E" w14:textId="77777777" w:rsidR="004B6208" w:rsidRPr="006F6B9B" w:rsidRDefault="004B6208" w:rsidP="004B6208">
      <w:pPr>
        <w:pStyle w:val="NoSpacing"/>
        <w:jc w:val="both"/>
        <w:rPr>
          <w:rFonts w:ascii="Times New Roman" w:eastAsia="Times New Roman" w:hAnsi="Times New Roman" w:cs="Times New Roman"/>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1810"/>
        <w:gridCol w:w="1543"/>
        <w:gridCol w:w="1539"/>
        <w:gridCol w:w="1538"/>
        <w:gridCol w:w="1541"/>
      </w:tblGrid>
      <w:tr w:rsidR="004B6208" w:rsidRPr="006F6B9B" w14:paraId="7869641E" w14:textId="77777777" w:rsidTr="00410647">
        <w:tc>
          <w:tcPr>
            <w:tcW w:w="8296"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3A4E81C" w14:textId="77777777" w:rsidR="004B6208" w:rsidRPr="006F6B9B" w:rsidRDefault="004B6208" w:rsidP="00410647">
            <w:pPr>
              <w:pStyle w:val="NoSpacing"/>
              <w:jc w:val="both"/>
              <w:rPr>
                <w:rFonts w:ascii="Times New Roman" w:eastAsia="Times New Roman" w:hAnsi="Times New Roman" w:cs="Times New Roman"/>
                <w:b/>
                <w:bCs/>
                <w:bdr w:val="none" w:sz="0" w:space="0" w:color="auto" w:frame="1"/>
              </w:rPr>
            </w:pPr>
            <w:r w:rsidRPr="006F6B9B">
              <w:rPr>
                <w:rFonts w:ascii="Times New Roman" w:hAnsi="Times New Roman" w:cs="Times New Roman"/>
                <w:b/>
                <w:bCs/>
              </w:rPr>
              <w:t>[Satura veidotājs] ziņu un aktuālās informācijas raidījumos ataino dažādus viedokļus, arī tos, kuri atšķiras no mana</w:t>
            </w:r>
          </w:p>
        </w:tc>
      </w:tr>
      <w:tr w:rsidR="004B6208" w:rsidRPr="006F6B9B" w14:paraId="628E9F35" w14:textId="77777777" w:rsidTr="00410647">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E32CCF4"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EDA8CB"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1717334"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5D4452"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D12BAA1"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4B6208" w:rsidRPr="006F6B9B" w14:paraId="1DD7033F" w14:textId="77777777" w:rsidTr="00410647">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7EA39A"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bāzes vērtība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956FB46"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60 %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F28C56"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59 %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BFEAC44"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61 %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236B45"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59 %</w:t>
            </w:r>
          </w:p>
        </w:tc>
      </w:tr>
      <w:tr w:rsidR="004B6208" w:rsidRPr="006F6B9B" w14:paraId="35953BCD" w14:textId="77777777" w:rsidTr="00410647">
        <w:trPr>
          <w:trHeight w:val="58"/>
        </w:trPr>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CA43ECF"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40A6A83"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63 %</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A4D8DD"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63 %</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52075BE"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63 %</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951E399"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63 %</w:t>
            </w:r>
          </w:p>
        </w:tc>
      </w:tr>
    </w:tbl>
    <w:p w14:paraId="3923EB6F" w14:textId="77777777" w:rsidR="004B6208" w:rsidRPr="006F6B9B" w:rsidRDefault="004B6208" w:rsidP="004B6208">
      <w:pPr>
        <w:pStyle w:val="NoSpacing"/>
        <w:jc w:val="both"/>
        <w:rPr>
          <w:rFonts w:ascii="Times New Roman" w:hAnsi="Times New Roman" w:cs="Times New Roman"/>
        </w:rPr>
      </w:pPr>
    </w:p>
    <w:tbl>
      <w:tblPr>
        <w:tblW w:w="7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73"/>
        <w:gridCol w:w="1586"/>
        <w:gridCol w:w="1482"/>
        <w:gridCol w:w="1483"/>
        <w:gridCol w:w="1627"/>
      </w:tblGrid>
      <w:tr w:rsidR="004B6208" w:rsidRPr="006F6B9B" w14:paraId="0A70DC9E" w14:textId="77777777" w:rsidTr="006211FE">
        <w:trPr>
          <w:trHeight w:val="300"/>
        </w:trPr>
        <w:tc>
          <w:tcPr>
            <w:tcW w:w="7951"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20BD180" w14:textId="77777777" w:rsidR="004B6208" w:rsidRPr="006F6B9B" w:rsidRDefault="004B6208" w:rsidP="00410647">
            <w:pPr>
              <w:pStyle w:val="NoSpacing"/>
              <w:jc w:val="both"/>
              <w:rPr>
                <w:rFonts w:ascii="Times New Roman" w:eastAsia="Times New Roman" w:hAnsi="Times New Roman" w:cs="Times New Roman"/>
                <w:b/>
                <w:bCs/>
                <w:bdr w:val="none" w:sz="0" w:space="0" w:color="auto" w:frame="1"/>
              </w:rPr>
            </w:pPr>
            <w:r w:rsidRPr="006F6B9B">
              <w:rPr>
                <w:rFonts w:ascii="Times New Roman" w:hAnsi="Times New Roman" w:cs="Times New Roman"/>
                <w:b/>
                <w:bCs/>
              </w:rPr>
              <w:t>[Satura veidotājs] stiprina manu piederības sajūtu Latvijai</w:t>
            </w:r>
          </w:p>
        </w:tc>
      </w:tr>
      <w:tr w:rsidR="004B6208" w:rsidRPr="006F6B9B" w14:paraId="19A4FAC6" w14:textId="77777777" w:rsidTr="006211FE">
        <w:trPr>
          <w:trHeight w:val="300"/>
        </w:trPr>
        <w:tc>
          <w:tcPr>
            <w:tcW w:w="17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6CC46F5"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Gads</w:t>
            </w:r>
          </w:p>
        </w:tc>
        <w:tc>
          <w:tcPr>
            <w:tcW w:w="15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5CAE944"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4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4639B63"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48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C4CFBF6"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06ABB6D"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4B6208" w:rsidRPr="006F6B9B" w14:paraId="466002E7" w14:textId="77777777" w:rsidTr="006211FE">
        <w:trPr>
          <w:trHeight w:val="300"/>
        </w:trPr>
        <w:tc>
          <w:tcPr>
            <w:tcW w:w="17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9353DEB"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bāzes vērtība </w:t>
            </w:r>
          </w:p>
        </w:tc>
        <w:tc>
          <w:tcPr>
            <w:tcW w:w="15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A954A5C"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57 %</w:t>
            </w:r>
          </w:p>
        </w:tc>
        <w:tc>
          <w:tcPr>
            <w:tcW w:w="14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C526F76"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57 %</w:t>
            </w:r>
          </w:p>
        </w:tc>
        <w:tc>
          <w:tcPr>
            <w:tcW w:w="148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18AB2A5"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61 %</w:t>
            </w:r>
          </w:p>
        </w:tc>
        <w:tc>
          <w:tcPr>
            <w:tcW w:w="16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0F4474C"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50 %</w:t>
            </w:r>
          </w:p>
        </w:tc>
      </w:tr>
      <w:tr w:rsidR="004B6208" w:rsidRPr="006F6B9B" w14:paraId="091D1041" w14:textId="77777777" w:rsidTr="006211FE">
        <w:trPr>
          <w:trHeight w:val="300"/>
        </w:trPr>
        <w:tc>
          <w:tcPr>
            <w:tcW w:w="177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C5C3F04"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586" w:type="dxa"/>
            <w:tcBorders>
              <w:top w:val="single" w:sz="4" w:space="0" w:color="auto"/>
              <w:left w:val="single" w:sz="4" w:space="0" w:color="auto"/>
              <w:bottom w:val="single" w:sz="4" w:space="0" w:color="auto"/>
              <w:right w:val="single" w:sz="4" w:space="0" w:color="auto"/>
            </w:tcBorders>
            <w:shd w:val="clear" w:color="auto" w:fill="auto"/>
            <w:hideMark/>
          </w:tcPr>
          <w:p w14:paraId="29EA7A42"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 xml:space="preserve"> 60 %</w:t>
            </w:r>
          </w:p>
        </w:tc>
        <w:tc>
          <w:tcPr>
            <w:tcW w:w="148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3610EEB"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60 %</w:t>
            </w:r>
          </w:p>
        </w:tc>
        <w:tc>
          <w:tcPr>
            <w:tcW w:w="148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D861826"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61 %</w:t>
            </w:r>
          </w:p>
        </w:tc>
        <w:tc>
          <w:tcPr>
            <w:tcW w:w="162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C594E48"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54 %</w:t>
            </w:r>
          </w:p>
        </w:tc>
      </w:tr>
    </w:tbl>
    <w:p w14:paraId="3B0536E6" w14:textId="77777777" w:rsidR="004B6208" w:rsidRPr="006F6B9B" w:rsidRDefault="004B6208" w:rsidP="004B6208">
      <w:pPr>
        <w:pStyle w:val="NoSpacing"/>
        <w:jc w:val="both"/>
        <w:rPr>
          <w:rFonts w:ascii="Times New Roman" w:hAnsi="Times New Roman" w:cs="Times New Roman"/>
          <w:bdr w:val="none" w:sz="0" w:space="0" w:color="auto" w:frame="1"/>
        </w:rPr>
      </w:pPr>
    </w:p>
    <w:tbl>
      <w:tblPr>
        <w:tblW w:w="79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79"/>
        <w:gridCol w:w="1596"/>
        <w:gridCol w:w="1488"/>
        <w:gridCol w:w="1489"/>
        <w:gridCol w:w="1631"/>
      </w:tblGrid>
      <w:tr w:rsidR="004B6208" w:rsidRPr="006F6B9B" w14:paraId="7BC361CD" w14:textId="77777777" w:rsidTr="006211FE">
        <w:trPr>
          <w:trHeight w:val="292"/>
        </w:trPr>
        <w:tc>
          <w:tcPr>
            <w:tcW w:w="7983"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217F29D" w14:textId="77777777" w:rsidR="004B6208" w:rsidRPr="006F6B9B" w:rsidRDefault="004B6208" w:rsidP="00410647">
            <w:pPr>
              <w:pStyle w:val="NoSpacing"/>
              <w:jc w:val="both"/>
              <w:rPr>
                <w:rFonts w:ascii="Times New Roman" w:eastAsia="Times New Roman" w:hAnsi="Times New Roman" w:cs="Times New Roman"/>
                <w:b/>
                <w:bCs/>
                <w:bdr w:val="none" w:sz="0" w:space="0" w:color="auto" w:frame="1"/>
              </w:rPr>
            </w:pPr>
            <w:r w:rsidRPr="006F6B9B">
              <w:rPr>
                <w:rFonts w:ascii="Times New Roman" w:hAnsi="Times New Roman" w:cs="Times New Roman"/>
                <w:b/>
                <w:bCs/>
                <w:bdr w:val="none" w:sz="0" w:space="0" w:color="auto" w:frame="1"/>
              </w:rPr>
              <w:t>[Satura veidotājs] piedāvā man vērtīgu un saistošu saturu par kultūru  </w:t>
            </w:r>
          </w:p>
        </w:tc>
      </w:tr>
      <w:tr w:rsidR="004B6208" w:rsidRPr="006F6B9B" w14:paraId="73EBE754" w14:textId="77777777" w:rsidTr="006211FE">
        <w:trPr>
          <w:trHeight w:val="292"/>
        </w:trPr>
        <w:tc>
          <w:tcPr>
            <w:tcW w:w="1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18BDD7A"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Gads</w:t>
            </w:r>
          </w:p>
        </w:tc>
        <w:tc>
          <w:tcPr>
            <w:tcW w:w="15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DBC494B"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B549005"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48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625FE7C"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AA0BFD4"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4B6208" w:rsidRPr="006F6B9B" w14:paraId="07766FF5" w14:textId="77777777" w:rsidTr="006211FE">
        <w:trPr>
          <w:trHeight w:val="292"/>
        </w:trPr>
        <w:tc>
          <w:tcPr>
            <w:tcW w:w="1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C166E03"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bāzes vērtība</w:t>
            </w:r>
          </w:p>
        </w:tc>
        <w:tc>
          <w:tcPr>
            <w:tcW w:w="15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3874387"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46 %</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7367519"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47 %</w:t>
            </w:r>
          </w:p>
        </w:tc>
        <w:tc>
          <w:tcPr>
            <w:tcW w:w="148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F371EDE"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42 %</w:t>
            </w:r>
          </w:p>
        </w:tc>
        <w:tc>
          <w:tcPr>
            <w:tcW w:w="16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0A7FBDF"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49 %</w:t>
            </w:r>
          </w:p>
        </w:tc>
      </w:tr>
      <w:tr w:rsidR="004B6208" w:rsidRPr="006F6B9B" w14:paraId="0C907082" w14:textId="77777777" w:rsidTr="006211FE">
        <w:trPr>
          <w:trHeight w:val="67"/>
        </w:trPr>
        <w:tc>
          <w:tcPr>
            <w:tcW w:w="17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5B1CA97"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w:t>
            </w:r>
          </w:p>
        </w:tc>
        <w:tc>
          <w:tcPr>
            <w:tcW w:w="1596" w:type="dxa"/>
            <w:tcBorders>
              <w:top w:val="single" w:sz="4" w:space="0" w:color="auto"/>
              <w:left w:val="single" w:sz="4" w:space="0" w:color="auto"/>
              <w:bottom w:val="single" w:sz="4" w:space="0" w:color="auto"/>
              <w:right w:val="single" w:sz="4" w:space="0" w:color="auto"/>
            </w:tcBorders>
            <w:shd w:val="clear" w:color="auto" w:fill="auto"/>
            <w:hideMark/>
          </w:tcPr>
          <w:p w14:paraId="70B5F2B9"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 xml:space="preserve"> 50 %</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F2D8451"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51 %</w:t>
            </w:r>
          </w:p>
        </w:tc>
        <w:tc>
          <w:tcPr>
            <w:tcW w:w="148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6039DA7C"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48 %</w:t>
            </w:r>
          </w:p>
        </w:tc>
        <w:tc>
          <w:tcPr>
            <w:tcW w:w="16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67FB6B1"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52 %</w:t>
            </w:r>
          </w:p>
        </w:tc>
      </w:tr>
    </w:tbl>
    <w:p w14:paraId="1C38D44A" w14:textId="77777777" w:rsidR="004B6208" w:rsidRPr="006F6B9B" w:rsidRDefault="004B6208" w:rsidP="004B6208">
      <w:pPr>
        <w:pStyle w:val="NoSpacing"/>
        <w:jc w:val="both"/>
        <w:rPr>
          <w:rFonts w:ascii="Times New Roman" w:hAnsi="Times New Roman" w:cs="Times New Roman"/>
        </w:rPr>
      </w:pPr>
    </w:p>
    <w:tbl>
      <w:tblPr>
        <w:tblW w:w="8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75"/>
        <w:gridCol w:w="1599"/>
        <w:gridCol w:w="1595"/>
        <w:gridCol w:w="1594"/>
        <w:gridCol w:w="1367"/>
      </w:tblGrid>
      <w:tr w:rsidR="004B6208" w:rsidRPr="006F6B9B" w14:paraId="46F6CD66" w14:textId="77777777" w:rsidTr="006211FE">
        <w:trPr>
          <w:trHeight w:val="543"/>
        </w:trPr>
        <w:tc>
          <w:tcPr>
            <w:tcW w:w="8030"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B34E30A" w14:textId="77777777" w:rsidR="004B6208" w:rsidRPr="006F6B9B" w:rsidRDefault="004B6208" w:rsidP="00410647">
            <w:pPr>
              <w:pStyle w:val="NoSpacing"/>
              <w:jc w:val="both"/>
              <w:rPr>
                <w:rFonts w:ascii="Times New Roman" w:eastAsia="Times New Roman" w:hAnsi="Times New Roman" w:cs="Times New Roman"/>
                <w:b/>
                <w:bCs/>
                <w:bdr w:val="none" w:sz="0" w:space="0" w:color="auto" w:frame="1"/>
              </w:rPr>
            </w:pPr>
            <w:r w:rsidRPr="006F6B9B">
              <w:rPr>
                <w:rFonts w:ascii="Times New Roman" w:hAnsi="Times New Roman" w:cs="Times New Roman"/>
                <w:b/>
                <w:bCs/>
                <w:bdr w:val="none" w:sz="0" w:space="0" w:color="auto" w:frame="1"/>
              </w:rPr>
              <w:t xml:space="preserve">[Satura veidotājs] </w:t>
            </w:r>
            <w:r w:rsidRPr="006F6B9B">
              <w:rPr>
                <w:rFonts w:ascii="Times New Roman" w:hAnsi="Times New Roman" w:cs="Times New Roman"/>
                <w:b/>
                <w:bCs/>
              </w:rPr>
              <w:t>atspoguļo jaunumus objektīvi un neitrāli, nepaužot personisko attieksmi</w:t>
            </w:r>
          </w:p>
        </w:tc>
      </w:tr>
      <w:tr w:rsidR="004B6208" w:rsidRPr="006F6B9B" w14:paraId="27D9EDCE" w14:textId="77777777" w:rsidTr="006211FE">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532A8EF"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59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3879B5D"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59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45FFDA7"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5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192B25A"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3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3D119DD"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4B6208" w:rsidRPr="006F6B9B" w14:paraId="061949E8" w14:textId="77777777" w:rsidTr="006211FE">
        <w:trPr>
          <w:trHeight w:val="283"/>
        </w:trPr>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E84CC5A"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bāzes vērtība</w:t>
            </w:r>
          </w:p>
        </w:tc>
        <w:tc>
          <w:tcPr>
            <w:tcW w:w="159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A094B3"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45 %</w:t>
            </w:r>
          </w:p>
        </w:tc>
        <w:tc>
          <w:tcPr>
            <w:tcW w:w="159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675888B"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43 %</w:t>
            </w:r>
          </w:p>
        </w:tc>
        <w:tc>
          <w:tcPr>
            <w:tcW w:w="15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041D87"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46 %</w:t>
            </w:r>
          </w:p>
        </w:tc>
        <w:tc>
          <w:tcPr>
            <w:tcW w:w="13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6EDA680"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49 %</w:t>
            </w:r>
          </w:p>
        </w:tc>
      </w:tr>
      <w:tr w:rsidR="004B6208" w:rsidRPr="006F6B9B" w14:paraId="16BE60E3" w14:textId="77777777" w:rsidTr="006211FE">
        <w:trPr>
          <w:trHeight w:val="271"/>
        </w:trPr>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334EEC0"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59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0B7E854"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50 %</w:t>
            </w:r>
          </w:p>
        </w:tc>
        <w:tc>
          <w:tcPr>
            <w:tcW w:w="159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A58E1A4"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48 %</w:t>
            </w:r>
          </w:p>
        </w:tc>
        <w:tc>
          <w:tcPr>
            <w:tcW w:w="15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ED525A0"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50 %</w:t>
            </w:r>
          </w:p>
        </w:tc>
        <w:tc>
          <w:tcPr>
            <w:tcW w:w="136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21124D1"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52 %</w:t>
            </w:r>
          </w:p>
        </w:tc>
      </w:tr>
    </w:tbl>
    <w:p w14:paraId="20979ACA" w14:textId="77777777" w:rsidR="004B6208" w:rsidRPr="006F6B9B" w:rsidRDefault="004B6208" w:rsidP="004B6208">
      <w:pPr>
        <w:pStyle w:val="NoSpacing"/>
        <w:jc w:val="both"/>
        <w:rPr>
          <w:rFonts w:ascii="Times New Roman" w:hAnsi="Times New Roman" w:cs="Times New Roman"/>
          <w:bdr w:val="none" w:sz="0" w:space="0" w:color="auto" w:frame="1"/>
        </w:rPr>
      </w:pPr>
    </w:p>
    <w:tbl>
      <w:tblPr>
        <w:tblW w:w="8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99"/>
        <w:gridCol w:w="1549"/>
        <w:gridCol w:w="1582"/>
        <w:gridCol w:w="1452"/>
        <w:gridCol w:w="1665"/>
      </w:tblGrid>
      <w:tr w:rsidR="004B6208" w:rsidRPr="006F6B9B" w14:paraId="484A7DF1" w14:textId="77777777" w:rsidTr="006211FE">
        <w:trPr>
          <w:trHeight w:val="279"/>
        </w:trPr>
        <w:tc>
          <w:tcPr>
            <w:tcW w:w="8047"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31A054E" w14:textId="77777777" w:rsidR="004B6208" w:rsidRPr="006F6B9B" w:rsidRDefault="004B6208" w:rsidP="00410647">
            <w:pPr>
              <w:pStyle w:val="NoSpacing"/>
              <w:jc w:val="both"/>
              <w:rPr>
                <w:rFonts w:ascii="Times New Roman" w:eastAsia="Times New Roman" w:hAnsi="Times New Roman" w:cs="Times New Roman"/>
                <w:b/>
                <w:bCs/>
                <w:bdr w:val="none" w:sz="0" w:space="0" w:color="auto" w:frame="1"/>
              </w:rPr>
            </w:pPr>
            <w:r w:rsidRPr="006F6B9B">
              <w:rPr>
                <w:rFonts w:ascii="Times New Roman" w:hAnsi="Times New Roman" w:cs="Times New Roman"/>
                <w:b/>
                <w:bCs/>
                <w:bdr w:val="none" w:sz="0" w:space="0" w:color="auto" w:frame="1"/>
              </w:rPr>
              <w:t xml:space="preserve">[Satura veidotājs] </w:t>
            </w:r>
            <w:r w:rsidRPr="006F6B9B">
              <w:rPr>
                <w:rFonts w:ascii="Times New Roman" w:hAnsi="Times New Roman" w:cs="Times New Roman"/>
                <w:b/>
                <w:bCs/>
              </w:rPr>
              <w:t>motivē kritiski domāt un spriest par man apkārt notiekošo</w:t>
            </w:r>
          </w:p>
        </w:tc>
      </w:tr>
      <w:tr w:rsidR="004B6208" w:rsidRPr="006F6B9B" w14:paraId="4426B616" w14:textId="77777777" w:rsidTr="006211FE">
        <w:trPr>
          <w:trHeight w:val="279"/>
        </w:trPr>
        <w:tc>
          <w:tcPr>
            <w:tcW w:w="179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CCE6316"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5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BC2958"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5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18AF39B"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4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AB04498"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62" w:type="dxa"/>
            <w:tcBorders>
              <w:top w:val="single" w:sz="4" w:space="0" w:color="auto"/>
              <w:left w:val="single" w:sz="4" w:space="0" w:color="auto"/>
              <w:bottom w:val="single" w:sz="4" w:space="0" w:color="auto"/>
              <w:right w:val="single" w:sz="4" w:space="0" w:color="auto"/>
            </w:tcBorders>
            <w:shd w:val="clear" w:color="auto" w:fill="FFFFFF"/>
            <w:hideMark/>
          </w:tcPr>
          <w:p w14:paraId="67445967"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4B6208" w:rsidRPr="006F6B9B" w14:paraId="6841ADAD" w14:textId="77777777" w:rsidTr="006211FE">
        <w:trPr>
          <w:trHeight w:val="279"/>
        </w:trPr>
        <w:tc>
          <w:tcPr>
            <w:tcW w:w="179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C243286"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bāzes vērtība</w:t>
            </w:r>
          </w:p>
        </w:tc>
        <w:tc>
          <w:tcPr>
            <w:tcW w:w="15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3B311ED"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54 %</w:t>
            </w:r>
          </w:p>
        </w:tc>
        <w:tc>
          <w:tcPr>
            <w:tcW w:w="15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C3835E"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50 %</w:t>
            </w:r>
          </w:p>
        </w:tc>
        <w:tc>
          <w:tcPr>
            <w:tcW w:w="14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29397EC"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59 %</w:t>
            </w:r>
          </w:p>
        </w:tc>
        <w:tc>
          <w:tcPr>
            <w:tcW w:w="1662" w:type="dxa"/>
            <w:tcBorders>
              <w:top w:val="single" w:sz="4" w:space="0" w:color="auto"/>
              <w:left w:val="single" w:sz="4" w:space="0" w:color="auto"/>
              <w:bottom w:val="single" w:sz="4" w:space="0" w:color="auto"/>
              <w:right w:val="single" w:sz="4" w:space="0" w:color="auto"/>
            </w:tcBorders>
            <w:shd w:val="clear" w:color="auto" w:fill="FFFFFF"/>
            <w:hideMark/>
          </w:tcPr>
          <w:p w14:paraId="13380C6F"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54 %</w:t>
            </w:r>
          </w:p>
        </w:tc>
      </w:tr>
      <w:tr w:rsidR="004B6208" w:rsidRPr="006F6B9B" w14:paraId="04BFACC6" w14:textId="77777777" w:rsidTr="006211FE">
        <w:trPr>
          <w:trHeight w:val="279"/>
        </w:trPr>
        <w:tc>
          <w:tcPr>
            <w:tcW w:w="179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AB0BE42"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54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97FBFD9"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58 %</w:t>
            </w:r>
          </w:p>
        </w:tc>
        <w:tc>
          <w:tcPr>
            <w:tcW w:w="158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4EFA174"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54 %</w:t>
            </w:r>
          </w:p>
        </w:tc>
        <w:tc>
          <w:tcPr>
            <w:tcW w:w="14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11ACC5"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59 %</w:t>
            </w:r>
          </w:p>
        </w:tc>
        <w:tc>
          <w:tcPr>
            <w:tcW w:w="1662" w:type="dxa"/>
            <w:tcBorders>
              <w:top w:val="single" w:sz="4" w:space="0" w:color="auto"/>
              <w:left w:val="single" w:sz="4" w:space="0" w:color="auto"/>
              <w:bottom w:val="single" w:sz="4" w:space="0" w:color="auto"/>
              <w:right w:val="single" w:sz="4" w:space="0" w:color="auto"/>
            </w:tcBorders>
            <w:shd w:val="clear" w:color="auto" w:fill="FFFFFF"/>
            <w:hideMark/>
          </w:tcPr>
          <w:p w14:paraId="791DBBEF"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57 %</w:t>
            </w:r>
          </w:p>
        </w:tc>
      </w:tr>
    </w:tbl>
    <w:p w14:paraId="4853DF9A" w14:textId="77777777" w:rsidR="004B6208" w:rsidRPr="006F6B9B" w:rsidRDefault="004B6208" w:rsidP="004B6208">
      <w:pPr>
        <w:pStyle w:val="NoSpacing"/>
        <w:jc w:val="both"/>
        <w:rPr>
          <w:rFonts w:ascii="Times New Roman" w:hAnsi="Times New Roman" w:cs="Times New Roman"/>
          <w:bdr w:val="none" w:sz="0" w:space="0" w:color="auto" w:frame="1"/>
        </w:rPr>
      </w:pPr>
    </w:p>
    <w:tbl>
      <w:tblPr>
        <w:tblW w:w="8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02"/>
        <w:gridCol w:w="1551"/>
        <w:gridCol w:w="1585"/>
        <w:gridCol w:w="1454"/>
        <w:gridCol w:w="1666"/>
      </w:tblGrid>
      <w:tr w:rsidR="004B6208" w:rsidRPr="006F6B9B" w14:paraId="62A6C368" w14:textId="77777777" w:rsidTr="006211FE">
        <w:trPr>
          <w:trHeight w:val="292"/>
        </w:trPr>
        <w:tc>
          <w:tcPr>
            <w:tcW w:w="8058"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4B5EF36" w14:textId="77777777" w:rsidR="004B6208" w:rsidRPr="006F6B9B" w:rsidRDefault="004B6208" w:rsidP="00410647">
            <w:pPr>
              <w:pStyle w:val="NoSpacing"/>
              <w:jc w:val="both"/>
              <w:rPr>
                <w:rFonts w:ascii="Times New Roman" w:eastAsia="Times New Roman" w:hAnsi="Times New Roman" w:cs="Times New Roman"/>
                <w:b/>
                <w:bCs/>
                <w:bdr w:val="none" w:sz="0" w:space="0" w:color="auto" w:frame="1"/>
                <w:vertAlign w:val="superscript"/>
              </w:rPr>
            </w:pPr>
            <w:r w:rsidRPr="006F6B9B">
              <w:rPr>
                <w:rFonts w:ascii="Times New Roman" w:hAnsi="Times New Roman" w:cs="Times New Roman"/>
                <w:b/>
                <w:bCs/>
                <w:bdr w:val="none" w:sz="0" w:space="0" w:color="auto" w:frame="1"/>
              </w:rPr>
              <w:t>[Satura veidotājs]</w:t>
            </w:r>
            <w:r w:rsidRPr="006F6B9B">
              <w:rPr>
                <w:rFonts w:ascii="Times New Roman" w:hAnsi="Times New Roman" w:cs="Times New Roman"/>
                <w:b/>
                <w:bCs/>
              </w:rPr>
              <w:t xml:space="preserve"> iedvesmo mani uzdrīkstēties darīt, būt uzņēmīgam</w:t>
            </w:r>
          </w:p>
        </w:tc>
      </w:tr>
      <w:tr w:rsidR="004B6208" w:rsidRPr="006F6B9B" w14:paraId="5F61C582" w14:textId="77777777" w:rsidTr="006211FE">
        <w:trPr>
          <w:trHeight w:val="292"/>
        </w:trPr>
        <w:tc>
          <w:tcPr>
            <w:tcW w:w="18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2A34FFD"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5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E406345"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5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72D170C"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4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7D9FE0E"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64" w:type="dxa"/>
            <w:tcBorders>
              <w:top w:val="single" w:sz="4" w:space="0" w:color="auto"/>
              <w:left w:val="single" w:sz="4" w:space="0" w:color="auto"/>
              <w:bottom w:val="single" w:sz="4" w:space="0" w:color="auto"/>
              <w:right w:val="single" w:sz="4" w:space="0" w:color="auto"/>
            </w:tcBorders>
            <w:shd w:val="clear" w:color="auto" w:fill="FFFFFF"/>
            <w:hideMark/>
          </w:tcPr>
          <w:p w14:paraId="70F418A1"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4B6208" w:rsidRPr="006F6B9B" w14:paraId="500C1CE5" w14:textId="77777777" w:rsidTr="006211FE">
        <w:trPr>
          <w:trHeight w:val="292"/>
        </w:trPr>
        <w:tc>
          <w:tcPr>
            <w:tcW w:w="18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4E2F128"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bāzes vērtība </w:t>
            </w:r>
          </w:p>
        </w:tc>
        <w:tc>
          <w:tcPr>
            <w:tcW w:w="15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14A58B5"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30 %</w:t>
            </w:r>
          </w:p>
        </w:tc>
        <w:tc>
          <w:tcPr>
            <w:tcW w:w="15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C39F50B"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29 %</w:t>
            </w:r>
          </w:p>
        </w:tc>
        <w:tc>
          <w:tcPr>
            <w:tcW w:w="14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67A5FF1"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32 %</w:t>
            </w:r>
          </w:p>
        </w:tc>
        <w:tc>
          <w:tcPr>
            <w:tcW w:w="1664" w:type="dxa"/>
            <w:tcBorders>
              <w:top w:val="single" w:sz="4" w:space="0" w:color="auto"/>
              <w:left w:val="single" w:sz="4" w:space="0" w:color="auto"/>
              <w:bottom w:val="single" w:sz="4" w:space="0" w:color="auto"/>
              <w:right w:val="single" w:sz="4" w:space="0" w:color="auto"/>
            </w:tcBorders>
            <w:shd w:val="clear" w:color="auto" w:fill="FFFFFF"/>
            <w:hideMark/>
          </w:tcPr>
          <w:p w14:paraId="5FBF7C30"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29 %</w:t>
            </w:r>
          </w:p>
        </w:tc>
      </w:tr>
      <w:tr w:rsidR="004B6208" w:rsidRPr="006F6B9B" w14:paraId="0AE249D8" w14:textId="77777777" w:rsidTr="006211FE">
        <w:trPr>
          <w:trHeight w:val="292"/>
        </w:trPr>
        <w:tc>
          <w:tcPr>
            <w:tcW w:w="18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BBD66C3"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5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C1C446C"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36 %</w:t>
            </w:r>
          </w:p>
        </w:tc>
        <w:tc>
          <w:tcPr>
            <w:tcW w:w="15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379A732"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35 %</w:t>
            </w:r>
          </w:p>
        </w:tc>
        <w:tc>
          <w:tcPr>
            <w:tcW w:w="14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D0FF955"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36 %</w:t>
            </w:r>
          </w:p>
        </w:tc>
        <w:tc>
          <w:tcPr>
            <w:tcW w:w="1664" w:type="dxa"/>
            <w:tcBorders>
              <w:top w:val="single" w:sz="4" w:space="0" w:color="auto"/>
              <w:left w:val="single" w:sz="4" w:space="0" w:color="auto"/>
              <w:bottom w:val="single" w:sz="4" w:space="0" w:color="auto"/>
              <w:right w:val="single" w:sz="4" w:space="0" w:color="auto"/>
            </w:tcBorders>
            <w:shd w:val="clear" w:color="auto" w:fill="FFFFFF"/>
            <w:hideMark/>
          </w:tcPr>
          <w:p w14:paraId="68DD3FB7"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34 %</w:t>
            </w:r>
          </w:p>
        </w:tc>
      </w:tr>
    </w:tbl>
    <w:p w14:paraId="26378856" w14:textId="77777777" w:rsidR="004B6208" w:rsidRPr="006F6B9B" w:rsidRDefault="004B6208" w:rsidP="004B6208">
      <w:pPr>
        <w:pStyle w:val="NoSpacing"/>
        <w:jc w:val="both"/>
        <w:rPr>
          <w:rFonts w:ascii="Times New Roman" w:hAnsi="Times New Roman" w:cs="Times New Roman"/>
          <w:bdr w:val="none" w:sz="0" w:space="0" w:color="auto" w:frame="1"/>
        </w:rPr>
      </w:pPr>
    </w:p>
    <w:tbl>
      <w:tblPr>
        <w:tblW w:w="8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08"/>
        <w:gridCol w:w="1557"/>
        <w:gridCol w:w="1590"/>
        <w:gridCol w:w="1459"/>
        <w:gridCol w:w="1676"/>
      </w:tblGrid>
      <w:tr w:rsidR="004B6208" w:rsidRPr="006F6B9B" w14:paraId="3AD61234" w14:textId="77777777" w:rsidTr="006211FE">
        <w:trPr>
          <w:trHeight w:val="337"/>
        </w:trPr>
        <w:tc>
          <w:tcPr>
            <w:tcW w:w="8090"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B760CCE" w14:textId="77777777" w:rsidR="004B6208" w:rsidRPr="006F6B9B" w:rsidRDefault="004B6208" w:rsidP="00410647">
            <w:pPr>
              <w:pStyle w:val="NoSpacing"/>
              <w:jc w:val="both"/>
              <w:rPr>
                <w:rFonts w:ascii="Times New Roman" w:eastAsia="Times New Roman" w:hAnsi="Times New Roman" w:cs="Times New Roman"/>
                <w:b/>
                <w:bCs/>
                <w:bdr w:val="none" w:sz="0" w:space="0" w:color="auto" w:frame="1"/>
              </w:rPr>
            </w:pPr>
            <w:r w:rsidRPr="006F6B9B">
              <w:rPr>
                <w:rFonts w:ascii="Times New Roman" w:hAnsi="Times New Roman" w:cs="Times New Roman"/>
                <w:b/>
                <w:bCs/>
                <w:bdr w:val="none" w:sz="0" w:space="0" w:color="auto" w:frame="1"/>
              </w:rPr>
              <w:t xml:space="preserve">[Satura veidotājs] </w:t>
            </w:r>
            <w:r w:rsidRPr="006F6B9B">
              <w:rPr>
                <w:rFonts w:ascii="Times New Roman" w:hAnsi="Times New Roman" w:cs="Times New Roman"/>
                <w:b/>
                <w:bCs/>
              </w:rPr>
              <w:t>sniedz jaunas un noderīgas zināšanas par uzņēmējdarbību</w:t>
            </w:r>
          </w:p>
        </w:tc>
      </w:tr>
      <w:tr w:rsidR="004B6208" w:rsidRPr="006F6B9B" w14:paraId="17C197CA" w14:textId="77777777" w:rsidTr="006211FE">
        <w:trPr>
          <w:trHeight w:val="337"/>
        </w:trPr>
        <w:tc>
          <w:tcPr>
            <w:tcW w:w="180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18526CA"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Gads</w:t>
            </w:r>
          </w:p>
        </w:tc>
        <w:tc>
          <w:tcPr>
            <w:tcW w:w="15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C2DDB51"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Kopā</w:t>
            </w:r>
          </w:p>
        </w:tc>
        <w:tc>
          <w:tcPr>
            <w:tcW w:w="159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6437449"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LTV</w:t>
            </w:r>
          </w:p>
        </w:tc>
        <w:tc>
          <w:tcPr>
            <w:tcW w:w="14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4D107C3"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LR</w:t>
            </w:r>
          </w:p>
        </w:tc>
        <w:tc>
          <w:tcPr>
            <w:tcW w:w="1674" w:type="dxa"/>
            <w:tcBorders>
              <w:top w:val="single" w:sz="4" w:space="0" w:color="auto"/>
              <w:left w:val="single" w:sz="4" w:space="0" w:color="auto"/>
              <w:bottom w:val="single" w:sz="4" w:space="0" w:color="auto"/>
              <w:right w:val="single" w:sz="4" w:space="0" w:color="auto"/>
            </w:tcBorders>
            <w:shd w:val="clear" w:color="auto" w:fill="FFFFFF"/>
            <w:hideMark/>
          </w:tcPr>
          <w:p w14:paraId="32238567"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LSM</w:t>
            </w:r>
          </w:p>
        </w:tc>
      </w:tr>
      <w:tr w:rsidR="004B6208" w:rsidRPr="006F6B9B" w14:paraId="29ADF398" w14:textId="77777777" w:rsidTr="006211FE">
        <w:trPr>
          <w:trHeight w:val="337"/>
        </w:trPr>
        <w:tc>
          <w:tcPr>
            <w:tcW w:w="180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8E8CBEA"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bdr w:val="none" w:sz="0" w:space="0" w:color="auto" w:frame="1"/>
              </w:rPr>
              <w:t>bāzes vērtība</w:t>
            </w:r>
          </w:p>
        </w:tc>
        <w:tc>
          <w:tcPr>
            <w:tcW w:w="15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E3BE4E"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47 %</w:t>
            </w:r>
          </w:p>
        </w:tc>
        <w:tc>
          <w:tcPr>
            <w:tcW w:w="159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D087832"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46 %</w:t>
            </w:r>
          </w:p>
        </w:tc>
        <w:tc>
          <w:tcPr>
            <w:tcW w:w="14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8F80968"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48 %</w:t>
            </w:r>
          </w:p>
        </w:tc>
        <w:tc>
          <w:tcPr>
            <w:tcW w:w="1674" w:type="dxa"/>
            <w:tcBorders>
              <w:top w:val="single" w:sz="4" w:space="0" w:color="auto"/>
              <w:left w:val="single" w:sz="4" w:space="0" w:color="auto"/>
              <w:bottom w:val="single" w:sz="4" w:space="0" w:color="auto"/>
              <w:right w:val="single" w:sz="4" w:space="0" w:color="auto"/>
            </w:tcBorders>
            <w:shd w:val="clear" w:color="auto" w:fill="FFFFFF"/>
            <w:hideMark/>
          </w:tcPr>
          <w:p w14:paraId="4E8D9C31"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48 %</w:t>
            </w:r>
          </w:p>
        </w:tc>
      </w:tr>
      <w:tr w:rsidR="004B6208" w:rsidRPr="006F6B9B" w14:paraId="36D6DA85" w14:textId="77777777" w:rsidTr="006211FE">
        <w:trPr>
          <w:trHeight w:val="337"/>
        </w:trPr>
        <w:tc>
          <w:tcPr>
            <w:tcW w:w="180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166E85C"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2025 (mērķis)</w:t>
            </w:r>
          </w:p>
        </w:tc>
        <w:tc>
          <w:tcPr>
            <w:tcW w:w="15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3ECD89B"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50 %</w:t>
            </w:r>
          </w:p>
        </w:tc>
        <w:tc>
          <w:tcPr>
            <w:tcW w:w="159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03E7B37"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50 %</w:t>
            </w:r>
          </w:p>
        </w:tc>
        <w:tc>
          <w:tcPr>
            <w:tcW w:w="145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809BCB5" w14:textId="77777777" w:rsidR="004B6208" w:rsidRPr="006F6B9B" w:rsidRDefault="004B6208" w:rsidP="00410647">
            <w:pPr>
              <w:pStyle w:val="NoSpacing"/>
              <w:jc w:val="both"/>
              <w:rPr>
                <w:rFonts w:ascii="Times New Roman" w:eastAsia="Times New Roman" w:hAnsi="Times New Roman" w:cs="Times New Roman"/>
              </w:rPr>
            </w:pPr>
            <w:r w:rsidRPr="006F6B9B">
              <w:rPr>
                <w:rFonts w:ascii="Times New Roman" w:eastAsia="Times New Roman" w:hAnsi="Times New Roman" w:cs="Times New Roman"/>
              </w:rPr>
              <w:t>51 %</w:t>
            </w:r>
          </w:p>
        </w:tc>
        <w:tc>
          <w:tcPr>
            <w:tcW w:w="1674" w:type="dxa"/>
            <w:tcBorders>
              <w:top w:val="single" w:sz="4" w:space="0" w:color="auto"/>
              <w:left w:val="single" w:sz="4" w:space="0" w:color="auto"/>
              <w:bottom w:val="single" w:sz="4" w:space="0" w:color="auto"/>
              <w:right w:val="single" w:sz="4" w:space="0" w:color="auto"/>
            </w:tcBorders>
            <w:shd w:val="clear" w:color="auto" w:fill="FFFFFF"/>
            <w:hideMark/>
          </w:tcPr>
          <w:p w14:paraId="4899296B" w14:textId="77777777" w:rsidR="004B6208" w:rsidRPr="006F6B9B" w:rsidRDefault="004B6208" w:rsidP="00410647">
            <w:pPr>
              <w:pStyle w:val="NoSpacing"/>
              <w:jc w:val="both"/>
              <w:rPr>
                <w:rFonts w:ascii="Times New Roman" w:eastAsia="Times New Roman" w:hAnsi="Times New Roman" w:cs="Times New Roman"/>
                <w:bdr w:val="none" w:sz="0" w:space="0" w:color="auto" w:frame="1"/>
              </w:rPr>
            </w:pPr>
            <w:r w:rsidRPr="006F6B9B">
              <w:rPr>
                <w:rFonts w:ascii="Times New Roman" w:eastAsia="Times New Roman" w:hAnsi="Times New Roman" w:cs="Times New Roman"/>
                <w:bdr w:val="none" w:sz="0" w:space="0" w:color="auto" w:frame="1"/>
              </w:rPr>
              <w:t>51 %</w:t>
            </w:r>
          </w:p>
        </w:tc>
      </w:tr>
    </w:tbl>
    <w:p w14:paraId="6B89E253" w14:textId="77777777" w:rsidR="004B6208" w:rsidRDefault="004B6208" w:rsidP="004B6208">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p>
    <w:p w14:paraId="6BA1D466" w14:textId="77777777" w:rsidR="00D81065" w:rsidRDefault="00D81065" w:rsidP="004B6208">
      <w:pPr>
        <w:spacing w:after="240" w:line="240" w:lineRule="auto"/>
        <w:jc w:val="center"/>
        <w:rPr>
          <w:rFonts w:ascii="Times New Roman" w:hAnsi="Times New Roman" w:cs="Times New Roman"/>
          <w:b/>
          <w:bCs/>
          <w:color w:val="156082" w:themeColor="accent1"/>
          <w:sz w:val="24"/>
          <w:szCs w:val="24"/>
        </w:rPr>
      </w:pPr>
    </w:p>
    <w:p w14:paraId="23BC8B55" w14:textId="32E739D1" w:rsidR="004B6208" w:rsidRPr="006211FE" w:rsidRDefault="004B6208" w:rsidP="004B6208">
      <w:pPr>
        <w:spacing w:after="240" w:line="240" w:lineRule="auto"/>
        <w:jc w:val="center"/>
        <w:rPr>
          <w:rFonts w:ascii="Times New Roman" w:hAnsi="Times New Roman" w:cs="Times New Roman"/>
          <w:b/>
          <w:bCs/>
          <w:color w:val="156082" w:themeColor="accent1"/>
          <w:sz w:val="24"/>
          <w:szCs w:val="24"/>
        </w:rPr>
      </w:pPr>
      <w:r w:rsidRPr="006211FE">
        <w:rPr>
          <w:rFonts w:ascii="Times New Roman" w:hAnsi="Times New Roman" w:cs="Times New Roman"/>
          <w:b/>
          <w:bCs/>
          <w:color w:val="156082" w:themeColor="accent1"/>
          <w:sz w:val="24"/>
          <w:szCs w:val="24"/>
        </w:rPr>
        <w:t xml:space="preserve">2.4. Sabiedriskā pasūtījuma plāna apjoms  </w:t>
      </w:r>
    </w:p>
    <w:p w14:paraId="1339F50D" w14:textId="77777777" w:rsidR="004B6208" w:rsidRPr="00D907C1" w:rsidRDefault="004B6208" w:rsidP="004B6208">
      <w:pPr>
        <w:pStyle w:val="NoSpacing"/>
        <w:jc w:val="both"/>
        <w:rPr>
          <w:rFonts w:ascii="Times New Roman" w:hAnsi="Times New Roman" w:cs="Times New Roman"/>
          <w:sz w:val="24"/>
          <w:szCs w:val="24"/>
        </w:rPr>
      </w:pPr>
      <w:r w:rsidRPr="00457B59">
        <w:rPr>
          <w:rFonts w:ascii="Times New Roman" w:hAnsi="Times New Roman" w:cs="Times New Roman"/>
          <w:sz w:val="24"/>
          <w:szCs w:val="24"/>
        </w:rPr>
        <w:t>Pamatojoties SEPLPL 11. panta otrajā daļā, kas nosaka, ka sabiedriskā pasūtījuma gada plāns ietver  SEPLP izvirzītos uzdevumus, kas veicami noteiktā apmērā un kvalitātē</w:t>
      </w:r>
      <w:r>
        <w:rPr>
          <w:rFonts w:ascii="Times New Roman" w:hAnsi="Times New Roman" w:cs="Times New Roman"/>
          <w:sz w:val="24"/>
          <w:szCs w:val="24"/>
        </w:rPr>
        <w:t xml:space="preserve">, sabiedriskā pasūtījuma uzdevumu izpildes apjoms tiek vērtēts regulāri reizi ceturksnī saskaņā ar Nolikumu un </w:t>
      </w:r>
      <w:r w:rsidRPr="00D907C1">
        <w:rPr>
          <w:rFonts w:ascii="Times New Roman" w:hAnsi="Times New Roman" w:cs="Times New Roman"/>
          <w:sz w:val="24"/>
          <w:szCs w:val="24"/>
        </w:rPr>
        <w:t>veidlapu “Sabiedriskā pasūtījuma plāna apjoms</w:t>
      </w:r>
      <w:r>
        <w:rPr>
          <w:rFonts w:ascii="Times New Roman" w:hAnsi="Times New Roman" w:cs="Times New Roman"/>
          <w:sz w:val="24"/>
          <w:szCs w:val="24"/>
        </w:rPr>
        <w:t xml:space="preserve"> un izpilde 2025. gadā</w:t>
      </w:r>
      <w:r w:rsidRPr="00D907C1">
        <w:rPr>
          <w:rFonts w:ascii="Times New Roman" w:hAnsi="Times New Roman" w:cs="Times New Roman"/>
          <w:sz w:val="24"/>
          <w:szCs w:val="24"/>
        </w:rPr>
        <w:t xml:space="preserve">”, kas pievienota pielikumā šim dokumentam. </w:t>
      </w:r>
    </w:p>
    <w:p w14:paraId="317ABDE7" w14:textId="77777777" w:rsidR="004B6208" w:rsidRPr="00CB6567" w:rsidRDefault="004B6208" w:rsidP="004B6208">
      <w:pPr>
        <w:pStyle w:val="NoSpacing"/>
        <w:jc w:val="both"/>
        <w:rPr>
          <w:rFonts w:ascii="Times New Roman" w:hAnsi="Times New Roman" w:cs="Times New Roman"/>
          <w:sz w:val="24"/>
          <w:szCs w:val="24"/>
        </w:rPr>
      </w:pPr>
    </w:p>
    <w:p w14:paraId="18AC7B52" w14:textId="77777777" w:rsidR="00B01F52" w:rsidRDefault="00B01F52" w:rsidP="004B6208">
      <w:pPr>
        <w:spacing w:after="240" w:line="240" w:lineRule="auto"/>
        <w:jc w:val="center"/>
        <w:rPr>
          <w:rFonts w:ascii="Times New Roman" w:hAnsi="Times New Roman" w:cs="Times New Roman"/>
          <w:b/>
          <w:bCs/>
          <w:color w:val="156082" w:themeColor="accent1"/>
          <w:sz w:val="24"/>
          <w:szCs w:val="24"/>
        </w:rPr>
      </w:pPr>
    </w:p>
    <w:p w14:paraId="23DD7F69" w14:textId="77777777" w:rsidR="00B01F52" w:rsidRDefault="00B01F52" w:rsidP="004B6208">
      <w:pPr>
        <w:spacing w:after="240" w:line="240" w:lineRule="auto"/>
        <w:jc w:val="center"/>
        <w:rPr>
          <w:rFonts w:ascii="Times New Roman" w:hAnsi="Times New Roman" w:cs="Times New Roman"/>
          <w:b/>
          <w:bCs/>
          <w:color w:val="156082" w:themeColor="accent1"/>
          <w:sz w:val="24"/>
          <w:szCs w:val="24"/>
        </w:rPr>
      </w:pPr>
    </w:p>
    <w:p w14:paraId="4CD41A03" w14:textId="2C03ABAB" w:rsidR="004B6208" w:rsidRPr="006211FE" w:rsidRDefault="004B6208" w:rsidP="004B6208">
      <w:pPr>
        <w:spacing w:after="240" w:line="240" w:lineRule="auto"/>
        <w:jc w:val="center"/>
        <w:rPr>
          <w:rFonts w:ascii="Times New Roman" w:hAnsi="Times New Roman" w:cs="Times New Roman"/>
          <w:b/>
          <w:bCs/>
          <w:color w:val="156082" w:themeColor="accent1"/>
          <w:sz w:val="24"/>
          <w:szCs w:val="24"/>
        </w:rPr>
      </w:pPr>
      <w:r w:rsidRPr="006211FE">
        <w:rPr>
          <w:rFonts w:ascii="Times New Roman" w:hAnsi="Times New Roman" w:cs="Times New Roman"/>
          <w:b/>
          <w:bCs/>
          <w:color w:val="156082" w:themeColor="accent1"/>
          <w:sz w:val="24"/>
          <w:szCs w:val="24"/>
        </w:rPr>
        <w:t xml:space="preserve">2.5. Iekšējās kvalitātes vadības sistēmas darbības plāns </w:t>
      </w:r>
    </w:p>
    <w:p w14:paraId="7FF6CFC9" w14:textId="77777777" w:rsidR="004B6208" w:rsidRPr="00630450" w:rsidRDefault="004B6208" w:rsidP="004B6208">
      <w:pPr>
        <w:pStyle w:val="NoSpacing"/>
        <w:jc w:val="both"/>
        <w:rPr>
          <w:rFonts w:ascii="Times New Roman" w:hAnsi="Times New Roman" w:cs="Times New Roman"/>
          <w:sz w:val="24"/>
          <w:szCs w:val="24"/>
        </w:rPr>
      </w:pPr>
      <w:r w:rsidRPr="00A33A66">
        <w:rPr>
          <w:rFonts w:ascii="Times New Roman" w:hAnsi="Times New Roman" w:cs="Times New Roman"/>
          <w:sz w:val="24"/>
          <w:szCs w:val="24"/>
        </w:rPr>
        <w:t xml:space="preserve">Pamatojoties SEPLPL 11. panta otrajā daļā, kas nosaka, ka sabiedriskā pasūtījuma gada plāns ietver  SEPLP izvirzītos uzdevumus, kas veicami noteiktā apmērā un kvalitātē, </w:t>
      </w:r>
      <w:r>
        <w:rPr>
          <w:rFonts w:ascii="Times New Roman" w:hAnsi="Times New Roman" w:cs="Times New Roman"/>
          <w:sz w:val="24"/>
          <w:szCs w:val="24"/>
        </w:rPr>
        <w:t>u</w:t>
      </w:r>
      <w:r w:rsidRPr="00A33A66">
        <w:rPr>
          <w:rFonts w:ascii="Times New Roman" w:hAnsi="Times New Roman" w:cs="Times New Roman"/>
          <w:sz w:val="24"/>
          <w:szCs w:val="24"/>
        </w:rPr>
        <w:t>n 1</w:t>
      </w:r>
      <w:r>
        <w:rPr>
          <w:rFonts w:ascii="Times New Roman" w:hAnsi="Times New Roman" w:cs="Times New Roman"/>
          <w:sz w:val="24"/>
          <w:szCs w:val="24"/>
        </w:rPr>
        <w:t>0</w:t>
      </w:r>
      <w:r w:rsidRPr="00A33A66">
        <w:rPr>
          <w:rFonts w:ascii="Times New Roman" w:hAnsi="Times New Roman" w:cs="Times New Roman"/>
          <w:sz w:val="24"/>
          <w:szCs w:val="24"/>
        </w:rPr>
        <w:t xml:space="preserve">. panta </w:t>
      </w:r>
      <w:r>
        <w:rPr>
          <w:rFonts w:ascii="Times New Roman" w:hAnsi="Times New Roman" w:cs="Times New Roman"/>
          <w:sz w:val="24"/>
          <w:szCs w:val="24"/>
        </w:rPr>
        <w:t>pirmās</w:t>
      </w:r>
      <w:r w:rsidRPr="00A33A66">
        <w:rPr>
          <w:rFonts w:ascii="Times New Roman" w:hAnsi="Times New Roman" w:cs="Times New Roman"/>
          <w:sz w:val="24"/>
          <w:szCs w:val="24"/>
        </w:rPr>
        <w:t xml:space="preserve"> daļas ceturt</w:t>
      </w:r>
      <w:r>
        <w:rPr>
          <w:rFonts w:ascii="Times New Roman" w:hAnsi="Times New Roman" w:cs="Times New Roman"/>
          <w:sz w:val="24"/>
          <w:szCs w:val="24"/>
        </w:rPr>
        <w:t>ajā</w:t>
      </w:r>
      <w:r w:rsidRPr="00A33A66">
        <w:rPr>
          <w:rFonts w:ascii="Times New Roman" w:hAnsi="Times New Roman" w:cs="Times New Roman"/>
          <w:sz w:val="24"/>
          <w:szCs w:val="24"/>
        </w:rPr>
        <w:t xml:space="preserve"> punkt</w:t>
      </w:r>
      <w:r>
        <w:rPr>
          <w:rFonts w:ascii="Times New Roman" w:hAnsi="Times New Roman" w:cs="Times New Roman"/>
          <w:sz w:val="24"/>
          <w:szCs w:val="24"/>
        </w:rPr>
        <w:t>ā</w:t>
      </w:r>
      <w:r w:rsidRPr="00A33A66">
        <w:rPr>
          <w:rFonts w:ascii="Times New Roman" w:hAnsi="Times New Roman" w:cs="Times New Roman"/>
          <w:sz w:val="24"/>
          <w:szCs w:val="24"/>
        </w:rPr>
        <w:t>, kas paredz, ka SEPLP</w:t>
      </w:r>
      <w:r>
        <w:rPr>
          <w:rFonts w:ascii="Times New Roman" w:hAnsi="Times New Roman" w:cs="Times New Roman"/>
          <w:sz w:val="24"/>
          <w:szCs w:val="24"/>
        </w:rPr>
        <w:t>, vadot sabiedriskā pasūtījuma izstrādi,</w:t>
      </w:r>
      <w:r w:rsidRPr="00A33A66">
        <w:rPr>
          <w:rFonts w:ascii="Times New Roman" w:hAnsi="Times New Roman" w:cs="Times New Roman"/>
          <w:sz w:val="24"/>
          <w:szCs w:val="24"/>
        </w:rPr>
        <w:t xml:space="preserve"> sabiedriskajam medijam izstrādā kvalitātes vadības sistēmu un nosaka tās mērķi un rezultatīvos rādītājus</w:t>
      </w:r>
      <w:r>
        <w:rPr>
          <w:rFonts w:ascii="Times New Roman" w:hAnsi="Times New Roman" w:cs="Times New Roman"/>
          <w:sz w:val="24"/>
          <w:szCs w:val="24"/>
        </w:rPr>
        <w:t xml:space="preserve">, sabiedriskā pasūtījuma uzdevumu izpildes kvalitāte tiek vērtēta reizi gadā pēc iekšējās kvalitātes vadības sistēmas darbības plāna izpildes, plāna saturu un apjomu nosakot veidlapā “Iekšējās kvalitātes vadības sistēmas darbības plāns un izpilde 2025. gadā”, </w:t>
      </w:r>
      <w:r w:rsidRPr="00D907C1">
        <w:rPr>
          <w:rFonts w:ascii="Times New Roman" w:hAnsi="Times New Roman" w:cs="Times New Roman"/>
          <w:sz w:val="24"/>
          <w:szCs w:val="24"/>
        </w:rPr>
        <w:t>kas pievienota pielikumā šim dokumentam</w:t>
      </w:r>
      <w:r>
        <w:rPr>
          <w:rFonts w:ascii="Times New Roman" w:hAnsi="Times New Roman" w:cs="Times New Roman"/>
          <w:sz w:val="24"/>
          <w:szCs w:val="24"/>
        </w:rPr>
        <w:t>.</w:t>
      </w:r>
    </w:p>
    <w:p w14:paraId="3A8E4509" w14:textId="77777777" w:rsidR="004B6208" w:rsidRDefault="004B6208" w:rsidP="004B6208">
      <w:pPr>
        <w:spacing w:line="240" w:lineRule="auto"/>
        <w:jc w:val="center"/>
        <w:rPr>
          <w:rFonts w:ascii="Times New Roman" w:hAnsi="Times New Roman" w:cs="Times New Roman"/>
          <w:b/>
          <w:bCs/>
          <w:sz w:val="24"/>
          <w:szCs w:val="24"/>
        </w:rPr>
      </w:pPr>
    </w:p>
    <w:p w14:paraId="7EFB3D36" w14:textId="77777777" w:rsidR="004B6208" w:rsidRPr="006211FE" w:rsidRDefault="004B6208" w:rsidP="004B6208">
      <w:pPr>
        <w:spacing w:line="240" w:lineRule="auto"/>
        <w:jc w:val="center"/>
        <w:rPr>
          <w:rFonts w:ascii="Times New Roman" w:hAnsi="Times New Roman" w:cs="Times New Roman"/>
          <w:b/>
          <w:bCs/>
          <w:color w:val="156082" w:themeColor="accent1"/>
          <w:sz w:val="24"/>
          <w:szCs w:val="24"/>
        </w:rPr>
      </w:pPr>
      <w:r w:rsidRPr="006211FE">
        <w:rPr>
          <w:rFonts w:ascii="Times New Roman" w:hAnsi="Times New Roman" w:cs="Times New Roman"/>
          <w:b/>
          <w:bCs/>
          <w:color w:val="156082" w:themeColor="accent1"/>
          <w:sz w:val="24"/>
          <w:szCs w:val="24"/>
        </w:rPr>
        <w:t>III INFORMĀCIJA PAR BUDŽETU</w:t>
      </w:r>
    </w:p>
    <w:p w14:paraId="076843BF" w14:textId="77777777" w:rsidR="004B6208" w:rsidRDefault="004B6208" w:rsidP="004B620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Pamatojoties uz SEPLPL 17. panta pirmās daļas trešo punktu, kas, nosaka, ka SEPLP, </w:t>
      </w:r>
      <w:r w:rsidRPr="00FB7583">
        <w:rPr>
          <w:rFonts w:ascii="Times New Roman" w:hAnsi="Times New Roman" w:cs="Times New Roman"/>
          <w:sz w:val="24"/>
          <w:szCs w:val="24"/>
        </w:rPr>
        <w:t>konsultējoties ar sabiedriskajiem elektroniskajiem plašsaziņas līdzekļiem, izstrādā un apstiprina tiem sabiedrisko pasūtījumu, tostarp sabiedriskā elektroniskā plašsaziņas līdzekļa vidējā termiņa darbības stratēģiju un sabiedriskā pasūtījuma gada plānu</w:t>
      </w:r>
      <w:r>
        <w:rPr>
          <w:rFonts w:ascii="Times New Roman" w:hAnsi="Times New Roman" w:cs="Times New Roman"/>
          <w:sz w:val="24"/>
          <w:szCs w:val="24"/>
        </w:rPr>
        <w:t xml:space="preserve">, un 17. panta pirmās daļas ceturto punktu, kas paredz, ka SEPLP, </w:t>
      </w:r>
      <w:r w:rsidRPr="00FB7583">
        <w:rPr>
          <w:rFonts w:ascii="Times New Roman" w:hAnsi="Times New Roman" w:cs="Times New Roman"/>
          <w:sz w:val="24"/>
          <w:szCs w:val="24"/>
        </w:rPr>
        <w:t>konsultējoties ar sabiedriskajiem elektroniskajiem plašsaziņas līdzekļiem, sagatavo priekšlikumus gadskārtējā valsts budžeta likuma projektam attiecībā uz sabiedrisko elektronisko plašsaziņas līdzekļu sabiedrisko pasūtījumu izpildei nepieciešamajiem finanšu līdzekļiem, kā arī pēc gadskārtējā valsts budžeta likuma un tā grozījumu pieņemšanas lemj par piešķirto līdzekļu sadalījumu atbilstoši apstiprinātajiem sabiedrisko elektronisko plašsaziņas līdzekļu sabiedriskajiem pasūtījumiem</w:t>
      </w:r>
      <w:r>
        <w:rPr>
          <w:rFonts w:ascii="Times New Roman" w:hAnsi="Times New Roman" w:cs="Times New Roman"/>
          <w:sz w:val="24"/>
          <w:szCs w:val="24"/>
        </w:rPr>
        <w:t xml:space="preserve">, SEPLP apstiprinājusi Latvijas Sabiedriskā medija budžetu sabiedriskā pasūtījuma gada plāna izpildei 2025. gadā , kas pievienots šim dokumentam kā pielikumi </w:t>
      </w:r>
      <w:r w:rsidRPr="000978B1">
        <w:rPr>
          <w:rFonts w:ascii="Times New Roman" w:hAnsi="Times New Roman" w:cs="Times New Roman"/>
          <w:sz w:val="24"/>
          <w:szCs w:val="24"/>
        </w:rPr>
        <w:t>“Bilances plāns</w:t>
      </w:r>
      <w:r>
        <w:rPr>
          <w:rFonts w:ascii="Times New Roman" w:hAnsi="Times New Roman" w:cs="Times New Roman"/>
          <w:sz w:val="24"/>
          <w:szCs w:val="24"/>
        </w:rPr>
        <w:t xml:space="preserve"> un izpilde 2025. gadā</w:t>
      </w:r>
      <w:r w:rsidRPr="000978B1">
        <w:rPr>
          <w:rFonts w:ascii="Times New Roman" w:hAnsi="Times New Roman" w:cs="Times New Roman"/>
          <w:sz w:val="24"/>
          <w:szCs w:val="24"/>
        </w:rPr>
        <w:t>”</w:t>
      </w:r>
      <w:r>
        <w:rPr>
          <w:rFonts w:ascii="Times New Roman" w:hAnsi="Times New Roman" w:cs="Times New Roman"/>
          <w:sz w:val="24"/>
          <w:szCs w:val="24"/>
        </w:rPr>
        <w:t>, “</w:t>
      </w:r>
      <w:r w:rsidRPr="00630450">
        <w:rPr>
          <w:rFonts w:ascii="Times New Roman" w:hAnsi="Times New Roman" w:cs="Times New Roman"/>
          <w:sz w:val="24"/>
          <w:szCs w:val="24"/>
        </w:rPr>
        <w:t>Peļņas vai zaudējumu aprēķin</w:t>
      </w:r>
      <w:r>
        <w:rPr>
          <w:rFonts w:ascii="Times New Roman" w:hAnsi="Times New Roman" w:cs="Times New Roman"/>
          <w:sz w:val="24"/>
          <w:szCs w:val="24"/>
        </w:rPr>
        <w:t xml:space="preserve">a plāns un izpilde 2025. gadā”, </w:t>
      </w:r>
      <w:r w:rsidRPr="00FE19DC">
        <w:rPr>
          <w:rFonts w:ascii="Times New Roman" w:hAnsi="Times New Roman" w:cs="Times New Roman"/>
          <w:sz w:val="24"/>
          <w:szCs w:val="24"/>
        </w:rPr>
        <w:t>“Naudas plūsmas plāns</w:t>
      </w:r>
      <w:r>
        <w:rPr>
          <w:rFonts w:ascii="Times New Roman" w:hAnsi="Times New Roman" w:cs="Times New Roman"/>
          <w:sz w:val="24"/>
          <w:szCs w:val="24"/>
        </w:rPr>
        <w:t xml:space="preserve"> un izpilde 2025. gadā</w:t>
      </w:r>
      <w:r w:rsidRPr="00FE19DC">
        <w:rPr>
          <w:rFonts w:ascii="Times New Roman" w:hAnsi="Times New Roman" w:cs="Times New Roman"/>
          <w:sz w:val="24"/>
          <w:szCs w:val="24"/>
        </w:rPr>
        <w:t>”</w:t>
      </w:r>
      <w:r>
        <w:rPr>
          <w:rFonts w:ascii="Times New Roman" w:hAnsi="Times New Roman" w:cs="Times New Roman"/>
          <w:sz w:val="24"/>
          <w:szCs w:val="24"/>
        </w:rPr>
        <w:t xml:space="preserve">. Budžeta un piešķirto mērķfinansējumu izpilde regulāri tiek vērtēta saskaņā ar Nolikumu. </w:t>
      </w:r>
    </w:p>
    <w:p w14:paraId="45FBA511" w14:textId="77777777" w:rsidR="004B6208" w:rsidRDefault="004B6208" w:rsidP="004B6208">
      <w:pPr>
        <w:spacing w:line="240" w:lineRule="auto"/>
        <w:jc w:val="both"/>
        <w:rPr>
          <w:rFonts w:ascii="Times New Roman" w:hAnsi="Times New Roman" w:cs="Times New Roman"/>
          <w:sz w:val="24"/>
          <w:szCs w:val="24"/>
        </w:rPr>
      </w:pPr>
      <w:r>
        <w:rPr>
          <w:rFonts w:ascii="Times New Roman" w:hAnsi="Times New Roman" w:cs="Times New Roman"/>
          <w:sz w:val="24"/>
          <w:szCs w:val="24"/>
        </w:rPr>
        <w:t>Kapitālsabiedrības darbības un budžeta plānošanas un izpildes uzraudzības ietvaros SEPLP apstiprinājusi arī šim dokumentam pievienotos pielikumus ”I</w:t>
      </w:r>
      <w:r w:rsidRPr="00630450">
        <w:rPr>
          <w:rFonts w:ascii="Times New Roman" w:hAnsi="Times New Roman" w:cs="Times New Roman"/>
          <w:sz w:val="24"/>
          <w:szCs w:val="24"/>
        </w:rPr>
        <w:t>eguldījum</w:t>
      </w:r>
      <w:r>
        <w:rPr>
          <w:rFonts w:ascii="Times New Roman" w:hAnsi="Times New Roman" w:cs="Times New Roman"/>
          <w:sz w:val="24"/>
          <w:szCs w:val="24"/>
        </w:rPr>
        <w:t>u</w:t>
      </w:r>
      <w:r w:rsidRPr="00630450">
        <w:rPr>
          <w:rFonts w:ascii="Times New Roman" w:hAnsi="Times New Roman" w:cs="Times New Roman"/>
          <w:sz w:val="24"/>
          <w:szCs w:val="24"/>
        </w:rPr>
        <w:t xml:space="preserve"> investīcijās</w:t>
      </w:r>
      <w:r>
        <w:rPr>
          <w:rFonts w:ascii="Times New Roman" w:hAnsi="Times New Roman" w:cs="Times New Roman"/>
          <w:sz w:val="24"/>
          <w:szCs w:val="24"/>
        </w:rPr>
        <w:t xml:space="preserve"> plāns un izpilde 2025. gadā”, “</w:t>
      </w:r>
      <w:r w:rsidRPr="00002589">
        <w:rPr>
          <w:rFonts w:ascii="Times New Roman" w:hAnsi="Times New Roman" w:cs="Times New Roman"/>
          <w:sz w:val="24"/>
          <w:szCs w:val="24"/>
        </w:rPr>
        <w:t>Attīstībai plānotais finansējums 2025.-2028. gadam</w:t>
      </w:r>
      <w:r>
        <w:rPr>
          <w:rFonts w:ascii="Times New Roman" w:hAnsi="Times New Roman" w:cs="Times New Roman"/>
          <w:sz w:val="24"/>
          <w:szCs w:val="24"/>
        </w:rPr>
        <w:t>”.</w:t>
      </w:r>
    </w:p>
    <w:p w14:paraId="61F85D3B" w14:textId="44C4285F" w:rsidR="004B6208" w:rsidRPr="00410647" w:rsidRDefault="004B6208" w:rsidP="004B6208">
      <w:pPr>
        <w:pStyle w:val="NoSpacing"/>
        <w:jc w:val="both"/>
        <w:rPr>
          <w:rFonts w:ascii="Times New Roman" w:hAnsi="Times New Roman" w:cs="Times New Roman"/>
          <w:sz w:val="24"/>
          <w:szCs w:val="24"/>
        </w:rPr>
      </w:pPr>
      <w:r w:rsidRPr="00410647">
        <w:rPr>
          <w:rFonts w:ascii="Times New Roman" w:hAnsi="Times New Roman" w:cs="Times New Roman"/>
          <w:sz w:val="24"/>
          <w:szCs w:val="24"/>
        </w:rPr>
        <w:t>2025.</w:t>
      </w:r>
      <w:r w:rsidR="00D069CA">
        <w:rPr>
          <w:rFonts w:ascii="Times New Roman" w:hAnsi="Times New Roman" w:cs="Times New Roman"/>
          <w:sz w:val="24"/>
          <w:szCs w:val="24"/>
        </w:rPr>
        <w:t> </w:t>
      </w:r>
      <w:r w:rsidRPr="00410647">
        <w:rPr>
          <w:rFonts w:ascii="Times New Roman" w:hAnsi="Times New Roman" w:cs="Times New Roman"/>
          <w:sz w:val="24"/>
          <w:szCs w:val="24"/>
        </w:rPr>
        <w:t xml:space="preserve">gadu Latvijas Sabiedriskais medijs sāks ar 865 darbiniekiem un kopējo apstiprināto budžetu 51 359 239 </w:t>
      </w:r>
      <w:proofErr w:type="spellStart"/>
      <w:r w:rsidRPr="00410647">
        <w:rPr>
          <w:rFonts w:ascii="Times New Roman" w:hAnsi="Times New Roman" w:cs="Times New Roman"/>
          <w:i/>
          <w:iCs/>
          <w:sz w:val="24"/>
          <w:szCs w:val="24"/>
        </w:rPr>
        <w:t>euro</w:t>
      </w:r>
      <w:proofErr w:type="spellEnd"/>
      <w:r w:rsidRPr="00410647">
        <w:rPr>
          <w:rFonts w:ascii="Times New Roman" w:hAnsi="Times New Roman" w:cs="Times New Roman"/>
          <w:i/>
          <w:iCs/>
          <w:sz w:val="24"/>
          <w:szCs w:val="24"/>
        </w:rPr>
        <w:t xml:space="preserve"> </w:t>
      </w:r>
      <w:r w:rsidRPr="00410647">
        <w:rPr>
          <w:rFonts w:ascii="Times New Roman" w:hAnsi="Times New Roman" w:cs="Times New Roman"/>
          <w:sz w:val="24"/>
          <w:szCs w:val="24"/>
        </w:rPr>
        <w:t xml:space="preserve"> apmērā. Gada laikā papildus vēl plānots pārdalīt valsts budžetā rezervētos līdzekļus 18 961 390,13 </w:t>
      </w:r>
      <w:proofErr w:type="spellStart"/>
      <w:r w:rsidRPr="00410647">
        <w:rPr>
          <w:rFonts w:ascii="Times New Roman" w:hAnsi="Times New Roman" w:cs="Times New Roman"/>
          <w:i/>
          <w:iCs/>
          <w:sz w:val="24"/>
          <w:szCs w:val="24"/>
        </w:rPr>
        <w:t>euro</w:t>
      </w:r>
      <w:proofErr w:type="spellEnd"/>
      <w:r w:rsidRPr="00410647">
        <w:rPr>
          <w:rFonts w:ascii="Times New Roman" w:hAnsi="Times New Roman" w:cs="Times New Roman"/>
          <w:sz w:val="24"/>
          <w:szCs w:val="24"/>
        </w:rPr>
        <w:t xml:space="preserve"> apmērā. Tie ir</w:t>
      </w:r>
      <w:bookmarkStart w:id="13" w:name="_Hlk185540674"/>
      <w:r w:rsidRPr="00410647">
        <w:rPr>
          <w:rFonts w:ascii="Times New Roman" w:hAnsi="Times New Roman" w:cs="Times New Roman"/>
          <w:i/>
          <w:iCs/>
          <w:sz w:val="24"/>
          <w:szCs w:val="24"/>
        </w:rPr>
        <w:t xml:space="preserve"> </w:t>
      </w:r>
      <w:r w:rsidRPr="00410647">
        <w:rPr>
          <w:rFonts w:ascii="Times New Roman" w:hAnsi="Times New Roman" w:cs="Times New Roman"/>
          <w:sz w:val="24"/>
          <w:szCs w:val="24"/>
        </w:rPr>
        <w:t xml:space="preserve">budžeta resora “74. Gadskārtējā valsts budžeta izpildes procesā pārdalāmais finansējums” programmā </w:t>
      </w:r>
      <w:bookmarkEnd w:id="13"/>
      <w:r w:rsidRPr="00410647">
        <w:rPr>
          <w:rFonts w:ascii="Times New Roman" w:hAnsi="Times New Roman" w:cs="Times New Roman"/>
          <w:sz w:val="24"/>
          <w:szCs w:val="24"/>
        </w:rPr>
        <w:t xml:space="preserve">18.00.00 “Finansējums valsts drošības stiprināšanas pasākumiem” plānotais finansējums 10 439 846,13 </w:t>
      </w:r>
      <w:proofErr w:type="spellStart"/>
      <w:r w:rsidRPr="00410647">
        <w:rPr>
          <w:rFonts w:ascii="Times New Roman" w:hAnsi="Times New Roman" w:cs="Times New Roman"/>
          <w:i/>
          <w:iCs/>
          <w:sz w:val="24"/>
          <w:szCs w:val="24"/>
        </w:rPr>
        <w:t>euro</w:t>
      </w:r>
      <w:proofErr w:type="spellEnd"/>
      <w:r w:rsidRPr="00410647">
        <w:rPr>
          <w:rFonts w:ascii="Times New Roman" w:hAnsi="Times New Roman" w:cs="Times New Roman"/>
          <w:i/>
          <w:iCs/>
          <w:sz w:val="24"/>
          <w:szCs w:val="24"/>
        </w:rPr>
        <w:t xml:space="preserve"> </w:t>
      </w:r>
      <w:r w:rsidRPr="00410647">
        <w:rPr>
          <w:rFonts w:ascii="Times New Roman" w:hAnsi="Times New Roman" w:cs="Times New Roman"/>
          <w:sz w:val="24"/>
          <w:szCs w:val="24"/>
        </w:rPr>
        <w:t xml:space="preserve">“VSIA “Latvijas Televīzija” pārvietojamās televīzijas stacijas (PTS) 8 kameru iegāde” un “VSIA “Latvijas Televīzija” pārvietojamās televīzijas stacijas (PTS) 14 kameru iegāde” un resora “74. Gadskārtējā valsts budžeta izpildes procesā pārdalāmais finansējums” budžeta programmā 09.00.00 “Valsts nozīmes reformas īstenošanai” plānotais finansējums 8 521 544,00 </w:t>
      </w:r>
      <w:proofErr w:type="spellStart"/>
      <w:r w:rsidRPr="00410647">
        <w:rPr>
          <w:rFonts w:ascii="Times New Roman" w:hAnsi="Times New Roman" w:cs="Times New Roman"/>
          <w:i/>
          <w:iCs/>
          <w:sz w:val="24"/>
          <w:szCs w:val="24"/>
        </w:rPr>
        <w:t>euro</w:t>
      </w:r>
      <w:proofErr w:type="spellEnd"/>
      <w:r w:rsidRPr="00410647">
        <w:rPr>
          <w:rFonts w:ascii="Times New Roman" w:hAnsi="Times New Roman" w:cs="Times New Roman"/>
          <w:sz w:val="24"/>
          <w:szCs w:val="24"/>
        </w:rPr>
        <w:t xml:space="preserve"> reformai, lai izveidotu apvienotu mediju.</w:t>
      </w:r>
    </w:p>
    <w:p w14:paraId="101D9B65" w14:textId="77777777" w:rsidR="004B6208" w:rsidRPr="00410647" w:rsidRDefault="004B6208" w:rsidP="004B6208">
      <w:pPr>
        <w:pStyle w:val="NoSpacing"/>
        <w:jc w:val="both"/>
        <w:rPr>
          <w:rFonts w:ascii="Times New Roman" w:hAnsi="Times New Roman" w:cs="Times New Roman"/>
        </w:rPr>
      </w:pPr>
    </w:p>
    <w:p w14:paraId="5ADF27F0" w14:textId="77777777" w:rsidR="004B6208" w:rsidRDefault="004B6208" w:rsidP="004B6208">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Saskaņā ar pielikumu “Attīstībai plānotais finansējums 2025.-2028. gadam” Latvijas Sabiedriskā medija attīstībai četru gadu periodam nepieciešams sekojošs finansējuma apmērs:</w:t>
      </w:r>
    </w:p>
    <w:tbl>
      <w:tblPr>
        <w:tblStyle w:val="TableGrid"/>
        <w:tblW w:w="5000" w:type="pct"/>
        <w:tblLook w:val="04A0" w:firstRow="1" w:lastRow="0" w:firstColumn="1" w:lastColumn="0" w:noHBand="0" w:noVBand="1"/>
      </w:tblPr>
      <w:tblGrid>
        <w:gridCol w:w="1595"/>
        <w:gridCol w:w="1594"/>
        <w:gridCol w:w="1594"/>
        <w:gridCol w:w="1594"/>
        <w:gridCol w:w="1594"/>
      </w:tblGrid>
      <w:tr w:rsidR="004B6208" w:rsidRPr="002355C3" w14:paraId="256DC90D" w14:textId="77777777" w:rsidTr="00410647">
        <w:tc>
          <w:tcPr>
            <w:tcW w:w="1000" w:type="pct"/>
            <w:shd w:val="clear" w:color="auto" w:fill="C00000"/>
          </w:tcPr>
          <w:p w14:paraId="3E0C0F82" w14:textId="77777777" w:rsidR="004B6208" w:rsidRPr="002355C3" w:rsidRDefault="004B6208" w:rsidP="00410647">
            <w:pPr>
              <w:jc w:val="center"/>
              <w:rPr>
                <w:rFonts w:ascii="Times New Roman" w:hAnsi="Times New Roman" w:cs="Times New Roman"/>
                <w:b/>
                <w:bCs/>
                <w:color w:val="FFFFFF" w:themeColor="background1"/>
                <w:sz w:val="20"/>
                <w:szCs w:val="20"/>
              </w:rPr>
            </w:pPr>
            <w:r w:rsidRPr="002355C3">
              <w:rPr>
                <w:rFonts w:ascii="Times New Roman" w:hAnsi="Times New Roman" w:cs="Times New Roman"/>
                <w:b/>
                <w:bCs/>
                <w:color w:val="FFFFFF" w:themeColor="background1"/>
                <w:sz w:val="20"/>
                <w:szCs w:val="20"/>
              </w:rPr>
              <w:t>Attīstības virziens</w:t>
            </w:r>
          </w:p>
        </w:tc>
        <w:tc>
          <w:tcPr>
            <w:tcW w:w="1000" w:type="pct"/>
            <w:shd w:val="clear" w:color="auto" w:fill="C00000"/>
          </w:tcPr>
          <w:p w14:paraId="6FBBC896" w14:textId="77777777" w:rsidR="004B6208" w:rsidRPr="002355C3" w:rsidRDefault="004B6208" w:rsidP="00410647">
            <w:pPr>
              <w:jc w:val="center"/>
              <w:rPr>
                <w:rFonts w:ascii="Times New Roman" w:hAnsi="Times New Roman" w:cs="Times New Roman"/>
                <w:b/>
                <w:bCs/>
                <w:color w:val="FFFFFF" w:themeColor="background1"/>
                <w:sz w:val="20"/>
                <w:szCs w:val="20"/>
              </w:rPr>
            </w:pPr>
            <w:r w:rsidRPr="002355C3">
              <w:rPr>
                <w:rFonts w:ascii="Times New Roman" w:hAnsi="Times New Roman" w:cs="Times New Roman"/>
                <w:b/>
                <w:bCs/>
                <w:color w:val="FFFFFF" w:themeColor="background1"/>
                <w:sz w:val="20"/>
                <w:szCs w:val="20"/>
              </w:rPr>
              <w:t>2025.g.</w:t>
            </w:r>
          </w:p>
        </w:tc>
        <w:tc>
          <w:tcPr>
            <w:tcW w:w="1000" w:type="pct"/>
            <w:shd w:val="clear" w:color="auto" w:fill="C00000"/>
          </w:tcPr>
          <w:p w14:paraId="120B24F2" w14:textId="77777777" w:rsidR="004B6208" w:rsidRPr="002355C3" w:rsidRDefault="004B6208" w:rsidP="00410647">
            <w:pPr>
              <w:jc w:val="center"/>
              <w:rPr>
                <w:rFonts w:ascii="Times New Roman" w:hAnsi="Times New Roman" w:cs="Times New Roman"/>
                <w:b/>
                <w:bCs/>
                <w:color w:val="FFFFFF" w:themeColor="background1"/>
                <w:sz w:val="20"/>
                <w:szCs w:val="20"/>
              </w:rPr>
            </w:pPr>
            <w:r w:rsidRPr="002355C3">
              <w:rPr>
                <w:rFonts w:ascii="Times New Roman" w:hAnsi="Times New Roman" w:cs="Times New Roman"/>
                <w:b/>
                <w:bCs/>
                <w:color w:val="FFFFFF" w:themeColor="background1"/>
                <w:sz w:val="20"/>
                <w:szCs w:val="20"/>
              </w:rPr>
              <w:t>2026.g.</w:t>
            </w:r>
          </w:p>
        </w:tc>
        <w:tc>
          <w:tcPr>
            <w:tcW w:w="1000" w:type="pct"/>
            <w:shd w:val="clear" w:color="auto" w:fill="C00000"/>
          </w:tcPr>
          <w:p w14:paraId="50951488" w14:textId="77777777" w:rsidR="004B6208" w:rsidRPr="002355C3" w:rsidRDefault="004B6208" w:rsidP="00410647">
            <w:pPr>
              <w:jc w:val="center"/>
              <w:rPr>
                <w:rFonts w:ascii="Times New Roman" w:hAnsi="Times New Roman" w:cs="Times New Roman"/>
                <w:b/>
                <w:bCs/>
                <w:color w:val="FFFFFF" w:themeColor="background1"/>
                <w:sz w:val="20"/>
                <w:szCs w:val="20"/>
              </w:rPr>
            </w:pPr>
            <w:r w:rsidRPr="002355C3">
              <w:rPr>
                <w:rFonts w:ascii="Times New Roman" w:hAnsi="Times New Roman" w:cs="Times New Roman"/>
                <w:b/>
                <w:bCs/>
                <w:color w:val="FFFFFF" w:themeColor="background1"/>
                <w:sz w:val="20"/>
                <w:szCs w:val="20"/>
              </w:rPr>
              <w:t>2027.g.</w:t>
            </w:r>
          </w:p>
        </w:tc>
        <w:tc>
          <w:tcPr>
            <w:tcW w:w="1000" w:type="pct"/>
            <w:shd w:val="clear" w:color="auto" w:fill="C00000"/>
          </w:tcPr>
          <w:p w14:paraId="02417D3A" w14:textId="77777777" w:rsidR="004B6208" w:rsidRPr="002355C3" w:rsidRDefault="004B6208" w:rsidP="00410647">
            <w:pPr>
              <w:jc w:val="center"/>
              <w:rPr>
                <w:rFonts w:ascii="Times New Roman" w:hAnsi="Times New Roman" w:cs="Times New Roman"/>
                <w:b/>
                <w:bCs/>
                <w:color w:val="FFFFFF" w:themeColor="background1"/>
                <w:sz w:val="20"/>
                <w:szCs w:val="20"/>
              </w:rPr>
            </w:pPr>
            <w:r w:rsidRPr="002355C3">
              <w:rPr>
                <w:rFonts w:ascii="Times New Roman" w:hAnsi="Times New Roman" w:cs="Times New Roman"/>
                <w:b/>
                <w:bCs/>
                <w:color w:val="FFFFFF" w:themeColor="background1"/>
                <w:sz w:val="20"/>
                <w:szCs w:val="20"/>
              </w:rPr>
              <w:t>2028.g.</w:t>
            </w:r>
          </w:p>
        </w:tc>
      </w:tr>
      <w:tr w:rsidR="004B6208" w:rsidRPr="002355C3" w14:paraId="058D9EDE" w14:textId="77777777" w:rsidTr="00410647">
        <w:tc>
          <w:tcPr>
            <w:tcW w:w="1000" w:type="pct"/>
          </w:tcPr>
          <w:p w14:paraId="7FC6CD4A" w14:textId="77777777" w:rsidR="004B6208" w:rsidRPr="002355C3" w:rsidRDefault="004B6208" w:rsidP="00410647">
            <w:pPr>
              <w:jc w:val="center"/>
              <w:rPr>
                <w:rFonts w:ascii="Times New Roman" w:hAnsi="Times New Roman" w:cs="Times New Roman"/>
                <w:sz w:val="20"/>
                <w:szCs w:val="20"/>
              </w:rPr>
            </w:pPr>
            <w:r w:rsidRPr="002355C3">
              <w:rPr>
                <w:rFonts w:ascii="Times New Roman" w:hAnsi="Times New Roman" w:cs="Times New Roman"/>
                <w:sz w:val="20"/>
                <w:szCs w:val="20"/>
              </w:rPr>
              <w:t>Kapacitātes stiprināšana</w:t>
            </w:r>
          </w:p>
        </w:tc>
        <w:tc>
          <w:tcPr>
            <w:tcW w:w="1000" w:type="pct"/>
          </w:tcPr>
          <w:p w14:paraId="08BE915D"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15 935 281</w:t>
            </w:r>
          </w:p>
          <w:p w14:paraId="11DB4B78" w14:textId="77777777" w:rsidR="004B6208" w:rsidRPr="002355C3" w:rsidRDefault="004B6208" w:rsidP="00410647">
            <w:pPr>
              <w:jc w:val="center"/>
              <w:rPr>
                <w:rFonts w:ascii="Times New Roman" w:hAnsi="Times New Roman" w:cs="Times New Roman"/>
                <w:sz w:val="20"/>
                <w:szCs w:val="20"/>
              </w:rPr>
            </w:pPr>
          </w:p>
        </w:tc>
        <w:tc>
          <w:tcPr>
            <w:tcW w:w="1000" w:type="pct"/>
          </w:tcPr>
          <w:p w14:paraId="24EAF44A"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17 630 783</w:t>
            </w:r>
          </w:p>
          <w:p w14:paraId="64AA8F7A" w14:textId="77777777" w:rsidR="004B6208" w:rsidRPr="002355C3" w:rsidRDefault="004B6208" w:rsidP="00410647">
            <w:pPr>
              <w:jc w:val="center"/>
              <w:rPr>
                <w:rFonts w:ascii="Times New Roman" w:hAnsi="Times New Roman" w:cs="Times New Roman"/>
                <w:sz w:val="20"/>
                <w:szCs w:val="20"/>
              </w:rPr>
            </w:pPr>
          </w:p>
        </w:tc>
        <w:tc>
          <w:tcPr>
            <w:tcW w:w="1000" w:type="pct"/>
          </w:tcPr>
          <w:p w14:paraId="7E4F17EE"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19 810 471</w:t>
            </w:r>
          </w:p>
          <w:p w14:paraId="3B55F2C8" w14:textId="77777777" w:rsidR="004B6208" w:rsidRPr="002355C3" w:rsidRDefault="004B6208" w:rsidP="00410647">
            <w:pPr>
              <w:jc w:val="center"/>
              <w:rPr>
                <w:rFonts w:ascii="Times New Roman" w:hAnsi="Times New Roman" w:cs="Times New Roman"/>
                <w:sz w:val="20"/>
                <w:szCs w:val="20"/>
              </w:rPr>
            </w:pPr>
          </w:p>
        </w:tc>
        <w:tc>
          <w:tcPr>
            <w:tcW w:w="1000" w:type="pct"/>
          </w:tcPr>
          <w:p w14:paraId="6B4FBD18"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21 555 098</w:t>
            </w:r>
          </w:p>
          <w:p w14:paraId="6D1624C6" w14:textId="77777777" w:rsidR="004B6208" w:rsidRPr="002355C3" w:rsidRDefault="004B6208" w:rsidP="00410647">
            <w:pPr>
              <w:jc w:val="center"/>
              <w:rPr>
                <w:rFonts w:ascii="Times New Roman" w:hAnsi="Times New Roman" w:cs="Times New Roman"/>
                <w:sz w:val="20"/>
                <w:szCs w:val="20"/>
              </w:rPr>
            </w:pPr>
          </w:p>
        </w:tc>
      </w:tr>
      <w:tr w:rsidR="004B6208" w:rsidRPr="002355C3" w14:paraId="40C5A3E6" w14:textId="77777777" w:rsidTr="00410647">
        <w:tc>
          <w:tcPr>
            <w:tcW w:w="1000" w:type="pct"/>
          </w:tcPr>
          <w:p w14:paraId="25146385" w14:textId="77777777" w:rsidR="004B6208" w:rsidRPr="002355C3" w:rsidRDefault="004B6208" w:rsidP="00410647">
            <w:pPr>
              <w:jc w:val="center"/>
              <w:rPr>
                <w:rFonts w:ascii="Times New Roman" w:hAnsi="Times New Roman" w:cs="Times New Roman"/>
                <w:sz w:val="20"/>
                <w:szCs w:val="20"/>
              </w:rPr>
            </w:pPr>
            <w:r w:rsidRPr="002355C3">
              <w:rPr>
                <w:rFonts w:ascii="Times New Roman" w:hAnsi="Times New Roman" w:cs="Times New Roman"/>
                <w:sz w:val="20"/>
                <w:szCs w:val="20"/>
              </w:rPr>
              <w:t>Satura attīstība</w:t>
            </w:r>
          </w:p>
        </w:tc>
        <w:tc>
          <w:tcPr>
            <w:tcW w:w="1000" w:type="pct"/>
          </w:tcPr>
          <w:p w14:paraId="1A3AB9FD"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23 459 231</w:t>
            </w:r>
          </w:p>
          <w:p w14:paraId="59FDDC20" w14:textId="77777777" w:rsidR="004B6208" w:rsidRPr="002355C3" w:rsidRDefault="004B6208" w:rsidP="00410647">
            <w:pPr>
              <w:jc w:val="center"/>
              <w:rPr>
                <w:rFonts w:ascii="Times New Roman" w:hAnsi="Times New Roman" w:cs="Times New Roman"/>
                <w:sz w:val="20"/>
                <w:szCs w:val="20"/>
              </w:rPr>
            </w:pPr>
          </w:p>
        </w:tc>
        <w:tc>
          <w:tcPr>
            <w:tcW w:w="1000" w:type="pct"/>
          </w:tcPr>
          <w:p w14:paraId="7AF2A0D2"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26 437 673</w:t>
            </w:r>
          </w:p>
          <w:p w14:paraId="49109964" w14:textId="77777777" w:rsidR="004B6208" w:rsidRPr="002355C3" w:rsidRDefault="004B6208" w:rsidP="00410647">
            <w:pPr>
              <w:jc w:val="center"/>
              <w:rPr>
                <w:rFonts w:ascii="Times New Roman" w:hAnsi="Times New Roman" w:cs="Times New Roman"/>
                <w:sz w:val="20"/>
                <w:szCs w:val="20"/>
              </w:rPr>
            </w:pPr>
          </w:p>
        </w:tc>
        <w:tc>
          <w:tcPr>
            <w:tcW w:w="1000" w:type="pct"/>
          </w:tcPr>
          <w:p w14:paraId="1CD969F9"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30 360 392</w:t>
            </w:r>
          </w:p>
          <w:p w14:paraId="5BC3245C" w14:textId="77777777" w:rsidR="004B6208" w:rsidRPr="002355C3" w:rsidRDefault="004B6208" w:rsidP="00410647">
            <w:pPr>
              <w:jc w:val="center"/>
              <w:rPr>
                <w:rFonts w:ascii="Times New Roman" w:hAnsi="Times New Roman" w:cs="Times New Roman"/>
                <w:sz w:val="20"/>
                <w:szCs w:val="20"/>
              </w:rPr>
            </w:pPr>
          </w:p>
        </w:tc>
        <w:tc>
          <w:tcPr>
            <w:tcW w:w="1000" w:type="pct"/>
          </w:tcPr>
          <w:p w14:paraId="6856D262"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32 002 114</w:t>
            </w:r>
          </w:p>
          <w:p w14:paraId="65D1E832" w14:textId="77777777" w:rsidR="004B6208" w:rsidRPr="002355C3" w:rsidRDefault="004B6208" w:rsidP="00410647">
            <w:pPr>
              <w:jc w:val="center"/>
              <w:rPr>
                <w:rFonts w:ascii="Times New Roman" w:hAnsi="Times New Roman" w:cs="Times New Roman"/>
                <w:sz w:val="20"/>
                <w:szCs w:val="20"/>
              </w:rPr>
            </w:pPr>
          </w:p>
        </w:tc>
      </w:tr>
      <w:tr w:rsidR="004B6208" w:rsidRPr="002355C3" w14:paraId="0602B2F9" w14:textId="77777777" w:rsidTr="00410647">
        <w:tc>
          <w:tcPr>
            <w:tcW w:w="1000" w:type="pct"/>
          </w:tcPr>
          <w:p w14:paraId="792D914F" w14:textId="77777777" w:rsidR="004B6208" w:rsidRPr="002355C3" w:rsidRDefault="004B6208" w:rsidP="00410647">
            <w:pPr>
              <w:jc w:val="center"/>
              <w:rPr>
                <w:rFonts w:ascii="Times New Roman" w:hAnsi="Times New Roman" w:cs="Times New Roman"/>
                <w:sz w:val="20"/>
                <w:szCs w:val="20"/>
              </w:rPr>
            </w:pPr>
            <w:r w:rsidRPr="002355C3">
              <w:rPr>
                <w:rFonts w:ascii="Times New Roman" w:hAnsi="Times New Roman" w:cs="Times New Roman"/>
                <w:sz w:val="20"/>
                <w:szCs w:val="20"/>
              </w:rPr>
              <w:t>Tehnoloģiskā attīstība</w:t>
            </w:r>
          </w:p>
        </w:tc>
        <w:tc>
          <w:tcPr>
            <w:tcW w:w="1000" w:type="pct"/>
          </w:tcPr>
          <w:p w14:paraId="642C6CF9"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17 737 094</w:t>
            </w:r>
          </w:p>
          <w:p w14:paraId="175D6E3E" w14:textId="77777777" w:rsidR="004B6208" w:rsidRPr="002355C3" w:rsidRDefault="004B6208" w:rsidP="00410647">
            <w:pPr>
              <w:jc w:val="center"/>
              <w:rPr>
                <w:rFonts w:ascii="Times New Roman" w:hAnsi="Times New Roman" w:cs="Times New Roman"/>
                <w:sz w:val="20"/>
                <w:szCs w:val="20"/>
              </w:rPr>
            </w:pPr>
          </w:p>
        </w:tc>
        <w:tc>
          <w:tcPr>
            <w:tcW w:w="1000" w:type="pct"/>
          </w:tcPr>
          <w:p w14:paraId="765AF592"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6 802 999</w:t>
            </w:r>
          </w:p>
          <w:p w14:paraId="1A8BD2F5" w14:textId="77777777" w:rsidR="004B6208" w:rsidRPr="002355C3" w:rsidRDefault="004B6208" w:rsidP="00410647">
            <w:pPr>
              <w:jc w:val="center"/>
              <w:rPr>
                <w:rFonts w:ascii="Times New Roman" w:hAnsi="Times New Roman" w:cs="Times New Roman"/>
                <w:sz w:val="20"/>
                <w:szCs w:val="20"/>
              </w:rPr>
            </w:pPr>
          </w:p>
        </w:tc>
        <w:tc>
          <w:tcPr>
            <w:tcW w:w="1000" w:type="pct"/>
          </w:tcPr>
          <w:p w14:paraId="0128D0A8"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6 133 801</w:t>
            </w:r>
          </w:p>
          <w:p w14:paraId="15D973BB" w14:textId="77777777" w:rsidR="004B6208" w:rsidRPr="002355C3" w:rsidRDefault="004B6208" w:rsidP="00410647">
            <w:pPr>
              <w:jc w:val="center"/>
              <w:rPr>
                <w:rFonts w:ascii="Times New Roman" w:hAnsi="Times New Roman" w:cs="Times New Roman"/>
                <w:sz w:val="20"/>
                <w:szCs w:val="20"/>
              </w:rPr>
            </w:pPr>
          </w:p>
        </w:tc>
        <w:tc>
          <w:tcPr>
            <w:tcW w:w="1000" w:type="pct"/>
          </w:tcPr>
          <w:p w14:paraId="52399756"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4 788 851</w:t>
            </w:r>
          </w:p>
          <w:p w14:paraId="066FB1BF" w14:textId="77777777" w:rsidR="004B6208" w:rsidRPr="002355C3" w:rsidRDefault="004B6208" w:rsidP="00410647">
            <w:pPr>
              <w:jc w:val="center"/>
              <w:rPr>
                <w:rFonts w:ascii="Times New Roman" w:hAnsi="Times New Roman" w:cs="Times New Roman"/>
                <w:sz w:val="20"/>
                <w:szCs w:val="20"/>
              </w:rPr>
            </w:pPr>
          </w:p>
        </w:tc>
      </w:tr>
      <w:tr w:rsidR="004B6208" w:rsidRPr="002355C3" w14:paraId="3EE80C34" w14:textId="77777777" w:rsidTr="00410647">
        <w:tc>
          <w:tcPr>
            <w:tcW w:w="1000" w:type="pct"/>
          </w:tcPr>
          <w:p w14:paraId="3098B1FB" w14:textId="77777777" w:rsidR="004B6208" w:rsidRPr="002355C3" w:rsidRDefault="004B6208" w:rsidP="00410647">
            <w:pPr>
              <w:jc w:val="center"/>
              <w:rPr>
                <w:rFonts w:ascii="Times New Roman" w:hAnsi="Times New Roman" w:cs="Times New Roman"/>
                <w:sz w:val="20"/>
                <w:szCs w:val="20"/>
              </w:rPr>
            </w:pPr>
            <w:r w:rsidRPr="002355C3">
              <w:rPr>
                <w:rFonts w:ascii="Times New Roman" w:hAnsi="Times New Roman" w:cs="Times New Roman"/>
                <w:sz w:val="20"/>
                <w:szCs w:val="20"/>
              </w:rPr>
              <w:t>Infrastruktūras attīstības</w:t>
            </w:r>
          </w:p>
        </w:tc>
        <w:tc>
          <w:tcPr>
            <w:tcW w:w="1000" w:type="pct"/>
          </w:tcPr>
          <w:p w14:paraId="6CF0B483"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3 620 746</w:t>
            </w:r>
          </w:p>
          <w:p w14:paraId="6949E69F" w14:textId="77777777" w:rsidR="004B6208" w:rsidRPr="002355C3" w:rsidRDefault="004B6208" w:rsidP="00410647">
            <w:pPr>
              <w:jc w:val="center"/>
              <w:rPr>
                <w:rFonts w:ascii="Times New Roman" w:hAnsi="Times New Roman" w:cs="Times New Roman"/>
                <w:sz w:val="20"/>
                <w:szCs w:val="20"/>
              </w:rPr>
            </w:pPr>
          </w:p>
        </w:tc>
        <w:tc>
          <w:tcPr>
            <w:tcW w:w="1000" w:type="pct"/>
          </w:tcPr>
          <w:p w14:paraId="5321444B"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2 856 630</w:t>
            </w:r>
          </w:p>
          <w:p w14:paraId="3E45C59E" w14:textId="77777777" w:rsidR="004B6208" w:rsidRPr="002355C3" w:rsidRDefault="004B6208" w:rsidP="00410647">
            <w:pPr>
              <w:jc w:val="center"/>
              <w:rPr>
                <w:rFonts w:ascii="Times New Roman" w:hAnsi="Times New Roman" w:cs="Times New Roman"/>
                <w:sz w:val="20"/>
                <w:szCs w:val="20"/>
              </w:rPr>
            </w:pPr>
          </w:p>
        </w:tc>
        <w:tc>
          <w:tcPr>
            <w:tcW w:w="1000" w:type="pct"/>
          </w:tcPr>
          <w:p w14:paraId="15BB061C"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3 859 227</w:t>
            </w:r>
          </w:p>
          <w:p w14:paraId="42E60D21" w14:textId="77777777" w:rsidR="004B6208" w:rsidRPr="002355C3" w:rsidRDefault="004B6208" w:rsidP="00410647">
            <w:pPr>
              <w:jc w:val="center"/>
              <w:rPr>
                <w:rFonts w:ascii="Times New Roman" w:hAnsi="Times New Roman" w:cs="Times New Roman"/>
                <w:sz w:val="20"/>
                <w:szCs w:val="20"/>
              </w:rPr>
            </w:pPr>
          </w:p>
        </w:tc>
        <w:tc>
          <w:tcPr>
            <w:tcW w:w="1000" w:type="pct"/>
          </w:tcPr>
          <w:p w14:paraId="0E92843B"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5 280 227</w:t>
            </w:r>
          </w:p>
          <w:p w14:paraId="25E78BB9" w14:textId="77777777" w:rsidR="004B6208" w:rsidRPr="002355C3" w:rsidRDefault="004B6208" w:rsidP="00410647">
            <w:pPr>
              <w:jc w:val="center"/>
              <w:rPr>
                <w:rFonts w:ascii="Times New Roman" w:hAnsi="Times New Roman" w:cs="Times New Roman"/>
                <w:sz w:val="20"/>
                <w:szCs w:val="20"/>
              </w:rPr>
            </w:pPr>
          </w:p>
        </w:tc>
      </w:tr>
      <w:tr w:rsidR="004B6208" w:rsidRPr="002355C3" w14:paraId="4C6EF747" w14:textId="77777777" w:rsidTr="00410647">
        <w:tc>
          <w:tcPr>
            <w:tcW w:w="1000" w:type="pct"/>
          </w:tcPr>
          <w:p w14:paraId="6728F21E" w14:textId="77777777" w:rsidR="004B6208" w:rsidRPr="002355C3" w:rsidRDefault="004B6208" w:rsidP="00410647">
            <w:pPr>
              <w:jc w:val="center"/>
              <w:rPr>
                <w:rFonts w:ascii="Times New Roman" w:hAnsi="Times New Roman" w:cs="Times New Roman"/>
                <w:sz w:val="20"/>
                <w:szCs w:val="20"/>
              </w:rPr>
            </w:pPr>
            <w:r w:rsidRPr="002355C3">
              <w:rPr>
                <w:rFonts w:ascii="Times New Roman" w:hAnsi="Times New Roman" w:cs="Times New Roman"/>
                <w:sz w:val="20"/>
                <w:szCs w:val="20"/>
              </w:rPr>
              <w:t>Citi</w:t>
            </w:r>
          </w:p>
        </w:tc>
        <w:tc>
          <w:tcPr>
            <w:tcW w:w="1000" w:type="pct"/>
          </w:tcPr>
          <w:p w14:paraId="28DD50D3"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7 735 635</w:t>
            </w:r>
          </w:p>
          <w:p w14:paraId="4D728605" w14:textId="77777777" w:rsidR="004B6208" w:rsidRPr="002355C3" w:rsidRDefault="004B6208" w:rsidP="00410647">
            <w:pPr>
              <w:spacing w:line="240" w:lineRule="auto"/>
              <w:jc w:val="center"/>
              <w:rPr>
                <w:rFonts w:ascii="Times New Roman" w:hAnsi="Times New Roman" w:cs="Times New Roman"/>
                <w:color w:val="000000"/>
                <w:sz w:val="20"/>
                <w:szCs w:val="20"/>
              </w:rPr>
            </w:pPr>
          </w:p>
        </w:tc>
        <w:tc>
          <w:tcPr>
            <w:tcW w:w="1000" w:type="pct"/>
          </w:tcPr>
          <w:p w14:paraId="3D8C3FB7"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7 677 657</w:t>
            </w:r>
          </w:p>
          <w:p w14:paraId="48751769" w14:textId="77777777" w:rsidR="004B6208" w:rsidRPr="002355C3" w:rsidRDefault="004B6208" w:rsidP="00410647">
            <w:pPr>
              <w:jc w:val="center"/>
              <w:rPr>
                <w:rFonts w:ascii="Times New Roman" w:hAnsi="Times New Roman" w:cs="Times New Roman"/>
                <w:sz w:val="20"/>
                <w:szCs w:val="20"/>
              </w:rPr>
            </w:pPr>
          </w:p>
        </w:tc>
        <w:tc>
          <w:tcPr>
            <w:tcW w:w="1000" w:type="pct"/>
          </w:tcPr>
          <w:p w14:paraId="4F0FFF5F"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8 509 650</w:t>
            </w:r>
          </w:p>
          <w:p w14:paraId="33C4AC64" w14:textId="77777777" w:rsidR="004B6208" w:rsidRPr="002355C3" w:rsidRDefault="004B6208" w:rsidP="00410647">
            <w:pPr>
              <w:jc w:val="center"/>
              <w:rPr>
                <w:rFonts w:ascii="Times New Roman" w:hAnsi="Times New Roman" w:cs="Times New Roman"/>
                <w:sz w:val="20"/>
                <w:szCs w:val="20"/>
              </w:rPr>
            </w:pPr>
          </w:p>
        </w:tc>
        <w:tc>
          <w:tcPr>
            <w:tcW w:w="1000" w:type="pct"/>
          </w:tcPr>
          <w:p w14:paraId="1B1639BE"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8 562 650</w:t>
            </w:r>
          </w:p>
          <w:p w14:paraId="3EB1F774" w14:textId="77777777" w:rsidR="004B6208" w:rsidRPr="002355C3" w:rsidRDefault="004B6208" w:rsidP="00410647">
            <w:pPr>
              <w:jc w:val="center"/>
              <w:rPr>
                <w:rFonts w:ascii="Times New Roman" w:hAnsi="Times New Roman" w:cs="Times New Roman"/>
                <w:sz w:val="20"/>
                <w:szCs w:val="20"/>
              </w:rPr>
            </w:pPr>
          </w:p>
        </w:tc>
      </w:tr>
      <w:tr w:rsidR="004B6208" w:rsidRPr="002355C3" w14:paraId="396C3CD0" w14:textId="77777777" w:rsidTr="00410647">
        <w:tc>
          <w:tcPr>
            <w:tcW w:w="1000" w:type="pct"/>
          </w:tcPr>
          <w:p w14:paraId="58114C56" w14:textId="77777777" w:rsidR="004B6208" w:rsidRPr="002355C3" w:rsidRDefault="004B6208" w:rsidP="00410647">
            <w:pPr>
              <w:jc w:val="center"/>
              <w:rPr>
                <w:rFonts w:ascii="Times New Roman" w:hAnsi="Times New Roman" w:cs="Times New Roman"/>
                <w:sz w:val="20"/>
                <w:szCs w:val="20"/>
              </w:rPr>
            </w:pPr>
            <w:r w:rsidRPr="002355C3">
              <w:rPr>
                <w:rFonts w:ascii="Times New Roman" w:hAnsi="Times New Roman" w:cs="Times New Roman"/>
                <w:sz w:val="20"/>
                <w:szCs w:val="20"/>
              </w:rPr>
              <w:t>Kopā</w:t>
            </w:r>
          </w:p>
        </w:tc>
        <w:tc>
          <w:tcPr>
            <w:tcW w:w="1000" w:type="pct"/>
          </w:tcPr>
          <w:p w14:paraId="2AAA6E83"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68 487 987</w:t>
            </w:r>
          </w:p>
          <w:p w14:paraId="675E6750" w14:textId="77777777" w:rsidR="004B6208" w:rsidRPr="002355C3" w:rsidRDefault="004B6208" w:rsidP="00410647">
            <w:pPr>
              <w:spacing w:line="240" w:lineRule="auto"/>
              <w:jc w:val="center"/>
              <w:rPr>
                <w:rFonts w:ascii="Times New Roman" w:hAnsi="Times New Roman" w:cs="Times New Roman"/>
                <w:color w:val="000000"/>
                <w:sz w:val="20"/>
                <w:szCs w:val="20"/>
              </w:rPr>
            </w:pPr>
          </w:p>
        </w:tc>
        <w:tc>
          <w:tcPr>
            <w:tcW w:w="1000" w:type="pct"/>
          </w:tcPr>
          <w:p w14:paraId="2BAE4C18"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61 405 741</w:t>
            </w:r>
          </w:p>
          <w:p w14:paraId="58A9FB00" w14:textId="77777777" w:rsidR="004B6208" w:rsidRPr="002355C3" w:rsidRDefault="004B6208" w:rsidP="00410647">
            <w:pPr>
              <w:jc w:val="center"/>
              <w:rPr>
                <w:rFonts w:ascii="Times New Roman" w:hAnsi="Times New Roman" w:cs="Times New Roman"/>
                <w:sz w:val="20"/>
                <w:szCs w:val="20"/>
              </w:rPr>
            </w:pPr>
          </w:p>
        </w:tc>
        <w:tc>
          <w:tcPr>
            <w:tcW w:w="1000" w:type="pct"/>
          </w:tcPr>
          <w:p w14:paraId="0C0F1761"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68 673 541</w:t>
            </w:r>
          </w:p>
          <w:p w14:paraId="3A0098B0" w14:textId="77777777" w:rsidR="004B6208" w:rsidRPr="002355C3" w:rsidRDefault="004B6208" w:rsidP="00410647">
            <w:pPr>
              <w:jc w:val="center"/>
              <w:rPr>
                <w:rFonts w:ascii="Times New Roman" w:hAnsi="Times New Roman" w:cs="Times New Roman"/>
                <w:sz w:val="20"/>
                <w:szCs w:val="20"/>
              </w:rPr>
            </w:pPr>
          </w:p>
        </w:tc>
        <w:tc>
          <w:tcPr>
            <w:tcW w:w="1000" w:type="pct"/>
          </w:tcPr>
          <w:p w14:paraId="43EE7779" w14:textId="77777777" w:rsidR="004B6208" w:rsidRPr="002355C3" w:rsidRDefault="004B6208" w:rsidP="00410647">
            <w:pPr>
              <w:spacing w:line="240" w:lineRule="auto"/>
              <w:jc w:val="center"/>
              <w:rPr>
                <w:rFonts w:ascii="Times New Roman" w:hAnsi="Times New Roman" w:cs="Times New Roman"/>
                <w:color w:val="000000"/>
                <w:sz w:val="20"/>
                <w:szCs w:val="20"/>
              </w:rPr>
            </w:pPr>
            <w:r w:rsidRPr="002355C3">
              <w:rPr>
                <w:rFonts w:ascii="Times New Roman" w:hAnsi="Times New Roman" w:cs="Times New Roman"/>
                <w:color w:val="000000"/>
                <w:sz w:val="20"/>
                <w:szCs w:val="20"/>
              </w:rPr>
              <w:t>72 188 941</w:t>
            </w:r>
          </w:p>
          <w:p w14:paraId="2E6A2723" w14:textId="77777777" w:rsidR="004B6208" w:rsidRPr="002355C3" w:rsidRDefault="004B6208" w:rsidP="00410647">
            <w:pPr>
              <w:jc w:val="center"/>
              <w:rPr>
                <w:rFonts w:ascii="Times New Roman" w:hAnsi="Times New Roman" w:cs="Times New Roman"/>
                <w:sz w:val="20"/>
                <w:szCs w:val="20"/>
              </w:rPr>
            </w:pPr>
          </w:p>
        </w:tc>
      </w:tr>
    </w:tbl>
    <w:p w14:paraId="0865BBE7" w14:textId="77777777" w:rsidR="004B6208" w:rsidRPr="00630450" w:rsidRDefault="004B6208" w:rsidP="004B6208">
      <w:pPr>
        <w:spacing w:line="240" w:lineRule="auto"/>
        <w:jc w:val="center"/>
        <w:rPr>
          <w:rFonts w:ascii="Times New Roman" w:hAnsi="Times New Roman" w:cs="Times New Roman"/>
          <w:b/>
          <w:bCs/>
          <w:sz w:val="24"/>
          <w:szCs w:val="24"/>
        </w:rPr>
      </w:pPr>
    </w:p>
    <w:p w14:paraId="41E63335" w14:textId="77777777" w:rsidR="004B6208" w:rsidRPr="006211FE" w:rsidRDefault="004B6208" w:rsidP="004B6208">
      <w:pPr>
        <w:spacing w:line="240" w:lineRule="auto"/>
        <w:jc w:val="center"/>
        <w:rPr>
          <w:rFonts w:ascii="Times New Roman" w:hAnsi="Times New Roman" w:cs="Times New Roman"/>
          <w:b/>
          <w:bCs/>
          <w:color w:val="156082" w:themeColor="accent1"/>
          <w:sz w:val="24"/>
          <w:szCs w:val="24"/>
        </w:rPr>
      </w:pPr>
      <w:r w:rsidRPr="006211FE">
        <w:rPr>
          <w:rFonts w:ascii="Times New Roman" w:hAnsi="Times New Roman" w:cs="Times New Roman"/>
          <w:b/>
          <w:bCs/>
          <w:color w:val="156082" w:themeColor="accent1"/>
          <w:sz w:val="24"/>
          <w:szCs w:val="24"/>
        </w:rPr>
        <w:t>IV RĪCĪBAS PLĀNS VALDEI MĒRĶU UN UZDEVUMU IZPILDEI</w:t>
      </w:r>
    </w:p>
    <w:p w14:paraId="37474B20" w14:textId="77777777" w:rsidR="004B6208" w:rsidRPr="006A2C91" w:rsidRDefault="004B6208" w:rsidP="004B6208">
      <w:pPr>
        <w:pStyle w:val="NoSpacing"/>
        <w:jc w:val="both"/>
        <w:rPr>
          <w:rFonts w:ascii="Times New Roman" w:hAnsi="Times New Roman" w:cs="Times New Roman"/>
        </w:rPr>
      </w:pPr>
    </w:p>
    <w:p w14:paraId="4519E06B" w14:textId="77777777" w:rsidR="004B6208" w:rsidRPr="00526B97" w:rsidRDefault="004B6208" w:rsidP="004B6208">
      <w:pPr>
        <w:pStyle w:val="NoSpacing"/>
        <w:jc w:val="both"/>
        <w:rPr>
          <w:rFonts w:ascii="Times New Roman" w:hAnsi="Times New Roman" w:cs="Times New Roman"/>
          <w:sz w:val="24"/>
          <w:szCs w:val="24"/>
        </w:rPr>
      </w:pPr>
      <w:r w:rsidRPr="00526B97">
        <w:rPr>
          <w:rFonts w:ascii="Times New Roman" w:hAnsi="Times New Roman" w:cs="Times New Roman"/>
          <w:sz w:val="24"/>
          <w:szCs w:val="24"/>
        </w:rPr>
        <w:t xml:space="preserve">SEPLP kā VSIA “Latvijas Sabiedriskais medijs” </w:t>
      </w:r>
      <w:r w:rsidRPr="00526B97">
        <w:rPr>
          <w:rFonts w:ascii="Times New Roman" w:hAnsi="Times New Roman" w:cs="Times New Roman"/>
          <w:bCs/>
          <w:sz w:val="24"/>
          <w:szCs w:val="24"/>
        </w:rPr>
        <w:t>kapitāla daļu turētāja</w:t>
      </w:r>
      <w:r w:rsidRPr="00526B97">
        <w:rPr>
          <w:rFonts w:ascii="Times New Roman" w:hAnsi="Times New Roman" w:cs="Times New Roman"/>
          <w:sz w:val="24"/>
          <w:szCs w:val="24"/>
        </w:rPr>
        <w:t xml:space="preserve"> saskaņā ar SEPLPL 4. panta ceturto daļu un saskaņā ar PPKDKSPL 79. panta septīto daļu, un ņemot vērā Pārresoru koordinācijas centra 2020. gada 17.</w:t>
      </w:r>
      <w:r>
        <w:rPr>
          <w:rFonts w:ascii="Times New Roman" w:hAnsi="Times New Roman" w:cs="Times New Roman"/>
          <w:sz w:val="24"/>
          <w:szCs w:val="24"/>
        </w:rPr>
        <w:t xml:space="preserve"> </w:t>
      </w:r>
      <w:r w:rsidRPr="00526B97">
        <w:rPr>
          <w:rFonts w:ascii="Times New Roman" w:hAnsi="Times New Roman" w:cs="Times New Roman"/>
          <w:sz w:val="24"/>
          <w:szCs w:val="24"/>
        </w:rPr>
        <w:t xml:space="preserve">augustā apstiprinātās “Vadlīnijas valdes un padomes locekļu darbības rezultātu izvērtēšanai”, vērtē valdes locekļu individuālo sniegumu, kā vienu no kritērijiem izmantojot valdes locekļiem izvirzītos mērķus un uzdevumus, kas izpildāmi kalendārā gada ietvaros. </w:t>
      </w:r>
    </w:p>
    <w:p w14:paraId="0CC341E4" w14:textId="77777777" w:rsidR="004B6208" w:rsidRPr="00526B97" w:rsidRDefault="004B6208" w:rsidP="004B6208">
      <w:pPr>
        <w:pStyle w:val="NoSpacing"/>
        <w:jc w:val="both"/>
        <w:rPr>
          <w:rFonts w:ascii="Times New Roman" w:hAnsi="Times New Roman" w:cs="Times New Roman"/>
          <w:sz w:val="24"/>
          <w:szCs w:val="24"/>
        </w:rPr>
      </w:pPr>
    </w:p>
    <w:p w14:paraId="46872E32" w14:textId="25AAF34F" w:rsidR="001F7BEF" w:rsidRDefault="004B6208" w:rsidP="00D069CA">
      <w:pPr>
        <w:pStyle w:val="NoSpacing"/>
        <w:jc w:val="both"/>
      </w:pPr>
      <w:r w:rsidRPr="00526B97">
        <w:rPr>
          <w:rFonts w:ascii="Times New Roman" w:hAnsi="Times New Roman" w:cs="Times New Roman"/>
          <w:sz w:val="24"/>
          <w:szCs w:val="24"/>
        </w:rPr>
        <w:t xml:space="preserve">SEPLP  2024. gada 20. decembrī ar lēmumu </w:t>
      </w:r>
      <w:r w:rsidRPr="00E2690C">
        <w:rPr>
          <w:rFonts w:ascii="Times New Roman" w:hAnsi="Times New Roman" w:cs="Times New Roman"/>
          <w:sz w:val="24"/>
          <w:szCs w:val="24"/>
        </w:rPr>
        <w:t>Nr.</w:t>
      </w:r>
      <w:r w:rsidR="00E2690C">
        <w:rPr>
          <w:rFonts w:ascii="Times New Roman" w:hAnsi="Times New Roman" w:cs="Times New Roman"/>
          <w:sz w:val="24"/>
          <w:szCs w:val="24"/>
        </w:rPr>
        <w:t xml:space="preserve"> </w:t>
      </w:r>
      <w:r w:rsidR="00E2690C" w:rsidRPr="00E2690C">
        <w:rPr>
          <w:rFonts w:ascii="Times New Roman" w:hAnsi="Times New Roman" w:cs="Times New Roman"/>
          <w:sz w:val="24"/>
          <w:szCs w:val="24"/>
        </w:rPr>
        <w:t>66/1-1</w:t>
      </w:r>
      <w:r w:rsidR="009061B7">
        <w:rPr>
          <w:rFonts w:ascii="Times New Roman" w:hAnsi="Times New Roman" w:cs="Times New Roman"/>
          <w:sz w:val="24"/>
          <w:szCs w:val="24"/>
        </w:rPr>
        <w:t xml:space="preserve"> </w:t>
      </w:r>
      <w:r w:rsidRPr="00526B97">
        <w:rPr>
          <w:rFonts w:ascii="Times New Roman" w:hAnsi="Times New Roman" w:cs="Times New Roman"/>
          <w:sz w:val="24"/>
          <w:szCs w:val="24"/>
        </w:rPr>
        <w:t>apstiprināj</w:t>
      </w:r>
      <w:r w:rsidR="009061B7">
        <w:rPr>
          <w:rFonts w:ascii="Times New Roman" w:hAnsi="Times New Roman" w:cs="Times New Roman"/>
          <w:sz w:val="24"/>
          <w:szCs w:val="24"/>
        </w:rPr>
        <w:t>a</w:t>
      </w:r>
      <w:r w:rsidRPr="00526B97">
        <w:rPr>
          <w:rFonts w:ascii="Times New Roman" w:hAnsi="Times New Roman" w:cs="Times New Roman"/>
          <w:sz w:val="24"/>
          <w:szCs w:val="24"/>
        </w:rPr>
        <w:t xml:space="preserve"> </w:t>
      </w:r>
      <w:r w:rsidRPr="00526B97">
        <w:rPr>
          <w:rFonts w:ascii="Times New Roman" w:hAnsi="Times New Roman" w:cs="Times New Roman"/>
          <w:color w:val="000000" w:themeColor="text1"/>
          <w:sz w:val="24"/>
          <w:szCs w:val="24"/>
        </w:rPr>
        <w:t>Rīcības plānu Valsts SIA “Latvijas Sabiedriskais medijs” valdes mērķu un uzdevumu izpildei 2025. gadā</w:t>
      </w:r>
      <w:r w:rsidR="009061B7">
        <w:rPr>
          <w:rFonts w:ascii="Times New Roman" w:hAnsi="Times New Roman" w:cs="Times New Roman"/>
          <w:color w:val="000000" w:themeColor="text1"/>
          <w:sz w:val="24"/>
          <w:szCs w:val="24"/>
        </w:rPr>
        <w:t xml:space="preserve"> (ar </w:t>
      </w:r>
      <w:r w:rsidR="0089354F" w:rsidRPr="0089354F">
        <w:rPr>
          <w:rFonts w:ascii="Times New Roman" w:hAnsi="Times New Roman" w:cs="Times New Roman"/>
          <w:color w:val="000000" w:themeColor="text1"/>
          <w:sz w:val="24"/>
          <w:szCs w:val="24"/>
        </w:rPr>
        <w:t>2025. gada 28. marta lēmumu Nr. 16/1-1</w:t>
      </w:r>
      <w:r w:rsidR="009061B7">
        <w:rPr>
          <w:rFonts w:ascii="Times New Roman" w:hAnsi="Times New Roman" w:cs="Times New Roman"/>
          <w:color w:val="000000" w:themeColor="text1"/>
          <w:sz w:val="24"/>
          <w:szCs w:val="24"/>
        </w:rPr>
        <w:t xml:space="preserve"> </w:t>
      </w:r>
      <w:r w:rsidR="0089354F" w:rsidRPr="0089354F">
        <w:rPr>
          <w:rFonts w:ascii="Times New Roman" w:hAnsi="Times New Roman" w:cs="Times New Roman"/>
          <w:color w:val="000000" w:themeColor="text1"/>
          <w:sz w:val="24"/>
          <w:szCs w:val="24"/>
        </w:rPr>
        <w:t>ve</w:t>
      </w:r>
      <w:r w:rsidR="009061B7">
        <w:rPr>
          <w:rFonts w:ascii="Times New Roman" w:hAnsi="Times New Roman" w:cs="Times New Roman"/>
          <w:color w:val="000000" w:themeColor="text1"/>
          <w:sz w:val="24"/>
          <w:szCs w:val="24"/>
        </w:rPr>
        <w:t>i</w:t>
      </w:r>
      <w:r w:rsidR="00C63DD8">
        <w:rPr>
          <w:rFonts w:ascii="Times New Roman" w:hAnsi="Times New Roman" w:cs="Times New Roman"/>
          <w:color w:val="000000" w:themeColor="text1"/>
          <w:sz w:val="24"/>
          <w:szCs w:val="24"/>
        </w:rPr>
        <w:t>kti</w:t>
      </w:r>
      <w:r w:rsidR="0089354F" w:rsidRPr="0089354F">
        <w:rPr>
          <w:rFonts w:ascii="Times New Roman" w:hAnsi="Times New Roman" w:cs="Times New Roman"/>
          <w:color w:val="000000" w:themeColor="text1"/>
          <w:sz w:val="24"/>
          <w:szCs w:val="24"/>
        </w:rPr>
        <w:t xml:space="preserve"> grozījum</w:t>
      </w:r>
      <w:r w:rsidR="0065548A">
        <w:rPr>
          <w:rFonts w:ascii="Times New Roman" w:hAnsi="Times New Roman" w:cs="Times New Roman"/>
          <w:color w:val="000000" w:themeColor="text1"/>
          <w:sz w:val="24"/>
          <w:szCs w:val="24"/>
        </w:rPr>
        <w:t>i</w:t>
      </w:r>
      <w:r w:rsidR="00B96ACC">
        <w:rPr>
          <w:rFonts w:ascii="Times New Roman" w:hAnsi="Times New Roman" w:cs="Times New Roman"/>
          <w:color w:val="000000" w:themeColor="text1"/>
          <w:sz w:val="24"/>
          <w:szCs w:val="24"/>
        </w:rPr>
        <w:t xml:space="preserve"> tajā</w:t>
      </w:r>
      <w:r w:rsidR="009061B7">
        <w:rPr>
          <w:rFonts w:ascii="Times New Roman" w:hAnsi="Times New Roman" w:cs="Times New Roman"/>
          <w:color w:val="000000" w:themeColor="text1"/>
          <w:sz w:val="24"/>
          <w:szCs w:val="24"/>
        </w:rPr>
        <w:t>)</w:t>
      </w:r>
      <w:r w:rsidRPr="00526B97">
        <w:rPr>
          <w:rFonts w:ascii="Times New Roman" w:hAnsi="Times New Roman" w:cs="Times New Roman"/>
          <w:color w:val="000000" w:themeColor="text1"/>
          <w:sz w:val="24"/>
          <w:szCs w:val="24"/>
        </w:rPr>
        <w:t>, kura izpilde saskaņā ar Nolikumu tiks regulāri vērtēta reizi ceturksnī. S</w:t>
      </w:r>
      <w:r w:rsidRPr="00526B97">
        <w:rPr>
          <w:rFonts w:ascii="Times New Roman" w:hAnsi="Times New Roman" w:cs="Times New Roman"/>
          <w:sz w:val="24"/>
          <w:szCs w:val="24"/>
        </w:rPr>
        <w:t>tratēģiskajā ietvarā un sabiedriskā pasūtījuma gada plāna dokumentā tiek ietverts minētā plāna kopsavilkums</w:t>
      </w:r>
      <w:r>
        <w:rPr>
          <w:rFonts w:ascii="Times New Roman" w:hAnsi="Times New Roman" w:cs="Times New Roman"/>
          <w:sz w:val="24"/>
          <w:szCs w:val="24"/>
        </w:rPr>
        <w:t>, kas pievienots šī dokumenta pielikumā “</w:t>
      </w:r>
      <w:r w:rsidRPr="00F57CA5">
        <w:rPr>
          <w:rFonts w:ascii="Times New Roman" w:hAnsi="Times New Roman" w:cs="Times New Roman"/>
          <w:sz w:val="24"/>
          <w:szCs w:val="24"/>
        </w:rPr>
        <w:t>Rīcības plāna valdei mērķu un uzdevumu izpildei</w:t>
      </w:r>
      <w:r>
        <w:rPr>
          <w:rFonts w:ascii="Times New Roman" w:hAnsi="Times New Roman" w:cs="Times New Roman"/>
          <w:sz w:val="24"/>
          <w:szCs w:val="24"/>
        </w:rPr>
        <w:t xml:space="preserve"> 2025. gadā</w:t>
      </w:r>
      <w:r w:rsidRPr="00F57CA5">
        <w:rPr>
          <w:rFonts w:ascii="Times New Roman" w:hAnsi="Times New Roman" w:cs="Times New Roman"/>
          <w:sz w:val="24"/>
          <w:szCs w:val="24"/>
        </w:rPr>
        <w:t xml:space="preserve"> kopsavilkums”. </w:t>
      </w:r>
      <w:r w:rsidR="00D069CA">
        <w:rPr>
          <w:rFonts w:ascii="Times New Roman" w:hAnsi="Times New Roman" w:cs="Times New Roman"/>
          <w:sz w:val="24"/>
          <w:szCs w:val="24"/>
        </w:rPr>
        <w:t xml:space="preserve"> </w:t>
      </w:r>
    </w:p>
    <w:sectPr w:rsidR="001F7BEF" w:rsidSect="00AD632C">
      <w:footerReference w:type="default" r:id="rId54"/>
      <w:pgSz w:w="11906" w:h="16838"/>
      <w:pgMar w:top="1440" w:right="2125"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10D94" w14:textId="77777777" w:rsidR="00F60119" w:rsidRDefault="00F60119" w:rsidP="004E1390">
      <w:pPr>
        <w:spacing w:after="0" w:line="240" w:lineRule="auto"/>
      </w:pPr>
      <w:r>
        <w:separator/>
      </w:r>
    </w:p>
  </w:endnote>
  <w:endnote w:type="continuationSeparator" w:id="0">
    <w:p w14:paraId="40794541" w14:textId="77777777" w:rsidR="00F60119" w:rsidRDefault="00F60119" w:rsidP="004E1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Arial Bold">
    <w:altName w:val="Arial"/>
    <w:panose1 w:val="020B0704020202020204"/>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121497"/>
      <w:docPartObj>
        <w:docPartGallery w:val="Page Numbers (Bottom of Page)"/>
        <w:docPartUnique/>
      </w:docPartObj>
    </w:sdtPr>
    <w:sdtEndPr>
      <w:rPr>
        <w:noProof/>
      </w:rPr>
    </w:sdtEndPr>
    <w:sdtContent>
      <w:p w14:paraId="14276D69" w14:textId="79D0856D" w:rsidR="00FE69FE" w:rsidRDefault="00FE69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D4E316" w14:textId="77777777" w:rsidR="00FE69FE" w:rsidRDefault="00FE69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F42AA" w14:textId="77777777" w:rsidR="00F60119" w:rsidRDefault="00F60119" w:rsidP="004E1390">
      <w:pPr>
        <w:spacing w:after="0" w:line="240" w:lineRule="auto"/>
      </w:pPr>
      <w:r>
        <w:separator/>
      </w:r>
    </w:p>
  </w:footnote>
  <w:footnote w:type="continuationSeparator" w:id="0">
    <w:p w14:paraId="6AA29A38" w14:textId="77777777" w:rsidR="00F60119" w:rsidRDefault="00F60119" w:rsidP="004E1390">
      <w:pPr>
        <w:spacing w:after="0" w:line="240" w:lineRule="auto"/>
      </w:pPr>
      <w:r>
        <w:continuationSeparator/>
      </w:r>
    </w:p>
  </w:footnote>
  <w:footnote w:id="1">
    <w:p w14:paraId="0E9E88A5" w14:textId="03B5B0AF" w:rsidR="00AA43D7" w:rsidRDefault="004E1390" w:rsidP="00BF75AF">
      <w:pPr>
        <w:spacing w:after="0" w:line="257" w:lineRule="auto"/>
        <w:jc w:val="both"/>
        <w:rPr>
          <w:rFonts w:ascii="Times New Roman" w:eastAsia="Calibri" w:hAnsi="Times New Roman" w:cs="Times New Roman"/>
          <w:sz w:val="16"/>
          <w:szCs w:val="16"/>
        </w:rPr>
      </w:pPr>
      <w:r w:rsidRPr="00AA43D7">
        <w:rPr>
          <w:rStyle w:val="FootnoteReference"/>
          <w:sz w:val="16"/>
          <w:szCs w:val="16"/>
        </w:rPr>
        <w:footnoteRef/>
      </w:r>
      <w:r w:rsidRPr="00AA43D7">
        <w:rPr>
          <w:sz w:val="16"/>
          <w:szCs w:val="16"/>
        </w:rPr>
        <w:t xml:space="preserve"> </w:t>
      </w:r>
      <w:r w:rsidRPr="00AA43D7">
        <w:rPr>
          <w:rFonts w:ascii="Times New Roman" w:eastAsia="Calibri" w:hAnsi="Times New Roman" w:cs="Times New Roman"/>
          <w:sz w:val="16"/>
          <w:szCs w:val="16"/>
        </w:rPr>
        <w:t xml:space="preserve">Līdz 08.2024 dati atspoguļo RUS.LSM un ENG.LSM sadaļu ziņu summāro auditoriju; no 08.2024 </w:t>
      </w:r>
      <w:r w:rsidR="00AA43D7">
        <w:rPr>
          <w:rFonts w:ascii="Times New Roman" w:eastAsia="Calibri" w:hAnsi="Times New Roman" w:cs="Times New Roman"/>
          <w:sz w:val="16"/>
          <w:szCs w:val="16"/>
        </w:rPr>
        <w:t>–</w:t>
      </w:r>
      <w:r w:rsidRPr="00AA43D7">
        <w:rPr>
          <w:rFonts w:ascii="Times New Roman" w:eastAsia="Calibri" w:hAnsi="Times New Roman" w:cs="Times New Roman"/>
          <w:sz w:val="16"/>
          <w:szCs w:val="16"/>
        </w:rPr>
        <w:t xml:space="preserve"> </w:t>
      </w:r>
    </w:p>
    <w:p w14:paraId="22307470" w14:textId="7A1EE75B" w:rsidR="004E1390" w:rsidRPr="00AA43D7" w:rsidRDefault="004E1390" w:rsidP="00BF75AF">
      <w:pPr>
        <w:spacing w:after="0" w:line="257" w:lineRule="auto"/>
        <w:jc w:val="both"/>
        <w:rPr>
          <w:rFonts w:ascii="Times New Roman" w:hAnsi="Times New Roman" w:cs="Times New Roman"/>
          <w:sz w:val="16"/>
          <w:szCs w:val="16"/>
        </w:rPr>
      </w:pPr>
      <w:r w:rsidRPr="00AA43D7">
        <w:rPr>
          <w:rFonts w:ascii="Times New Roman" w:eastAsia="Calibri" w:hAnsi="Times New Roman" w:cs="Times New Roman"/>
          <w:sz w:val="16"/>
          <w:szCs w:val="16"/>
        </w:rPr>
        <w:t>LSM+ ziņas krievu, ukraiņu, poļu, baltkrievu un angļu valodās</w:t>
      </w:r>
    </w:p>
  </w:footnote>
  <w:footnote w:id="2">
    <w:p w14:paraId="37EFB991" w14:textId="77777777" w:rsidR="004E1390" w:rsidRPr="00AA43D7" w:rsidRDefault="004E1390" w:rsidP="004E1390">
      <w:pPr>
        <w:pStyle w:val="FootnoteText"/>
        <w:rPr>
          <w:sz w:val="16"/>
          <w:szCs w:val="16"/>
        </w:rPr>
      </w:pPr>
      <w:r w:rsidRPr="00AA43D7">
        <w:rPr>
          <w:rStyle w:val="FootnoteReference"/>
          <w:sz w:val="16"/>
          <w:szCs w:val="16"/>
        </w:rPr>
        <w:footnoteRef/>
      </w:r>
      <w:r w:rsidRPr="00AA43D7">
        <w:rPr>
          <w:sz w:val="16"/>
          <w:szCs w:val="16"/>
        </w:rPr>
        <w:t xml:space="preserve"> </w:t>
      </w:r>
      <w:r w:rsidRPr="00AA43D7">
        <w:rPr>
          <w:rFonts w:ascii="Times New Roman" w:hAnsi="Times New Roman"/>
          <w:sz w:val="16"/>
          <w:szCs w:val="16"/>
        </w:rPr>
        <w:t>Ziņu saturs LTV.LSM sadaļā 2024. gadā netiek publicēts.</w:t>
      </w:r>
    </w:p>
  </w:footnote>
  <w:footnote w:id="3">
    <w:p w14:paraId="02AEB118" w14:textId="4F33E631" w:rsidR="004E1390" w:rsidRPr="004A2A4F" w:rsidRDefault="004E1390" w:rsidP="004E1390">
      <w:pPr>
        <w:pStyle w:val="FootnoteText"/>
        <w:jc w:val="both"/>
        <w:rPr>
          <w:sz w:val="16"/>
          <w:szCs w:val="16"/>
        </w:rPr>
      </w:pPr>
      <w:r w:rsidRPr="004A2A4F">
        <w:rPr>
          <w:rStyle w:val="FootnoteReference"/>
          <w:sz w:val="16"/>
          <w:szCs w:val="16"/>
        </w:rPr>
        <w:footnoteRef/>
      </w:r>
      <w:r w:rsidRPr="004A2A4F">
        <w:rPr>
          <w:sz w:val="16"/>
          <w:szCs w:val="16"/>
        </w:rPr>
        <w:t xml:space="preserve"> </w:t>
      </w:r>
      <w:r w:rsidRPr="004A2A4F">
        <w:rPr>
          <w:rFonts w:ascii="Times New Roman" w:hAnsi="Times New Roman"/>
          <w:sz w:val="16"/>
          <w:szCs w:val="16"/>
        </w:rPr>
        <w:t xml:space="preserve">Dati atspoguļo auditoriju, kas </w:t>
      </w:r>
      <w:r w:rsidR="004A2A4F">
        <w:rPr>
          <w:rFonts w:ascii="Times New Roman" w:hAnsi="Times New Roman"/>
          <w:sz w:val="16"/>
          <w:szCs w:val="16"/>
        </w:rPr>
        <w:t>“</w:t>
      </w:r>
      <w:r w:rsidRPr="004A2A4F">
        <w:rPr>
          <w:rFonts w:ascii="Times New Roman" w:hAnsi="Times New Roman"/>
          <w:sz w:val="16"/>
          <w:szCs w:val="16"/>
        </w:rPr>
        <w:t>LSM</w:t>
      </w:r>
      <w:r w:rsidR="004A2A4F">
        <w:rPr>
          <w:rFonts w:ascii="Times New Roman" w:hAnsi="Times New Roman"/>
          <w:sz w:val="16"/>
          <w:szCs w:val="16"/>
        </w:rPr>
        <w:t>.lv”</w:t>
      </w:r>
      <w:r w:rsidRPr="004A2A4F">
        <w:rPr>
          <w:rFonts w:ascii="Times New Roman" w:hAnsi="Times New Roman"/>
          <w:sz w:val="16"/>
          <w:szCs w:val="16"/>
        </w:rPr>
        <w:t xml:space="preserve"> saturu patērējuši krievu, ukraiņu, baltkrievu, poļu un angļu valodās. Par periodu līdz 2024.</w:t>
      </w:r>
      <w:r w:rsidR="004A2A4F">
        <w:rPr>
          <w:rFonts w:ascii="Times New Roman" w:hAnsi="Times New Roman"/>
          <w:sz w:val="16"/>
          <w:szCs w:val="16"/>
        </w:rPr>
        <w:t> </w:t>
      </w:r>
      <w:r w:rsidRPr="004A2A4F">
        <w:rPr>
          <w:rFonts w:ascii="Times New Roman" w:hAnsi="Times New Roman"/>
          <w:sz w:val="16"/>
          <w:szCs w:val="16"/>
        </w:rPr>
        <w:t>gada augustam dati parāda summāro</w:t>
      </w:r>
      <w:r w:rsidR="004A2A4F">
        <w:rPr>
          <w:rFonts w:ascii="Times New Roman" w:hAnsi="Times New Roman"/>
          <w:sz w:val="16"/>
          <w:szCs w:val="16"/>
        </w:rPr>
        <w:t xml:space="preserve"> “</w:t>
      </w:r>
      <w:r w:rsidRPr="004A2A4F">
        <w:rPr>
          <w:rFonts w:ascii="Times New Roman" w:hAnsi="Times New Roman"/>
          <w:sz w:val="16"/>
          <w:szCs w:val="16"/>
        </w:rPr>
        <w:t>RUS.LSM</w:t>
      </w:r>
      <w:r w:rsidR="004A2A4F">
        <w:rPr>
          <w:rFonts w:ascii="Times New Roman" w:hAnsi="Times New Roman"/>
          <w:sz w:val="16"/>
          <w:szCs w:val="16"/>
        </w:rPr>
        <w:t>”</w:t>
      </w:r>
      <w:r w:rsidRPr="004A2A4F">
        <w:rPr>
          <w:rFonts w:ascii="Times New Roman" w:hAnsi="Times New Roman"/>
          <w:sz w:val="16"/>
          <w:szCs w:val="16"/>
        </w:rPr>
        <w:t xml:space="preserve"> un </w:t>
      </w:r>
      <w:r w:rsidR="004A2A4F">
        <w:rPr>
          <w:rFonts w:ascii="Times New Roman" w:hAnsi="Times New Roman"/>
          <w:sz w:val="16"/>
          <w:szCs w:val="16"/>
        </w:rPr>
        <w:t>“</w:t>
      </w:r>
      <w:r w:rsidRPr="004A2A4F">
        <w:rPr>
          <w:rFonts w:ascii="Times New Roman" w:hAnsi="Times New Roman"/>
          <w:sz w:val="16"/>
          <w:szCs w:val="16"/>
        </w:rPr>
        <w:t>ENG.LSM</w:t>
      </w:r>
      <w:r w:rsidR="004A2A4F">
        <w:rPr>
          <w:rFonts w:ascii="Times New Roman" w:hAnsi="Times New Roman"/>
          <w:sz w:val="16"/>
          <w:szCs w:val="16"/>
        </w:rPr>
        <w:t>”</w:t>
      </w:r>
      <w:r w:rsidRPr="004A2A4F">
        <w:rPr>
          <w:rFonts w:ascii="Times New Roman" w:hAnsi="Times New Roman"/>
          <w:sz w:val="16"/>
          <w:szCs w:val="16"/>
        </w:rPr>
        <w:t xml:space="preserve"> auditoriju, izslēdzot iespējamo lietotāju pārklāšanos starp abām minētajām</w:t>
      </w:r>
      <w:r w:rsidR="004A2A4F">
        <w:rPr>
          <w:rFonts w:ascii="Times New Roman" w:hAnsi="Times New Roman"/>
          <w:sz w:val="16"/>
          <w:szCs w:val="16"/>
        </w:rPr>
        <w:t xml:space="preserve"> “</w:t>
      </w:r>
      <w:r w:rsidRPr="004A2A4F">
        <w:rPr>
          <w:rFonts w:ascii="Times New Roman" w:hAnsi="Times New Roman"/>
          <w:sz w:val="16"/>
          <w:szCs w:val="16"/>
        </w:rPr>
        <w:t>LSM</w:t>
      </w:r>
      <w:r w:rsidR="004A2A4F">
        <w:rPr>
          <w:rFonts w:ascii="Times New Roman" w:hAnsi="Times New Roman"/>
          <w:sz w:val="16"/>
          <w:szCs w:val="16"/>
        </w:rPr>
        <w:t>.lv”</w:t>
      </w:r>
      <w:r w:rsidRPr="004A2A4F">
        <w:rPr>
          <w:rFonts w:ascii="Times New Roman" w:hAnsi="Times New Roman"/>
          <w:sz w:val="16"/>
          <w:szCs w:val="16"/>
        </w:rPr>
        <w:t xml:space="preserve"> sadaļām.</w:t>
      </w:r>
    </w:p>
  </w:footnote>
  <w:footnote w:id="4">
    <w:p w14:paraId="02CC88CA" w14:textId="77777777" w:rsidR="004E1390" w:rsidRPr="00FE69FE" w:rsidRDefault="004E1390" w:rsidP="004E1390">
      <w:pPr>
        <w:pStyle w:val="FootnoteText"/>
        <w:jc w:val="both"/>
        <w:rPr>
          <w:sz w:val="16"/>
          <w:szCs w:val="16"/>
        </w:rPr>
      </w:pPr>
      <w:r w:rsidRPr="00FE69FE">
        <w:rPr>
          <w:rStyle w:val="FootnoteReference"/>
          <w:rFonts w:ascii="Times New Roman" w:hAnsi="Times New Roman"/>
          <w:sz w:val="16"/>
          <w:szCs w:val="16"/>
        </w:rPr>
        <w:footnoteRef/>
      </w:r>
      <w:r w:rsidRPr="00FE69FE">
        <w:rPr>
          <w:rFonts w:ascii="Times New Roman" w:hAnsi="Times New Roman"/>
          <w:sz w:val="16"/>
          <w:szCs w:val="16"/>
        </w:rPr>
        <w:t xml:space="preserve"> Auditorijas apjoma kalkulācija, balstoties uz Centrālās statistikas pārvaldes datiem par iedzīvotāju skaitu Latvijā 2024. gada sākumā.</w:t>
      </w:r>
      <w:r w:rsidRPr="00FE69FE">
        <w:rPr>
          <w:sz w:val="16"/>
          <w:szCs w:val="16"/>
        </w:rPr>
        <w:t xml:space="preserve"> </w:t>
      </w:r>
    </w:p>
  </w:footnote>
  <w:footnote w:id="5">
    <w:p w14:paraId="7BA86128" w14:textId="4D72CF9E" w:rsidR="004E1390" w:rsidRPr="009B5DDC" w:rsidRDefault="004E1390" w:rsidP="004E1390">
      <w:pPr>
        <w:pStyle w:val="FootnoteText"/>
        <w:rPr>
          <w:rFonts w:ascii="Times New Roman" w:hAnsi="Times New Roman"/>
          <w:sz w:val="16"/>
          <w:szCs w:val="16"/>
        </w:rPr>
      </w:pPr>
      <w:r w:rsidRPr="009B5DDC">
        <w:rPr>
          <w:rStyle w:val="FootnoteReference"/>
          <w:rFonts w:ascii="Times New Roman" w:hAnsi="Times New Roman"/>
          <w:sz w:val="16"/>
          <w:szCs w:val="16"/>
        </w:rPr>
        <w:footnoteRef/>
      </w:r>
      <w:r w:rsidRPr="009B5DDC">
        <w:rPr>
          <w:rFonts w:ascii="Times New Roman" w:hAnsi="Times New Roman"/>
          <w:sz w:val="16"/>
          <w:szCs w:val="16"/>
        </w:rPr>
        <w:t xml:space="preserve"> Iedzīvotāju aptauja par </w:t>
      </w:r>
      <w:r w:rsidR="009B5DDC">
        <w:rPr>
          <w:rFonts w:ascii="Times New Roman" w:hAnsi="Times New Roman"/>
          <w:sz w:val="16"/>
          <w:szCs w:val="16"/>
        </w:rPr>
        <w:t xml:space="preserve">video pēc </w:t>
      </w:r>
      <w:r w:rsidRPr="009B5DDC">
        <w:rPr>
          <w:rFonts w:ascii="Times New Roman" w:hAnsi="Times New Roman"/>
          <w:sz w:val="16"/>
          <w:szCs w:val="16"/>
        </w:rPr>
        <w:t xml:space="preserve">pieprasījuma kategorijas lietošanas paradumiem. Aptaujas norises laiks: 10/2024.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22E7"/>
    <w:multiLevelType w:val="hybridMultilevel"/>
    <w:tmpl w:val="86ACE2D6"/>
    <w:lvl w:ilvl="0" w:tplc="B7A2677E">
      <w:start w:val="1"/>
      <w:numFmt w:val="bullet"/>
      <w:lvlText w:val=""/>
      <w:lvlJc w:val="left"/>
      <w:pPr>
        <w:ind w:left="720" w:hanging="360"/>
      </w:pPr>
      <w:rPr>
        <w:rFonts w:ascii="Symbol" w:hAnsi="Symbol"/>
      </w:rPr>
    </w:lvl>
    <w:lvl w:ilvl="1" w:tplc="E8721D0C">
      <w:start w:val="1"/>
      <w:numFmt w:val="bullet"/>
      <w:lvlText w:val=""/>
      <w:lvlJc w:val="left"/>
      <w:pPr>
        <w:ind w:left="720" w:hanging="360"/>
      </w:pPr>
      <w:rPr>
        <w:rFonts w:ascii="Symbol" w:hAnsi="Symbol"/>
      </w:rPr>
    </w:lvl>
    <w:lvl w:ilvl="2" w:tplc="D68C7566">
      <w:start w:val="1"/>
      <w:numFmt w:val="bullet"/>
      <w:lvlText w:val=""/>
      <w:lvlJc w:val="left"/>
      <w:pPr>
        <w:ind w:left="720" w:hanging="360"/>
      </w:pPr>
      <w:rPr>
        <w:rFonts w:ascii="Symbol" w:hAnsi="Symbol"/>
      </w:rPr>
    </w:lvl>
    <w:lvl w:ilvl="3" w:tplc="3D58C38A">
      <w:start w:val="1"/>
      <w:numFmt w:val="bullet"/>
      <w:lvlText w:val=""/>
      <w:lvlJc w:val="left"/>
      <w:pPr>
        <w:ind w:left="720" w:hanging="360"/>
      </w:pPr>
      <w:rPr>
        <w:rFonts w:ascii="Symbol" w:hAnsi="Symbol"/>
      </w:rPr>
    </w:lvl>
    <w:lvl w:ilvl="4" w:tplc="03227F38">
      <w:start w:val="1"/>
      <w:numFmt w:val="bullet"/>
      <w:lvlText w:val=""/>
      <w:lvlJc w:val="left"/>
      <w:pPr>
        <w:ind w:left="720" w:hanging="360"/>
      </w:pPr>
      <w:rPr>
        <w:rFonts w:ascii="Symbol" w:hAnsi="Symbol"/>
      </w:rPr>
    </w:lvl>
    <w:lvl w:ilvl="5" w:tplc="06320A10">
      <w:start w:val="1"/>
      <w:numFmt w:val="bullet"/>
      <w:lvlText w:val=""/>
      <w:lvlJc w:val="left"/>
      <w:pPr>
        <w:ind w:left="720" w:hanging="360"/>
      </w:pPr>
      <w:rPr>
        <w:rFonts w:ascii="Symbol" w:hAnsi="Symbol"/>
      </w:rPr>
    </w:lvl>
    <w:lvl w:ilvl="6" w:tplc="5478D340">
      <w:start w:val="1"/>
      <w:numFmt w:val="bullet"/>
      <w:lvlText w:val=""/>
      <w:lvlJc w:val="left"/>
      <w:pPr>
        <w:ind w:left="720" w:hanging="360"/>
      </w:pPr>
      <w:rPr>
        <w:rFonts w:ascii="Symbol" w:hAnsi="Symbol"/>
      </w:rPr>
    </w:lvl>
    <w:lvl w:ilvl="7" w:tplc="D180CBC8">
      <w:start w:val="1"/>
      <w:numFmt w:val="bullet"/>
      <w:lvlText w:val=""/>
      <w:lvlJc w:val="left"/>
      <w:pPr>
        <w:ind w:left="720" w:hanging="360"/>
      </w:pPr>
      <w:rPr>
        <w:rFonts w:ascii="Symbol" w:hAnsi="Symbol"/>
      </w:rPr>
    </w:lvl>
    <w:lvl w:ilvl="8" w:tplc="74BCDB9A">
      <w:start w:val="1"/>
      <w:numFmt w:val="bullet"/>
      <w:lvlText w:val=""/>
      <w:lvlJc w:val="left"/>
      <w:pPr>
        <w:ind w:left="720" w:hanging="360"/>
      </w:pPr>
      <w:rPr>
        <w:rFonts w:ascii="Symbol" w:hAnsi="Symbol"/>
      </w:rPr>
    </w:lvl>
  </w:abstractNum>
  <w:abstractNum w:abstractNumId="1" w15:restartNumberingAfterBreak="0">
    <w:nsid w:val="08294C5C"/>
    <w:multiLevelType w:val="hybridMultilevel"/>
    <w:tmpl w:val="4F247E2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E994899"/>
    <w:multiLevelType w:val="hybridMultilevel"/>
    <w:tmpl w:val="C000634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9D2F68"/>
    <w:multiLevelType w:val="hybridMultilevel"/>
    <w:tmpl w:val="2FB49CFE"/>
    <w:lvl w:ilvl="0" w:tplc="8BC2118A">
      <w:numFmt w:val="bullet"/>
      <w:lvlText w:val=""/>
      <w:lvlJc w:val="left"/>
      <w:pPr>
        <w:ind w:left="720" w:hanging="360"/>
      </w:pPr>
      <w:rPr>
        <w:rFonts w:ascii="Symbol" w:eastAsiaTheme="minorHAnsi" w:hAnsi="Symbol"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D14945"/>
    <w:multiLevelType w:val="hybridMultilevel"/>
    <w:tmpl w:val="44F4B93A"/>
    <w:lvl w:ilvl="0" w:tplc="7518ADF0">
      <w:start w:val="1"/>
      <w:numFmt w:val="decimal"/>
      <w:lvlText w:val="%1."/>
      <w:lvlJc w:val="left"/>
      <w:pPr>
        <w:ind w:left="720" w:hanging="360"/>
      </w:pPr>
    </w:lvl>
    <w:lvl w:ilvl="1" w:tplc="76D2D0BA">
      <w:start w:val="1"/>
      <w:numFmt w:val="decimal"/>
      <w:lvlText w:val="%2."/>
      <w:lvlJc w:val="left"/>
      <w:pPr>
        <w:ind w:left="720" w:hanging="360"/>
      </w:pPr>
    </w:lvl>
    <w:lvl w:ilvl="2" w:tplc="E6086AC4">
      <w:start w:val="1"/>
      <w:numFmt w:val="decimal"/>
      <w:lvlText w:val="%3."/>
      <w:lvlJc w:val="left"/>
      <w:pPr>
        <w:ind w:left="720" w:hanging="360"/>
      </w:pPr>
    </w:lvl>
    <w:lvl w:ilvl="3" w:tplc="64BC106A">
      <w:start w:val="1"/>
      <w:numFmt w:val="decimal"/>
      <w:lvlText w:val="%4."/>
      <w:lvlJc w:val="left"/>
      <w:pPr>
        <w:ind w:left="720" w:hanging="360"/>
      </w:pPr>
    </w:lvl>
    <w:lvl w:ilvl="4" w:tplc="22045218">
      <w:start w:val="1"/>
      <w:numFmt w:val="decimal"/>
      <w:lvlText w:val="%5."/>
      <w:lvlJc w:val="left"/>
      <w:pPr>
        <w:ind w:left="720" w:hanging="360"/>
      </w:pPr>
    </w:lvl>
    <w:lvl w:ilvl="5" w:tplc="B2B2C3B2">
      <w:start w:val="1"/>
      <w:numFmt w:val="decimal"/>
      <w:lvlText w:val="%6."/>
      <w:lvlJc w:val="left"/>
      <w:pPr>
        <w:ind w:left="720" w:hanging="360"/>
      </w:pPr>
    </w:lvl>
    <w:lvl w:ilvl="6" w:tplc="FD52C866">
      <w:start w:val="1"/>
      <w:numFmt w:val="decimal"/>
      <w:lvlText w:val="%7."/>
      <w:lvlJc w:val="left"/>
      <w:pPr>
        <w:ind w:left="720" w:hanging="360"/>
      </w:pPr>
    </w:lvl>
    <w:lvl w:ilvl="7" w:tplc="9CBEABAA">
      <w:start w:val="1"/>
      <w:numFmt w:val="decimal"/>
      <w:lvlText w:val="%8."/>
      <w:lvlJc w:val="left"/>
      <w:pPr>
        <w:ind w:left="720" w:hanging="360"/>
      </w:pPr>
    </w:lvl>
    <w:lvl w:ilvl="8" w:tplc="36142A10">
      <w:start w:val="1"/>
      <w:numFmt w:val="decimal"/>
      <w:lvlText w:val="%9."/>
      <w:lvlJc w:val="left"/>
      <w:pPr>
        <w:ind w:left="720" w:hanging="360"/>
      </w:pPr>
    </w:lvl>
  </w:abstractNum>
  <w:abstractNum w:abstractNumId="5" w15:restartNumberingAfterBreak="0">
    <w:nsid w:val="22C805A4"/>
    <w:multiLevelType w:val="hybridMultilevel"/>
    <w:tmpl w:val="2A44D69A"/>
    <w:lvl w:ilvl="0" w:tplc="66483B04">
      <w:start w:val="1"/>
      <w:numFmt w:val="bullet"/>
      <w:lvlText w:val=""/>
      <w:lvlJc w:val="left"/>
      <w:pPr>
        <w:ind w:left="720" w:hanging="360"/>
      </w:pPr>
      <w:rPr>
        <w:rFonts w:ascii="Symbol" w:hAnsi="Symbol"/>
      </w:rPr>
    </w:lvl>
    <w:lvl w:ilvl="1" w:tplc="707A68EC">
      <w:start w:val="1"/>
      <w:numFmt w:val="bullet"/>
      <w:lvlText w:val=""/>
      <w:lvlJc w:val="left"/>
      <w:pPr>
        <w:ind w:left="720" w:hanging="360"/>
      </w:pPr>
      <w:rPr>
        <w:rFonts w:ascii="Symbol" w:hAnsi="Symbol"/>
      </w:rPr>
    </w:lvl>
    <w:lvl w:ilvl="2" w:tplc="C0760C40">
      <w:start w:val="1"/>
      <w:numFmt w:val="bullet"/>
      <w:lvlText w:val=""/>
      <w:lvlJc w:val="left"/>
      <w:pPr>
        <w:ind w:left="720" w:hanging="360"/>
      </w:pPr>
      <w:rPr>
        <w:rFonts w:ascii="Symbol" w:hAnsi="Symbol"/>
      </w:rPr>
    </w:lvl>
    <w:lvl w:ilvl="3" w:tplc="43CE8786">
      <w:start w:val="1"/>
      <w:numFmt w:val="bullet"/>
      <w:lvlText w:val=""/>
      <w:lvlJc w:val="left"/>
      <w:pPr>
        <w:ind w:left="720" w:hanging="360"/>
      </w:pPr>
      <w:rPr>
        <w:rFonts w:ascii="Symbol" w:hAnsi="Symbol"/>
      </w:rPr>
    </w:lvl>
    <w:lvl w:ilvl="4" w:tplc="C0F4F6EE">
      <w:start w:val="1"/>
      <w:numFmt w:val="bullet"/>
      <w:lvlText w:val=""/>
      <w:lvlJc w:val="left"/>
      <w:pPr>
        <w:ind w:left="720" w:hanging="360"/>
      </w:pPr>
      <w:rPr>
        <w:rFonts w:ascii="Symbol" w:hAnsi="Symbol"/>
      </w:rPr>
    </w:lvl>
    <w:lvl w:ilvl="5" w:tplc="9F40C1D4">
      <w:start w:val="1"/>
      <w:numFmt w:val="bullet"/>
      <w:lvlText w:val=""/>
      <w:lvlJc w:val="left"/>
      <w:pPr>
        <w:ind w:left="720" w:hanging="360"/>
      </w:pPr>
      <w:rPr>
        <w:rFonts w:ascii="Symbol" w:hAnsi="Symbol"/>
      </w:rPr>
    </w:lvl>
    <w:lvl w:ilvl="6" w:tplc="9B1865C8">
      <w:start w:val="1"/>
      <w:numFmt w:val="bullet"/>
      <w:lvlText w:val=""/>
      <w:lvlJc w:val="left"/>
      <w:pPr>
        <w:ind w:left="720" w:hanging="360"/>
      </w:pPr>
      <w:rPr>
        <w:rFonts w:ascii="Symbol" w:hAnsi="Symbol"/>
      </w:rPr>
    </w:lvl>
    <w:lvl w:ilvl="7" w:tplc="441099D4">
      <w:start w:val="1"/>
      <w:numFmt w:val="bullet"/>
      <w:lvlText w:val=""/>
      <w:lvlJc w:val="left"/>
      <w:pPr>
        <w:ind w:left="720" w:hanging="360"/>
      </w:pPr>
      <w:rPr>
        <w:rFonts w:ascii="Symbol" w:hAnsi="Symbol"/>
      </w:rPr>
    </w:lvl>
    <w:lvl w:ilvl="8" w:tplc="F1A26BF4">
      <w:start w:val="1"/>
      <w:numFmt w:val="bullet"/>
      <w:lvlText w:val=""/>
      <w:lvlJc w:val="left"/>
      <w:pPr>
        <w:ind w:left="720" w:hanging="360"/>
      </w:pPr>
      <w:rPr>
        <w:rFonts w:ascii="Symbol" w:hAnsi="Symbol"/>
      </w:rPr>
    </w:lvl>
  </w:abstractNum>
  <w:abstractNum w:abstractNumId="6" w15:restartNumberingAfterBreak="0">
    <w:nsid w:val="239D6F75"/>
    <w:multiLevelType w:val="hybridMultilevel"/>
    <w:tmpl w:val="B930E358"/>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7F35F8F"/>
    <w:multiLevelType w:val="hybridMultilevel"/>
    <w:tmpl w:val="5888D4A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8883539"/>
    <w:multiLevelType w:val="hybridMultilevel"/>
    <w:tmpl w:val="5344CE02"/>
    <w:lvl w:ilvl="0" w:tplc="AE8A5F4C">
      <w:start w:val="2"/>
      <w:numFmt w:val="decimal"/>
      <w:lvlText w:val="%1."/>
      <w:lvlJc w:val="left"/>
      <w:pPr>
        <w:ind w:left="1069" w:hanging="36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94D354D"/>
    <w:multiLevelType w:val="hybridMultilevel"/>
    <w:tmpl w:val="F25C4B5A"/>
    <w:lvl w:ilvl="0" w:tplc="0426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A605523"/>
    <w:multiLevelType w:val="hybridMultilevel"/>
    <w:tmpl w:val="A9DE1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56136F"/>
    <w:multiLevelType w:val="hybridMultilevel"/>
    <w:tmpl w:val="A7F4EC8E"/>
    <w:lvl w:ilvl="0" w:tplc="332A1B6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D247C72"/>
    <w:multiLevelType w:val="hybridMultilevel"/>
    <w:tmpl w:val="9CEEEE98"/>
    <w:lvl w:ilvl="0" w:tplc="042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8571FE"/>
    <w:multiLevelType w:val="hybridMultilevel"/>
    <w:tmpl w:val="CC0C9592"/>
    <w:lvl w:ilvl="0" w:tplc="7C5A0FA4">
      <w:start w:val="1"/>
      <w:numFmt w:val="bullet"/>
      <w:lvlText w:val=""/>
      <w:lvlJc w:val="left"/>
      <w:pPr>
        <w:ind w:left="720" w:hanging="360"/>
      </w:pPr>
      <w:rPr>
        <w:rFonts w:ascii="Symbol" w:hAnsi="Symbol"/>
      </w:rPr>
    </w:lvl>
    <w:lvl w:ilvl="1" w:tplc="502C1D5C">
      <w:start w:val="1"/>
      <w:numFmt w:val="bullet"/>
      <w:lvlText w:val=""/>
      <w:lvlJc w:val="left"/>
      <w:pPr>
        <w:ind w:left="720" w:hanging="360"/>
      </w:pPr>
      <w:rPr>
        <w:rFonts w:ascii="Symbol" w:hAnsi="Symbol"/>
      </w:rPr>
    </w:lvl>
    <w:lvl w:ilvl="2" w:tplc="BEB01396">
      <w:start w:val="1"/>
      <w:numFmt w:val="bullet"/>
      <w:lvlText w:val=""/>
      <w:lvlJc w:val="left"/>
      <w:pPr>
        <w:ind w:left="720" w:hanging="360"/>
      </w:pPr>
      <w:rPr>
        <w:rFonts w:ascii="Symbol" w:hAnsi="Symbol"/>
      </w:rPr>
    </w:lvl>
    <w:lvl w:ilvl="3" w:tplc="A8B474AE">
      <w:start w:val="1"/>
      <w:numFmt w:val="bullet"/>
      <w:lvlText w:val=""/>
      <w:lvlJc w:val="left"/>
      <w:pPr>
        <w:ind w:left="720" w:hanging="360"/>
      </w:pPr>
      <w:rPr>
        <w:rFonts w:ascii="Symbol" w:hAnsi="Symbol"/>
      </w:rPr>
    </w:lvl>
    <w:lvl w:ilvl="4" w:tplc="A19A0F40">
      <w:start w:val="1"/>
      <w:numFmt w:val="bullet"/>
      <w:lvlText w:val=""/>
      <w:lvlJc w:val="left"/>
      <w:pPr>
        <w:ind w:left="720" w:hanging="360"/>
      </w:pPr>
      <w:rPr>
        <w:rFonts w:ascii="Symbol" w:hAnsi="Symbol"/>
      </w:rPr>
    </w:lvl>
    <w:lvl w:ilvl="5" w:tplc="8F20635A">
      <w:start w:val="1"/>
      <w:numFmt w:val="bullet"/>
      <w:lvlText w:val=""/>
      <w:lvlJc w:val="left"/>
      <w:pPr>
        <w:ind w:left="720" w:hanging="360"/>
      </w:pPr>
      <w:rPr>
        <w:rFonts w:ascii="Symbol" w:hAnsi="Symbol"/>
      </w:rPr>
    </w:lvl>
    <w:lvl w:ilvl="6" w:tplc="E648E720">
      <w:start w:val="1"/>
      <w:numFmt w:val="bullet"/>
      <w:lvlText w:val=""/>
      <w:lvlJc w:val="left"/>
      <w:pPr>
        <w:ind w:left="720" w:hanging="360"/>
      </w:pPr>
      <w:rPr>
        <w:rFonts w:ascii="Symbol" w:hAnsi="Symbol"/>
      </w:rPr>
    </w:lvl>
    <w:lvl w:ilvl="7" w:tplc="662AB0B2">
      <w:start w:val="1"/>
      <w:numFmt w:val="bullet"/>
      <w:lvlText w:val=""/>
      <w:lvlJc w:val="left"/>
      <w:pPr>
        <w:ind w:left="720" w:hanging="360"/>
      </w:pPr>
      <w:rPr>
        <w:rFonts w:ascii="Symbol" w:hAnsi="Symbol"/>
      </w:rPr>
    </w:lvl>
    <w:lvl w:ilvl="8" w:tplc="320C4AF2">
      <w:start w:val="1"/>
      <w:numFmt w:val="bullet"/>
      <w:lvlText w:val=""/>
      <w:lvlJc w:val="left"/>
      <w:pPr>
        <w:ind w:left="720" w:hanging="360"/>
      </w:pPr>
      <w:rPr>
        <w:rFonts w:ascii="Symbol" w:hAnsi="Symbol"/>
      </w:rPr>
    </w:lvl>
  </w:abstractNum>
  <w:abstractNum w:abstractNumId="14" w15:restartNumberingAfterBreak="0">
    <w:nsid w:val="3E4B77CF"/>
    <w:multiLevelType w:val="hybridMultilevel"/>
    <w:tmpl w:val="F162D46C"/>
    <w:lvl w:ilvl="0" w:tplc="FF46B95E">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3317D6A"/>
    <w:multiLevelType w:val="hybridMultilevel"/>
    <w:tmpl w:val="62FE0EA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78B5501"/>
    <w:multiLevelType w:val="hybridMultilevel"/>
    <w:tmpl w:val="E220A4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D486421"/>
    <w:multiLevelType w:val="hybridMultilevel"/>
    <w:tmpl w:val="D15EB3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2CD202D"/>
    <w:multiLevelType w:val="hybridMultilevel"/>
    <w:tmpl w:val="810640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4404210"/>
    <w:multiLevelType w:val="hybridMultilevel"/>
    <w:tmpl w:val="4F806B4C"/>
    <w:lvl w:ilvl="0" w:tplc="9AAEAF36">
      <w:start w:val="1"/>
      <w:numFmt w:val="bullet"/>
      <w:lvlText w:val=""/>
      <w:lvlJc w:val="left"/>
      <w:pPr>
        <w:ind w:left="720" w:hanging="360"/>
      </w:pPr>
      <w:rPr>
        <w:rFonts w:ascii="Symbol" w:hAnsi="Symbol"/>
      </w:rPr>
    </w:lvl>
    <w:lvl w:ilvl="1" w:tplc="40D8EC58">
      <w:start w:val="1"/>
      <w:numFmt w:val="bullet"/>
      <w:lvlText w:val=""/>
      <w:lvlJc w:val="left"/>
      <w:pPr>
        <w:ind w:left="720" w:hanging="360"/>
      </w:pPr>
      <w:rPr>
        <w:rFonts w:ascii="Symbol" w:hAnsi="Symbol"/>
      </w:rPr>
    </w:lvl>
    <w:lvl w:ilvl="2" w:tplc="73202F32">
      <w:start w:val="1"/>
      <w:numFmt w:val="bullet"/>
      <w:lvlText w:val=""/>
      <w:lvlJc w:val="left"/>
      <w:pPr>
        <w:ind w:left="720" w:hanging="360"/>
      </w:pPr>
      <w:rPr>
        <w:rFonts w:ascii="Symbol" w:hAnsi="Symbol"/>
      </w:rPr>
    </w:lvl>
    <w:lvl w:ilvl="3" w:tplc="EC307A0C">
      <w:start w:val="1"/>
      <w:numFmt w:val="bullet"/>
      <w:lvlText w:val=""/>
      <w:lvlJc w:val="left"/>
      <w:pPr>
        <w:ind w:left="720" w:hanging="360"/>
      </w:pPr>
      <w:rPr>
        <w:rFonts w:ascii="Symbol" w:hAnsi="Symbol"/>
      </w:rPr>
    </w:lvl>
    <w:lvl w:ilvl="4" w:tplc="8D125302">
      <w:start w:val="1"/>
      <w:numFmt w:val="bullet"/>
      <w:lvlText w:val=""/>
      <w:lvlJc w:val="left"/>
      <w:pPr>
        <w:ind w:left="720" w:hanging="360"/>
      </w:pPr>
      <w:rPr>
        <w:rFonts w:ascii="Symbol" w:hAnsi="Symbol"/>
      </w:rPr>
    </w:lvl>
    <w:lvl w:ilvl="5" w:tplc="DEC6E692">
      <w:start w:val="1"/>
      <w:numFmt w:val="bullet"/>
      <w:lvlText w:val=""/>
      <w:lvlJc w:val="left"/>
      <w:pPr>
        <w:ind w:left="720" w:hanging="360"/>
      </w:pPr>
      <w:rPr>
        <w:rFonts w:ascii="Symbol" w:hAnsi="Symbol"/>
      </w:rPr>
    </w:lvl>
    <w:lvl w:ilvl="6" w:tplc="EB642254">
      <w:start w:val="1"/>
      <w:numFmt w:val="bullet"/>
      <w:lvlText w:val=""/>
      <w:lvlJc w:val="left"/>
      <w:pPr>
        <w:ind w:left="720" w:hanging="360"/>
      </w:pPr>
      <w:rPr>
        <w:rFonts w:ascii="Symbol" w:hAnsi="Symbol"/>
      </w:rPr>
    </w:lvl>
    <w:lvl w:ilvl="7" w:tplc="363E565C">
      <w:start w:val="1"/>
      <w:numFmt w:val="bullet"/>
      <w:lvlText w:val=""/>
      <w:lvlJc w:val="left"/>
      <w:pPr>
        <w:ind w:left="720" w:hanging="360"/>
      </w:pPr>
      <w:rPr>
        <w:rFonts w:ascii="Symbol" w:hAnsi="Symbol"/>
      </w:rPr>
    </w:lvl>
    <w:lvl w:ilvl="8" w:tplc="59CAEB70">
      <w:start w:val="1"/>
      <w:numFmt w:val="bullet"/>
      <w:lvlText w:val=""/>
      <w:lvlJc w:val="left"/>
      <w:pPr>
        <w:ind w:left="720" w:hanging="360"/>
      </w:pPr>
      <w:rPr>
        <w:rFonts w:ascii="Symbol" w:hAnsi="Symbol"/>
      </w:rPr>
    </w:lvl>
  </w:abstractNum>
  <w:abstractNum w:abstractNumId="20" w15:restartNumberingAfterBreak="0">
    <w:nsid w:val="65412E31"/>
    <w:multiLevelType w:val="multilevel"/>
    <w:tmpl w:val="92EE2CCA"/>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1" w15:restartNumberingAfterBreak="0">
    <w:nsid w:val="65565CD4"/>
    <w:multiLevelType w:val="hybridMultilevel"/>
    <w:tmpl w:val="FE12BCD4"/>
    <w:lvl w:ilvl="0" w:tplc="41AAAAE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6A052FA"/>
    <w:multiLevelType w:val="multilevel"/>
    <w:tmpl w:val="FE62B368"/>
    <w:lvl w:ilvl="0">
      <w:start w:val="3"/>
      <w:numFmt w:val="decimal"/>
      <w:lvlText w:val="%1."/>
      <w:lvlJc w:val="left"/>
      <w:pPr>
        <w:ind w:left="360" w:hanging="360"/>
      </w:pPr>
      <w:rPr>
        <w:rFonts w:eastAsia="Times New Roman" w:hint="default"/>
        <w:sz w:val="22"/>
      </w:rPr>
    </w:lvl>
    <w:lvl w:ilvl="1">
      <w:start w:val="1"/>
      <w:numFmt w:val="decimal"/>
      <w:lvlText w:val="%1.%2."/>
      <w:lvlJc w:val="left"/>
      <w:pPr>
        <w:ind w:left="360" w:hanging="360"/>
      </w:pPr>
      <w:rPr>
        <w:rFonts w:eastAsia="Times New Roman" w:hint="default"/>
        <w:sz w:val="22"/>
      </w:rPr>
    </w:lvl>
    <w:lvl w:ilvl="2">
      <w:start w:val="1"/>
      <w:numFmt w:val="decimal"/>
      <w:lvlText w:val="%1.%2.%3."/>
      <w:lvlJc w:val="left"/>
      <w:pPr>
        <w:ind w:left="720" w:hanging="720"/>
      </w:pPr>
      <w:rPr>
        <w:rFonts w:eastAsia="Times New Roman" w:hint="default"/>
        <w:sz w:val="22"/>
      </w:rPr>
    </w:lvl>
    <w:lvl w:ilvl="3">
      <w:start w:val="1"/>
      <w:numFmt w:val="decimal"/>
      <w:lvlText w:val="%1.%2.%3.%4."/>
      <w:lvlJc w:val="left"/>
      <w:pPr>
        <w:ind w:left="720" w:hanging="720"/>
      </w:pPr>
      <w:rPr>
        <w:rFonts w:eastAsia="Times New Roman" w:hint="default"/>
        <w:sz w:val="22"/>
      </w:rPr>
    </w:lvl>
    <w:lvl w:ilvl="4">
      <w:start w:val="1"/>
      <w:numFmt w:val="decimal"/>
      <w:lvlText w:val="%1.%2.%3.%4.%5."/>
      <w:lvlJc w:val="left"/>
      <w:pPr>
        <w:ind w:left="1080" w:hanging="1080"/>
      </w:pPr>
      <w:rPr>
        <w:rFonts w:eastAsia="Times New Roman" w:hint="default"/>
        <w:sz w:val="22"/>
      </w:rPr>
    </w:lvl>
    <w:lvl w:ilvl="5">
      <w:start w:val="1"/>
      <w:numFmt w:val="decimal"/>
      <w:lvlText w:val="%1.%2.%3.%4.%5.%6."/>
      <w:lvlJc w:val="left"/>
      <w:pPr>
        <w:ind w:left="1080" w:hanging="1080"/>
      </w:pPr>
      <w:rPr>
        <w:rFonts w:eastAsia="Times New Roman" w:hint="default"/>
        <w:sz w:val="22"/>
      </w:rPr>
    </w:lvl>
    <w:lvl w:ilvl="6">
      <w:start w:val="1"/>
      <w:numFmt w:val="decimal"/>
      <w:lvlText w:val="%1.%2.%3.%4.%5.%6.%7."/>
      <w:lvlJc w:val="left"/>
      <w:pPr>
        <w:ind w:left="1440" w:hanging="1440"/>
      </w:pPr>
      <w:rPr>
        <w:rFonts w:eastAsia="Times New Roman" w:hint="default"/>
        <w:sz w:val="22"/>
      </w:rPr>
    </w:lvl>
    <w:lvl w:ilvl="7">
      <w:start w:val="1"/>
      <w:numFmt w:val="decimal"/>
      <w:lvlText w:val="%1.%2.%3.%4.%5.%6.%7.%8."/>
      <w:lvlJc w:val="left"/>
      <w:pPr>
        <w:ind w:left="1440" w:hanging="1440"/>
      </w:pPr>
      <w:rPr>
        <w:rFonts w:eastAsia="Times New Roman" w:hint="default"/>
        <w:sz w:val="22"/>
      </w:rPr>
    </w:lvl>
    <w:lvl w:ilvl="8">
      <w:start w:val="1"/>
      <w:numFmt w:val="decimal"/>
      <w:lvlText w:val="%1.%2.%3.%4.%5.%6.%7.%8.%9."/>
      <w:lvlJc w:val="left"/>
      <w:pPr>
        <w:ind w:left="1800" w:hanging="1800"/>
      </w:pPr>
      <w:rPr>
        <w:rFonts w:eastAsia="Times New Roman" w:hint="default"/>
        <w:sz w:val="22"/>
      </w:rPr>
    </w:lvl>
  </w:abstractNum>
  <w:abstractNum w:abstractNumId="23" w15:restartNumberingAfterBreak="0">
    <w:nsid w:val="7078020A"/>
    <w:multiLevelType w:val="hybridMultilevel"/>
    <w:tmpl w:val="CE485E58"/>
    <w:lvl w:ilvl="0" w:tplc="B066ED94">
      <w:start w:val="1"/>
      <w:numFmt w:val="bullet"/>
      <w:lvlText w:val=""/>
      <w:lvlJc w:val="left"/>
      <w:pPr>
        <w:ind w:left="720" w:hanging="360"/>
      </w:pPr>
      <w:rPr>
        <w:rFonts w:ascii="Symbol" w:hAnsi="Symbol"/>
      </w:rPr>
    </w:lvl>
    <w:lvl w:ilvl="1" w:tplc="F1225D30">
      <w:start w:val="1"/>
      <w:numFmt w:val="bullet"/>
      <w:lvlText w:val=""/>
      <w:lvlJc w:val="left"/>
      <w:pPr>
        <w:ind w:left="720" w:hanging="360"/>
      </w:pPr>
      <w:rPr>
        <w:rFonts w:ascii="Symbol" w:hAnsi="Symbol"/>
      </w:rPr>
    </w:lvl>
    <w:lvl w:ilvl="2" w:tplc="6E74CED6">
      <w:start w:val="1"/>
      <w:numFmt w:val="bullet"/>
      <w:lvlText w:val=""/>
      <w:lvlJc w:val="left"/>
      <w:pPr>
        <w:ind w:left="720" w:hanging="360"/>
      </w:pPr>
      <w:rPr>
        <w:rFonts w:ascii="Symbol" w:hAnsi="Symbol"/>
      </w:rPr>
    </w:lvl>
    <w:lvl w:ilvl="3" w:tplc="9C2E094A">
      <w:start w:val="1"/>
      <w:numFmt w:val="bullet"/>
      <w:lvlText w:val=""/>
      <w:lvlJc w:val="left"/>
      <w:pPr>
        <w:ind w:left="720" w:hanging="360"/>
      </w:pPr>
      <w:rPr>
        <w:rFonts w:ascii="Symbol" w:hAnsi="Symbol"/>
      </w:rPr>
    </w:lvl>
    <w:lvl w:ilvl="4" w:tplc="CF22D738">
      <w:start w:val="1"/>
      <w:numFmt w:val="bullet"/>
      <w:lvlText w:val=""/>
      <w:lvlJc w:val="left"/>
      <w:pPr>
        <w:ind w:left="720" w:hanging="360"/>
      </w:pPr>
      <w:rPr>
        <w:rFonts w:ascii="Symbol" w:hAnsi="Symbol"/>
      </w:rPr>
    </w:lvl>
    <w:lvl w:ilvl="5" w:tplc="40EC03AE">
      <w:start w:val="1"/>
      <w:numFmt w:val="bullet"/>
      <w:lvlText w:val=""/>
      <w:lvlJc w:val="left"/>
      <w:pPr>
        <w:ind w:left="720" w:hanging="360"/>
      </w:pPr>
      <w:rPr>
        <w:rFonts w:ascii="Symbol" w:hAnsi="Symbol"/>
      </w:rPr>
    </w:lvl>
    <w:lvl w:ilvl="6" w:tplc="8DC2E8C4">
      <w:start w:val="1"/>
      <w:numFmt w:val="bullet"/>
      <w:lvlText w:val=""/>
      <w:lvlJc w:val="left"/>
      <w:pPr>
        <w:ind w:left="720" w:hanging="360"/>
      </w:pPr>
      <w:rPr>
        <w:rFonts w:ascii="Symbol" w:hAnsi="Symbol"/>
      </w:rPr>
    </w:lvl>
    <w:lvl w:ilvl="7" w:tplc="545A632E">
      <w:start w:val="1"/>
      <w:numFmt w:val="bullet"/>
      <w:lvlText w:val=""/>
      <w:lvlJc w:val="left"/>
      <w:pPr>
        <w:ind w:left="720" w:hanging="360"/>
      </w:pPr>
      <w:rPr>
        <w:rFonts w:ascii="Symbol" w:hAnsi="Symbol"/>
      </w:rPr>
    </w:lvl>
    <w:lvl w:ilvl="8" w:tplc="43880A82">
      <w:start w:val="1"/>
      <w:numFmt w:val="bullet"/>
      <w:lvlText w:val=""/>
      <w:lvlJc w:val="left"/>
      <w:pPr>
        <w:ind w:left="720" w:hanging="360"/>
      </w:pPr>
      <w:rPr>
        <w:rFonts w:ascii="Symbol" w:hAnsi="Symbol"/>
      </w:rPr>
    </w:lvl>
  </w:abstractNum>
  <w:abstractNum w:abstractNumId="24" w15:restartNumberingAfterBreak="0">
    <w:nsid w:val="7E874299"/>
    <w:multiLevelType w:val="hybridMultilevel"/>
    <w:tmpl w:val="43B62580"/>
    <w:lvl w:ilvl="0" w:tplc="F2D81020">
      <w:start w:val="1"/>
      <w:numFmt w:val="bullet"/>
      <w:lvlText w:val=""/>
      <w:lvlJc w:val="left"/>
      <w:pPr>
        <w:ind w:left="720" w:hanging="360"/>
      </w:pPr>
      <w:rPr>
        <w:rFonts w:ascii="Symbol" w:hAnsi="Symbol"/>
      </w:rPr>
    </w:lvl>
    <w:lvl w:ilvl="1" w:tplc="E0269FB6">
      <w:start w:val="1"/>
      <w:numFmt w:val="bullet"/>
      <w:lvlText w:val=""/>
      <w:lvlJc w:val="left"/>
      <w:pPr>
        <w:ind w:left="720" w:hanging="360"/>
      </w:pPr>
      <w:rPr>
        <w:rFonts w:ascii="Symbol" w:hAnsi="Symbol"/>
      </w:rPr>
    </w:lvl>
    <w:lvl w:ilvl="2" w:tplc="AE78C974">
      <w:start w:val="1"/>
      <w:numFmt w:val="bullet"/>
      <w:lvlText w:val=""/>
      <w:lvlJc w:val="left"/>
      <w:pPr>
        <w:ind w:left="720" w:hanging="360"/>
      </w:pPr>
      <w:rPr>
        <w:rFonts w:ascii="Symbol" w:hAnsi="Symbol"/>
      </w:rPr>
    </w:lvl>
    <w:lvl w:ilvl="3" w:tplc="22C2BDCE">
      <w:start w:val="1"/>
      <w:numFmt w:val="bullet"/>
      <w:lvlText w:val=""/>
      <w:lvlJc w:val="left"/>
      <w:pPr>
        <w:ind w:left="720" w:hanging="360"/>
      </w:pPr>
      <w:rPr>
        <w:rFonts w:ascii="Symbol" w:hAnsi="Symbol"/>
      </w:rPr>
    </w:lvl>
    <w:lvl w:ilvl="4" w:tplc="09EAC0A8">
      <w:start w:val="1"/>
      <w:numFmt w:val="bullet"/>
      <w:lvlText w:val=""/>
      <w:lvlJc w:val="left"/>
      <w:pPr>
        <w:ind w:left="720" w:hanging="360"/>
      </w:pPr>
      <w:rPr>
        <w:rFonts w:ascii="Symbol" w:hAnsi="Symbol"/>
      </w:rPr>
    </w:lvl>
    <w:lvl w:ilvl="5" w:tplc="7988EC60">
      <w:start w:val="1"/>
      <w:numFmt w:val="bullet"/>
      <w:lvlText w:val=""/>
      <w:lvlJc w:val="left"/>
      <w:pPr>
        <w:ind w:left="720" w:hanging="360"/>
      </w:pPr>
      <w:rPr>
        <w:rFonts w:ascii="Symbol" w:hAnsi="Symbol"/>
      </w:rPr>
    </w:lvl>
    <w:lvl w:ilvl="6" w:tplc="C2385506">
      <w:start w:val="1"/>
      <w:numFmt w:val="bullet"/>
      <w:lvlText w:val=""/>
      <w:lvlJc w:val="left"/>
      <w:pPr>
        <w:ind w:left="720" w:hanging="360"/>
      </w:pPr>
      <w:rPr>
        <w:rFonts w:ascii="Symbol" w:hAnsi="Symbol"/>
      </w:rPr>
    </w:lvl>
    <w:lvl w:ilvl="7" w:tplc="4F34E920">
      <w:start w:val="1"/>
      <w:numFmt w:val="bullet"/>
      <w:lvlText w:val=""/>
      <w:lvlJc w:val="left"/>
      <w:pPr>
        <w:ind w:left="720" w:hanging="360"/>
      </w:pPr>
      <w:rPr>
        <w:rFonts w:ascii="Symbol" w:hAnsi="Symbol"/>
      </w:rPr>
    </w:lvl>
    <w:lvl w:ilvl="8" w:tplc="070E1006">
      <w:start w:val="1"/>
      <w:numFmt w:val="bullet"/>
      <w:lvlText w:val=""/>
      <w:lvlJc w:val="left"/>
      <w:pPr>
        <w:ind w:left="720" w:hanging="360"/>
      </w:pPr>
      <w:rPr>
        <w:rFonts w:ascii="Symbol" w:hAnsi="Symbol"/>
      </w:rPr>
    </w:lvl>
  </w:abstractNum>
  <w:num w:numId="1" w16cid:durableId="397821714">
    <w:abstractNumId w:val="4"/>
  </w:num>
  <w:num w:numId="2" w16cid:durableId="514997985">
    <w:abstractNumId w:val="20"/>
  </w:num>
  <w:num w:numId="3" w16cid:durableId="259141813">
    <w:abstractNumId w:val="22"/>
  </w:num>
  <w:num w:numId="4" w16cid:durableId="251208295">
    <w:abstractNumId w:val="9"/>
  </w:num>
  <w:num w:numId="5" w16cid:durableId="1805729063">
    <w:abstractNumId w:val="10"/>
  </w:num>
  <w:num w:numId="6" w16cid:durableId="41559603">
    <w:abstractNumId w:val="15"/>
  </w:num>
  <w:num w:numId="7" w16cid:durableId="958071647">
    <w:abstractNumId w:val="7"/>
  </w:num>
  <w:num w:numId="8" w16cid:durableId="2118216193">
    <w:abstractNumId w:val="12"/>
  </w:num>
  <w:num w:numId="9" w16cid:durableId="1790591625">
    <w:abstractNumId w:val="6"/>
  </w:num>
  <w:num w:numId="10" w16cid:durableId="998652724">
    <w:abstractNumId w:val="17"/>
  </w:num>
  <w:num w:numId="11" w16cid:durableId="37781147">
    <w:abstractNumId w:val="18"/>
  </w:num>
  <w:num w:numId="12" w16cid:durableId="1501893916">
    <w:abstractNumId w:val="16"/>
  </w:num>
  <w:num w:numId="13" w16cid:durableId="1072316822">
    <w:abstractNumId w:val="14"/>
  </w:num>
  <w:num w:numId="14" w16cid:durableId="1334339191">
    <w:abstractNumId w:val="2"/>
  </w:num>
  <w:num w:numId="15" w16cid:durableId="1456025466">
    <w:abstractNumId w:val="13"/>
  </w:num>
  <w:num w:numId="16" w16cid:durableId="1100443324">
    <w:abstractNumId w:val="23"/>
  </w:num>
  <w:num w:numId="17" w16cid:durableId="506599689">
    <w:abstractNumId w:val="21"/>
  </w:num>
  <w:num w:numId="18" w16cid:durableId="1814836632">
    <w:abstractNumId w:val="5"/>
  </w:num>
  <w:num w:numId="19" w16cid:durableId="1498112731">
    <w:abstractNumId w:val="19"/>
  </w:num>
  <w:num w:numId="20" w16cid:durableId="429399507">
    <w:abstractNumId w:val="0"/>
  </w:num>
  <w:num w:numId="21" w16cid:durableId="2145811503">
    <w:abstractNumId w:val="24"/>
  </w:num>
  <w:num w:numId="22" w16cid:durableId="130485034">
    <w:abstractNumId w:val="1"/>
  </w:num>
  <w:num w:numId="23" w16cid:durableId="28996040">
    <w:abstractNumId w:val="8"/>
  </w:num>
  <w:num w:numId="24" w16cid:durableId="1441335791">
    <w:abstractNumId w:val="3"/>
  </w:num>
  <w:num w:numId="25" w16cid:durableId="8274007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208"/>
    <w:rsid w:val="00044071"/>
    <w:rsid w:val="000E2D9E"/>
    <w:rsid w:val="00107344"/>
    <w:rsid w:val="0013662F"/>
    <w:rsid w:val="00183FB3"/>
    <w:rsid w:val="001B37F3"/>
    <w:rsid w:val="001F7BEF"/>
    <w:rsid w:val="002B3B6E"/>
    <w:rsid w:val="002D54F6"/>
    <w:rsid w:val="00301600"/>
    <w:rsid w:val="00314EBE"/>
    <w:rsid w:val="00357930"/>
    <w:rsid w:val="003C6045"/>
    <w:rsid w:val="00412FE3"/>
    <w:rsid w:val="004768AA"/>
    <w:rsid w:val="004A2A4F"/>
    <w:rsid w:val="004B6208"/>
    <w:rsid w:val="004E1390"/>
    <w:rsid w:val="005026DC"/>
    <w:rsid w:val="00506218"/>
    <w:rsid w:val="005972B3"/>
    <w:rsid w:val="006211FE"/>
    <w:rsid w:val="00636381"/>
    <w:rsid w:val="00637A3B"/>
    <w:rsid w:val="0065548A"/>
    <w:rsid w:val="00680372"/>
    <w:rsid w:val="00681B02"/>
    <w:rsid w:val="006C023C"/>
    <w:rsid w:val="007400CE"/>
    <w:rsid w:val="00757C22"/>
    <w:rsid w:val="0089354F"/>
    <w:rsid w:val="008B6C62"/>
    <w:rsid w:val="009061B7"/>
    <w:rsid w:val="00944BE4"/>
    <w:rsid w:val="00974577"/>
    <w:rsid w:val="009B5DDC"/>
    <w:rsid w:val="009F57A4"/>
    <w:rsid w:val="00A04BB0"/>
    <w:rsid w:val="00A143AC"/>
    <w:rsid w:val="00A25CE0"/>
    <w:rsid w:val="00A569B0"/>
    <w:rsid w:val="00A573C1"/>
    <w:rsid w:val="00A86BF1"/>
    <w:rsid w:val="00AA43D7"/>
    <w:rsid w:val="00AD632C"/>
    <w:rsid w:val="00AF1596"/>
    <w:rsid w:val="00B01F52"/>
    <w:rsid w:val="00B24E5D"/>
    <w:rsid w:val="00B96ACC"/>
    <w:rsid w:val="00BF75AF"/>
    <w:rsid w:val="00C24F57"/>
    <w:rsid w:val="00C27BA7"/>
    <w:rsid w:val="00C63DD8"/>
    <w:rsid w:val="00D069CA"/>
    <w:rsid w:val="00D81065"/>
    <w:rsid w:val="00DB6462"/>
    <w:rsid w:val="00DD31D4"/>
    <w:rsid w:val="00E1145B"/>
    <w:rsid w:val="00E2690C"/>
    <w:rsid w:val="00F5484D"/>
    <w:rsid w:val="00F60119"/>
    <w:rsid w:val="00F84C9A"/>
    <w:rsid w:val="00FE69FE"/>
    <w:rsid w:val="00FF7C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373C4"/>
  <w15:chartTrackingRefBased/>
  <w15:docId w15:val="{BBBFAF48-C206-4D13-808F-EF044B4D3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208"/>
    <w:pPr>
      <w:spacing w:line="259" w:lineRule="auto"/>
    </w:pPr>
    <w:rPr>
      <w:sz w:val="22"/>
      <w:szCs w:val="22"/>
    </w:rPr>
  </w:style>
  <w:style w:type="paragraph" w:styleId="Heading1">
    <w:name w:val="heading 1"/>
    <w:basedOn w:val="Normal"/>
    <w:next w:val="Normal"/>
    <w:link w:val="Heading1Char"/>
    <w:uiPriority w:val="9"/>
    <w:qFormat/>
    <w:rsid w:val="004B62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B62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B62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B62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62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62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62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62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2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2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B62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B62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B62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2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2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2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2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208"/>
    <w:rPr>
      <w:rFonts w:eastAsiaTheme="majorEastAsia" w:cstheme="majorBidi"/>
      <w:color w:val="272727" w:themeColor="text1" w:themeTint="D8"/>
    </w:rPr>
  </w:style>
  <w:style w:type="paragraph" w:styleId="Title">
    <w:name w:val="Title"/>
    <w:basedOn w:val="Normal"/>
    <w:next w:val="Normal"/>
    <w:link w:val="TitleChar"/>
    <w:uiPriority w:val="10"/>
    <w:qFormat/>
    <w:rsid w:val="004B62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2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2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2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208"/>
    <w:pPr>
      <w:spacing w:before="160"/>
      <w:jc w:val="center"/>
    </w:pPr>
    <w:rPr>
      <w:i/>
      <w:iCs/>
      <w:color w:val="404040" w:themeColor="text1" w:themeTint="BF"/>
    </w:rPr>
  </w:style>
  <w:style w:type="character" w:customStyle="1" w:styleId="QuoteChar">
    <w:name w:val="Quote Char"/>
    <w:basedOn w:val="DefaultParagraphFont"/>
    <w:link w:val="Quote"/>
    <w:uiPriority w:val="29"/>
    <w:rsid w:val="004B6208"/>
    <w:rPr>
      <w:i/>
      <w:iCs/>
      <w:color w:val="404040" w:themeColor="text1" w:themeTint="BF"/>
    </w:rPr>
  </w:style>
  <w:style w:type="paragraph" w:styleId="ListParagraph">
    <w:name w:val="List Paragraph"/>
    <w:aliases w:val="ERP-List Paragraph,List Paragraph11,Bullet EY,List Paragraph1"/>
    <w:basedOn w:val="Normal"/>
    <w:link w:val="ListParagraphChar"/>
    <w:uiPriority w:val="34"/>
    <w:qFormat/>
    <w:rsid w:val="004B6208"/>
    <w:pPr>
      <w:ind w:left="720"/>
      <w:contextualSpacing/>
    </w:pPr>
  </w:style>
  <w:style w:type="character" w:styleId="IntenseEmphasis">
    <w:name w:val="Intense Emphasis"/>
    <w:basedOn w:val="DefaultParagraphFont"/>
    <w:uiPriority w:val="21"/>
    <w:qFormat/>
    <w:rsid w:val="004B6208"/>
    <w:rPr>
      <w:i/>
      <w:iCs/>
      <w:color w:val="0F4761" w:themeColor="accent1" w:themeShade="BF"/>
    </w:rPr>
  </w:style>
  <w:style w:type="paragraph" w:styleId="IntenseQuote">
    <w:name w:val="Intense Quote"/>
    <w:basedOn w:val="Normal"/>
    <w:next w:val="Normal"/>
    <w:link w:val="IntenseQuoteChar"/>
    <w:uiPriority w:val="30"/>
    <w:qFormat/>
    <w:rsid w:val="004B62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208"/>
    <w:rPr>
      <w:i/>
      <w:iCs/>
      <w:color w:val="0F4761" w:themeColor="accent1" w:themeShade="BF"/>
    </w:rPr>
  </w:style>
  <w:style w:type="character" w:styleId="IntenseReference">
    <w:name w:val="Intense Reference"/>
    <w:basedOn w:val="DefaultParagraphFont"/>
    <w:uiPriority w:val="32"/>
    <w:qFormat/>
    <w:rsid w:val="004B6208"/>
    <w:rPr>
      <w:b/>
      <w:bCs/>
      <w:smallCaps/>
      <w:color w:val="0F4761" w:themeColor="accent1" w:themeShade="BF"/>
      <w:spacing w:val="5"/>
    </w:rPr>
  </w:style>
  <w:style w:type="paragraph" w:styleId="Footer">
    <w:name w:val="footer"/>
    <w:basedOn w:val="Normal"/>
    <w:link w:val="FooterChar"/>
    <w:uiPriority w:val="99"/>
    <w:unhideWhenUsed/>
    <w:rsid w:val="004B620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B6208"/>
    <w:rPr>
      <w:sz w:val="22"/>
      <w:szCs w:val="22"/>
    </w:rPr>
  </w:style>
  <w:style w:type="table" w:styleId="TableGrid">
    <w:name w:val="Table Grid"/>
    <w:basedOn w:val="TableNormal"/>
    <w:uiPriority w:val="39"/>
    <w:rsid w:val="004B620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B6208"/>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4B6208"/>
    <w:rPr>
      <w:rFonts w:ascii="Calibri" w:eastAsia="Calibri" w:hAnsi="Calibri" w:cs="Calibri"/>
      <w:kern w:val="0"/>
      <w:sz w:val="22"/>
      <w:szCs w:val="22"/>
      <w14:ligatures w14:val="none"/>
    </w:rPr>
  </w:style>
  <w:style w:type="character" w:customStyle="1" w:styleId="normaltextrun">
    <w:name w:val="normaltextrun"/>
    <w:basedOn w:val="DefaultParagraphFont"/>
    <w:rsid w:val="004B6208"/>
  </w:style>
  <w:style w:type="character" w:customStyle="1" w:styleId="eop">
    <w:name w:val="eop"/>
    <w:basedOn w:val="DefaultParagraphFont"/>
    <w:rsid w:val="004B6208"/>
  </w:style>
  <w:style w:type="paragraph" w:customStyle="1" w:styleId="paragraph">
    <w:name w:val="paragraph"/>
    <w:basedOn w:val="Normal"/>
    <w:rsid w:val="004B620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NoSpacing">
    <w:name w:val="No Spacing"/>
    <w:uiPriority w:val="1"/>
    <w:qFormat/>
    <w:rsid w:val="004B6208"/>
    <w:pPr>
      <w:spacing w:after="0" w:line="240" w:lineRule="auto"/>
    </w:pPr>
    <w:rPr>
      <w:sz w:val="22"/>
      <w:szCs w:val="22"/>
    </w:rPr>
  </w:style>
  <w:style w:type="paragraph" w:customStyle="1" w:styleId="Default">
    <w:name w:val="Default"/>
    <w:rsid w:val="004B6208"/>
    <w:pPr>
      <w:autoSpaceDE w:val="0"/>
      <w:autoSpaceDN w:val="0"/>
      <w:adjustRightInd w:val="0"/>
      <w:spacing w:after="0" w:line="240" w:lineRule="auto"/>
    </w:pPr>
    <w:rPr>
      <w:rFonts w:ascii="Times New Roman" w:hAnsi="Times New Roman" w:cs="Times New Roman"/>
      <w:color w:val="000000"/>
      <w:kern w:val="0"/>
    </w:rPr>
  </w:style>
  <w:style w:type="character" w:styleId="CommentReference">
    <w:name w:val="annotation reference"/>
    <w:basedOn w:val="DefaultParagraphFont"/>
    <w:uiPriority w:val="99"/>
    <w:semiHidden/>
    <w:unhideWhenUsed/>
    <w:rsid w:val="004B6208"/>
    <w:rPr>
      <w:sz w:val="16"/>
      <w:szCs w:val="16"/>
    </w:rPr>
  </w:style>
  <w:style w:type="paragraph" w:styleId="CommentText">
    <w:name w:val="annotation text"/>
    <w:basedOn w:val="Normal"/>
    <w:link w:val="CommentTextChar"/>
    <w:uiPriority w:val="99"/>
    <w:unhideWhenUsed/>
    <w:rsid w:val="004B6208"/>
    <w:pPr>
      <w:spacing w:line="240" w:lineRule="auto"/>
    </w:pPr>
    <w:rPr>
      <w:sz w:val="20"/>
      <w:szCs w:val="20"/>
    </w:rPr>
  </w:style>
  <w:style w:type="character" w:customStyle="1" w:styleId="CommentTextChar">
    <w:name w:val="Comment Text Char"/>
    <w:basedOn w:val="DefaultParagraphFont"/>
    <w:link w:val="CommentText"/>
    <w:uiPriority w:val="99"/>
    <w:rsid w:val="004B6208"/>
    <w:rPr>
      <w:sz w:val="20"/>
      <w:szCs w:val="20"/>
    </w:rPr>
  </w:style>
  <w:style w:type="character" w:customStyle="1" w:styleId="cf01">
    <w:name w:val="cf01"/>
    <w:basedOn w:val="DefaultParagraphFont"/>
    <w:rsid w:val="004B6208"/>
    <w:rPr>
      <w:rFonts w:ascii="Segoe UI" w:hAnsi="Segoe UI" w:cs="Segoe UI" w:hint="default"/>
      <w:sz w:val="18"/>
      <w:szCs w:val="18"/>
    </w:rPr>
  </w:style>
  <w:style w:type="paragraph" w:customStyle="1" w:styleId="pf0">
    <w:name w:val="pf0"/>
    <w:basedOn w:val="Normal"/>
    <w:rsid w:val="004B620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ERP-List Paragraph Char,List Paragraph11 Char,Bullet EY Char,List Paragraph1 Char"/>
    <w:basedOn w:val="DefaultParagraphFont"/>
    <w:link w:val="ListParagraph"/>
    <w:uiPriority w:val="34"/>
    <w:locked/>
    <w:rsid w:val="004B6208"/>
  </w:style>
  <w:style w:type="character" w:customStyle="1" w:styleId="cf21">
    <w:name w:val="cf21"/>
    <w:basedOn w:val="DefaultParagraphFont"/>
    <w:rsid w:val="004B6208"/>
    <w:rPr>
      <w:rFonts w:ascii="Segoe UI" w:hAnsi="Segoe UI" w:cs="Segoe UI" w:hint="default"/>
      <w:b/>
      <w:bCs/>
      <w:sz w:val="18"/>
      <w:szCs w:val="18"/>
    </w:rPr>
  </w:style>
  <w:style w:type="paragraph" w:styleId="NormalWeb">
    <w:name w:val="Normal (Web)"/>
    <w:basedOn w:val="Normal"/>
    <w:uiPriority w:val="99"/>
    <w:unhideWhenUsed/>
    <w:rsid w:val="004B6208"/>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CommentSubject">
    <w:name w:val="annotation subject"/>
    <w:basedOn w:val="CommentText"/>
    <w:next w:val="CommentText"/>
    <w:link w:val="CommentSubjectChar"/>
    <w:uiPriority w:val="99"/>
    <w:semiHidden/>
    <w:unhideWhenUsed/>
    <w:rsid w:val="004B6208"/>
    <w:rPr>
      <w:b/>
      <w:bCs/>
    </w:rPr>
  </w:style>
  <w:style w:type="character" w:customStyle="1" w:styleId="CommentSubjectChar">
    <w:name w:val="Comment Subject Char"/>
    <w:basedOn w:val="CommentTextChar"/>
    <w:link w:val="CommentSubject"/>
    <w:uiPriority w:val="99"/>
    <w:semiHidden/>
    <w:rsid w:val="004B6208"/>
    <w:rPr>
      <w:b/>
      <w:bCs/>
      <w:sz w:val="20"/>
      <w:szCs w:val="20"/>
    </w:rPr>
  </w:style>
  <w:style w:type="character" w:styleId="Hyperlink">
    <w:name w:val="Hyperlink"/>
    <w:basedOn w:val="DefaultParagraphFont"/>
    <w:uiPriority w:val="99"/>
    <w:unhideWhenUsed/>
    <w:rsid w:val="004B6208"/>
    <w:rPr>
      <w:color w:val="467886" w:themeColor="hyperlink"/>
      <w:u w:val="single"/>
    </w:rPr>
  </w:style>
  <w:style w:type="character" w:styleId="FootnoteReference">
    <w:name w:val="footnote reference"/>
    <w:basedOn w:val="DefaultParagraphFont"/>
    <w:uiPriority w:val="99"/>
    <w:semiHidden/>
    <w:unhideWhenUsed/>
    <w:rsid w:val="004B6208"/>
    <w:rPr>
      <w:vertAlign w:val="superscript"/>
    </w:rPr>
  </w:style>
  <w:style w:type="paragraph" w:styleId="FootnoteText">
    <w:name w:val="footnote text"/>
    <w:basedOn w:val="Normal"/>
    <w:link w:val="FootnoteTextChar"/>
    <w:uiPriority w:val="99"/>
    <w:unhideWhenUsed/>
    <w:rsid w:val="004B6208"/>
    <w:pPr>
      <w:spacing w:after="0" w:line="240" w:lineRule="auto"/>
    </w:pPr>
    <w:rPr>
      <w:rFonts w:ascii="Calibri" w:eastAsia="Calibri" w:hAnsi="Calibri" w:cs="Times New Roman"/>
      <w:sz w:val="20"/>
      <w:szCs w:val="20"/>
      <w14:ligatures w14:val="none"/>
    </w:rPr>
  </w:style>
  <w:style w:type="character" w:customStyle="1" w:styleId="FootnoteTextChar">
    <w:name w:val="Footnote Text Char"/>
    <w:basedOn w:val="DefaultParagraphFont"/>
    <w:link w:val="FootnoteText"/>
    <w:uiPriority w:val="99"/>
    <w:qFormat/>
    <w:rsid w:val="004B6208"/>
    <w:rPr>
      <w:rFonts w:ascii="Calibri" w:eastAsia="Calibri" w:hAnsi="Calibri" w:cs="Times New Roman"/>
      <w:sz w:val="20"/>
      <w:szCs w:val="20"/>
      <w14:ligatures w14:val="none"/>
    </w:rPr>
  </w:style>
  <w:style w:type="character" w:styleId="UnresolvedMention">
    <w:name w:val="Unresolved Mention"/>
    <w:basedOn w:val="DefaultParagraphFont"/>
    <w:uiPriority w:val="99"/>
    <w:semiHidden/>
    <w:unhideWhenUsed/>
    <w:rsid w:val="004B6208"/>
    <w:rPr>
      <w:color w:val="605E5C"/>
      <w:shd w:val="clear" w:color="auto" w:fill="E1DFDD"/>
    </w:rPr>
  </w:style>
  <w:style w:type="paragraph" w:styleId="Revision">
    <w:name w:val="Revision"/>
    <w:hidden/>
    <w:uiPriority w:val="99"/>
    <w:semiHidden/>
    <w:rsid w:val="004B6208"/>
    <w:pPr>
      <w:spacing w:after="0" w:line="240" w:lineRule="auto"/>
    </w:pPr>
    <w:rPr>
      <w:sz w:val="22"/>
      <w:szCs w:val="22"/>
    </w:rPr>
  </w:style>
  <w:style w:type="paragraph" w:styleId="Header">
    <w:name w:val="header"/>
    <w:basedOn w:val="Normal"/>
    <w:link w:val="HeaderChar"/>
    <w:uiPriority w:val="99"/>
    <w:unhideWhenUsed/>
    <w:rsid w:val="004E13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139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www.dodpieci.lv" TargetMode="External"/><Relationship Id="rId26" Type="http://schemas.openxmlformats.org/officeDocument/2006/relationships/chart" Target="charts/chart1.xml"/><Relationship Id="rId39" Type="http://schemas.openxmlformats.org/officeDocument/2006/relationships/chart" Target="charts/chart13.xml"/><Relationship Id="rId21" Type="http://schemas.openxmlformats.org/officeDocument/2006/relationships/image" Target="media/image9.png"/><Relationship Id="rId34" Type="http://schemas.openxmlformats.org/officeDocument/2006/relationships/chart" Target="charts/chart8.xml"/><Relationship Id="rId42" Type="http://schemas.openxmlformats.org/officeDocument/2006/relationships/chart" Target="charts/chart16.xml"/><Relationship Id="rId47" Type="http://schemas.openxmlformats.org/officeDocument/2006/relationships/hyperlink" Target="https://rus.lsm.lv/" TargetMode="External"/><Relationship Id="rId50" Type="http://schemas.openxmlformats.org/officeDocument/2006/relationships/hyperlink" Target="https://pol.lsm.lv/"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chart" Target="charts/chart4.xml"/><Relationship Id="rId11" Type="http://schemas.openxmlformats.org/officeDocument/2006/relationships/hyperlink" Target="https://www.lvrtc.lv/pakalpojumi/raidorganizacijam/radio_apraide/" TargetMode="External"/><Relationship Id="rId24" Type="http://schemas.openxmlformats.org/officeDocument/2006/relationships/image" Target="media/image12.png"/><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chart" Target="charts/chart14.xml"/><Relationship Id="rId45" Type="http://schemas.openxmlformats.org/officeDocument/2006/relationships/chart" Target="charts/chart19.xml"/><Relationship Id="rId53" Type="http://schemas.openxmlformats.org/officeDocument/2006/relationships/hyperlink" Target="https://ukr.lsm.lv/" TargetMode="Externa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hyperlink" Target="http://www.muzikalabanka.lv" TargetMode="External"/><Relationship Id="rId31" Type="http://schemas.openxmlformats.org/officeDocument/2006/relationships/chart" Target="charts/chart5.xml"/><Relationship Id="rId44" Type="http://schemas.openxmlformats.org/officeDocument/2006/relationships/chart" Target="charts/chart18.xml"/><Relationship Id="rId52" Type="http://schemas.openxmlformats.org/officeDocument/2006/relationships/hyperlink" Target="https://www.lsm.lv/" TargetMode="External"/><Relationship Id="rId4" Type="http://schemas.openxmlformats.org/officeDocument/2006/relationships/settings" Target="settings.xml"/><Relationship Id="rId9" Type="http://schemas.openxmlformats.org/officeDocument/2006/relationships/hyperlink" Target="https://www.lvrtc.lv/pakalpojumi/raidorganizacijam/tv-apraide/bezmaksas-apraide/bezmaksas-programmu-apraides-zonas/" TargetMode="External"/><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chart" Target="charts/chart2.xml"/><Relationship Id="rId30" Type="http://schemas.openxmlformats.org/officeDocument/2006/relationships/image" Target="media/image14.emf"/><Relationship Id="rId35" Type="http://schemas.openxmlformats.org/officeDocument/2006/relationships/chart" Target="charts/chart9.xml"/><Relationship Id="rId43" Type="http://schemas.openxmlformats.org/officeDocument/2006/relationships/chart" Target="charts/chart17.xml"/><Relationship Id="rId48" Type="http://schemas.openxmlformats.org/officeDocument/2006/relationships/hyperlink" Target="https://ukr.lsm.lv/" TargetMode="External"/><Relationship Id="rId56" Type="http://schemas.openxmlformats.org/officeDocument/2006/relationships/theme" Target="theme/theme1.xml"/><Relationship Id="rId8" Type="http://schemas.openxmlformats.org/officeDocument/2006/relationships/hyperlink" Target="https://www.lvrtc.lv/pakalpojumi/raidorganizacijam/tv-apraide/bezmaksas-apraide/" TargetMode="External"/><Relationship Id="rId51" Type="http://schemas.openxmlformats.org/officeDocument/2006/relationships/hyperlink" Target="https://rus.lsm.lv/"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3.png"/><Relationship Id="rId33" Type="http://schemas.openxmlformats.org/officeDocument/2006/relationships/chart" Target="charts/chart7.xml"/><Relationship Id="rId38" Type="http://schemas.openxmlformats.org/officeDocument/2006/relationships/chart" Target="charts/chart12.xml"/><Relationship Id="rId46" Type="http://schemas.openxmlformats.org/officeDocument/2006/relationships/chart" Target="charts/chart20.xml"/><Relationship Id="rId20" Type="http://schemas.openxmlformats.org/officeDocument/2006/relationships/image" Target="media/image8.png"/><Relationship Id="rId41" Type="http://schemas.openxmlformats.org/officeDocument/2006/relationships/chart" Target="charts/chart15.xm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1.png"/><Relationship Id="rId28" Type="http://schemas.openxmlformats.org/officeDocument/2006/relationships/chart" Target="charts/chart3.xml"/><Relationship Id="rId36" Type="http://schemas.openxmlformats.org/officeDocument/2006/relationships/chart" Target="charts/chart10.xml"/><Relationship Id="rId49" Type="http://schemas.openxmlformats.org/officeDocument/2006/relationships/hyperlink" Target="https://bel.lsm.lv/"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AnsisPetersons\Desktop\Sabiedriskais%20pas&#363;tijums%202023\2024\Sabiedriskais%20pasutijums%202024%20(marts%20-%20august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AnsisPetersons\Desktop\Sabiedriskais%20pas&#363;tijums%202023\2024\Sabiedriskais%20pasutijums%202024%20(marts%20-%20augusts).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AnsisPetersons\Desktop\Sabiedriskais%20pas&#363;tijums%202023\2024\Sabiedriskais%20pasutijums%202024%20(marts%20-%20augusts).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6.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7.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8.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9.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0.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1.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C:\Users\AnsisPetersons\Desktop\Sabiedriskais%20pas&#363;tijums%202023\Sabiedriskais%20pasutijums%202024..xlsx" TargetMode="Externa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AnsisPetersons\Desktop\Sabiedriskais%20pas&#363;tijums%202023\2024\Sabiedriskais%20pasutijums%202024%20novembris.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AnsisPetersons\Desktop\Sabiedriskais%20pas&#363;tijums%202023\2024\Sabiedriskais%20pasutijums%202024%20novembris.xlsx"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Sandra\Downloads\tabula%20LR%20vid&#275;ji%20ned&#275;&#316;a%20sasniegta%20auditorij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solidFill>
                  <a:schemeClr val="tx1"/>
                </a:solidFill>
              </a:rPr>
              <a:t>LTV</a:t>
            </a:r>
            <a:r>
              <a:rPr lang="lv-LV" sz="1200" b="1">
                <a:solidFill>
                  <a:schemeClr val="tx1"/>
                </a:solidFill>
              </a:rPr>
              <a:t> vidēji nedēļā sasniegtā auditorija (tūkstošos) </a:t>
            </a:r>
          </a:p>
          <a:p>
            <a:pPr>
              <a:defRPr/>
            </a:pPr>
            <a:endParaRPr lang="lv-LV" i="1"/>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'punkts Nr 1'!$B$14</c:f>
              <c:strCache>
                <c:ptCount val="1"/>
                <c:pt idx="0">
                  <c:v>LTV</c:v>
                </c:pt>
              </c:strCache>
            </c:strRef>
          </c:tx>
          <c:spPr>
            <a:solidFill>
              <a:srgbClr val="A22F42"/>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'punkts Nr 1'!$A$15:$A$19</c:f>
              <c:strCache>
                <c:ptCount val="5"/>
                <c:pt idx="0">
                  <c:v>2020</c:v>
                </c:pt>
                <c:pt idx="1">
                  <c:v>2021</c:v>
                </c:pt>
                <c:pt idx="2">
                  <c:v>2022</c:v>
                </c:pt>
                <c:pt idx="3">
                  <c:v>2023</c:v>
                </c:pt>
                <c:pt idx="4">
                  <c:v>2024YTD*</c:v>
                </c:pt>
              </c:strCache>
            </c:strRef>
          </c:cat>
          <c:val>
            <c:numRef>
              <c:f>'punkts Nr 1'!$B$15:$B$19</c:f>
              <c:numCache>
                <c:formatCode>General</c:formatCode>
                <c:ptCount val="5"/>
                <c:pt idx="0">
                  <c:v>678.03099999999995</c:v>
                </c:pt>
                <c:pt idx="1">
                  <c:v>683.88199999999995</c:v>
                </c:pt>
                <c:pt idx="2">
                  <c:v>664.37300000000005</c:v>
                </c:pt>
                <c:pt idx="3" formatCode="0.000">
                  <c:v>617.85599999999999</c:v>
                </c:pt>
                <c:pt idx="4" formatCode="0.000">
                  <c:v>574.19399999999996</c:v>
                </c:pt>
              </c:numCache>
            </c:numRef>
          </c:val>
          <c:extLst>
            <c:ext xmlns:c16="http://schemas.microsoft.com/office/drawing/2014/chart" uri="{C3380CC4-5D6E-409C-BE32-E72D297353CC}">
              <c16:uniqueId val="{00000000-9A22-4378-ABDC-858D32C9993A}"/>
            </c:ext>
          </c:extLst>
        </c:ser>
        <c:dLbls>
          <c:dLblPos val="outEnd"/>
          <c:showLegendKey val="0"/>
          <c:showVal val="1"/>
          <c:showCatName val="0"/>
          <c:showSerName val="0"/>
          <c:showPercent val="0"/>
          <c:showBubbleSize val="0"/>
        </c:dLbls>
        <c:gapWidth val="50"/>
        <c:overlap val="-27"/>
        <c:axId val="321662768"/>
        <c:axId val="321663160"/>
      </c:barChart>
      <c:catAx>
        <c:axId val="321662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21663160"/>
        <c:crosses val="autoZero"/>
        <c:auto val="1"/>
        <c:lblAlgn val="ctr"/>
        <c:lblOffset val="100"/>
        <c:noMultiLvlLbl val="0"/>
      </c:catAx>
      <c:valAx>
        <c:axId val="32166316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21662768"/>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56503E"/>
      </a:solid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lv-LV" sz="1200" b="1">
                <a:solidFill>
                  <a:schemeClr val="tx1"/>
                </a:solidFill>
              </a:rPr>
              <a:t>LR kanālu vidēji nedēļā sasniegtā auditorija (tūkstošos)</a:t>
            </a:r>
          </a:p>
        </c:rich>
      </c:tx>
      <c:overlay val="1"/>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7290678776058724"/>
          <c:y val="0.16135091547291527"/>
          <c:w val="0.82461040770538896"/>
          <c:h val="0.43077969525166138"/>
        </c:manualLayout>
      </c:layout>
      <c:barChart>
        <c:barDir val="col"/>
        <c:grouping val="clustered"/>
        <c:varyColors val="0"/>
        <c:ser>
          <c:idx val="0"/>
          <c:order val="0"/>
          <c:tx>
            <c:strRef>
              <c:f>Kantar!$B$2</c:f>
              <c:strCache>
                <c:ptCount val="1"/>
                <c:pt idx="0">
                  <c:v>2020</c:v>
                </c:pt>
              </c:strCache>
            </c:strRef>
          </c:tx>
          <c:spPr>
            <a:solidFill>
              <a:schemeClr val="bg1">
                <a:lumMod val="95000"/>
              </a:schemeClr>
            </a:solidFill>
            <a:ln>
              <a:noFill/>
            </a:ln>
            <a:effectLst/>
          </c:spPr>
          <c:invertIfNegative val="0"/>
          <c:cat>
            <c:strRef>
              <c:f>Kantar!$A$3:$A$7</c:f>
              <c:strCache>
                <c:ptCount val="5"/>
                <c:pt idx="0">
                  <c:v>Latvijas Radio 1</c:v>
                </c:pt>
                <c:pt idx="1">
                  <c:v>Latvijas Radio 2</c:v>
                </c:pt>
                <c:pt idx="2">
                  <c:v>Latvijas Radio 3 (Klasika)</c:v>
                </c:pt>
                <c:pt idx="3">
                  <c:v>Latvijas Radio 4 (Doma laukums)</c:v>
                </c:pt>
                <c:pt idx="4">
                  <c:v>Latvijas Radio 5 - Pieci.lv</c:v>
                </c:pt>
              </c:strCache>
              <c:extLst/>
            </c:strRef>
          </c:cat>
          <c:val>
            <c:numRef>
              <c:f>Kantar!$B$3:$B$7</c:f>
              <c:numCache>
                <c:formatCode>General</c:formatCode>
                <c:ptCount val="5"/>
                <c:pt idx="0">
                  <c:v>347.92</c:v>
                </c:pt>
                <c:pt idx="1">
                  <c:v>464</c:v>
                </c:pt>
                <c:pt idx="2">
                  <c:v>84.55</c:v>
                </c:pt>
                <c:pt idx="3">
                  <c:v>159.4</c:v>
                </c:pt>
                <c:pt idx="4">
                  <c:v>154.03</c:v>
                </c:pt>
              </c:numCache>
              <c:extLst/>
            </c:numRef>
          </c:val>
          <c:extLst>
            <c:ext xmlns:c16="http://schemas.microsoft.com/office/drawing/2014/chart" uri="{C3380CC4-5D6E-409C-BE32-E72D297353CC}">
              <c16:uniqueId val="{00000000-8964-471A-863A-5A30E5A38FD7}"/>
            </c:ext>
          </c:extLst>
        </c:ser>
        <c:ser>
          <c:idx val="1"/>
          <c:order val="1"/>
          <c:tx>
            <c:strRef>
              <c:f>Kantar!$C$2</c:f>
              <c:strCache>
                <c:ptCount val="1"/>
                <c:pt idx="0">
                  <c:v>2021</c:v>
                </c:pt>
              </c:strCache>
            </c:strRef>
          </c:tx>
          <c:spPr>
            <a:solidFill>
              <a:schemeClr val="bg1">
                <a:lumMod val="85000"/>
              </a:schemeClr>
            </a:solidFill>
            <a:ln>
              <a:noFill/>
            </a:ln>
            <a:effectLst/>
          </c:spPr>
          <c:invertIfNegative val="0"/>
          <c:cat>
            <c:strRef>
              <c:f>Kantar!$A$3:$A$7</c:f>
              <c:strCache>
                <c:ptCount val="5"/>
                <c:pt idx="0">
                  <c:v>Latvijas Radio 1</c:v>
                </c:pt>
                <c:pt idx="1">
                  <c:v>Latvijas Radio 2</c:v>
                </c:pt>
                <c:pt idx="2">
                  <c:v>Latvijas Radio 3 (Klasika)</c:v>
                </c:pt>
                <c:pt idx="3">
                  <c:v>Latvijas Radio 4 (Doma laukums)</c:v>
                </c:pt>
                <c:pt idx="4">
                  <c:v>Latvijas Radio 5 - Pieci.lv</c:v>
                </c:pt>
              </c:strCache>
              <c:extLst/>
            </c:strRef>
          </c:cat>
          <c:val>
            <c:numRef>
              <c:f>Kantar!$C$3:$C$7</c:f>
              <c:numCache>
                <c:formatCode>General</c:formatCode>
                <c:ptCount val="5"/>
                <c:pt idx="0">
                  <c:v>321.35000000000002</c:v>
                </c:pt>
                <c:pt idx="1">
                  <c:v>450.16</c:v>
                </c:pt>
                <c:pt idx="2">
                  <c:v>90.09</c:v>
                </c:pt>
                <c:pt idx="3">
                  <c:v>167.35</c:v>
                </c:pt>
                <c:pt idx="4">
                  <c:v>158.04</c:v>
                </c:pt>
              </c:numCache>
              <c:extLst/>
            </c:numRef>
          </c:val>
          <c:extLst>
            <c:ext xmlns:c16="http://schemas.microsoft.com/office/drawing/2014/chart" uri="{C3380CC4-5D6E-409C-BE32-E72D297353CC}">
              <c16:uniqueId val="{00000001-8964-471A-863A-5A30E5A38FD7}"/>
            </c:ext>
          </c:extLst>
        </c:ser>
        <c:ser>
          <c:idx val="2"/>
          <c:order val="2"/>
          <c:tx>
            <c:strRef>
              <c:f>Kantar!$D$2</c:f>
              <c:strCache>
                <c:ptCount val="1"/>
                <c:pt idx="0">
                  <c:v>2022</c:v>
                </c:pt>
              </c:strCache>
            </c:strRef>
          </c:tx>
          <c:spPr>
            <a:solidFill>
              <a:schemeClr val="bg1">
                <a:lumMod val="75000"/>
              </a:schemeClr>
            </a:solidFill>
            <a:ln>
              <a:noFill/>
            </a:ln>
            <a:effectLst/>
          </c:spPr>
          <c:invertIfNegative val="0"/>
          <c:cat>
            <c:strRef>
              <c:f>Kantar!$A$3:$A$7</c:f>
              <c:strCache>
                <c:ptCount val="5"/>
                <c:pt idx="0">
                  <c:v>Latvijas Radio 1</c:v>
                </c:pt>
                <c:pt idx="1">
                  <c:v>Latvijas Radio 2</c:v>
                </c:pt>
                <c:pt idx="2">
                  <c:v>Latvijas Radio 3 (Klasika)</c:v>
                </c:pt>
                <c:pt idx="3">
                  <c:v>Latvijas Radio 4 (Doma laukums)</c:v>
                </c:pt>
                <c:pt idx="4">
                  <c:v>Latvijas Radio 5 - Pieci.lv</c:v>
                </c:pt>
              </c:strCache>
              <c:extLst/>
            </c:strRef>
          </c:cat>
          <c:val>
            <c:numRef>
              <c:f>Kantar!$D$3:$D$7</c:f>
              <c:numCache>
                <c:formatCode>General</c:formatCode>
                <c:ptCount val="5"/>
                <c:pt idx="0">
                  <c:v>329.12</c:v>
                </c:pt>
                <c:pt idx="1">
                  <c:v>445.59</c:v>
                </c:pt>
                <c:pt idx="2">
                  <c:v>78.78</c:v>
                </c:pt>
                <c:pt idx="3">
                  <c:v>150.80000000000001</c:v>
                </c:pt>
                <c:pt idx="4">
                  <c:v>153.44999999999999</c:v>
                </c:pt>
              </c:numCache>
              <c:extLst/>
            </c:numRef>
          </c:val>
          <c:extLst>
            <c:ext xmlns:c16="http://schemas.microsoft.com/office/drawing/2014/chart" uri="{C3380CC4-5D6E-409C-BE32-E72D297353CC}">
              <c16:uniqueId val="{00000002-8964-471A-863A-5A30E5A38FD7}"/>
            </c:ext>
          </c:extLst>
        </c:ser>
        <c:ser>
          <c:idx val="3"/>
          <c:order val="3"/>
          <c:tx>
            <c:strRef>
              <c:f>Kantar!$E$2</c:f>
              <c:strCache>
                <c:ptCount val="1"/>
                <c:pt idx="0">
                  <c:v>2023</c:v>
                </c:pt>
              </c:strCache>
            </c:strRef>
          </c:tx>
          <c:spPr>
            <a:solidFill>
              <a:schemeClr val="bg1">
                <a:lumMod val="65000"/>
              </a:schemeClr>
            </a:solidFill>
            <a:ln>
              <a:noFill/>
            </a:ln>
            <a:effectLst/>
          </c:spPr>
          <c:invertIfNegative val="0"/>
          <c:cat>
            <c:strRef>
              <c:f>Kantar!$A$3:$A$7</c:f>
              <c:strCache>
                <c:ptCount val="5"/>
                <c:pt idx="0">
                  <c:v>Latvijas Radio 1</c:v>
                </c:pt>
                <c:pt idx="1">
                  <c:v>Latvijas Radio 2</c:v>
                </c:pt>
                <c:pt idx="2">
                  <c:v>Latvijas Radio 3 (Klasika)</c:v>
                </c:pt>
                <c:pt idx="3">
                  <c:v>Latvijas Radio 4 (Doma laukums)</c:v>
                </c:pt>
                <c:pt idx="4">
                  <c:v>Latvijas Radio 5 - Pieci.lv</c:v>
                </c:pt>
              </c:strCache>
              <c:extLst/>
            </c:strRef>
          </c:cat>
          <c:val>
            <c:numRef>
              <c:f>Kantar!$E$3:$E$7</c:f>
              <c:numCache>
                <c:formatCode>General</c:formatCode>
                <c:ptCount val="5"/>
                <c:pt idx="0">
                  <c:v>320.33999999999997</c:v>
                </c:pt>
                <c:pt idx="1">
                  <c:v>436.83</c:v>
                </c:pt>
                <c:pt idx="2">
                  <c:v>87.99</c:v>
                </c:pt>
                <c:pt idx="3">
                  <c:v>153.04</c:v>
                </c:pt>
                <c:pt idx="4">
                  <c:v>136.26</c:v>
                </c:pt>
              </c:numCache>
              <c:extLst/>
            </c:numRef>
          </c:val>
          <c:extLst>
            <c:ext xmlns:c16="http://schemas.microsoft.com/office/drawing/2014/chart" uri="{C3380CC4-5D6E-409C-BE32-E72D297353CC}">
              <c16:uniqueId val="{00000003-8964-471A-863A-5A30E5A38FD7}"/>
            </c:ext>
          </c:extLst>
        </c:ser>
        <c:ser>
          <c:idx val="4"/>
          <c:order val="4"/>
          <c:tx>
            <c:strRef>
              <c:f>Kantar!$F$2</c:f>
              <c:strCache>
                <c:ptCount val="1"/>
                <c:pt idx="0">
                  <c:v>2024 mar - aug</c:v>
                </c:pt>
              </c:strCache>
            </c:strRef>
          </c:tx>
          <c:spPr>
            <a:solidFill>
              <a:srgbClr val="1E0E3D"/>
            </a:solidFill>
            <a:ln>
              <a:noFill/>
            </a:ln>
            <a:effectLst/>
          </c:spPr>
          <c:invertIfNegative val="0"/>
          <c:dPt>
            <c:idx val="0"/>
            <c:invertIfNegative val="0"/>
            <c:bubble3D val="0"/>
            <c:spPr>
              <a:solidFill>
                <a:srgbClr val="1E0E3D"/>
              </a:solidFill>
              <a:ln>
                <a:noFill/>
              </a:ln>
              <a:effectLst/>
            </c:spPr>
            <c:extLst>
              <c:ext xmlns:c16="http://schemas.microsoft.com/office/drawing/2014/chart" uri="{C3380CC4-5D6E-409C-BE32-E72D297353CC}">
                <c16:uniqueId val="{00000005-8964-471A-863A-5A30E5A38FD7}"/>
              </c:ext>
            </c:extLst>
          </c:dPt>
          <c:dPt>
            <c:idx val="1"/>
            <c:invertIfNegative val="0"/>
            <c:bubble3D val="0"/>
            <c:spPr>
              <a:solidFill>
                <a:srgbClr val="1E0E3D"/>
              </a:solidFill>
              <a:ln>
                <a:noFill/>
              </a:ln>
              <a:effectLst/>
            </c:spPr>
            <c:extLst>
              <c:ext xmlns:c16="http://schemas.microsoft.com/office/drawing/2014/chart" uri="{C3380CC4-5D6E-409C-BE32-E72D297353CC}">
                <c16:uniqueId val="{00000007-8964-471A-863A-5A30E5A38FD7}"/>
              </c:ext>
            </c:extLst>
          </c:dPt>
          <c:dPt>
            <c:idx val="2"/>
            <c:invertIfNegative val="0"/>
            <c:bubble3D val="0"/>
            <c:spPr>
              <a:solidFill>
                <a:srgbClr val="1E0E3D"/>
              </a:solidFill>
              <a:ln>
                <a:noFill/>
              </a:ln>
              <a:effectLst/>
            </c:spPr>
            <c:extLst>
              <c:ext xmlns:c16="http://schemas.microsoft.com/office/drawing/2014/chart" uri="{C3380CC4-5D6E-409C-BE32-E72D297353CC}">
                <c16:uniqueId val="{00000009-8964-471A-863A-5A30E5A38FD7}"/>
              </c:ext>
            </c:extLst>
          </c:dPt>
          <c:dPt>
            <c:idx val="3"/>
            <c:invertIfNegative val="0"/>
            <c:bubble3D val="0"/>
            <c:spPr>
              <a:solidFill>
                <a:srgbClr val="1E0E3D"/>
              </a:solidFill>
              <a:ln>
                <a:noFill/>
              </a:ln>
              <a:effectLst/>
            </c:spPr>
            <c:extLst>
              <c:ext xmlns:c16="http://schemas.microsoft.com/office/drawing/2014/chart" uri="{C3380CC4-5D6E-409C-BE32-E72D297353CC}">
                <c16:uniqueId val="{0000000B-8964-471A-863A-5A30E5A38FD7}"/>
              </c:ext>
            </c:extLst>
          </c:dPt>
          <c:dPt>
            <c:idx val="4"/>
            <c:invertIfNegative val="0"/>
            <c:bubble3D val="0"/>
            <c:spPr>
              <a:solidFill>
                <a:srgbClr val="1E0E3D"/>
              </a:solidFill>
              <a:ln>
                <a:noFill/>
              </a:ln>
              <a:effectLst/>
            </c:spPr>
            <c:extLst>
              <c:ext xmlns:c16="http://schemas.microsoft.com/office/drawing/2014/chart" uri="{C3380CC4-5D6E-409C-BE32-E72D297353CC}">
                <c16:uniqueId val="{0000000D-8964-471A-863A-5A30E5A38FD7}"/>
              </c:ext>
            </c:extLst>
          </c:dPt>
          <c:dLbls>
            <c:spPr>
              <a:noFill/>
              <a:ln>
                <a:noFill/>
              </a:ln>
              <a:effectLst/>
            </c:spPr>
            <c:txPr>
              <a:bodyPr rot="0" spcFirstLastPara="1" vertOverflow="ellipsis" vert="horz" wrap="square" anchor="ctr" anchorCtr="1"/>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Kantar!$A$3:$A$7</c:f>
              <c:strCache>
                <c:ptCount val="5"/>
                <c:pt idx="0">
                  <c:v>Latvijas Radio 1</c:v>
                </c:pt>
                <c:pt idx="1">
                  <c:v>Latvijas Radio 2</c:v>
                </c:pt>
                <c:pt idx="2">
                  <c:v>Latvijas Radio 3 (Klasika)</c:v>
                </c:pt>
                <c:pt idx="3">
                  <c:v>Latvijas Radio 4 (Doma laukums)</c:v>
                </c:pt>
                <c:pt idx="4">
                  <c:v>Latvijas Radio 5 - Pieci.lv</c:v>
                </c:pt>
              </c:strCache>
              <c:extLst/>
            </c:strRef>
          </c:cat>
          <c:val>
            <c:numRef>
              <c:f>Kantar!$F$3:$F$7</c:f>
              <c:numCache>
                <c:formatCode>General</c:formatCode>
                <c:ptCount val="5"/>
                <c:pt idx="0">
                  <c:v>309.35000000000002</c:v>
                </c:pt>
                <c:pt idx="1">
                  <c:v>409.74</c:v>
                </c:pt>
                <c:pt idx="2">
                  <c:v>70.39</c:v>
                </c:pt>
                <c:pt idx="3">
                  <c:v>128.34</c:v>
                </c:pt>
                <c:pt idx="4">
                  <c:v>122.43</c:v>
                </c:pt>
              </c:numCache>
              <c:extLst/>
            </c:numRef>
          </c:val>
          <c:extLst>
            <c:ext xmlns:c16="http://schemas.microsoft.com/office/drawing/2014/chart" uri="{C3380CC4-5D6E-409C-BE32-E72D297353CC}">
              <c16:uniqueId val="{0000000E-8964-471A-863A-5A30E5A38FD7}"/>
            </c:ext>
          </c:extLst>
        </c:ser>
        <c:dLbls>
          <c:showLegendKey val="0"/>
          <c:showVal val="0"/>
          <c:showCatName val="0"/>
          <c:showSerName val="0"/>
          <c:showPercent val="0"/>
          <c:showBubbleSize val="0"/>
        </c:dLbls>
        <c:gapWidth val="182"/>
        <c:axId val="1089144992"/>
        <c:axId val="1966041024"/>
      </c:barChart>
      <c:catAx>
        <c:axId val="108914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66041024"/>
        <c:crosses val="autoZero"/>
        <c:auto val="1"/>
        <c:lblAlgn val="ctr"/>
        <c:lblOffset val="100"/>
        <c:noMultiLvlLbl val="0"/>
      </c:catAx>
      <c:valAx>
        <c:axId val="1966041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0891449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solidFill>
      <a:round/>
    </a:ln>
    <a:effectLst/>
  </c:spPr>
  <c:txPr>
    <a:bodyPr/>
    <a:lstStyle/>
    <a:p>
      <a:pPr>
        <a:defRPr sz="7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lv-LV" sz="1200" b="1">
                <a:solidFill>
                  <a:schemeClr val="tx1"/>
                </a:solidFill>
                <a:latin typeface="Times New Roman" panose="02020603050405020304" pitchFamily="18" charset="0"/>
                <a:cs typeface="Times New Roman" panose="02020603050405020304" pitchFamily="18" charset="0"/>
              </a:rPr>
              <a:t>LR</a:t>
            </a:r>
            <a:r>
              <a:rPr lang="lv-LV" sz="1200" b="1" baseline="0">
                <a:solidFill>
                  <a:schemeClr val="tx1"/>
                </a:solidFill>
                <a:latin typeface="Times New Roman" panose="02020603050405020304" pitchFamily="18" charset="0"/>
                <a:cs typeface="Times New Roman" panose="02020603050405020304" pitchFamily="18" charset="0"/>
              </a:rPr>
              <a:t> kanālu vidējais klausīšanās laiks dienā</a:t>
            </a:r>
            <a:endParaRPr lang="lv-LV"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7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title>
    <c:autoTitleDeleted val="0"/>
    <c:plotArea>
      <c:layout/>
      <c:barChart>
        <c:barDir val="bar"/>
        <c:grouping val="clustered"/>
        <c:varyColors val="0"/>
        <c:ser>
          <c:idx val="0"/>
          <c:order val="0"/>
          <c:spPr>
            <a:solidFill>
              <a:srgbClr val="1E0E3D"/>
            </a:solidFill>
            <a:ln>
              <a:no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Kantar!$B$166:$B$170</c:f>
              <c:strCache>
                <c:ptCount val="5"/>
                <c:pt idx="0">
                  <c:v>2020</c:v>
                </c:pt>
                <c:pt idx="1">
                  <c:v>2021</c:v>
                </c:pt>
                <c:pt idx="2">
                  <c:v>2022</c:v>
                </c:pt>
                <c:pt idx="3">
                  <c:v>2023</c:v>
                </c:pt>
                <c:pt idx="4">
                  <c:v>2024 (mar - aug)</c:v>
                </c:pt>
              </c:strCache>
            </c:strRef>
          </c:cat>
          <c:val>
            <c:numRef>
              <c:f>Kantar!$C$166:$C$170</c:f>
              <c:numCache>
                <c:formatCode>General</c:formatCode>
                <c:ptCount val="5"/>
                <c:pt idx="0">
                  <c:v>212</c:v>
                </c:pt>
                <c:pt idx="1">
                  <c:v>217</c:v>
                </c:pt>
                <c:pt idx="2">
                  <c:v>212</c:v>
                </c:pt>
                <c:pt idx="3">
                  <c:v>214</c:v>
                </c:pt>
                <c:pt idx="4">
                  <c:v>207</c:v>
                </c:pt>
              </c:numCache>
            </c:numRef>
          </c:val>
          <c:extLst>
            <c:ext xmlns:c16="http://schemas.microsoft.com/office/drawing/2014/chart" uri="{C3380CC4-5D6E-409C-BE32-E72D297353CC}">
              <c16:uniqueId val="{00000000-762E-4A4A-9001-33D4E7382C15}"/>
            </c:ext>
          </c:extLst>
        </c:ser>
        <c:dLbls>
          <c:dLblPos val="outEnd"/>
          <c:showLegendKey val="0"/>
          <c:showVal val="1"/>
          <c:showCatName val="0"/>
          <c:showSerName val="0"/>
          <c:showPercent val="0"/>
          <c:showBubbleSize val="0"/>
        </c:dLbls>
        <c:gapWidth val="20"/>
        <c:axId val="2000307023"/>
        <c:axId val="2000306543"/>
      </c:barChart>
      <c:catAx>
        <c:axId val="20003070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00306543"/>
        <c:crosses val="autoZero"/>
        <c:auto val="1"/>
        <c:lblAlgn val="ctr"/>
        <c:lblOffset val="100"/>
        <c:noMultiLvlLbl val="0"/>
      </c:catAx>
      <c:valAx>
        <c:axId val="2000306543"/>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00307023"/>
        <c:crosses val="autoZero"/>
        <c:crossBetween val="between"/>
      </c:valAx>
      <c:spPr>
        <a:noFill/>
        <a:ln>
          <a:noFill/>
        </a:ln>
        <a:effectLst/>
      </c:spPr>
    </c:plotArea>
    <c:plotVisOnly val="1"/>
    <c:dispBlanksAs val="gap"/>
    <c:showDLblsOverMax val="0"/>
  </c:chart>
  <c:spPr>
    <a:noFill/>
    <a:ln w="9525" cap="flat" cmpd="sng" algn="ctr">
      <a:solidFill>
        <a:sysClr val="windowText" lastClr="000000"/>
      </a:solidFill>
      <a:round/>
    </a:ln>
    <a:effectLst/>
  </c:spPr>
  <c:txPr>
    <a:bodyPr/>
    <a:lstStyle/>
    <a:p>
      <a:pPr>
        <a:defRPr sz="600">
          <a:latin typeface="Arial" panose="020B0604020202020204" pitchFamily="34" charset="0"/>
          <a:cs typeface="Arial" panose="020B0604020202020204" pitchFamily="34" charset="0"/>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7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lv-LV" sz="1200" b="1">
                <a:solidFill>
                  <a:sysClr val="windowText" lastClr="000000"/>
                </a:solidFill>
                <a:latin typeface="Times New Roman" panose="02020603050405020304" pitchFamily="18" charset="0"/>
                <a:cs typeface="Times New Roman" panose="02020603050405020304" pitchFamily="18" charset="0"/>
              </a:rPr>
              <a:t>Radio</a:t>
            </a:r>
            <a:r>
              <a:rPr lang="lv-LV" sz="1200" b="1" baseline="0">
                <a:solidFill>
                  <a:sysClr val="windowText" lastClr="000000"/>
                </a:solidFill>
                <a:latin typeface="Times New Roman" panose="02020603050405020304" pitchFamily="18" charset="0"/>
                <a:cs typeface="Times New Roman" panose="02020603050405020304" pitchFamily="18" charset="0"/>
              </a:rPr>
              <a:t> grupu sasniegtā auditorija (%)</a:t>
            </a:r>
            <a:endParaRPr lang="lv-LV"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72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title>
    <c:autoTitleDeleted val="0"/>
    <c:plotArea>
      <c:layout>
        <c:manualLayout>
          <c:layoutTarget val="inner"/>
          <c:xMode val="edge"/>
          <c:yMode val="edge"/>
          <c:x val="0.49308744301699131"/>
          <c:y val="4.4806517311608958E-2"/>
          <c:w val="0.49438122866220668"/>
          <c:h val="0.89816700610997968"/>
        </c:manualLayout>
      </c:layout>
      <c:barChart>
        <c:barDir val="bar"/>
        <c:grouping val="clustered"/>
        <c:varyColors val="0"/>
        <c:ser>
          <c:idx val="0"/>
          <c:order val="0"/>
          <c:spPr>
            <a:solidFill>
              <a:srgbClr val="445A81"/>
            </a:solidFill>
            <a:ln>
              <a:noFill/>
            </a:ln>
            <a:effectLst/>
          </c:spPr>
          <c:invertIfNegative val="0"/>
          <c:dPt>
            <c:idx val="0"/>
            <c:invertIfNegative val="0"/>
            <c:bubble3D val="0"/>
            <c:spPr>
              <a:solidFill>
                <a:srgbClr val="1E0E3D"/>
              </a:solidFill>
              <a:ln>
                <a:noFill/>
              </a:ln>
              <a:effectLst/>
            </c:spPr>
            <c:extLst>
              <c:ext xmlns:c16="http://schemas.microsoft.com/office/drawing/2014/chart" uri="{C3380CC4-5D6E-409C-BE32-E72D297353CC}">
                <c16:uniqueId val="{00000001-2910-4A53-94B8-8B69CF795CDA}"/>
              </c:ext>
            </c:extLst>
          </c:dPt>
          <c:dPt>
            <c:idx val="1"/>
            <c:invertIfNegative val="0"/>
            <c:bubble3D val="0"/>
            <c:spPr>
              <a:solidFill>
                <a:srgbClr val="1E0E3D"/>
              </a:solidFill>
              <a:ln>
                <a:noFill/>
              </a:ln>
              <a:effectLst/>
            </c:spPr>
            <c:extLst>
              <c:ext xmlns:c16="http://schemas.microsoft.com/office/drawing/2014/chart" uri="{C3380CC4-5D6E-409C-BE32-E72D297353CC}">
                <c16:uniqueId val="{00000003-2910-4A53-94B8-8B69CF795CDA}"/>
              </c:ext>
            </c:extLst>
          </c:dPt>
          <c:dPt>
            <c:idx val="2"/>
            <c:invertIfNegative val="0"/>
            <c:bubble3D val="0"/>
            <c:spPr>
              <a:solidFill>
                <a:srgbClr val="1E0E3D"/>
              </a:solidFill>
              <a:ln>
                <a:noFill/>
              </a:ln>
              <a:effectLst/>
            </c:spPr>
            <c:extLst>
              <c:ext xmlns:c16="http://schemas.microsoft.com/office/drawing/2014/chart" uri="{C3380CC4-5D6E-409C-BE32-E72D297353CC}">
                <c16:uniqueId val="{00000008-673A-4AA8-84C8-128A1A3463DD}"/>
              </c:ext>
            </c:extLst>
          </c:dPt>
          <c:dPt>
            <c:idx val="3"/>
            <c:invertIfNegative val="0"/>
            <c:bubble3D val="0"/>
            <c:spPr>
              <a:solidFill>
                <a:srgbClr val="1E0E3D"/>
              </a:solidFill>
              <a:ln>
                <a:noFill/>
              </a:ln>
              <a:effectLst/>
            </c:spPr>
            <c:extLst>
              <c:ext xmlns:c16="http://schemas.microsoft.com/office/drawing/2014/chart" uri="{C3380CC4-5D6E-409C-BE32-E72D297353CC}">
                <c16:uniqueId val="{00000005-2910-4A53-94B8-8B69CF795CDA}"/>
              </c:ext>
            </c:extLst>
          </c:dPt>
          <c:dPt>
            <c:idx val="4"/>
            <c:invertIfNegative val="0"/>
            <c:bubble3D val="0"/>
            <c:spPr>
              <a:solidFill>
                <a:srgbClr val="1E0E3D"/>
              </a:solidFill>
              <a:ln>
                <a:noFill/>
              </a:ln>
              <a:effectLst/>
            </c:spPr>
            <c:extLst>
              <c:ext xmlns:c16="http://schemas.microsoft.com/office/drawing/2014/chart" uri="{C3380CC4-5D6E-409C-BE32-E72D297353CC}">
                <c16:uniqueId val="{00000007-2910-4A53-94B8-8B69CF795CDA}"/>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Kantar!$B$128:$B$132</c:f>
              <c:strCache>
                <c:ptCount val="5"/>
                <c:pt idx="0">
                  <c:v>EHR (EHR, EHR SuperHits, EHR RusskieHiti, EHR LatviesuHiti)</c:v>
                </c:pt>
                <c:pt idx="1">
                  <c:v>TV3 Group  (Radio Star FM, TOP RADIO)</c:v>
                </c:pt>
                <c:pt idx="2">
                  <c:v>Radio SWH (SWH, SWH +, SWH Gold, SWH Rock, SWH Spin, SWH LV)</c:v>
                </c:pt>
                <c:pt idx="3">
                  <c:v>SKONTO (RadioSkonto, Skonto+, RadioTev)</c:v>
                </c:pt>
                <c:pt idx="4">
                  <c:v>Latvijas Radio (LR1, LR2, LR3, LR4, LR5, LR6)</c:v>
                </c:pt>
              </c:strCache>
            </c:strRef>
          </c:cat>
          <c:val>
            <c:numRef>
              <c:f>Kantar!$C$128:$C$132</c:f>
              <c:numCache>
                <c:formatCode>General</c:formatCode>
                <c:ptCount val="5"/>
                <c:pt idx="0">
                  <c:v>10.48</c:v>
                </c:pt>
                <c:pt idx="1">
                  <c:v>10.72</c:v>
                </c:pt>
                <c:pt idx="2">
                  <c:v>11.69</c:v>
                </c:pt>
                <c:pt idx="3">
                  <c:v>18.28</c:v>
                </c:pt>
                <c:pt idx="4">
                  <c:v>33.909999999999997</c:v>
                </c:pt>
              </c:numCache>
            </c:numRef>
          </c:val>
          <c:extLst>
            <c:ext xmlns:c16="http://schemas.microsoft.com/office/drawing/2014/chart" uri="{C3380CC4-5D6E-409C-BE32-E72D297353CC}">
              <c16:uniqueId val="{00000008-2910-4A53-94B8-8B69CF795CDA}"/>
            </c:ext>
          </c:extLst>
        </c:ser>
        <c:dLbls>
          <c:dLblPos val="outEnd"/>
          <c:showLegendKey val="0"/>
          <c:showVal val="1"/>
          <c:showCatName val="0"/>
          <c:showSerName val="0"/>
          <c:showPercent val="0"/>
          <c:showBubbleSize val="0"/>
        </c:dLbls>
        <c:gapWidth val="20"/>
        <c:axId val="2000307023"/>
        <c:axId val="2000306543"/>
      </c:barChart>
      <c:catAx>
        <c:axId val="20003070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2000306543"/>
        <c:crosses val="autoZero"/>
        <c:auto val="1"/>
        <c:lblAlgn val="ctr"/>
        <c:lblOffset val="100"/>
        <c:noMultiLvlLbl val="0"/>
      </c:catAx>
      <c:valAx>
        <c:axId val="200030654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000307023"/>
        <c:crosses val="autoZero"/>
        <c:crossBetween val="between"/>
      </c:valAx>
      <c:spPr>
        <a:noFill/>
        <a:ln>
          <a:noFill/>
        </a:ln>
        <a:effectLst/>
      </c:spPr>
    </c:plotArea>
    <c:plotVisOnly val="1"/>
    <c:dispBlanksAs val="gap"/>
    <c:showDLblsOverMax val="0"/>
  </c:chart>
  <c:spPr>
    <a:noFill/>
    <a:ln w="9525" cap="flat" cmpd="sng" algn="ctr">
      <a:solidFill>
        <a:sysClr val="windowText" lastClr="000000"/>
      </a:solidFill>
      <a:round/>
    </a:ln>
    <a:effectLst/>
  </c:spPr>
  <c:txPr>
    <a:bodyPr/>
    <a:lstStyle/>
    <a:p>
      <a:pPr>
        <a:defRPr sz="600">
          <a:latin typeface="Arial" panose="020B0604020202020204" pitchFamily="34" charset="0"/>
          <a:cs typeface="Arial" panose="020B0604020202020204" pitchFamily="34" charset="0"/>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b="1"/>
              <a:t>LSM.lv unikālo lietotāju skaits vidēji nedēļā (tūkstošos)</a:t>
            </a:r>
          </a:p>
          <a:p>
            <a:pPr>
              <a:defRPr/>
            </a:pPr>
            <a:endParaRPr lang="en-US"/>
          </a:p>
        </c:rich>
      </c:tx>
      <c:layout>
        <c:manualLayout>
          <c:xMode val="edge"/>
          <c:yMode val="edge"/>
          <c:x val="0.16087994924805016"/>
          <c:y val="4.0731030066896698E-2"/>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7.0529675410685402E-2"/>
          <c:y val="0.17439822811173719"/>
          <c:w val="0.90215809615976772"/>
          <c:h val="0.70265290349102683"/>
        </c:manualLayout>
      </c:layout>
      <c:barChart>
        <c:barDir val="col"/>
        <c:grouping val="clustered"/>
        <c:varyColors val="0"/>
        <c:ser>
          <c:idx val="0"/>
          <c:order val="0"/>
          <c:tx>
            <c:strRef>
              <c:f>'LSM_RealUsers_7+'!$B$3</c:f>
              <c:strCache>
                <c:ptCount val="1"/>
                <c:pt idx="0">
                  <c:v>LSM - kopā</c:v>
                </c:pt>
              </c:strCache>
            </c:strRef>
          </c:tx>
          <c:spPr>
            <a:solidFill>
              <a:srgbClr val="A22F4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'LSM_RealUsers_7+'!$A$5:$A$8</c:f>
              <c:strCache>
                <c:ptCount val="4"/>
                <c:pt idx="0">
                  <c:v>2021</c:v>
                </c:pt>
                <c:pt idx="1">
                  <c:v>2022</c:v>
                </c:pt>
                <c:pt idx="2">
                  <c:v>2023</c:v>
                </c:pt>
                <c:pt idx="3">
                  <c:v>2024YTD*</c:v>
                </c:pt>
              </c:strCache>
            </c:strRef>
          </c:cat>
          <c:val>
            <c:numRef>
              <c:f>'LSM_RealUsers_7+'!$B$5:$B$8</c:f>
              <c:numCache>
                <c:formatCode>0.0</c:formatCode>
                <c:ptCount val="4"/>
                <c:pt idx="0">
                  <c:v>407.06200000000001</c:v>
                </c:pt>
                <c:pt idx="1">
                  <c:v>390.46300000000002</c:v>
                </c:pt>
                <c:pt idx="2">
                  <c:v>440.29538461538499</c:v>
                </c:pt>
                <c:pt idx="3">
                  <c:v>429.77499999999998</c:v>
                </c:pt>
              </c:numCache>
            </c:numRef>
          </c:val>
          <c:extLst>
            <c:ext xmlns:c16="http://schemas.microsoft.com/office/drawing/2014/chart" uri="{C3380CC4-5D6E-409C-BE32-E72D297353CC}">
              <c16:uniqueId val="{00000000-5C99-49C4-B49B-4AA6327723DB}"/>
            </c:ext>
          </c:extLst>
        </c:ser>
        <c:dLbls>
          <c:showLegendKey val="0"/>
          <c:showVal val="0"/>
          <c:showCatName val="0"/>
          <c:showSerName val="0"/>
          <c:showPercent val="0"/>
          <c:showBubbleSize val="0"/>
        </c:dLbls>
        <c:gapWidth val="150"/>
        <c:overlap val="-27"/>
        <c:axId val="1131500239"/>
        <c:axId val="1131492079"/>
      </c:barChart>
      <c:catAx>
        <c:axId val="1131500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31492079"/>
        <c:crosses val="autoZero"/>
        <c:auto val="1"/>
        <c:lblAlgn val="ctr"/>
        <c:lblOffset val="100"/>
        <c:noMultiLvlLbl val="0"/>
      </c:catAx>
      <c:valAx>
        <c:axId val="1131492079"/>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315002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56503E"/>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b="1"/>
              <a:t>LSM.lv unikālo lietotāju skaits vidēji</a:t>
            </a:r>
            <a:r>
              <a:rPr lang="lv-LV" sz="1200" b="1" baseline="0"/>
              <a:t> nedēļā (%)</a:t>
            </a:r>
            <a:endParaRPr lang="lv-LV" sz="1200" b="1"/>
          </a:p>
        </c:rich>
      </c:tx>
      <c:layout>
        <c:manualLayout>
          <c:xMode val="edge"/>
          <c:yMode val="edge"/>
          <c:x val="0.20328453892128537"/>
          <c:y val="3.9399353155721843E-2"/>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7.0529675410685402E-2"/>
          <c:y val="0.17439822811173719"/>
          <c:w val="0.90215809615976772"/>
          <c:h val="0.70265290349102683"/>
        </c:manualLayout>
      </c:layout>
      <c:barChart>
        <c:barDir val="col"/>
        <c:grouping val="clustered"/>
        <c:varyColors val="0"/>
        <c:ser>
          <c:idx val="0"/>
          <c:order val="0"/>
          <c:tx>
            <c:strRef>
              <c:f>'LSM_Reach%'!$B$1</c:f>
              <c:strCache>
                <c:ptCount val="1"/>
                <c:pt idx="0">
                  <c:v>LSM - kopā, reach%</c:v>
                </c:pt>
              </c:strCache>
            </c:strRef>
          </c:tx>
          <c:spPr>
            <a:solidFill>
              <a:srgbClr val="A22F4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'LSM_Reach%'!$A$2:$A$5</c:f>
              <c:strCache>
                <c:ptCount val="4"/>
                <c:pt idx="0">
                  <c:v>2021</c:v>
                </c:pt>
                <c:pt idx="1">
                  <c:v>2022</c:v>
                </c:pt>
                <c:pt idx="2">
                  <c:v>2023</c:v>
                </c:pt>
                <c:pt idx="3">
                  <c:v>2024YTD</c:v>
                </c:pt>
              </c:strCache>
            </c:strRef>
          </c:cat>
          <c:val>
            <c:numRef>
              <c:f>'LSM_Reach%'!$B$2:$B$5</c:f>
              <c:numCache>
                <c:formatCode>0.0</c:formatCode>
                <c:ptCount val="4"/>
                <c:pt idx="0">
                  <c:v>27.52</c:v>
                </c:pt>
                <c:pt idx="1">
                  <c:v>26.15</c:v>
                </c:pt>
                <c:pt idx="2">
                  <c:v>29.27</c:v>
                </c:pt>
                <c:pt idx="3">
                  <c:v>28.49</c:v>
                </c:pt>
              </c:numCache>
            </c:numRef>
          </c:val>
          <c:extLst>
            <c:ext xmlns:c16="http://schemas.microsoft.com/office/drawing/2014/chart" uri="{C3380CC4-5D6E-409C-BE32-E72D297353CC}">
              <c16:uniqueId val="{00000000-9484-4D31-A214-2BC2E957069C}"/>
            </c:ext>
          </c:extLst>
        </c:ser>
        <c:dLbls>
          <c:showLegendKey val="0"/>
          <c:showVal val="0"/>
          <c:showCatName val="0"/>
          <c:showSerName val="0"/>
          <c:showPercent val="0"/>
          <c:showBubbleSize val="0"/>
        </c:dLbls>
        <c:gapWidth val="150"/>
        <c:overlap val="-27"/>
        <c:axId val="1131500239"/>
        <c:axId val="1131492079"/>
      </c:barChart>
      <c:catAx>
        <c:axId val="1131500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31492079"/>
        <c:crosses val="autoZero"/>
        <c:auto val="1"/>
        <c:lblAlgn val="ctr"/>
        <c:lblOffset val="100"/>
        <c:noMultiLvlLbl val="0"/>
      </c:catAx>
      <c:valAx>
        <c:axId val="1131492079"/>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315002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56503E"/>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b="1"/>
              <a:t>Latvijas ziņu portālu lietotāju skaits vidēji nedēļā (tūkstošos)</a:t>
            </a:r>
          </a:p>
        </c:rich>
      </c:tx>
      <c:layout>
        <c:manualLayout>
          <c:xMode val="edge"/>
          <c:yMode val="edge"/>
          <c:x val="0.12900054848515835"/>
          <c:y val="2.8932267987386091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6.8821130906166095E-2"/>
          <c:y val="0.19443407143167876"/>
          <c:w val="0.91520462839169725"/>
          <c:h val="0.61556141975308643"/>
        </c:manualLayout>
      </c:layout>
      <c:barChart>
        <c:barDir val="col"/>
        <c:grouping val="clustered"/>
        <c:varyColors val="0"/>
        <c:ser>
          <c:idx val="0"/>
          <c:order val="0"/>
          <c:tx>
            <c:strRef>
              <c:f>'Competitive_RealUsers_7+'!$B$7</c:f>
              <c:strCache>
                <c:ptCount val="1"/>
                <c:pt idx="0">
                  <c:v>2022</c:v>
                </c:pt>
              </c:strCache>
            </c:strRef>
          </c:tx>
          <c:spPr>
            <a:solidFill>
              <a:srgbClr val="A22F42"/>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'Competitive_RealUsers_7+'!$C$3:$J$3</c:f>
              <c:strCache>
                <c:ptCount val="8"/>
                <c:pt idx="0">
                  <c:v>delfi.lv</c:v>
                </c:pt>
                <c:pt idx="1">
                  <c:v>tvnet.lv</c:v>
                </c:pt>
                <c:pt idx="2">
                  <c:v>lsm.lv</c:v>
                </c:pt>
                <c:pt idx="3">
                  <c:v>jauns.lv</c:v>
                </c:pt>
                <c:pt idx="4">
                  <c:v>nra.lv</c:v>
                </c:pt>
                <c:pt idx="5">
                  <c:v>la.lv</c:v>
                </c:pt>
                <c:pt idx="6">
                  <c:v>apollo.lv</c:v>
                </c:pt>
                <c:pt idx="7">
                  <c:v>tv3.lv</c:v>
                </c:pt>
              </c:strCache>
            </c:strRef>
          </c:cat>
          <c:val>
            <c:numRef>
              <c:f>'Competitive_RealUsers_7+'!$C$7:$J$7</c:f>
              <c:numCache>
                <c:formatCode>0.0</c:formatCode>
                <c:ptCount val="8"/>
                <c:pt idx="0">
                  <c:v>657.86978431372552</c:v>
                </c:pt>
                <c:pt idx="1">
                  <c:v>504.56111764705878</c:v>
                </c:pt>
                <c:pt idx="2">
                  <c:v>392.28692156862746</c:v>
                </c:pt>
                <c:pt idx="3">
                  <c:v>477.69735294117646</c:v>
                </c:pt>
                <c:pt idx="4">
                  <c:v>366.91350980392156</c:v>
                </c:pt>
                <c:pt idx="5">
                  <c:v>401.97907843137256</c:v>
                </c:pt>
                <c:pt idx="6">
                  <c:v>355.43029411764707</c:v>
                </c:pt>
                <c:pt idx="7">
                  <c:v>340.39631372549019</c:v>
                </c:pt>
              </c:numCache>
            </c:numRef>
          </c:val>
          <c:extLst>
            <c:ext xmlns:c16="http://schemas.microsoft.com/office/drawing/2014/chart" uri="{C3380CC4-5D6E-409C-BE32-E72D297353CC}">
              <c16:uniqueId val="{00000000-2758-4473-B998-ACB290FBB9DC}"/>
            </c:ext>
          </c:extLst>
        </c:ser>
        <c:ser>
          <c:idx val="1"/>
          <c:order val="1"/>
          <c:tx>
            <c:strRef>
              <c:f>'Competitive_RealUsers_7+'!$B$8</c:f>
              <c:strCache>
                <c:ptCount val="1"/>
                <c:pt idx="0">
                  <c:v>2023</c:v>
                </c:pt>
              </c:strCache>
            </c:strRef>
          </c:tx>
          <c:spPr>
            <a:solidFill>
              <a:srgbClr val="1E0E3D"/>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'Competitive_RealUsers_7+'!$C$3:$J$3</c:f>
              <c:strCache>
                <c:ptCount val="8"/>
                <c:pt idx="0">
                  <c:v>delfi.lv</c:v>
                </c:pt>
                <c:pt idx="1">
                  <c:v>tvnet.lv</c:v>
                </c:pt>
                <c:pt idx="2">
                  <c:v>lsm.lv</c:v>
                </c:pt>
                <c:pt idx="3">
                  <c:v>jauns.lv</c:v>
                </c:pt>
                <c:pt idx="4">
                  <c:v>nra.lv</c:v>
                </c:pt>
                <c:pt idx="5">
                  <c:v>la.lv</c:v>
                </c:pt>
                <c:pt idx="6">
                  <c:v>apollo.lv</c:v>
                </c:pt>
                <c:pt idx="7">
                  <c:v>tv3.lv</c:v>
                </c:pt>
              </c:strCache>
            </c:strRef>
          </c:cat>
          <c:val>
            <c:numRef>
              <c:f>'Competitive_RealUsers_7+'!$C$8:$J$8</c:f>
              <c:numCache>
                <c:formatCode>0.0</c:formatCode>
                <c:ptCount val="8"/>
                <c:pt idx="0">
                  <c:v>575.13507692307689</c:v>
                </c:pt>
                <c:pt idx="1">
                  <c:v>529.48523076923072</c:v>
                </c:pt>
                <c:pt idx="2">
                  <c:v>436.9153846153846</c:v>
                </c:pt>
                <c:pt idx="3">
                  <c:v>458.46615384615387</c:v>
                </c:pt>
                <c:pt idx="4">
                  <c:v>360.05446153846157</c:v>
                </c:pt>
                <c:pt idx="5">
                  <c:v>372.72492307692306</c:v>
                </c:pt>
                <c:pt idx="6">
                  <c:v>342.24923076923073</c:v>
                </c:pt>
                <c:pt idx="7">
                  <c:v>369.92830769230767</c:v>
                </c:pt>
              </c:numCache>
            </c:numRef>
          </c:val>
          <c:extLst>
            <c:ext xmlns:c16="http://schemas.microsoft.com/office/drawing/2014/chart" uri="{C3380CC4-5D6E-409C-BE32-E72D297353CC}">
              <c16:uniqueId val="{00000001-2758-4473-B998-ACB290FBB9DC}"/>
            </c:ext>
          </c:extLst>
        </c:ser>
        <c:ser>
          <c:idx val="2"/>
          <c:order val="2"/>
          <c:tx>
            <c:strRef>
              <c:f>'Competitive_RealUsers_7+'!$B$9</c:f>
              <c:strCache>
                <c:ptCount val="1"/>
                <c:pt idx="0">
                  <c:v>2024YTD</c:v>
                </c:pt>
              </c:strCache>
            </c:strRef>
          </c:tx>
          <c:spPr>
            <a:solidFill>
              <a:schemeClr val="accent3"/>
            </a:solidFill>
            <a:ln>
              <a:noFill/>
            </a:ln>
            <a:effectLst/>
          </c:spPr>
          <c:invertIfNegative val="0"/>
          <c:dLbls>
            <c:spPr>
              <a:noFill/>
              <a:ln>
                <a:noFill/>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'Competitive_RealUsers_7+'!$C$3:$J$3</c:f>
              <c:strCache>
                <c:ptCount val="8"/>
                <c:pt idx="0">
                  <c:v>delfi.lv</c:v>
                </c:pt>
                <c:pt idx="1">
                  <c:v>tvnet.lv</c:v>
                </c:pt>
                <c:pt idx="2">
                  <c:v>lsm.lv</c:v>
                </c:pt>
                <c:pt idx="3">
                  <c:v>jauns.lv</c:v>
                </c:pt>
                <c:pt idx="4">
                  <c:v>nra.lv</c:v>
                </c:pt>
                <c:pt idx="5">
                  <c:v>la.lv</c:v>
                </c:pt>
                <c:pt idx="6">
                  <c:v>apollo.lv</c:v>
                </c:pt>
                <c:pt idx="7">
                  <c:v>tv3.lv</c:v>
                </c:pt>
              </c:strCache>
            </c:strRef>
          </c:cat>
          <c:val>
            <c:numRef>
              <c:f>'Competitive_RealUsers_7+'!$C$9:$J$9</c:f>
              <c:numCache>
                <c:formatCode>0.0</c:formatCode>
                <c:ptCount val="8"/>
                <c:pt idx="0">
                  <c:v>536.37963636363634</c:v>
                </c:pt>
                <c:pt idx="1">
                  <c:v>525.36072727272733</c:v>
                </c:pt>
                <c:pt idx="2">
                  <c:v>425.10945454545453</c:v>
                </c:pt>
                <c:pt idx="3">
                  <c:v>405.5029090909091</c:v>
                </c:pt>
                <c:pt idx="4">
                  <c:v>358.68472727272729</c:v>
                </c:pt>
                <c:pt idx="5">
                  <c:v>354.15018181818181</c:v>
                </c:pt>
                <c:pt idx="6">
                  <c:v>343.83127272727273</c:v>
                </c:pt>
                <c:pt idx="7">
                  <c:v>339.15854545454545</c:v>
                </c:pt>
              </c:numCache>
            </c:numRef>
          </c:val>
          <c:extLst>
            <c:ext xmlns:c16="http://schemas.microsoft.com/office/drawing/2014/chart" uri="{C3380CC4-5D6E-409C-BE32-E72D297353CC}">
              <c16:uniqueId val="{00000002-2758-4473-B998-ACB290FBB9DC}"/>
            </c:ext>
          </c:extLst>
        </c:ser>
        <c:dLbls>
          <c:dLblPos val="outEnd"/>
          <c:showLegendKey val="0"/>
          <c:showVal val="1"/>
          <c:showCatName val="0"/>
          <c:showSerName val="0"/>
          <c:showPercent val="0"/>
          <c:showBubbleSize val="0"/>
        </c:dLbls>
        <c:gapWidth val="219"/>
        <c:overlap val="-27"/>
        <c:axId val="461502511"/>
        <c:axId val="461505871"/>
      </c:barChart>
      <c:catAx>
        <c:axId val="461502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61505871"/>
        <c:crosses val="autoZero"/>
        <c:auto val="1"/>
        <c:lblAlgn val="ctr"/>
        <c:lblOffset val="100"/>
        <c:noMultiLvlLbl val="0"/>
      </c:catAx>
      <c:valAx>
        <c:axId val="46150587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61502511"/>
        <c:crosses val="autoZero"/>
        <c:crossBetween val="between"/>
      </c:valAx>
      <c:spPr>
        <a:noFill/>
        <a:ln>
          <a:noFill/>
        </a:ln>
        <a:effectLst/>
      </c:spPr>
    </c:plotArea>
    <c:legend>
      <c:legendPos val="b"/>
      <c:layout>
        <c:manualLayout>
          <c:xMode val="edge"/>
          <c:yMode val="edge"/>
          <c:x val="0.27994420318554797"/>
          <c:y val="0.90061547575179468"/>
          <c:w val="0.44150215213791827"/>
          <c:h val="7.09275165938233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50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b="1"/>
              <a:t>LSM.lv sadaļu vidējā nedēļas auditorija (tūkstošos)</a:t>
            </a:r>
          </a:p>
        </c:rich>
      </c:tx>
      <c:layout>
        <c:manualLayout>
          <c:xMode val="edge"/>
          <c:yMode val="edge"/>
          <c:x val="0.14736303844372395"/>
          <c:y val="1.7758199805443901E-2"/>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7.0529619539884611E-2"/>
          <c:y val="0.19215626231133401"/>
          <c:w val="0.90215809615976772"/>
          <c:h val="0.64493939367456987"/>
        </c:manualLayout>
      </c:layout>
      <c:barChart>
        <c:barDir val="col"/>
        <c:grouping val="clustered"/>
        <c:varyColors val="0"/>
        <c:ser>
          <c:idx val="0"/>
          <c:order val="0"/>
          <c:tx>
            <c:strRef>
              <c:f>'LSM_RealUsers_7+_Sadaļas'!$D$3</c:f>
              <c:strCache>
                <c:ptCount val="1"/>
                <c:pt idx="0">
                  <c:v>2022</c:v>
                </c:pt>
              </c:strCache>
            </c:strRef>
          </c:tx>
          <c:spPr>
            <a:solidFill>
              <a:srgbClr val="A22F42"/>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E0A0-4CF3-8FAC-8B2EF89003DE}"/>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'LSM_RealUsers_7+_Sadaļas'!$A$4:$A$9</c:f>
              <c:strCache>
                <c:ptCount val="6"/>
                <c:pt idx="0">
                  <c:v>LSM (Lat)</c:v>
                </c:pt>
                <c:pt idx="1">
                  <c:v>LSM+</c:v>
                </c:pt>
                <c:pt idx="2">
                  <c:v>REplay.lv</c:v>
                </c:pt>
                <c:pt idx="3">
                  <c:v>LR.LSM</c:v>
                </c:pt>
                <c:pt idx="4">
                  <c:v>LTV.LSM</c:v>
                </c:pt>
                <c:pt idx="5">
                  <c:v>LSM Bērnistaba</c:v>
                </c:pt>
              </c:strCache>
            </c:strRef>
          </c:cat>
          <c:val>
            <c:numRef>
              <c:f>'LSM_RealUsers_7+_Sadaļas'!$D$4:$D$9</c:f>
              <c:numCache>
                <c:formatCode>General</c:formatCode>
                <c:ptCount val="6"/>
                <c:pt idx="0" formatCode="0.0">
                  <c:v>332.68</c:v>
                </c:pt>
                <c:pt idx="1">
                  <c:v>0</c:v>
                </c:pt>
                <c:pt idx="2" formatCode="0.0">
                  <c:v>38.5</c:v>
                </c:pt>
                <c:pt idx="3" formatCode="0.0">
                  <c:v>37.020000000000003</c:v>
                </c:pt>
                <c:pt idx="4" formatCode="0.0">
                  <c:v>63.21</c:v>
                </c:pt>
                <c:pt idx="5" formatCode="0.0">
                  <c:v>5.86</c:v>
                </c:pt>
              </c:numCache>
            </c:numRef>
          </c:val>
          <c:extLst>
            <c:ext xmlns:c16="http://schemas.microsoft.com/office/drawing/2014/chart" uri="{C3380CC4-5D6E-409C-BE32-E72D297353CC}">
              <c16:uniqueId val="{00000001-E0A0-4CF3-8FAC-8B2EF89003DE}"/>
            </c:ext>
          </c:extLst>
        </c:ser>
        <c:ser>
          <c:idx val="1"/>
          <c:order val="1"/>
          <c:tx>
            <c:strRef>
              <c:f>'LSM_RealUsers_7+_Sadaļas'!$E$3</c:f>
              <c:strCache>
                <c:ptCount val="1"/>
                <c:pt idx="0">
                  <c:v>2023</c:v>
                </c:pt>
              </c:strCache>
            </c:strRef>
          </c:tx>
          <c:spPr>
            <a:solidFill>
              <a:srgbClr val="1E0E3D"/>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'LSM_RealUsers_7+_Sadaļas'!$A$4:$A$9</c:f>
              <c:strCache>
                <c:ptCount val="6"/>
                <c:pt idx="0">
                  <c:v>LSM (Lat)</c:v>
                </c:pt>
                <c:pt idx="1">
                  <c:v>LSM+</c:v>
                </c:pt>
                <c:pt idx="2">
                  <c:v>REplay.lv</c:v>
                </c:pt>
                <c:pt idx="3">
                  <c:v>LR.LSM</c:v>
                </c:pt>
                <c:pt idx="4">
                  <c:v>LTV.LSM</c:v>
                </c:pt>
                <c:pt idx="5">
                  <c:v>LSM Bērnistaba</c:v>
                </c:pt>
              </c:strCache>
            </c:strRef>
          </c:cat>
          <c:val>
            <c:numRef>
              <c:f>'LSM_RealUsers_7+_Sadaļas'!$E$4:$E$9</c:f>
              <c:numCache>
                <c:formatCode>#,##0.00</c:formatCode>
                <c:ptCount val="6"/>
                <c:pt idx="0" formatCode="0.0">
                  <c:v>368.61</c:v>
                </c:pt>
                <c:pt idx="1">
                  <c:v>93.103999999999999</c:v>
                </c:pt>
                <c:pt idx="2" formatCode="0.0">
                  <c:v>48.23</c:v>
                </c:pt>
                <c:pt idx="3" formatCode="0.0">
                  <c:v>42.29</c:v>
                </c:pt>
                <c:pt idx="4" formatCode="0.0">
                  <c:v>67.67</c:v>
                </c:pt>
                <c:pt idx="5" formatCode="0.0">
                  <c:v>5.92</c:v>
                </c:pt>
              </c:numCache>
            </c:numRef>
          </c:val>
          <c:extLst>
            <c:ext xmlns:c16="http://schemas.microsoft.com/office/drawing/2014/chart" uri="{C3380CC4-5D6E-409C-BE32-E72D297353CC}">
              <c16:uniqueId val="{00000002-E0A0-4CF3-8FAC-8B2EF89003DE}"/>
            </c:ext>
          </c:extLst>
        </c:ser>
        <c:ser>
          <c:idx val="2"/>
          <c:order val="2"/>
          <c:tx>
            <c:strRef>
              <c:f>'LSM_RealUsers_7+_Sadaļas'!$F$3</c:f>
              <c:strCache>
                <c:ptCount val="1"/>
                <c:pt idx="0">
                  <c:v>2024YTD</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'LSM_RealUsers_7+_Sadaļas'!$A$4:$A$9</c:f>
              <c:strCache>
                <c:ptCount val="6"/>
                <c:pt idx="0">
                  <c:v>LSM (Lat)</c:v>
                </c:pt>
                <c:pt idx="1">
                  <c:v>LSM+</c:v>
                </c:pt>
                <c:pt idx="2">
                  <c:v>REplay.lv</c:v>
                </c:pt>
                <c:pt idx="3">
                  <c:v>LR.LSM</c:v>
                </c:pt>
                <c:pt idx="4">
                  <c:v>LTV.LSM</c:v>
                </c:pt>
                <c:pt idx="5">
                  <c:v>LSM Bērnistaba</c:v>
                </c:pt>
              </c:strCache>
            </c:strRef>
          </c:cat>
          <c:val>
            <c:numRef>
              <c:f>'LSM_RealUsers_7+_Sadaļas'!$F$4:$F$9</c:f>
              <c:numCache>
                <c:formatCode>#,##0.00</c:formatCode>
                <c:ptCount val="6"/>
                <c:pt idx="0" formatCode="0.0">
                  <c:v>355.71800000000002</c:v>
                </c:pt>
                <c:pt idx="1">
                  <c:v>91.3065142857143</c:v>
                </c:pt>
                <c:pt idx="2" formatCode="0.0">
                  <c:v>87.986999999999995</c:v>
                </c:pt>
                <c:pt idx="3" formatCode="0.0">
                  <c:v>37.701999999999998</c:v>
                </c:pt>
                <c:pt idx="4" formatCode="0.0">
                  <c:v>11.69</c:v>
                </c:pt>
                <c:pt idx="5" formatCode="0.0">
                  <c:v>5.1109999999999998</c:v>
                </c:pt>
              </c:numCache>
            </c:numRef>
          </c:val>
          <c:extLst>
            <c:ext xmlns:c16="http://schemas.microsoft.com/office/drawing/2014/chart" uri="{C3380CC4-5D6E-409C-BE32-E72D297353CC}">
              <c16:uniqueId val="{00000003-E0A0-4CF3-8FAC-8B2EF89003DE}"/>
            </c:ext>
          </c:extLst>
        </c:ser>
        <c:dLbls>
          <c:dLblPos val="outEnd"/>
          <c:showLegendKey val="0"/>
          <c:showVal val="1"/>
          <c:showCatName val="0"/>
          <c:showSerName val="0"/>
          <c:showPercent val="0"/>
          <c:showBubbleSize val="0"/>
        </c:dLbls>
        <c:gapWidth val="150"/>
        <c:overlap val="-27"/>
        <c:axId val="1131500239"/>
        <c:axId val="1131492079"/>
      </c:barChart>
      <c:catAx>
        <c:axId val="1131500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31492079"/>
        <c:crosses val="autoZero"/>
        <c:auto val="1"/>
        <c:lblAlgn val="ctr"/>
        <c:lblOffset val="100"/>
        <c:noMultiLvlLbl val="0"/>
      </c:catAx>
      <c:valAx>
        <c:axId val="1131492079"/>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31500239"/>
        <c:crosses val="autoZero"/>
        <c:crossBetween val="between"/>
      </c:valAx>
      <c:spPr>
        <a:noFill/>
        <a:ln>
          <a:noFill/>
        </a:ln>
        <a:effectLst/>
      </c:spPr>
    </c:plotArea>
    <c:legend>
      <c:legendPos val="b"/>
      <c:layout>
        <c:manualLayout>
          <c:xMode val="edge"/>
          <c:yMode val="edge"/>
          <c:x val="0.36848223354660603"/>
          <c:y val="0.92068655125101595"/>
          <c:w val="0.26303553290678799"/>
          <c:h val="7.04344254415478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56503E"/>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b="1"/>
              <a:t>LSM.lv lietotāju vidējais iesaistes laiks dienā</a:t>
            </a:r>
          </a:p>
          <a:p>
            <a:pPr>
              <a:defRPr/>
            </a:pPr>
            <a:endParaRPr lang="en-US"/>
          </a:p>
        </c:rich>
      </c:tx>
      <c:layout>
        <c:manualLayout>
          <c:xMode val="edge"/>
          <c:yMode val="edge"/>
          <c:x val="0.22877837893502748"/>
          <c:y val="3.2479882955376738E-2"/>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7.0529619539884611E-2"/>
          <c:y val="0.19215626231133401"/>
          <c:w val="0.90215809615976772"/>
          <c:h val="0.67601585219163163"/>
        </c:manualLayout>
      </c:layout>
      <c:barChart>
        <c:barDir val="col"/>
        <c:grouping val="clustered"/>
        <c:varyColors val="0"/>
        <c:ser>
          <c:idx val="0"/>
          <c:order val="0"/>
          <c:tx>
            <c:strRef>
              <c:f>'Iesaistes laiks dienā (ATS,min)'!$B$3</c:f>
              <c:strCache>
                <c:ptCount val="1"/>
                <c:pt idx="0">
                  <c:v>2023</c:v>
                </c:pt>
              </c:strCache>
            </c:strRef>
          </c:tx>
          <c:spPr>
            <a:solidFill>
              <a:srgbClr val="A22F4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'Iesaistes laiks dienā (ATS,min)'!$A$4:$A$11</c:f>
              <c:strCache>
                <c:ptCount val="8"/>
                <c:pt idx="0">
                  <c:v>LSM - vidēji</c:v>
                </c:pt>
                <c:pt idx="2">
                  <c:v>LSM Bērnistaba</c:v>
                </c:pt>
                <c:pt idx="3">
                  <c:v>REplay.lv</c:v>
                </c:pt>
                <c:pt idx="4">
                  <c:v>LSM (Lat)</c:v>
                </c:pt>
                <c:pt idx="5">
                  <c:v>LR.LSM</c:v>
                </c:pt>
                <c:pt idx="6">
                  <c:v>LSM+</c:v>
                </c:pt>
                <c:pt idx="7">
                  <c:v>LTV.LSM</c:v>
                </c:pt>
              </c:strCache>
            </c:strRef>
          </c:cat>
          <c:val>
            <c:numRef>
              <c:f>'Iesaistes laiks dienā (ATS,min)'!$B$4:$B$11</c:f>
              <c:numCache>
                <c:formatCode>General</c:formatCode>
                <c:ptCount val="8"/>
                <c:pt idx="0" formatCode="#,##0.00">
                  <c:v>13.770371495985863</c:v>
                </c:pt>
                <c:pt idx="2" formatCode="#,##0.00">
                  <c:v>64.865593214708682</c:v>
                </c:pt>
                <c:pt idx="3" formatCode="#,##0.00">
                  <c:v>43.403203558110519</c:v>
                </c:pt>
                <c:pt idx="4" formatCode="#,##0.00">
                  <c:v>15.265402425078083</c:v>
                </c:pt>
                <c:pt idx="5" formatCode="#,##0.00">
                  <c:v>7.5721619628155166</c:v>
                </c:pt>
                <c:pt idx="6" formatCode="#,##0.00">
                  <c:v>4.2374038856904086</c:v>
                </c:pt>
                <c:pt idx="7" formatCode="#,##0.00">
                  <c:v>44.96721793913698</c:v>
                </c:pt>
              </c:numCache>
            </c:numRef>
          </c:val>
          <c:extLst>
            <c:ext xmlns:c16="http://schemas.microsoft.com/office/drawing/2014/chart" uri="{C3380CC4-5D6E-409C-BE32-E72D297353CC}">
              <c16:uniqueId val="{00000000-6585-428B-8226-73F3F4DB3AEB}"/>
            </c:ext>
          </c:extLst>
        </c:ser>
        <c:ser>
          <c:idx val="1"/>
          <c:order val="1"/>
          <c:tx>
            <c:strRef>
              <c:f>'Iesaistes laiks dienā (ATS,min)'!$C$3</c:f>
              <c:strCache>
                <c:ptCount val="1"/>
                <c:pt idx="0">
                  <c:v>2024YTD</c:v>
                </c:pt>
              </c:strCache>
            </c:strRef>
          </c:tx>
          <c:spPr>
            <a:solidFill>
              <a:srgbClr val="1E0E3D"/>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'Iesaistes laiks dienā (ATS,min)'!$A$4:$A$11</c:f>
              <c:strCache>
                <c:ptCount val="8"/>
                <c:pt idx="0">
                  <c:v>LSM - vidēji</c:v>
                </c:pt>
                <c:pt idx="2">
                  <c:v>LSM Bērnistaba</c:v>
                </c:pt>
                <c:pt idx="3">
                  <c:v>REplay.lv</c:v>
                </c:pt>
                <c:pt idx="4">
                  <c:v>LSM (Lat)</c:v>
                </c:pt>
                <c:pt idx="5">
                  <c:v>LR.LSM</c:v>
                </c:pt>
                <c:pt idx="6">
                  <c:v>LSM+</c:v>
                </c:pt>
                <c:pt idx="7">
                  <c:v>LTV.LSM</c:v>
                </c:pt>
              </c:strCache>
            </c:strRef>
          </c:cat>
          <c:val>
            <c:numRef>
              <c:f>'Iesaistes laiks dienā (ATS,min)'!$C$4:$C$11</c:f>
              <c:numCache>
                <c:formatCode>General</c:formatCode>
                <c:ptCount val="8"/>
                <c:pt idx="0" formatCode="#,##0.00">
                  <c:v>14.791230350622403</c:v>
                </c:pt>
                <c:pt idx="2" formatCode="#,##0.00">
                  <c:v>76.489157241874807</c:v>
                </c:pt>
                <c:pt idx="3" formatCode="#,##0.00">
                  <c:v>54.788760133478149</c:v>
                </c:pt>
                <c:pt idx="4" formatCode="#,##0.00">
                  <c:v>16.555373040768309</c:v>
                </c:pt>
                <c:pt idx="5" formatCode="#,##0.00">
                  <c:v>6.9981731413704944</c:v>
                </c:pt>
                <c:pt idx="6" formatCode="#,##0.00">
                  <c:v>4.2749193751426251</c:v>
                </c:pt>
                <c:pt idx="7" formatCode="#,##0.00">
                  <c:v>1.3127570441207648</c:v>
                </c:pt>
              </c:numCache>
            </c:numRef>
          </c:val>
          <c:extLst>
            <c:ext xmlns:c16="http://schemas.microsoft.com/office/drawing/2014/chart" uri="{C3380CC4-5D6E-409C-BE32-E72D297353CC}">
              <c16:uniqueId val="{00000001-6585-428B-8226-73F3F4DB3AEB}"/>
            </c:ext>
          </c:extLst>
        </c:ser>
        <c:dLbls>
          <c:dLblPos val="outEnd"/>
          <c:showLegendKey val="0"/>
          <c:showVal val="1"/>
          <c:showCatName val="0"/>
          <c:showSerName val="0"/>
          <c:showPercent val="0"/>
          <c:showBubbleSize val="0"/>
        </c:dLbls>
        <c:gapWidth val="150"/>
        <c:overlap val="-27"/>
        <c:axId val="1131500239"/>
        <c:axId val="1131492079"/>
      </c:barChart>
      <c:catAx>
        <c:axId val="1131500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31492079"/>
        <c:crosses val="autoZero"/>
        <c:auto val="1"/>
        <c:lblAlgn val="ctr"/>
        <c:lblOffset val="100"/>
        <c:noMultiLvlLbl val="0"/>
      </c:catAx>
      <c:valAx>
        <c:axId val="1131492079"/>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Iesaistes laiks dienā (min)</a:t>
                </a:r>
              </a:p>
            </c:rich>
          </c:tx>
          <c:layout>
            <c:manualLayout>
              <c:xMode val="edge"/>
              <c:yMode val="edge"/>
              <c:x val="4.4333896993162562E-3"/>
              <c:y val="0.26888809886610759"/>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31500239"/>
        <c:crosses val="autoZero"/>
        <c:crossBetween val="between"/>
      </c:valAx>
      <c:spPr>
        <a:noFill/>
        <a:ln>
          <a:noFill/>
        </a:ln>
        <a:effectLst/>
      </c:spPr>
    </c:plotArea>
    <c:legend>
      <c:legendPos val="r"/>
      <c:layout>
        <c:manualLayout>
          <c:xMode val="edge"/>
          <c:yMode val="edge"/>
          <c:x val="0.83277530703078251"/>
          <c:y val="0.21282065480211598"/>
          <c:w val="0.1140449898892264"/>
          <c:h val="0.1487609407473854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56503E"/>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b="1"/>
              <a:t>Sabiedrisko mediju </a:t>
            </a:r>
            <a:r>
              <a:rPr lang="lv-LV" sz="1200" b="1" baseline="0"/>
              <a:t>auditorija sociālajos medijos</a:t>
            </a:r>
            <a:endParaRPr lang="lv-LV" sz="1200" b="1"/>
          </a:p>
        </c:rich>
      </c:tx>
      <c:layout>
        <c:manualLayout>
          <c:xMode val="edge"/>
          <c:yMode val="edge"/>
          <c:x val="0.23796986301129017"/>
          <c:y val="1.7720642855270172E-2"/>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7.0529619539884611E-2"/>
          <c:y val="0.19215626231133401"/>
          <c:w val="0.90215809615976772"/>
          <c:h val="0.67601585219163163"/>
        </c:manualLayout>
      </c:layout>
      <c:barChart>
        <c:barDir val="col"/>
        <c:grouping val="clustered"/>
        <c:varyColors val="0"/>
        <c:ser>
          <c:idx val="0"/>
          <c:order val="0"/>
          <c:tx>
            <c:strRef>
              <c:f>SociāloMedijuAuditorija!$H$4</c:f>
              <c:strCache>
                <c:ptCount val="1"/>
                <c:pt idx="0">
                  <c:v>2023</c:v>
                </c:pt>
              </c:strCache>
            </c:strRef>
          </c:tx>
          <c:spPr>
            <a:solidFill>
              <a:srgbClr val="1E0E3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SociāloMedijuAuditorija!$I$3:$L$3</c:f>
              <c:strCache>
                <c:ptCount val="4"/>
                <c:pt idx="0">
                  <c:v>Sabiedriskie mediji - kopā</c:v>
                </c:pt>
                <c:pt idx="1">
                  <c:v>LTV sociālo mediju konti</c:v>
                </c:pt>
                <c:pt idx="2">
                  <c:v>LSM sociālo mediju konti</c:v>
                </c:pt>
                <c:pt idx="3">
                  <c:v>LR sociālo mediju konti</c:v>
                </c:pt>
              </c:strCache>
            </c:strRef>
          </c:cat>
          <c:val>
            <c:numRef>
              <c:f>SociāloMedijuAuditorija!$I$4:$L$4</c:f>
              <c:numCache>
                <c:formatCode>0%</c:formatCode>
                <c:ptCount val="4"/>
                <c:pt idx="0">
                  <c:v>0.44347570270311559</c:v>
                </c:pt>
                <c:pt idx="1">
                  <c:v>0.27395874259709158</c:v>
                </c:pt>
                <c:pt idx="2" formatCode="0.0%">
                  <c:v>0.24959774972492019</c:v>
                </c:pt>
                <c:pt idx="3" formatCode="0.0%">
                  <c:v>0.22103442442691959</c:v>
                </c:pt>
              </c:numCache>
            </c:numRef>
          </c:val>
          <c:extLst>
            <c:ext xmlns:c16="http://schemas.microsoft.com/office/drawing/2014/chart" uri="{C3380CC4-5D6E-409C-BE32-E72D297353CC}">
              <c16:uniqueId val="{00000000-56ED-4237-B0E1-0A22C22CACFE}"/>
            </c:ext>
          </c:extLst>
        </c:ser>
        <c:ser>
          <c:idx val="1"/>
          <c:order val="1"/>
          <c:tx>
            <c:strRef>
              <c:f>SociāloMedijuAuditorija!$H$5</c:f>
              <c:strCache>
                <c:ptCount val="1"/>
                <c:pt idx="0">
                  <c:v>2024</c:v>
                </c:pt>
              </c:strCache>
            </c:strRef>
          </c:tx>
          <c:spPr>
            <a:solidFill>
              <a:srgbClr val="A22F4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SociāloMedijuAuditorija!$I$3:$L$3</c:f>
              <c:strCache>
                <c:ptCount val="4"/>
                <c:pt idx="0">
                  <c:v>Sabiedriskie mediji - kopā</c:v>
                </c:pt>
                <c:pt idx="1">
                  <c:v>LTV sociālo mediju konti</c:v>
                </c:pt>
                <c:pt idx="2">
                  <c:v>LSM sociālo mediju konti</c:v>
                </c:pt>
                <c:pt idx="3">
                  <c:v>LR sociālo mediju konti</c:v>
                </c:pt>
              </c:strCache>
            </c:strRef>
          </c:cat>
          <c:val>
            <c:numRef>
              <c:f>SociāloMedijuAuditorija!$I$5:$L$5</c:f>
              <c:numCache>
                <c:formatCode>0%</c:formatCode>
                <c:ptCount val="4"/>
                <c:pt idx="0">
                  <c:v>0.48894371161471839</c:v>
                </c:pt>
                <c:pt idx="1">
                  <c:v>0.3322053526338109</c:v>
                </c:pt>
                <c:pt idx="2" formatCode="0.0%">
                  <c:v>0.2880017477062794</c:v>
                </c:pt>
                <c:pt idx="3" formatCode="###0.0%">
                  <c:v>0.22839379676603805</c:v>
                </c:pt>
              </c:numCache>
            </c:numRef>
          </c:val>
          <c:extLst>
            <c:ext xmlns:c16="http://schemas.microsoft.com/office/drawing/2014/chart" uri="{C3380CC4-5D6E-409C-BE32-E72D297353CC}">
              <c16:uniqueId val="{00000001-56ED-4237-B0E1-0A22C22CACFE}"/>
            </c:ext>
          </c:extLst>
        </c:ser>
        <c:dLbls>
          <c:dLblPos val="outEnd"/>
          <c:showLegendKey val="0"/>
          <c:showVal val="1"/>
          <c:showCatName val="0"/>
          <c:showSerName val="0"/>
          <c:showPercent val="0"/>
          <c:showBubbleSize val="0"/>
        </c:dLbls>
        <c:gapWidth val="150"/>
        <c:overlap val="-27"/>
        <c:axId val="1131500239"/>
        <c:axId val="1131492079"/>
      </c:barChart>
      <c:catAx>
        <c:axId val="1131500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31492079"/>
        <c:crosses val="autoZero"/>
        <c:auto val="1"/>
        <c:lblAlgn val="ctr"/>
        <c:lblOffset val="100"/>
        <c:noMultiLvlLbl val="0"/>
      </c:catAx>
      <c:valAx>
        <c:axId val="1131492079"/>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31500239"/>
        <c:crosses val="autoZero"/>
        <c:crossBetween val="between"/>
      </c:valAx>
      <c:spPr>
        <a:noFill/>
        <a:ln>
          <a:noFill/>
        </a:ln>
        <a:effectLst/>
      </c:spPr>
    </c:plotArea>
    <c:legend>
      <c:legendPos val="b"/>
      <c:layout>
        <c:manualLayout>
          <c:xMode val="edge"/>
          <c:yMode val="edge"/>
          <c:x val="0.77548556430446203"/>
          <c:y val="0.22812327291756462"/>
          <c:w val="0.11084705320925793"/>
          <c:h val="0.1636640557462446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56503E"/>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200" b="1"/>
              <a:t>Pieprasītākās</a:t>
            </a:r>
            <a:r>
              <a:rPr lang="lv-LV" sz="1200" b="1" baseline="0"/>
              <a:t> aplikācijas pieprasījuma video satura auditorijā</a:t>
            </a:r>
            <a:endParaRPr lang="lv-LV" sz="1200" b="1"/>
          </a:p>
          <a:p>
            <a:pPr>
              <a:defRPr/>
            </a:pPr>
            <a:endParaRPr lang="en-US"/>
          </a:p>
        </c:rich>
      </c:tx>
      <c:layout>
        <c:manualLayout>
          <c:xMode val="edge"/>
          <c:yMode val="edge"/>
          <c:x val="0.15782296901172529"/>
          <c:y val="1.3281121916245701E-2"/>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7.0529619539884611E-2"/>
          <c:y val="0.19215626231133401"/>
          <c:w val="0.90215809615976772"/>
          <c:h val="0.59556042153658029"/>
        </c:manualLayout>
      </c:layout>
      <c:barChart>
        <c:barDir val="col"/>
        <c:grouping val="clustered"/>
        <c:varyColors val="0"/>
        <c:ser>
          <c:idx val="0"/>
          <c:order val="0"/>
          <c:tx>
            <c:strRef>
              <c:f>Sheet1!$B$2</c:f>
              <c:strCache>
                <c:ptCount val="1"/>
                <c:pt idx="0">
                  <c:v>Lejupielādējuši aplikāciju savā viedierīcē</c:v>
                </c:pt>
              </c:strCache>
            </c:strRef>
          </c:tx>
          <c:spPr>
            <a:solidFill>
              <a:srgbClr val="A22F4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Sheet1!$A$3:$A$13</c:f>
              <c:strCache>
                <c:ptCount val="11"/>
                <c:pt idx="0">
                  <c:v>Youtube</c:v>
                </c:pt>
                <c:pt idx="1">
                  <c:v>Netflix</c:v>
                </c:pt>
                <c:pt idx="2">
                  <c:v>Go3</c:v>
                </c:pt>
                <c:pt idx="3">
                  <c:v>Tet TV+</c:v>
                </c:pt>
                <c:pt idx="4">
                  <c:v>TV3play</c:v>
                </c:pt>
                <c:pt idx="5">
                  <c:v>REplay.lv</c:v>
                </c:pt>
                <c:pt idx="6">
                  <c:v>Megogo</c:v>
                </c:pt>
                <c:pt idx="7">
                  <c:v>AppleTV</c:v>
                </c:pt>
                <c:pt idx="8">
                  <c:v>LMT Vied- televīzija</c:v>
                </c:pt>
                <c:pt idx="9">
                  <c:v>Disney+</c:v>
                </c:pt>
                <c:pt idx="10">
                  <c:v>Prime video</c:v>
                </c:pt>
              </c:strCache>
            </c:strRef>
          </c:cat>
          <c:val>
            <c:numRef>
              <c:f>Sheet1!$B$3:$B$13</c:f>
              <c:numCache>
                <c:formatCode>0%</c:formatCode>
                <c:ptCount val="11"/>
                <c:pt idx="0">
                  <c:v>0.92</c:v>
                </c:pt>
                <c:pt idx="1">
                  <c:v>0.45</c:v>
                </c:pt>
                <c:pt idx="2">
                  <c:v>0.38</c:v>
                </c:pt>
                <c:pt idx="3">
                  <c:v>0.32</c:v>
                </c:pt>
                <c:pt idx="4">
                  <c:v>0.27</c:v>
                </c:pt>
                <c:pt idx="5">
                  <c:v>0.24</c:v>
                </c:pt>
                <c:pt idx="6">
                  <c:v>0.18</c:v>
                </c:pt>
                <c:pt idx="7">
                  <c:v>0.18</c:v>
                </c:pt>
                <c:pt idx="8">
                  <c:v>0.17</c:v>
                </c:pt>
                <c:pt idx="9">
                  <c:v>0.15</c:v>
                </c:pt>
                <c:pt idx="10">
                  <c:v>0.14000000000000001</c:v>
                </c:pt>
              </c:numCache>
            </c:numRef>
          </c:val>
          <c:extLst>
            <c:ext xmlns:c16="http://schemas.microsoft.com/office/drawing/2014/chart" uri="{C3380CC4-5D6E-409C-BE32-E72D297353CC}">
              <c16:uniqueId val="{00000000-99E5-4F37-8747-93BF329BBF9E}"/>
            </c:ext>
          </c:extLst>
        </c:ser>
        <c:ser>
          <c:idx val="1"/>
          <c:order val="1"/>
          <c:tx>
            <c:strRef>
              <c:f>Sheet1!$C$2</c:f>
              <c:strCache>
                <c:ptCount val="1"/>
                <c:pt idx="0">
                  <c:v>Lieto aplikāciju vismaz reizi nedēļā</c:v>
                </c:pt>
              </c:strCache>
            </c:strRef>
          </c:tx>
          <c:spPr>
            <a:solidFill>
              <a:srgbClr val="1E0E3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Sheet1!$A$3:$A$13</c:f>
              <c:strCache>
                <c:ptCount val="11"/>
                <c:pt idx="0">
                  <c:v>Youtube</c:v>
                </c:pt>
                <c:pt idx="1">
                  <c:v>Netflix</c:v>
                </c:pt>
                <c:pt idx="2">
                  <c:v>Go3</c:v>
                </c:pt>
                <c:pt idx="3">
                  <c:v>Tet TV+</c:v>
                </c:pt>
                <c:pt idx="4">
                  <c:v>TV3play</c:v>
                </c:pt>
                <c:pt idx="5">
                  <c:v>REplay.lv</c:v>
                </c:pt>
                <c:pt idx="6">
                  <c:v>Megogo</c:v>
                </c:pt>
                <c:pt idx="7">
                  <c:v>AppleTV</c:v>
                </c:pt>
                <c:pt idx="8">
                  <c:v>LMT Vied- televīzija</c:v>
                </c:pt>
                <c:pt idx="9">
                  <c:v>Disney+</c:v>
                </c:pt>
                <c:pt idx="10">
                  <c:v>Prime video</c:v>
                </c:pt>
              </c:strCache>
            </c:strRef>
          </c:cat>
          <c:val>
            <c:numRef>
              <c:f>Sheet1!$C$3:$C$13</c:f>
              <c:numCache>
                <c:formatCode>0%</c:formatCode>
                <c:ptCount val="11"/>
                <c:pt idx="0">
                  <c:v>0.69</c:v>
                </c:pt>
                <c:pt idx="1">
                  <c:v>0.12</c:v>
                </c:pt>
                <c:pt idx="2">
                  <c:v>0.15</c:v>
                </c:pt>
                <c:pt idx="3">
                  <c:v>0.13</c:v>
                </c:pt>
                <c:pt idx="4">
                  <c:v>0.05</c:v>
                </c:pt>
                <c:pt idx="5">
                  <c:v>0.05</c:v>
                </c:pt>
                <c:pt idx="6">
                  <c:v>0.02</c:v>
                </c:pt>
                <c:pt idx="7">
                  <c:v>0.02</c:v>
                </c:pt>
                <c:pt idx="8">
                  <c:v>0.04</c:v>
                </c:pt>
                <c:pt idx="9">
                  <c:v>0.02</c:v>
                </c:pt>
                <c:pt idx="10">
                  <c:v>0.01</c:v>
                </c:pt>
              </c:numCache>
            </c:numRef>
          </c:val>
          <c:extLst>
            <c:ext xmlns:c16="http://schemas.microsoft.com/office/drawing/2014/chart" uri="{C3380CC4-5D6E-409C-BE32-E72D297353CC}">
              <c16:uniqueId val="{00000001-99E5-4F37-8747-93BF329BBF9E}"/>
            </c:ext>
          </c:extLst>
        </c:ser>
        <c:dLbls>
          <c:dLblPos val="outEnd"/>
          <c:showLegendKey val="0"/>
          <c:showVal val="1"/>
          <c:showCatName val="0"/>
          <c:showSerName val="0"/>
          <c:showPercent val="0"/>
          <c:showBubbleSize val="0"/>
        </c:dLbls>
        <c:gapWidth val="100"/>
        <c:overlap val="-27"/>
        <c:axId val="1131500239"/>
        <c:axId val="1131492079"/>
      </c:barChart>
      <c:catAx>
        <c:axId val="1131500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31492079"/>
        <c:crosses val="autoZero"/>
        <c:auto val="1"/>
        <c:lblAlgn val="ctr"/>
        <c:lblOffset val="100"/>
        <c:noMultiLvlLbl val="0"/>
      </c:catAx>
      <c:valAx>
        <c:axId val="1131492079"/>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31500239"/>
        <c:crosses val="autoZero"/>
        <c:crossBetween val="between"/>
      </c:valAx>
      <c:spPr>
        <a:noFill/>
        <a:ln>
          <a:noFill/>
        </a:ln>
        <a:effectLst/>
      </c:spPr>
    </c:plotArea>
    <c:legend>
      <c:legendPos val="b"/>
      <c:layout>
        <c:manualLayout>
          <c:xMode val="edge"/>
          <c:yMode val="edge"/>
          <c:x val="0.67484319584705654"/>
          <c:y val="0.21480474726786702"/>
          <c:w val="0.23962396667175606"/>
          <c:h val="0.22581717544483348"/>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56503E"/>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solidFill>
                  <a:schemeClr val="tx1"/>
                </a:solidFill>
              </a:rPr>
              <a:t>LTV</a:t>
            </a:r>
            <a:r>
              <a:rPr lang="lv-LV" sz="1200" b="1">
                <a:solidFill>
                  <a:schemeClr val="tx1"/>
                </a:solidFill>
              </a:rPr>
              <a:t>1 un LTV7 vidēji nedēļā sasniegtā auditorija (tūkstošos) </a:t>
            </a:r>
          </a:p>
          <a:p>
            <a:pPr>
              <a:defRPr/>
            </a:pPr>
            <a:endParaRPr lang="lv-LV" i="1"/>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6.6922750808599024E-2"/>
          <c:y val="0.14230303030303029"/>
          <c:w val="0.90645897937893882"/>
          <c:h val="0.66325936530660945"/>
        </c:manualLayout>
      </c:layout>
      <c:barChart>
        <c:barDir val="col"/>
        <c:grouping val="clustered"/>
        <c:varyColors val="0"/>
        <c:ser>
          <c:idx val="0"/>
          <c:order val="0"/>
          <c:tx>
            <c:strRef>
              <c:f>'punkts Nr 1'!$C$34</c:f>
              <c:strCache>
                <c:ptCount val="1"/>
                <c:pt idx="0">
                  <c:v>AvWkRch(000), 15+min cons</c:v>
                </c:pt>
              </c:strCache>
            </c:strRef>
          </c:tx>
          <c:spPr>
            <a:solidFill>
              <a:srgbClr val="A22F42"/>
            </a:solidFill>
            <a:ln>
              <a:noFill/>
            </a:ln>
            <a:effectLst/>
          </c:spPr>
          <c:invertIfNegative val="0"/>
          <c:dLbls>
            <c:numFmt formatCode="#,##0.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'punkts Nr 1'!$A$35:$B$45</c:f>
              <c:multiLvlStrCache>
                <c:ptCount val="11"/>
                <c:lvl>
                  <c:pt idx="0">
                    <c:v>2020</c:v>
                  </c:pt>
                  <c:pt idx="1">
                    <c:v>2021</c:v>
                  </c:pt>
                  <c:pt idx="2">
                    <c:v>2022</c:v>
                  </c:pt>
                  <c:pt idx="3">
                    <c:v>2023</c:v>
                  </c:pt>
                  <c:pt idx="4">
                    <c:v>2024YTD</c:v>
                  </c:pt>
                  <c:pt idx="6">
                    <c:v>2020</c:v>
                  </c:pt>
                  <c:pt idx="7">
                    <c:v>2021</c:v>
                  </c:pt>
                  <c:pt idx="8">
                    <c:v>2022</c:v>
                  </c:pt>
                  <c:pt idx="9">
                    <c:v>2023</c:v>
                  </c:pt>
                  <c:pt idx="10">
                    <c:v>2024YTD</c:v>
                  </c:pt>
                </c:lvl>
                <c:lvl>
                  <c:pt idx="0">
                    <c:v>LTV1</c:v>
                  </c:pt>
                  <c:pt idx="6">
                    <c:v>LTV7</c:v>
                  </c:pt>
                </c:lvl>
              </c:multiLvlStrCache>
            </c:multiLvlStrRef>
          </c:cat>
          <c:val>
            <c:numRef>
              <c:f>'punkts Nr 1'!$C$35:$C$45</c:f>
              <c:numCache>
                <c:formatCode>General</c:formatCode>
                <c:ptCount val="11"/>
                <c:pt idx="0">
                  <c:v>579.40300000000002</c:v>
                </c:pt>
                <c:pt idx="1">
                  <c:v>570.745</c:v>
                </c:pt>
                <c:pt idx="2">
                  <c:v>564.09</c:v>
                </c:pt>
                <c:pt idx="3">
                  <c:v>529.23299999999995</c:v>
                </c:pt>
                <c:pt idx="4">
                  <c:v>489.185</c:v>
                </c:pt>
                <c:pt idx="6">
                  <c:v>374.25900000000001</c:v>
                </c:pt>
                <c:pt idx="7">
                  <c:v>402.24599999999998</c:v>
                </c:pt>
                <c:pt idx="8">
                  <c:v>357.19499999999999</c:v>
                </c:pt>
                <c:pt idx="9">
                  <c:v>335.87400000000002</c:v>
                </c:pt>
                <c:pt idx="10">
                  <c:v>310.71100000000001</c:v>
                </c:pt>
              </c:numCache>
            </c:numRef>
          </c:val>
          <c:extLst>
            <c:ext xmlns:c16="http://schemas.microsoft.com/office/drawing/2014/chart" uri="{C3380CC4-5D6E-409C-BE32-E72D297353CC}">
              <c16:uniqueId val="{00000000-D830-45DA-8A9B-E36F0CBD04DB}"/>
            </c:ext>
          </c:extLst>
        </c:ser>
        <c:dLbls>
          <c:dLblPos val="outEnd"/>
          <c:showLegendKey val="0"/>
          <c:showVal val="1"/>
          <c:showCatName val="0"/>
          <c:showSerName val="0"/>
          <c:showPercent val="0"/>
          <c:showBubbleSize val="0"/>
        </c:dLbls>
        <c:gapWidth val="50"/>
        <c:overlap val="-27"/>
        <c:axId val="321662768"/>
        <c:axId val="321663160"/>
      </c:barChart>
      <c:catAx>
        <c:axId val="321662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21663160"/>
        <c:crosses val="autoZero"/>
        <c:auto val="1"/>
        <c:lblAlgn val="ctr"/>
        <c:lblOffset val="100"/>
        <c:noMultiLvlLbl val="0"/>
      </c:catAx>
      <c:valAx>
        <c:axId val="321663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21662768"/>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56503E"/>
      </a:solid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lv-LV" sz="1200" b="1">
                <a:solidFill>
                  <a:schemeClr val="tx1"/>
                </a:solidFill>
                <a:latin typeface="Times New Roman" panose="02020603050405020304" pitchFamily="18" charset="0"/>
                <a:cs typeface="Times New Roman" panose="02020603050405020304" pitchFamily="18" charset="0"/>
              </a:rPr>
              <a:t>LR</a:t>
            </a:r>
            <a:r>
              <a:rPr lang="lv-LV" sz="1200" b="1" baseline="0">
                <a:solidFill>
                  <a:schemeClr val="tx1"/>
                </a:solidFill>
                <a:latin typeface="Times New Roman" panose="02020603050405020304" pitchFamily="18" charset="0"/>
                <a:cs typeface="Times New Roman" panose="02020603050405020304" pitchFamily="18" charset="0"/>
              </a:rPr>
              <a:t> raidierakstu klausījumu skaits mēnesī (tūkstošos)</a:t>
            </a:r>
            <a:endParaRPr lang="lv-LV" sz="1200" b="1">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title>
    <c:autoTitleDeleted val="0"/>
    <c:plotArea>
      <c:layout/>
      <c:barChart>
        <c:barDir val="col"/>
        <c:grouping val="clustered"/>
        <c:varyColors val="0"/>
        <c:ser>
          <c:idx val="0"/>
          <c:order val="0"/>
          <c:spPr>
            <a:solidFill>
              <a:srgbClr val="1E0E3D"/>
            </a:solidFill>
            <a:ln>
              <a:noFill/>
            </a:ln>
            <a:effectLst/>
          </c:spPr>
          <c:invertIfNegative val="0"/>
          <c:cat>
            <c:multiLvlStrRef>
              <c:f>Soc!$A$70:$B$115</c:f>
              <c:multiLvlStrCache>
                <c:ptCount val="46"/>
                <c:lvl>
                  <c:pt idx="0">
                    <c:v>Jan</c:v>
                  </c:pt>
                  <c:pt idx="1">
                    <c:v>Feb</c:v>
                  </c:pt>
                  <c:pt idx="2">
                    <c:v>Mar</c:v>
                  </c:pt>
                  <c:pt idx="3">
                    <c:v>Apr</c:v>
                  </c:pt>
                  <c:pt idx="4">
                    <c:v>Mai</c:v>
                  </c:pt>
                  <c:pt idx="5">
                    <c:v>Jun</c:v>
                  </c:pt>
                  <c:pt idx="6">
                    <c:v>Jūl</c:v>
                  </c:pt>
                  <c:pt idx="7">
                    <c:v>Aug</c:v>
                  </c:pt>
                  <c:pt idx="8">
                    <c:v>Sep</c:v>
                  </c:pt>
                  <c:pt idx="9">
                    <c:v>Okt</c:v>
                  </c:pt>
                  <c:pt idx="10">
                    <c:v>Nov</c:v>
                  </c:pt>
                  <c:pt idx="11">
                    <c:v>Dec</c:v>
                  </c:pt>
                  <c:pt idx="12">
                    <c:v>Jan</c:v>
                  </c:pt>
                  <c:pt idx="13">
                    <c:v>Feb</c:v>
                  </c:pt>
                  <c:pt idx="14">
                    <c:v>Mar</c:v>
                  </c:pt>
                  <c:pt idx="15">
                    <c:v>Apr</c:v>
                  </c:pt>
                  <c:pt idx="16">
                    <c:v>Mai</c:v>
                  </c:pt>
                  <c:pt idx="17">
                    <c:v>Jūn</c:v>
                  </c:pt>
                  <c:pt idx="18">
                    <c:v>Jūl</c:v>
                  </c:pt>
                  <c:pt idx="19">
                    <c:v>Aug</c:v>
                  </c:pt>
                  <c:pt idx="20">
                    <c:v>Sep</c:v>
                  </c:pt>
                  <c:pt idx="21">
                    <c:v>Okt</c:v>
                  </c:pt>
                  <c:pt idx="22">
                    <c:v>Nov</c:v>
                  </c:pt>
                  <c:pt idx="23">
                    <c:v>Dec</c:v>
                  </c:pt>
                  <c:pt idx="24">
                    <c:v>Jan</c:v>
                  </c:pt>
                  <c:pt idx="25">
                    <c:v>Feb</c:v>
                  </c:pt>
                  <c:pt idx="26">
                    <c:v>Mar</c:v>
                  </c:pt>
                  <c:pt idx="27">
                    <c:v>Apr</c:v>
                  </c:pt>
                  <c:pt idx="28">
                    <c:v>Mai</c:v>
                  </c:pt>
                  <c:pt idx="29">
                    <c:v>Jūn</c:v>
                  </c:pt>
                  <c:pt idx="30">
                    <c:v>Jūl</c:v>
                  </c:pt>
                  <c:pt idx="31">
                    <c:v>Aug</c:v>
                  </c:pt>
                  <c:pt idx="32">
                    <c:v>Sep</c:v>
                  </c:pt>
                  <c:pt idx="33">
                    <c:v>Okt</c:v>
                  </c:pt>
                  <c:pt idx="34">
                    <c:v>Nov</c:v>
                  </c:pt>
                  <c:pt idx="35">
                    <c:v>Dec</c:v>
                  </c:pt>
                  <c:pt idx="36">
                    <c:v>Jan</c:v>
                  </c:pt>
                  <c:pt idx="37">
                    <c:v>Feb</c:v>
                  </c:pt>
                  <c:pt idx="38">
                    <c:v>Mar</c:v>
                  </c:pt>
                  <c:pt idx="39">
                    <c:v>Apr</c:v>
                  </c:pt>
                  <c:pt idx="40">
                    <c:v>Mai</c:v>
                  </c:pt>
                  <c:pt idx="41">
                    <c:v>Jūn</c:v>
                  </c:pt>
                  <c:pt idx="42">
                    <c:v>Jūl</c:v>
                  </c:pt>
                  <c:pt idx="43">
                    <c:v>Aug</c:v>
                  </c:pt>
                  <c:pt idx="44">
                    <c:v>Sep</c:v>
                  </c:pt>
                  <c:pt idx="45">
                    <c:v>Okt</c:v>
                  </c:pt>
                </c:lvl>
                <c:lvl>
                  <c:pt idx="0">
                    <c:v>2021</c:v>
                  </c:pt>
                  <c:pt idx="12">
                    <c:v>2022</c:v>
                  </c:pt>
                  <c:pt idx="24">
                    <c:v>2023</c:v>
                  </c:pt>
                  <c:pt idx="36">
                    <c:v>2024</c:v>
                  </c:pt>
                </c:lvl>
              </c:multiLvlStrCache>
            </c:multiLvlStrRef>
          </c:cat>
          <c:val>
            <c:numRef>
              <c:f>Soc!$C$70:$C$115</c:f>
              <c:numCache>
                <c:formatCode>#,##0</c:formatCode>
                <c:ptCount val="46"/>
                <c:pt idx="0">
                  <c:v>59385</c:v>
                </c:pt>
                <c:pt idx="1">
                  <c:v>65577</c:v>
                </c:pt>
                <c:pt idx="2">
                  <c:v>90141</c:v>
                </c:pt>
                <c:pt idx="3">
                  <c:v>109259</c:v>
                </c:pt>
                <c:pt idx="4">
                  <c:v>114886</c:v>
                </c:pt>
                <c:pt idx="5">
                  <c:v>115948</c:v>
                </c:pt>
                <c:pt idx="6">
                  <c:v>127334</c:v>
                </c:pt>
                <c:pt idx="7">
                  <c:v>143650</c:v>
                </c:pt>
                <c:pt idx="8">
                  <c:v>167331</c:v>
                </c:pt>
                <c:pt idx="9">
                  <c:v>195315</c:v>
                </c:pt>
                <c:pt idx="10">
                  <c:v>212811</c:v>
                </c:pt>
                <c:pt idx="11">
                  <c:v>250714</c:v>
                </c:pt>
                <c:pt idx="12">
                  <c:v>336419</c:v>
                </c:pt>
                <c:pt idx="13">
                  <c:v>304493</c:v>
                </c:pt>
                <c:pt idx="14">
                  <c:v>307649</c:v>
                </c:pt>
                <c:pt idx="15">
                  <c:v>281696</c:v>
                </c:pt>
                <c:pt idx="16">
                  <c:v>276643</c:v>
                </c:pt>
                <c:pt idx="17">
                  <c:v>262897</c:v>
                </c:pt>
                <c:pt idx="18">
                  <c:v>254860</c:v>
                </c:pt>
                <c:pt idx="19">
                  <c:v>284837</c:v>
                </c:pt>
                <c:pt idx="20">
                  <c:v>312550</c:v>
                </c:pt>
                <c:pt idx="21">
                  <c:v>334012</c:v>
                </c:pt>
                <c:pt idx="22">
                  <c:v>360408</c:v>
                </c:pt>
                <c:pt idx="23">
                  <c:v>351120</c:v>
                </c:pt>
                <c:pt idx="24">
                  <c:v>428510</c:v>
                </c:pt>
                <c:pt idx="25">
                  <c:v>392708</c:v>
                </c:pt>
                <c:pt idx="26">
                  <c:v>418316</c:v>
                </c:pt>
                <c:pt idx="27">
                  <c:v>398410</c:v>
                </c:pt>
                <c:pt idx="28">
                  <c:v>374921</c:v>
                </c:pt>
                <c:pt idx="29">
                  <c:v>342281</c:v>
                </c:pt>
                <c:pt idx="30">
                  <c:v>329228</c:v>
                </c:pt>
                <c:pt idx="31">
                  <c:v>353310</c:v>
                </c:pt>
                <c:pt idx="32">
                  <c:v>400189</c:v>
                </c:pt>
                <c:pt idx="33">
                  <c:v>430591</c:v>
                </c:pt>
                <c:pt idx="34">
                  <c:v>434910</c:v>
                </c:pt>
                <c:pt idx="35">
                  <c:v>449269</c:v>
                </c:pt>
                <c:pt idx="36">
                  <c:v>360983</c:v>
                </c:pt>
                <c:pt idx="37">
                  <c:v>354430</c:v>
                </c:pt>
                <c:pt idx="38">
                  <c:v>355171</c:v>
                </c:pt>
                <c:pt idx="39">
                  <c:v>354701</c:v>
                </c:pt>
                <c:pt idx="40">
                  <c:v>318615</c:v>
                </c:pt>
                <c:pt idx="41">
                  <c:v>300294</c:v>
                </c:pt>
                <c:pt idx="42">
                  <c:v>295188</c:v>
                </c:pt>
                <c:pt idx="43">
                  <c:v>297388</c:v>
                </c:pt>
                <c:pt idx="44">
                  <c:v>444539</c:v>
                </c:pt>
                <c:pt idx="45">
                  <c:v>479752</c:v>
                </c:pt>
              </c:numCache>
            </c:numRef>
          </c:val>
          <c:extLst>
            <c:ext xmlns:c16="http://schemas.microsoft.com/office/drawing/2014/chart" uri="{C3380CC4-5D6E-409C-BE32-E72D297353CC}">
              <c16:uniqueId val="{00000000-3F39-4E78-ADA8-9474DC7C4A80}"/>
            </c:ext>
          </c:extLst>
        </c:ser>
        <c:dLbls>
          <c:showLegendKey val="0"/>
          <c:showVal val="0"/>
          <c:showCatName val="0"/>
          <c:showSerName val="0"/>
          <c:showPercent val="0"/>
          <c:showBubbleSize val="0"/>
        </c:dLbls>
        <c:gapWidth val="50"/>
        <c:axId val="1706871119"/>
        <c:axId val="1653917039"/>
      </c:barChart>
      <c:catAx>
        <c:axId val="170687111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653917039"/>
        <c:crosses val="autoZero"/>
        <c:auto val="1"/>
        <c:lblAlgn val="ctr"/>
        <c:lblOffset val="100"/>
        <c:noMultiLvlLbl val="0"/>
      </c:catAx>
      <c:valAx>
        <c:axId val="165391703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706871119"/>
        <c:crosses val="autoZero"/>
        <c:crossBetween val="between"/>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800">
          <a:latin typeface="Arial" panose="020B0604020202020204" pitchFamily="34" charset="0"/>
          <a:cs typeface="Arial" panose="020B0604020202020204" pitchFamily="34" charset="0"/>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solidFill>
                  <a:schemeClr val="tx1"/>
                </a:solidFill>
              </a:rPr>
              <a:t>LTV vidēji nedēļā sasniegtā auditorija (%) </a:t>
            </a:r>
          </a:p>
          <a:p>
            <a:pPr>
              <a:defRPr/>
            </a:pPr>
            <a:endParaRPr lang="lv-LV" i="1"/>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'punkts Nr 1'!$C$48</c:f>
              <c:strCache>
                <c:ptCount val="1"/>
                <c:pt idx="0">
                  <c:v>AvWkRch% (15+ min cons.)</c:v>
                </c:pt>
              </c:strCache>
            </c:strRef>
          </c:tx>
          <c:spPr>
            <a:solidFill>
              <a:srgbClr val="A22F4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'punkts Nr 1'!$A$49:$B$65</c:f>
              <c:multiLvlStrCache>
                <c:ptCount val="17"/>
                <c:lvl>
                  <c:pt idx="0">
                    <c:v>2020</c:v>
                  </c:pt>
                  <c:pt idx="1">
                    <c:v>2021</c:v>
                  </c:pt>
                  <c:pt idx="2">
                    <c:v>2022</c:v>
                  </c:pt>
                  <c:pt idx="3">
                    <c:v>2023</c:v>
                  </c:pt>
                  <c:pt idx="4">
                    <c:v>2024 YTD</c:v>
                  </c:pt>
                  <c:pt idx="6">
                    <c:v>2020</c:v>
                  </c:pt>
                  <c:pt idx="7">
                    <c:v>2021</c:v>
                  </c:pt>
                  <c:pt idx="8">
                    <c:v>2022</c:v>
                  </c:pt>
                  <c:pt idx="9">
                    <c:v>2023</c:v>
                  </c:pt>
                  <c:pt idx="10">
                    <c:v>2024 YTD</c:v>
                  </c:pt>
                  <c:pt idx="12">
                    <c:v>2020</c:v>
                  </c:pt>
                  <c:pt idx="13">
                    <c:v>2021</c:v>
                  </c:pt>
                  <c:pt idx="14">
                    <c:v>2022</c:v>
                  </c:pt>
                  <c:pt idx="15">
                    <c:v>2023</c:v>
                  </c:pt>
                  <c:pt idx="16">
                    <c:v>2024 YTD</c:v>
                  </c:pt>
                </c:lvl>
                <c:lvl>
                  <c:pt idx="0">
                    <c:v>LTV</c:v>
                  </c:pt>
                  <c:pt idx="6">
                    <c:v>LTV1</c:v>
                  </c:pt>
                  <c:pt idx="12">
                    <c:v>LTV7</c:v>
                  </c:pt>
                </c:lvl>
              </c:multiLvlStrCache>
            </c:multiLvlStrRef>
          </c:cat>
          <c:val>
            <c:numRef>
              <c:f>'punkts Nr 1'!$C$49:$C$65</c:f>
              <c:numCache>
                <c:formatCode>0.0</c:formatCode>
                <c:ptCount val="17"/>
                <c:pt idx="0">
                  <c:v>36.4</c:v>
                </c:pt>
                <c:pt idx="1">
                  <c:v>37.299999999999997</c:v>
                </c:pt>
                <c:pt idx="2">
                  <c:v>36.700000000000003</c:v>
                </c:pt>
                <c:pt idx="3">
                  <c:v>34.700000000000003</c:v>
                </c:pt>
                <c:pt idx="4">
                  <c:v>32.700000000000003</c:v>
                </c:pt>
                <c:pt idx="6">
                  <c:v>31.1</c:v>
                </c:pt>
                <c:pt idx="7">
                  <c:v>31.2</c:v>
                </c:pt>
                <c:pt idx="8">
                  <c:v>31.2</c:v>
                </c:pt>
                <c:pt idx="9">
                  <c:v>29.7</c:v>
                </c:pt>
                <c:pt idx="10">
                  <c:v>27.9</c:v>
                </c:pt>
                <c:pt idx="12">
                  <c:v>20.100000000000001</c:v>
                </c:pt>
                <c:pt idx="13">
                  <c:v>22</c:v>
                </c:pt>
                <c:pt idx="14">
                  <c:v>19.7</c:v>
                </c:pt>
                <c:pt idx="15">
                  <c:v>18.8</c:v>
                </c:pt>
                <c:pt idx="16">
                  <c:v>17.7</c:v>
                </c:pt>
              </c:numCache>
            </c:numRef>
          </c:val>
          <c:extLst>
            <c:ext xmlns:c16="http://schemas.microsoft.com/office/drawing/2014/chart" uri="{C3380CC4-5D6E-409C-BE32-E72D297353CC}">
              <c16:uniqueId val="{00000000-6747-424E-81FA-07E5E34EABAD}"/>
            </c:ext>
          </c:extLst>
        </c:ser>
        <c:dLbls>
          <c:dLblPos val="outEnd"/>
          <c:showLegendKey val="0"/>
          <c:showVal val="1"/>
          <c:showCatName val="0"/>
          <c:showSerName val="0"/>
          <c:showPercent val="0"/>
          <c:showBubbleSize val="0"/>
        </c:dLbls>
        <c:gapWidth val="50"/>
        <c:overlap val="-27"/>
        <c:axId val="321662768"/>
        <c:axId val="321663160"/>
      </c:barChart>
      <c:catAx>
        <c:axId val="321662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21663160"/>
        <c:crosses val="autoZero"/>
        <c:auto val="1"/>
        <c:lblAlgn val="ctr"/>
        <c:lblOffset val="100"/>
        <c:noMultiLvlLbl val="0"/>
      </c:catAx>
      <c:valAx>
        <c:axId val="3216631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21662768"/>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56503E"/>
      </a:solid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a:solidFill>
                  <a:schemeClr val="tx1"/>
                </a:solidFill>
              </a:rPr>
              <a:t>LTV</a:t>
            </a:r>
            <a:r>
              <a:rPr lang="lv-LV" sz="1200" b="1">
                <a:solidFill>
                  <a:schemeClr val="tx1"/>
                </a:solidFill>
              </a:rPr>
              <a:t> skatīšanās laiks vidēji dienā (minūtes)</a:t>
            </a:r>
            <a:r>
              <a:rPr lang="lv-LV" sz="1200">
                <a:solidFill>
                  <a:schemeClr val="tx1"/>
                </a:solidFill>
              </a:rPr>
              <a:t> </a:t>
            </a:r>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stacked"/>
        <c:varyColors val="0"/>
        <c:ser>
          <c:idx val="0"/>
          <c:order val="0"/>
          <c:tx>
            <c:strRef>
              <c:f>'punkts Nr 5'!$B$5</c:f>
              <c:strCache>
                <c:ptCount val="1"/>
                <c:pt idx="0">
                  <c:v>LTV1</c:v>
                </c:pt>
              </c:strCache>
            </c:strRef>
          </c:tx>
          <c:spPr>
            <a:solidFill>
              <a:srgbClr val="A22F4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'punkts Nr 5'!$A$6:$A$10</c:f>
              <c:strCache>
                <c:ptCount val="5"/>
                <c:pt idx="0">
                  <c:v>2020</c:v>
                </c:pt>
                <c:pt idx="1">
                  <c:v>2021</c:v>
                </c:pt>
                <c:pt idx="2">
                  <c:v>2022</c:v>
                </c:pt>
                <c:pt idx="3">
                  <c:v>2023</c:v>
                </c:pt>
                <c:pt idx="4">
                  <c:v>2024YTD</c:v>
                </c:pt>
              </c:strCache>
            </c:strRef>
          </c:cat>
          <c:val>
            <c:numRef>
              <c:f>'punkts Nr 5'!$B$6:$B$10</c:f>
              <c:numCache>
                <c:formatCode>General</c:formatCode>
                <c:ptCount val="5"/>
                <c:pt idx="0">
                  <c:v>112</c:v>
                </c:pt>
                <c:pt idx="1">
                  <c:v>117</c:v>
                </c:pt>
                <c:pt idx="2">
                  <c:v>116</c:v>
                </c:pt>
                <c:pt idx="3">
                  <c:v>109</c:v>
                </c:pt>
                <c:pt idx="4">
                  <c:v>110</c:v>
                </c:pt>
              </c:numCache>
            </c:numRef>
          </c:val>
          <c:extLst>
            <c:ext xmlns:c16="http://schemas.microsoft.com/office/drawing/2014/chart" uri="{C3380CC4-5D6E-409C-BE32-E72D297353CC}">
              <c16:uniqueId val="{00000000-976C-40AB-A4BF-79269F216A1D}"/>
            </c:ext>
          </c:extLst>
        </c:ser>
        <c:ser>
          <c:idx val="1"/>
          <c:order val="1"/>
          <c:tx>
            <c:strRef>
              <c:f>'punkts Nr 5'!$C$5</c:f>
              <c:strCache>
                <c:ptCount val="1"/>
                <c:pt idx="0">
                  <c:v>LTV7</c:v>
                </c:pt>
              </c:strCache>
            </c:strRef>
          </c:tx>
          <c:spPr>
            <a:solidFill>
              <a:srgbClr val="D8D2B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'punkts Nr 5'!$A$6:$A$10</c:f>
              <c:strCache>
                <c:ptCount val="5"/>
                <c:pt idx="0">
                  <c:v>2020</c:v>
                </c:pt>
                <c:pt idx="1">
                  <c:v>2021</c:v>
                </c:pt>
                <c:pt idx="2">
                  <c:v>2022</c:v>
                </c:pt>
                <c:pt idx="3">
                  <c:v>2023</c:v>
                </c:pt>
                <c:pt idx="4">
                  <c:v>2024YTD</c:v>
                </c:pt>
              </c:strCache>
            </c:strRef>
          </c:cat>
          <c:val>
            <c:numRef>
              <c:f>'punkts Nr 5'!$C$6:$C$10</c:f>
              <c:numCache>
                <c:formatCode>General</c:formatCode>
                <c:ptCount val="5"/>
                <c:pt idx="0">
                  <c:v>73</c:v>
                </c:pt>
                <c:pt idx="1">
                  <c:v>79</c:v>
                </c:pt>
                <c:pt idx="2">
                  <c:v>81</c:v>
                </c:pt>
                <c:pt idx="3">
                  <c:v>81</c:v>
                </c:pt>
                <c:pt idx="4">
                  <c:v>93</c:v>
                </c:pt>
              </c:numCache>
            </c:numRef>
          </c:val>
          <c:extLst>
            <c:ext xmlns:c16="http://schemas.microsoft.com/office/drawing/2014/chart" uri="{C3380CC4-5D6E-409C-BE32-E72D297353CC}">
              <c16:uniqueId val="{00000001-976C-40AB-A4BF-79269F216A1D}"/>
            </c:ext>
          </c:extLst>
        </c:ser>
        <c:dLbls>
          <c:showLegendKey val="0"/>
          <c:showVal val="1"/>
          <c:showCatName val="0"/>
          <c:showSerName val="0"/>
          <c:showPercent val="0"/>
          <c:showBubbleSize val="0"/>
        </c:dLbls>
        <c:gapWidth val="50"/>
        <c:overlap val="100"/>
        <c:axId val="368530576"/>
        <c:axId val="368527440"/>
      </c:barChart>
      <c:catAx>
        <c:axId val="36853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68527440"/>
        <c:crosses val="autoZero"/>
        <c:auto val="1"/>
        <c:lblAlgn val="ctr"/>
        <c:lblOffset val="100"/>
        <c:noMultiLvlLbl val="0"/>
      </c:catAx>
      <c:valAx>
        <c:axId val="368527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68530576"/>
        <c:crosses val="autoZero"/>
        <c:crossBetween val="between"/>
      </c:valAx>
      <c:spPr>
        <a:noFill/>
        <a:ln>
          <a:noFill/>
        </a:ln>
        <a:effectLst/>
      </c:spPr>
    </c:plotArea>
    <c:legend>
      <c:legendPos val="b"/>
      <c:layout>
        <c:manualLayout>
          <c:xMode val="edge"/>
          <c:yMode val="edge"/>
          <c:x val="0.35609756944444443"/>
          <c:y val="0.89849266247379456"/>
          <c:w val="0.29000972222222221"/>
          <c:h val="7.4882599580712791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rgbClr val="56503E"/>
      </a:solid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solidFill>
                  <a:schemeClr val="tx1"/>
                </a:solidFill>
              </a:rPr>
              <a:t>Vidēji nedēļā sasniegtā auditorija (tūkstošos) </a:t>
            </a:r>
          </a:p>
          <a:p>
            <a:pPr>
              <a:defRPr/>
            </a:pPr>
            <a:endParaRPr lang="lv-LV" i="1"/>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'punkts Nr 9'!$A$13</c:f>
              <c:strCache>
                <c:ptCount val="1"/>
                <c:pt idx="0">
                  <c:v>  Rīta Panorāma</c:v>
                </c:pt>
              </c:strCache>
            </c:strRef>
          </c:tx>
          <c:spPr>
            <a:solidFill>
              <a:srgbClr val="A22F4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'punkts Nr 9'!$B$12:$F$12</c:f>
              <c:strCache>
                <c:ptCount val="5"/>
                <c:pt idx="0">
                  <c:v>2020</c:v>
                </c:pt>
                <c:pt idx="1">
                  <c:v>2021</c:v>
                </c:pt>
                <c:pt idx="2">
                  <c:v>2022</c:v>
                </c:pt>
                <c:pt idx="3">
                  <c:v>2023</c:v>
                </c:pt>
                <c:pt idx="4">
                  <c:v>2024YTD</c:v>
                </c:pt>
              </c:strCache>
            </c:strRef>
          </c:cat>
          <c:val>
            <c:numRef>
              <c:f>'punkts Nr 9'!$B$13:$F$13</c:f>
              <c:numCache>
                <c:formatCode>0.00</c:formatCode>
                <c:ptCount val="5"/>
                <c:pt idx="0">
                  <c:v>102.60599999999999</c:v>
                </c:pt>
                <c:pt idx="1">
                  <c:v>85.879000000000005</c:v>
                </c:pt>
                <c:pt idx="2">
                  <c:v>69.616</c:v>
                </c:pt>
                <c:pt idx="3">
                  <c:v>59.896999999999998</c:v>
                </c:pt>
                <c:pt idx="4">
                  <c:v>56.055</c:v>
                </c:pt>
              </c:numCache>
            </c:numRef>
          </c:val>
          <c:extLst>
            <c:ext xmlns:c16="http://schemas.microsoft.com/office/drawing/2014/chart" uri="{C3380CC4-5D6E-409C-BE32-E72D297353CC}">
              <c16:uniqueId val="{00000000-332E-465C-ADAF-A6D9ECC50FE5}"/>
            </c:ext>
          </c:extLst>
        </c:ser>
        <c:ser>
          <c:idx val="1"/>
          <c:order val="1"/>
          <c:tx>
            <c:strRef>
              <c:f>'punkts Nr 9'!$A$14</c:f>
              <c:strCache>
                <c:ptCount val="1"/>
                <c:pt idx="0">
                  <c:v>  Dienas ziņas</c:v>
                </c:pt>
              </c:strCache>
            </c:strRef>
          </c:tx>
          <c:spPr>
            <a:solidFill>
              <a:srgbClr val="1E0E3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'punkts Nr 9'!$B$12:$F$12</c:f>
              <c:strCache>
                <c:ptCount val="5"/>
                <c:pt idx="0">
                  <c:v>2020</c:v>
                </c:pt>
                <c:pt idx="1">
                  <c:v>2021</c:v>
                </c:pt>
                <c:pt idx="2">
                  <c:v>2022</c:v>
                </c:pt>
                <c:pt idx="3">
                  <c:v>2023</c:v>
                </c:pt>
                <c:pt idx="4">
                  <c:v>2024YTD</c:v>
                </c:pt>
              </c:strCache>
            </c:strRef>
          </c:cat>
          <c:val>
            <c:numRef>
              <c:f>'punkts Nr 9'!$B$14:$F$14</c:f>
              <c:numCache>
                <c:formatCode>0.00</c:formatCode>
                <c:ptCount val="5"/>
                <c:pt idx="0">
                  <c:v>161.858</c:v>
                </c:pt>
                <c:pt idx="1">
                  <c:v>157.48599999999999</c:v>
                </c:pt>
                <c:pt idx="2">
                  <c:v>129.613</c:v>
                </c:pt>
                <c:pt idx="3">
                  <c:v>109.16500000000001</c:v>
                </c:pt>
                <c:pt idx="4">
                  <c:v>91.908000000000001</c:v>
                </c:pt>
              </c:numCache>
            </c:numRef>
          </c:val>
          <c:extLst>
            <c:ext xmlns:c16="http://schemas.microsoft.com/office/drawing/2014/chart" uri="{C3380CC4-5D6E-409C-BE32-E72D297353CC}">
              <c16:uniqueId val="{00000001-332E-465C-ADAF-A6D9ECC50FE5}"/>
            </c:ext>
          </c:extLst>
        </c:ser>
        <c:ser>
          <c:idx val="2"/>
          <c:order val="2"/>
          <c:tx>
            <c:strRef>
              <c:f>'punkts Nr 9'!$A$15</c:f>
              <c:strCache>
                <c:ptCount val="1"/>
                <c:pt idx="0">
                  <c:v>  Panorāma </c:v>
                </c:pt>
              </c:strCache>
            </c:strRef>
          </c:tx>
          <c:spPr>
            <a:solidFill>
              <a:srgbClr val="D8D2B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'punkts Nr 9'!$B$12:$F$12</c:f>
              <c:strCache>
                <c:ptCount val="5"/>
                <c:pt idx="0">
                  <c:v>2020</c:v>
                </c:pt>
                <c:pt idx="1">
                  <c:v>2021</c:v>
                </c:pt>
                <c:pt idx="2">
                  <c:v>2022</c:v>
                </c:pt>
                <c:pt idx="3">
                  <c:v>2023</c:v>
                </c:pt>
                <c:pt idx="4">
                  <c:v>2024YTD</c:v>
                </c:pt>
              </c:strCache>
            </c:strRef>
          </c:cat>
          <c:val>
            <c:numRef>
              <c:f>'punkts Nr 9'!$B$15:$F$15</c:f>
              <c:numCache>
                <c:formatCode>0.00</c:formatCode>
                <c:ptCount val="5"/>
                <c:pt idx="0">
                  <c:v>210.833</c:v>
                </c:pt>
                <c:pt idx="1">
                  <c:v>182.00800000000001</c:v>
                </c:pt>
                <c:pt idx="2">
                  <c:v>164.95500000000001</c:v>
                </c:pt>
                <c:pt idx="3">
                  <c:v>135.72300000000001</c:v>
                </c:pt>
                <c:pt idx="4">
                  <c:v>124.315</c:v>
                </c:pt>
              </c:numCache>
            </c:numRef>
          </c:val>
          <c:extLst>
            <c:ext xmlns:c16="http://schemas.microsoft.com/office/drawing/2014/chart" uri="{C3380CC4-5D6E-409C-BE32-E72D297353CC}">
              <c16:uniqueId val="{00000002-332E-465C-ADAF-A6D9ECC50FE5}"/>
            </c:ext>
          </c:extLst>
        </c:ser>
        <c:dLbls>
          <c:dLblPos val="outEnd"/>
          <c:showLegendKey val="0"/>
          <c:showVal val="1"/>
          <c:showCatName val="0"/>
          <c:showSerName val="0"/>
          <c:showPercent val="0"/>
          <c:showBubbleSize val="0"/>
        </c:dLbls>
        <c:gapWidth val="90"/>
        <c:overlap val="-27"/>
        <c:axId val="368529400"/>
        <c:axId val="368523128"/>
      </c:barChart>
      <c:catAx>
        <c:axId val="368529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68523128"/>
        <c:crosses val="autoZero"/>
        <c:auto val="1"/>
        <c:lblAlgn val="ctr"/>
        <c:lblOffset val="100"/>
        <c:noMultiLvlLbl val="0"/>
      </c:catAx>
      <c:valAx>
        <c:axId val="368523128"/>
        <c:scaling>
          <c:orientation val="minMax"/>
          <c:max val="22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68529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rgbClr val="56503E"/>
      </a:solid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solidFill>
                  <a:schemeClr val="tx1"/>
                </a:solidFill>
              </a:rPr>
              <a:t>Vidēji nedēļā sasniegtā auditorija (%) </a:t>
            </a:r>
          </a:p>
          <a:p>
            <a:pPr>
              <a:defRPr/>
            </a:pPr>
            <a:endParaRPr lang="lv-LV" i="1"/>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'punkts Nr 9'!$A$5</c:f>
              <c:strCache>
                <c:ptCount val="1"/>
                <c:pt idx="0">
                  <c:v>  Rīta Panorāma</c:v>
                </c:pt>
              </c:strCache>
            </c:strRef>
          </c:tx>
          <c:spPr>
            <a:solidFill>
              <a:srgbClr val="A22F4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'punkts Nr 9'!$B$4:$F$4</c:f>
              <c:strCache>
                <c:ptCount val="5"/>
                <c:pt idx="0">
                  <c:v>2020</c:v>
                </c:pt>
                <c:pt idx="1">
                  <c:v>2021</c:v>
                </c:pt>
                <c:pt idx="2">
                  <c:v>2022</c:v>
                </c:pt>
                <c:pt idx="3">
                  <c:v>2023</c:v>
                </c:pt>
                <c:pt idx="4">
                  <c:v>2024YTD</c:v>
                </c:pt>
              </c:strCache>
            </c:strRef>
          </c:cat>
          <c:val>
            <c:numRef>
              <c:f>'punkts Nr 9'!$B$5:$F$5</c:f>
              <c:numCache>
                <c:formatCode>0.0</c:formatCode>
                <c:ptCount val="5"/>
                <c:pt idx="0">
                  <c:v>5.5</c:v>
                </c:pt>
                <c:pt idx="1">
                  <c:v>4.5999999999999996</c:v>
                </c:pt>
                <c:pt idx="2">
                  <c:v>3.7</c:v>
                </c:pt>
                <c:pt idx="3">
                  <c:v>3.2</c:v>
                </c:pt>
                <c:pt idx="4">
                  <c:v>3</c:v>
                </c:pt>
              </c:numCache>
            </c:numRef>
          </c:val>
          <c:extLst>
            <c:ext xmlns:c16="http://schemas.microsoft.com/office/drawing/2014/chart" uri="{C3380CC4-5D6E-409C-BE32-E72D297353CC}">
              <c16:uniqueId val="{00000000-D68E-4003-B133-CD4100B517C5}"/>
            </c:ext>
          </c:extLst>
        </c:ser>
        <c:ser>
          <c:idx val="1"/>
          <c:order val="1"/>
          <c:tx>
            <c:strRef>
              <c:f>'punkts Nr 9'!$A$6</c:f>
              <c:strCache>
                <c:ptCount val="1"/>
                <c:pt idx="0">
                  <c:v>  Dienas ziņas</c:v>
                </c:pt>
              </c:strCache>
            </c:strRef>
          </c:tx>
          <c:spPr>
            <a:solidFill>
              <a:srgbClr val="1E0E3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'punkts Nr 9'!$B$4:$F$4</c:f>
              <c:strCache>
                <c:ptCount val="5"/>
                <c:pt idx="0">
                  <c:v>2020</c:v>
                </c:pt>
                <c:pt idx="1">
                  <c:v>2021</c:v>
                </c:pt>
                <c:pt idx="2">
                  <c:v>2022</c:v>
                </c:pt>
                <c:pt idx="3">
                  <c:v>2023</c:v>
                </c:pt>
                <c:pt idx="4">
                  <c:v>2024YTD</c:v>
                </c:pt>
              </c:strCache>
            </c:strRef>
          </c:cat>
          <c:val>
            <c:numRef>
              <c:f>'punkts Nr 9'!$B$6:$F$6</c:f>
              <c:numCache>
                <c:formatCode>0.0</c:formatCode>
                <c:ptCount val="5"/>
                <c:pt idx="0">
                  <c:v>8.6999999999999993</c:v>
                </c:pt>
                <c:pt idx="1">
                  <c:v>8.5</c:v>
                </c:pt>
                <c:pt idx="2">
                  <c:v>7</c:v>
                </c:pt>
                <c:pt idx="3">
                  <c:v>5.9</c:v>
                </c:pt>
                <c:pt idx="4">
                  <c:v>4.9000000000000004</c:v>
                </c:pt>
              </c:numCache>
            </c:numRef>
          </c:val>
          <c:extLst>
            <c:ext xmlns:c16="http://schemas.microsoft.com/office/drawing/2014/chart" uri="{C3380CC4-5D6E-409C-BE32-E72D297353CC}">
              <c16:uniqueId val="{00000001-D68E-4003-B133-CD4100B517C5}"/>
            </c:ext>
          </c:extLst>
        </c:ser>
        <c:ser>
          <c:idx val="2"/>
          <c:order val="2"/>
          <c:tx>
            <c:strRef>
              <c:f>'punkts Nr 9'!$A$7</c:f>
              <c:strCache>
                <c:ptCount val="1"/>
                <c:pt idx="0">
                  <c:v>  Panorāma </c:v>
                </c:pt>
              </c:strCache>
            </c:strRef>
          </c:tx>
          <c:spPr>
            <a:solidFill>
              <a:srgbClr val="D8D2B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'punkts Nr 9'!$B$4:$F$4</c:f>
              <c:strCache>
                <c:ptCount val="5"/>
                <c:pt idx="0">
                  <c:v>2020</c:v>
                </c:pt>
                <c:pt idx="1">
                  <c:v>2021</c:v>
                </c:pt>
                <c:pt idx="2">
                  <c:v>2022</c:v>
                </c:pt>
                <c:pt idx="3">
                  <c:v>2023</c:v>
                </c:pt>
                <c:pt idx="4">
                  <c:v>2024YTD</c:v>
                </c:pt>
              </c:strCache>
            </c:strRef>
          </c:cat>
          <c:val>
            <c:numRef>
              <c:f>'punkts Nr 9'!$B$7:$F$7</c:f>
              <c:numCache>
                <c:formatCode>0.0</c:formatCode>
                <c:ptCount val="5"/>
                <c:pt idx="0">
                  <c:v>11.3</c:v>
                </c:pt>
                <c:pt idx="1">
                  <c:v>9.8000000000000007</c:v>
                </c:pt>
                <c:pt idx="2">
                  <c:v>8.9</c:v>
                </c:pt>
                <c:pt idx="3">
                  <c:v>7.3</c:v>
                </c:pt>
                <c:pt idx="4">
                  <c:v>6.7</c:v>
                </c:pt>
              </c:numCache>
            </c:numRef>
          </c:val>
          <c:extLst>
            <c:ext xmlns:c16="http://schemas.microsoft.com/office/drawing/2014/chart" uri="{C3380CC4-5D6E-409C-BE32-E72D297353CC}">
              <c16:uniqueId val="{00000002-D68E-4003-B133-CD4100B517C5}"/>
            </c:ext>
          </c:extLst>
        </c:ser>
        <c:dLbls>
          <c:dLblPos val="outEnd"/>
          <c:showLegendKey val="0"/>
          <c:showVal val="1"/>
          <c:showCatName val="0"/>
          <c:showSerName val="0"/>
          <c:showPercent val="0"/>
          <c:showBubbleSize val="0"/>
        </c:dLbls>
        <c:gapWidth val="90"/>
        <c:overlap val="-27"/>
        <c:axId val="368524304"/>
        <c:axId val="368525480"/>
      </c:barChart>
      <c:catAx>
        <c:axId val="36852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68525480"/>
        <c:crosses val="autoZero"/>
        <c:auto val="1"/>
        <c:lblAlgn val="ctr"/>
        <c:lblOffset val="100"/>
        <c:noMultiLvlLbl val="0"/>
      </c:catAx>
      <c:valAx>
        <c:axId val="3685254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68524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rgbClr val="56503E"/>
      </a:solid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solidFill>
                  <a:schemeClr val="tx1"/>
                </a:solidFill>
              </a:rPr>
              <a:t>LR kanālu vidēji nedēļā sasniegtā auditorija (tūkstošos)</a:t>
            </a:r>
            <a:endParaRPr lang="en-US" sz="1200" b="1">
              <a:solidFill>
                <a:schemeClr val="tx1"/>
              </a:solidFill>
            </a:endParaRP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Kantar!$A$22</c:f>
              <c:strCache>
                <c:ptCount val="1"/>
                <c:pt idx="0">
                  <c:v>Reach</c:v>
                </c:pt>
              </c:strCache>
            </c:strRef>
          </c:tx>
          <c:spPr>
            <a:solidFill>
              <a:srgbClr val="1E0E3D"/>
            </a:solidFill>
            <a:ln>
              <a:noFill/>
            </a:ln>
            <a:effectLst/>
          </c:spPr>
          <c:invertIfNegative val="0"/>
          <c:dPt>
            <c:idx val="0"/>
            <c:invertIfNegative val="0"/>
            <c:bubble3D val="0"/>
            <c:spPr>
              <a:solidFill>
                <a:srgbClr val="1E0E3D"/>
              </a:solidFill>
              <a:ln>
                <a:noFill/>
              </a:ln>
              <a:effectLst/>
            </c:spPr>
            <c:extLst>
              <c:ext xmlns:c16="http://schemas.microsoft.com/office/drawing/2014/chart" uri="{C3380CC4-5D6E-409C-BE32-E72D297353CC}">
                <c16:uniqueId val="{00000001-1ACB-4B32-9836-F1544FEF32B5}"/>
              </c:ext>
            </c:extLst>
          </c:dPt>
          <c:dPt>
            <c:idx val="1"/>
            <c:invertIfNegative val="0"/>
            <c:bubble3D val="0"/>
            <c:spPr>
              <a:solidFill>
                <a:srgbClr val="1E0E3D"/>
              </a:solidFill>
              <a:ln>
                <a:noFill/>
              </a:ln>
              <a:effectLst/>
            </c:spPr>
            <c:extLst>
              <c:ext xmlns:c16="http://schemas.microsoft.com/office/drawing/2014/chart" uri="{C3380CC4-5D6E-409C-BE32-E72D297353CC}">
                <c16:uniqueId val="{00000003-1ACB-4B32-9836-F1544FEF32B5}"/>
              </c:ext>
            </c:extLst>
          </c:dPt>
          <c:dPt>
            <c:idx val="2"/>
            <c:invertIfNegative val="0"/>
            <c:bubble3D val="0"/>
            <c:spPr>
              <a:solidFill>
                <a:srgbClr val="1E0E3D"/>
              </a:solidFill>
              <a:ln>
                <a:noFill/>
              </a:ln>
              <a:effectLst/>
            </c:spPr>
            <c:extLst>
              <c:ext xmlns:c16="http://schemas.microsoft.com/office/drawing/2014/chart" uri="{C3380CC4-5D6E-409C-BE32-E72D297353CC}">
                <c16:uniqueId val="{00000005-1ACB-4B32-9836-F1544FEF32B5}"/>
              </c:ext>
            </c:extLst>
          </c:dPt>
          <c:dPt>
            <c:idx val="3"/>
            <c:invertIfNegative val="0"/>
            <c:bubble3D val="0"/>
            <c:spPr>
              <a:solidFill>
                <a:srgbClr val="1E0E3D"/>
              </a:solidFill>
              <a:ln>
                <a:noFill/>
              </a:ln>
              <a:effectLst/>
            </c:spPr>
            <c:extLst>
              <c:ext xmlns:c16="http://schemas.microsoft.com/office/drawing/2014/chart" uri="{C3380CC4-5D6E-409C-BE32-E72D297353CC}">
                <c16:uniqueId val="{00000007-1ACB-4B32-9836-F1544FEF32B5}"/>
              </c:ext>
            </c:extLst>
          </c:dPt>
          <c:dPt>
            <c:idx val="4"/>
            <c:invertIfNegative val="0"/>
            <c:bubble3D val="0"/>
            <c:spPr>
              <a:solidFill>
                <a:srgbClr val="1E0E3D"/>
              </a:solidFill>
              <a:ln>
                <a:noFill/>
              </a:ln>
              <a:effectLst/>
            </c:spPr>
            <c:extLst>
              <c:ext xmlns:c16="http://schemas.microsoft.com/office/drawing/2014/chart" uri="{C3380CC4-5D6E-409C-BE32-E72D297353CC}">
                <c16:uniqueId val="{00000009-1ACB-4B32-9836-F1544FEF32B5}"/>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Kantar!$D$21:$H$21</c:f>
              <c:strCache>
                <c:ptCount val="5"/>
                <c:pt idx="0">
                  <c:v>2020</c:v>
                </c:pt>
                <c:pt idx="1">
                  <c:v>2021</c:v>
                </c:pt>
                <c:pt idx="2">
                  <c:v>2022</c:v>
                </c:pt>
                <c:pt idx="3">
                  <c:v>2023</c:v>
                </c:pt>
                <c:pt idx="4">
                  <c:v>2024 mar - aug</c:v>
                </c:pt>
              </c:strCache>
            </c:strRef>
          </c:cat>
          <c:val>
            <c:numRef>
              <c:f>Kantar!$D$22:$H$22</c:f>
              <c:numCache>
                <c:formatCode>General</c:formatCode>
                <c:ptCount val="5"/>
                <c:pt idx="0">
                  <c:v>785.56</c:v>
                </c:pt>
                <c:pt idx="1">
                  <c:v>775.15</c:v>
                </c:pt>
                <c:pt idx="2">
                  <c:v>751.29</c:v>
                </c:pt>
                <c:pt idx="3">
                  <c:v>726.85</c:v>
                </c:pt>
                <c:pt idx="4">
                  <c:v>695.24</c:v>
                </c:pt>
              </c:numCache>
            </c:numRef>
          </c:val>
          <c:extLst>
            <c:ext xmlns:c16="http://schemas.microsoft.com/office/drawing/2014/chart" uri="{C3380CC4-5D6E-409C-BE32-E72D297353CC}">
              <c16:uniqueId val="{0000000A-1ACB-4B32-9836-F1544FEF32B5}"/>
            </c:ext>
          </c:extLst>
        </c:ser>
        <c:dLbls>
          <c:dLblPos val="outEnd"/>
          <c:showLegendKey val="0"/>
          <c:showVal val="1"/>
          <c:showCatName val="0"/>
          <c:showSerName val="0"/>
          <c:showPercent val="0"/>
          <c:showBubbleSize val="0"/>
        </c:dLbls>
        <c:gapWidth val="60"/>
        <c:overlap val="-27"/>
        <c:axId val="1089139888"/>
        <c:axId val="1184050624"/>
      </c:barChart>
      <c:catAx>
        <c:axId val="108913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184050624"/>
        <c:crosses val="autoZero"/>
        <c:auto val="1"/>
        <c:lblAlgn val="ctr"/>
        <c:lblOffset val="100"/>
        <c:noMultiLvlLbl val="0"/>
      </c:catAx>
      <c:valAx>
        <c:axId val="11840506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0891398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ysClr val="windowText" lastClr="000000"/>
      </a:solidFill>
      <a:round/>
    </a:ln>
    <a:effectLst/>
  </c:spPr>
  <c:txPr>
    <a:bodyPr/>
    <a:lstStyle/>
    <a:p>
      <a:pPr>
        <a:defRPr sz="7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lv-LV"/>
              <a:t>LR kanālu sasniegtā klausīšanās laika daļa (%)</a:t>
            </a:r>
            <a:endParaRPr lang="en-US"/>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dLbls>
          <c:dLblPos val="outEnd"/>
          <c:showLegendKey val="0"/>
          <c:showVal val="1"/>
          <c:showCatName val="0"/>
          <c:showSerName val="0"/>
          <c:showPercent val="0"/>
          <c:showBubbleSize val="0"/>
        </c:dLbls>
        <c:gapWidth val="60"/>
        <c:overlap val="-27"/>
        <c:axId val="1089139888"/>
        <c:axId val="1184050624"/>
      </c:barChart>
      <c:catAx>
        <c:axId val="108913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184050624"/>
        <c:crosses val="autoZero"/>
        <c:auto val="1"/>
        <c:lblAlgn val="ctr"/>
        <c:lblOffset val="100"/>
        <c:noMultiLvlLbl val="0"/>
      </c:catAx>
      <c:valAx>
        <c:axId val="1184050624"/>
        <c:scaling>
          <c:orientation val="minMax"/>
          <c:min val="0"/>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089139888"/>
        <c:crosses val="autoZero"/>
        <c:crossBetween val="between"/>
      </c:valAx>
      <c:spPr>
        <a:noFill/>
        <a:ln>
          <a:noFill/>
        </a:ln>
        <a:effectLst/>
      </c:spPr>
    </c:plotArea>
    <c:plotVisOnly val="1"/>
    <c:dispBlanksAs val="gap"/>
    <c:showDLblsOverMax val="0"/>
    <c:extLst/>
  </c:chart>
  <c:spPr>
    <a:noFill/>
    <a:ln w="9525" cap="flat" cmpd="sng" algn="ctr">
      <a:noFill/>
      <a:round/>
    </a:ln>
    <a:effectLst/>
  </c:spPr>
  <c:txPr>
    <a:bodyPr/>
    <a:lstStyle/>
    <a:p>
      <a:pPr>
        <a:defRPr sz="700">
          <a:latin typeface="Arial" panose="020B0604020202020204" pitchFamily="34" charset="0"/>
          <a:cs typeface="Arial" panose="020B0604020202020204" pitchFamily="34" charset="0"/>
        </a:defRPr>
      </a:pPr>
      <a:endParaRPr lang="lv-LV"/>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ln>
                  <a:noFill/>
                </a:ln>
                <a:solidFill>
                  <a:schemeClr val="tx1"/>
                </a:solidFill>
                <a:latin typeface="Times New Roman" panose="02020603050405020304" pitchFamily="18" charset="0"/>
                <a:ea typeface="+mn-ea"/>
                <a:cs typeface="Times New Roman" panose="02020603050405020304" pitchFamily="18" charset="0"/>
              </a:defRPr>
            </a:pPr>
            <a:r>
              <a:rPr lang="lv-LV" sz="1200" b="1"/>
              <a:t>LR vidēji nedēļā sasniegtā auditorija (%) </a:t>
            </a:r>
          </a:p>
        </c:rich>
      </c:tx>
      <c:overlay val="0"/>
      <c:spPr>
        <a:noFill/>
        <a:ln>
          <a:noFill/>
        </a:ln>
        <a:effectLst/>
      </c:spPr>
      <c:txPr>
        <a:bodyPr rot="0" spcFirstLastPara="1" vertOverflow="ellipsis" vert="horz" wrap="square" anchor="ctr" anchorCtr="1"/>
        <a:lstStyle/>
        <a:p>
          <a:pPr>
            <a:defRPr sz="1200" b="1" i="0" u="none" strike="noStrike" kern="1200" spc="0" baseline="0">
              <a:ln>
                <a:noFill/>
              </a:ln>
              <a:solidFill>
                <a:schemeClr val="tx1"/>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spPr>
            <a:solidFill>
              <a:srgbClr val="1E0E3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Sheet1!$B$2:$B$6</c:f>
              <c:numCache>
                <c:formatCode>General</c:formatCode>
                <c:ptCount val="5"/>
                <c:pt idx="0">
                  <c:v>2020</c:v>
                </c:pt>
                <c:pt idx="1">
                  <c:v>2021</c:v>
                </c:pt>
                <c:pt idx="2">
                  <c:v>2022</c:v>
                </c:pt>
                <c:pt idx="3">
                  <c:v>2023</c:v>
                </c:pt>
                <c:pt idx="4">
                  <c:v>2024</c:v>
                </c:pt>
              </c:numCache>
            </c:numRef>
          </c:cat>
          <c:val>
            <c:numRef>
              <c:f>Sheet1!$C$2:$C$6</c:f>
              <c:numCache>
                <c:formatCode>General</c:formatCode>
                <c:ptCount val="5"/>
                <c:pt idx="0">
                  <c:v>50.7</c:v>
                </c:pt>
                <c:pt idx="1">
                  <c:v>50.37</c:v>
                </c:pt>
                <c:pt idx="2">
                  <c:v>49.23</c:v>
                </c:pt>
                <c:pt idx="3">
                  <c:v>47.79</c:v>
                </c:pt>
                <c:pt idx="4">
                  <c:v>45.87</c:v>
                </c:pt>
              </c:numCache>
            </c:numRef>
          </c:val>
          <c:extLst>
            <c:ext xmlns:c16="http://schemas.microsoft.com/office/drawing/2014/chart" uri="{C3380CC4-5D6E-409C-BE32-E72D297353CC}">
              <c16:uniqueId val="{00000000-A0E7-4789-9D80-F1D47C3FB390}"/>
            </c:ext>
          </c:extLst>
        </c:ser>
        <c:dLbls>
          <c:dLblPos val="outEnd"/>
          <c:showLegendKey val="0"/>
          <c:showVal val="1"/>
          <c:showCatName val="0"/>
          <c:showSerName val="0"/>
          <c:showPercent val="0"/>
          <c:showBubbleSize val="0"/>
        </c:dLbls>
        <c:gapWidth val="219"/>
        <c:overlap val="-27"/>
        <c:axId val="1982791344"/>
        <c:axId val="1982795184"/>
      </c:barChart>
      <c:catAx>
        <c:axId val="198279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lv-LV"/>
          </a:p>
        </c:txPr>
        <c:crossAx val="1982795184"/>
        <c:crosses val="autoZero"/>
        <c:auto val="1"/>
        <c:lblAlgn val="ctr"/>
        <c:lblOffset val="100"/>
        <c:noMultiLvlLbl val="0"/>
      </c:catAx>
      <c:valAx>
        <c:axId val="1982795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Times New Roman" panose="02020603050405020304" pitchFamily="18" charset="0"/>
                <a:ea typeface="+mn-ea"/>
                <a:cs typeface="Times New Roman" panose="02020603050405020304" pitchFamily="18" charset="0"/>
              </a:defRPr>
            </a:pPr>
            <a:endParaRPr lang="lv-LV"/>
          </a:p>
        </c:txPr>
        <c:crossAx val="1982791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ln>
            <a:noFill/>
          </a:ln>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withinLinear" id="14">
  <a:schemeClr val="accent1"/>
</cs:colorStyle>
</file>

<file path=word/charts/colors12.xml><?xml version="1.0" encoding="utf-8"?>
<cs:colorStyle xmlns:cs="http://schemas.microsoft.com/office/drawing/2012/chartStyle" xmlns:a="http://schemas.openxmlformats.org/drawingml/2006/main" meth="withinLinear" id="14">
  <a:schemeClr val="accent1"/>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LTV CORP">
    <a:dk1>
      <a:srgbClr val="A59D83"/>
    </a:dk1>
    <a:lt1>
      <a:srgbClr val="FFFFFF"/>
    </a:lt1>
    <a:dk2>
      <a:srgbClr val="FFFFFF"/>
    </a:dk2>
    <a:lt2>
      <a:srgbClr val="FFFFFF"/>
    </a:lt2>
    <a:accent1>
      <a:srgbClr val="761310"/>
    </a:accent1>
    <a:accent2>
      <a:srgbClr val="D7241D"/>
    </a:accent2>
    <a:accent3>
      <a:srgbClr val="D8D2BD"/>
    </a:accent3>
    <a:accent4>
      <a:srgbClr val="0E4749"/>
    </a:accent4>
    <a:accent5>
      <a:srgbClr val="ED7C7C"/>
    </a:accent5>
    <a:accent6>
      <a:srgbClr val="EDE2D7"/>
    </a:accent6>
    <a:hlink>
      <a:srgbClr val="282A28"/>
    </a:hlink>
    <a:folHlink>
      <a:srgbClr val="A59D83"/>
    </a:folHlink>
  </a:clrScheme>
  <a:fontScheme name="Custom 4">
    <a:majorFont>
      <a:latin typeface="Calibri Light"/>
      <a:ea typeface=""/>
      <a:cs typeface=""/>
    </a:majorFont>
    <a:minorFont>
      <a:latin typeface="Poppin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72392-2DDB-4875-81A2-F46FFA536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85</Pages>
  <Words>133970</Words>
  <Characters>76363</Characters>
  <Application>Microsoft Office Word</Application>
  <DocSecurity>0</DocSecurity>
  <Lines>636</Lines>
  <Paragraphs>419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Upleja-Jegermane</dc:creator>
  <cp:keywords/>
  <dc:description/>
  <cp:lastModifiedBy>Solvita Batarāga</cp:lastModifiedBy>
  <cp:revision>17</cp:revision>
  <dcterms:created xsi:type="dcterms:W3CDTF">2024-12-27T12:40:00Z</dcterms:created>
  <dcterms:modified xsi:type="dcterms:W3CDTF">2025-06-25T06:50:00Z</dcterms:modified>
</cp:coreProperties>
</file>