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5324CD" w14:textId="77777777" w:rsidR="00517BF5" w:rsidRPr="00517BF5" w:rsidRDefault="00517BF5" w:rsidP="00517BF5">
      <w:pPr>
        <w:pStyle w:val="Virsraksts1"/>
        <w:jc w:val="right"/>
        <w:rPr>
          <w:rFonts w:ascii="Times New Roman" w:eastAsiaTheme="minorHAnsi" w:hAnsi="Times New Roman" w:cs="Times New Roman"/>
          <w:b/>
          <w:bCs/>
          <w:color w:val="auto"/>
          <w:sz w:val="24"/>
          <w:szCs w:val="24"/>
        </w:rPr>
      </w:pPr>
      <w:r w:rsidRPr="00517BF5">
        <w:rPr>
          <w:rFonts w:ascii="Times New Roman" w:eastAsiaTheme="minorHAnsi" w:hAnsi="Times New Roman" w:cs="Times New Roman"/>
          <w:b/>
          <w:bCs/>
          <w:color w:val="auto"/>
          <w:sz w:val="24"/>
          <w:szCs w:val="24"/>
        </w:rPr>
        <w:t xml:space="preserve">APSTIPRINĀTS </w:t>
      </w:r>
    </w:p>
    <w:p w14:paraId="5FB79AFF" w14:textId="77777777" w:rsidR="00517BF5" w:rsidRPr="00517BF5" w:rsidRDefault="00517BF5" w:rsidP="00517BF5">
      <w:pPr>
        <w:spacing w:line="240" w:lineRule="auto"/>
        <w:jc w:val="right"/>
        <w:rPr>
          <w:rFonts w:ascii="Times New Roman" w:hAnsi="Times New Roman" w:cs="Times New Roman"/>
          <w:b/>
          <w:bCs/>
          <w:sz w:val="24"/>
          <w:szCs w:val="24"/>
        </w:rPr>
      </w:pPr>
      <w:r w:rsidRPr="00517BF5">
        <w:rPr>
          <w:rFonts w:ascii="Times New Roman" w:hAnsi="Times New Roman" w:cs="Times New Roman"/>
          <w:b/>
          <w:bCs/>
          <w:sz w:val="24"/>
          <w:szCs w:val="24"/>
        </w:rPr>
        <w:t xml:space="preserve">ar Sabiedrisko elektronisko plašsaziņas līdzekļu </w:t>
      </w:r>
    </w:p>
    <w:p w14:paraId="21C21044" w14:textId="7B124912" w:rsidR="00517BF5" w:rsidRPr="00517BF5" w:rsidRDefault="00517BF5" w:rsidP="00517BF5">
      <w:pPr>
        <w:spacing w:line="240" w:lineRule="auto"/>
        <w:jc w:val="right"/>
        <w:rPr>
          <w:rFonts w:ascii="Times New Roman" w:hAnsi="Times New Roman" w:cs="Times New Roman"/>
          <w:b/>
          <w:bCs/>
          <w:sz w:val="24"/>
          <w:szCs w:val="24"/>
        </w:rPr>
      </w:pPr>
      <w:r w:rsidRPr="00517BF5">
        <w:rPr>
          <w:rFonts w:ascii="Times New Roman" w:hAnsi="Times New Roman" w:cs="Times New Roman"/>
          <w:b/>
          <w:bCs/>
          <w:sz w:val="24"/>
          <w:szCs w:val="24"/>
        </w:rPr>
        <w:t xml:space="preserve">padomes </w:t>
      </w:r>
      <w:r w:rsidR="00EF3C42">
        <w:rPr>
          <w:rFonts w:ascii="Times New Roman" w:hAnsi="Times New Roman" w:cs="Times New Roman"/>
          <w:b/>
          <w:bCs/>
          <w:sz w:val="24"/>
          <w:szCs w:val="24"/>
        </w:rPr>
        <w:t>27</w:t>
      </w:r>
      <w:r w:rsidRPr="00517BF5">
        <w:rPr>
          <w:rFonts w:ascii="Times New Roman" w:hAnsi="Times New Roman" w:cs="Times New Roman"/>
          <w:b/>
          <w:bCs/>
          <w:sz w:val="24"/>
          <w:szCs w:val="24"/>
        </w:rPr>
        <w:t>.</w:t>
      </w:r>
      <w:r w:rsidR="00EF3C42">
        <w:rPr>
          <w:rFonts w:ascii="Times New Roman" w:hAnsi="Times New Roman" w:cs="Times New Roman"/>
          <w:b/>
          <w:bCs/>
          <w:sz w:val="24"/>
          <w:szCs w:val="24"/>
        </w:rPr>
        <w:t>03</w:t>
      </w:r>
      <w:r w:rsidRPr="00517BF5">
        <w:rPr>
          <w:rFonts w:ascii="Times New Roman" w:hAnsi="Times New Roman" w:cs="Times New Roman"/>
          <w:b/>
          <w:bCs/>
          <w:sz w:val="24"/>
          <w:szCs w:val="24"/>
        </w:rPr>
        <w:t>.2025. lēmumu Nr. </w:t>
      </w:r>
      <w:r w:rsidR="00EF3C42">
        <w:rPr>
          <w:rFonts w:ascii="Times New Roman" w:hAnsi="Times New Roman" w:cs="Times New Roman"/>
          <w:b/>
          <w:bCs/>
          <w:sz w:val="24"/>
          <w:szCs w:val="24"/>
        </w:rPr>
        <w:t>15</w:t>
      </w:r>
      <w:r w:rsidRPr="00517BF5">
        <w:rPr>
          <w:rFonts w:ascii="Times New Roman" w:hAnsi="Times New Roman" w:cs="Times New Roman"/>
          <w:b/>
          <w:bCs/>
          <w:sz w:val="24"/>
          <w:szCs w:val="24"/>
        </w:rPr>
        <w:t xml:space="preserve">/1-1 </w:t>
      </w:r>
    </w:p>
    <w:p w14:paraId="2CF6BC33" w14:textId="77777777" w:rsidR="00517BF5" w:rsidRPr="00517BF5" w:rsidRDefault="00517BF5" w:rsidP="00517BF5">
      <w:pPr>
        <w:spacing w:line="240" w:lineRule="auto"/>
        <w:jc w:val="center"/>
        <w:rPr>
          <w:rFonts w:ascii="Times New Roman" w:hAnsi="Times New Roman" w:cs="Times New Roman"/>
          <w:b/>
          <w:bCs/>
          <w:sz w:val="24"/>
          <w:szCs w:val="24"/>
        </w:rPr>
      </w:pPr>
    </w:p>
    <w:p w14:paraId="109EAC8C" w14:textId="77777777" w:rsidR="00517BF5" w:rsidRPr="00517BF5" w:rsidRDefault="00517BF5" w:rsidP="00517BF5">
      <w:pPr>
        <w:spacing w:line="240" w:lineRule="auto"/>
        <w:jc w:val="center"/>
        <w:rPr>
          <w:rFonts w:ascii="Times New Roman" w:hAnsi="Times New Roman" w:cs="Times New Roman"/>
          <w:b/>
          <w:bCs/>
          <w:sz w:val="24"/>
          <w:szCs w:val="24"/>
        </w:rPr>
      </w:pPr>
      <w:r w:rsidRPr="00517BF5">
        <w:rPr>
          <w:rFonts w:ascii="Times New Roman" w:hAnsi="Times New Roman" w:cs="Times New Roman"/>
          <w:b/>
          <w:bCs/>
          <w:sz w:val="24"/>
          <w:szCs w:val="24"/>
        </w:rPr>
        <w:t>Sabiedriskā pasūtījuma izstrādes, uzskaites un izpildes uzraudzības kārtības nolikums</w:t>
      </w:r>
    </w:p>
    <w:p w14:paraId="324E3D4B"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 Ievads</w:t>
      </w:r>
    </w:p>
    <w:p w14:paraId="7E923631"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2. Sabiedriskā pasūtījuma izstrāde</w:t>
      </w:r>
    </w:p>
    <w:p w14:paraId="4A35EEBC" w14:textId="77777777" w:rsidR="00517BF5" w:rsidRPr="00517BF5" w:rsidRDefault="00517BF5" w:rsidP="00517BF5">
      <w:pPr>
        <w:spacing w:line="240" w:lineRule="auto"/>
        <w:ind w:left="709"/>
        <w:jc w:val="both"/>
        <w:rPr>
          <w:rFonts w:ascii="Times New Roman" w:hAnsi="Times New Roman" w:cs="Times New Roman"/>
          <w:sz w:val="24"/>
          <w:szCs w:val="24"/>
        </w:rPr>
      </w:pPr>
      <w:r w:rsidRPr="00517BF5">
        <w:rPr>
          <w:rFonts w:ascii="Times New Roman" w:hAnsi="Times New Roman" w:cs="Times New Roman"/>
          <w:sz w:val="24"/>
          <w:szCs w:val="24"/>
        </w:rPr>
        <w:t>3. Sabiedriskā pasūtījuma izpildes uzraudzība</w:t>
      </w:r>
    </w:p>
    <w:p w14:paraId="121482BC" w14:textId="77777777" w:rsidR="00517BF5" w:rsidRPr="00517BF5" w:rsidRDefault="00517BF5" w:rsidP="00517BF5">
      <w:pPr>
        <w:spacing w:line="240" w:lineRule="auto"/>
        <w:ind w:left="709"/>
        <w:jc w:val="both"/>
        <w:rPr>
          <w:rFonts w:ascii="Times New Roman" w:hAnsi="Times New Roman" w:cs="Times New Roman"/>
          <w:sz w:val="24"/>
          <w:szCs w:val="24"/>
        </w:rPr>
      </w:pPr>
      <w:r w:rsidRPr="00517BF5">
        <w:rPr>
          <w:rFonts w:ascii="Times New Roman" w:hAnsi="Times New Roman" w:cs="Times New Roman"/>
          <w:sz w:val="24"/>
          <w:szCs w:val="24"/>
        </w:rPr>
        <w:t>3.1. Sabiedriskā pasūtījuma pārkompensācijas uzraudzība</w:t>
      </w:r>
    </w:p>
    <w:p w14:paraId="37E81102" w14:textId="77777777" w:rsidR="00517BF5" w:rsidRPr="00517BF5" w:rsidRDefault="00517BF5" w:rsidP="00517BF5">
      <w:pPr>
        <w:spacing w:line="240" w:lineRule="auto"/>
        <w:ind w:left="709"/>
        <w:jc w:val="both"/>
        <w:rPr>
          <w:rFonts w:ascii="Times New Roman" w:hAnsi="Times New Roman" w:cs="Times New Roman"/>
          <w:sz w:val="24"/>
          <w:szCs w:val="24"/>
        </w:rPr>
      </w:pPr>
      <w:r w:rsidRPr="00517BF5">
        <w:rPr>
          <w:rFonts w:ascii="Times New Roman" w:hAnsi="Times New Roman" w:cs="Times New Roman"/>
          <w:sz w:val="24"/>
          <w:szCs w:val="24"/>
        </w:rPr>
        <w:t>3.2.  Iekšējās kontroles sistēmas un risku vadības uzraudzība</w:t>
      </w:r>
    </w:p>
    <w:p w14:paraId="5CE141BB"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 xml:space="preserve">4. Satura kvalitātes vadība un sabiedriskā labuma vērtēšana </w:t>
      </w:r>
    </w:p>
    <w:p w14:paraId="48A39221" w14:textId="77777777" w:rsidR="00517BF5" w:rsidRPr="00517BF5" w:rsidRDefault="00517BF5" w:rsidP="00517BF5">
      <w:pPr>
        <w:spacing w:line="240" w:lineRule="auto"/>
        <w:jc w:val="center"/>
        <w:rPr>
          <w:rFonts w:ascii="Times New Roman" w:hAnsi="Times New Roman" w:cs="Times New Roman"/>
          <w:b/>
          <w:bCs/>
          <w:sz w:val="24"/>
          <w:szCs w:val="24"/>
        </w:rPr>
      </w:pPr>
      <w:r w:rsidRPr="00517BF5">
        <w:rPr>
          <w:rFonts w:ascii="Times New Roman" w:hAnsi="Times New Roman" w:cs="Times New Roman"/>
          <w:b/>
          <w:bCs/>
          <w:sz w:val="24"/>
          <w:szCs w:val="24"/>
        </w:rPr>
        <w:t>1. Ievads</w:t>
      </w:r>
    </w:p>
    <w:p w14:paraId="4629C4BE" w14:textId="77777777" w:rsidR="00517BF5" w:rsidRPr="00517BF5" w:rsidRDefault="00517BF5" w:rsidP="00517BF5">
      <w:pPr>
        <w:spacing w:line="240" w:lineRule="auto"/>
        <w:ind w:firstLine="709"/>
        <w:jc w:val="both"/>
        <w:rPr>
          <w:rFonts w:ascii="Times New Roman" w:eastAsia="Times New Roman" w:hAnsi="Times New Roman" w:cs="Times New Roman"/>
          <w:sz w:val="24"/>
          <w:szCs w:val="24"/>
        </w:rPr>
      </w:pPr>
      <w:r w:rsidRPr="00517BF5">
        <w:rPr>
          <w:rFonts w:ascii="Times New Roman" w:hAnsi="Times New Roman" w:cs="Times New Roman"/>
          <w:b/>
          <w:bCs/>
          <w:sz w:val="24"/>
          <w:szCs w:val="24"/>
        </w:rPr>
        <w:t xml:space="preserve">1. </w:t>
      </w:r>
      <w:r w:rsidRPr="00517BF5">
        <w:rPr>
          <w:rFonts w:ascii="Times New Roman" w:hAnsi="Times New Roman" w:cs="Times New Roman"/>
          <w:sz w:val="24"/>
          <w:szCs w:val="24"/>
        </w:rPr>
        <w:t xml:space="preserve">Ar šo nolikumu (turpmāk – Nolikums) Sabiedrisko elektronisko plašsaziņas līdzekļu padome (turpmāk – Padome) nosaka kārtību, kādā notiek sabiedriskā pasūtījuma sabiedriskajiem elektroniskajiem plašsaziņas līdzekļiem izstrāde, uzskaite un izpildes, </w:t>
      </w:r>
      <w:r w:rsidRPr="00517BF5">
        <w:rPr>
          <w:rFonts w:ascii="Times New Roman" w:eastAsia="Times New Roman" w:hAnsi="Times New Roman" w:cs="Times New Roman"/>
          <w:sz w:val="24"/>
          <w:szCs w:val="24"/>
        </w:rPr>
        <w:t>tostarp sabiedriskā pasūtījuma pārkompensācijas, iekšējās kontroles sistēmas un risku vadības, un satura  kvalitātes vadības,</w:t>
      </w:r>
      <w:r w:rsidRPr="00517BF5">
        <w:rPr>
          <w:rFonts w:ascii="Times New Roman" w:hAnsi="Times New Roman" w:cs="Times New Roman"/>
          <w:sz w:val="24"/>
          <w:szCs w:val="24"/>
        </w:rPr>
        <w:t xml:space="preserve"> uzraudzība,</w:t>
      </w:r>
      <w:r w:rsidRPr="00517BF5">
        <w:rPr>
          <w:rFonts w:ascii="Times New Roman" w:eastAsia="Times New Roman" w:hAnsi="Times New Roman" w:cs="Times New Roman"/>
          <w:sz w:val="24"/>
          <w:szCs w:val="24"/>
        </w:rPr>
        <w:t xml:space="preserve"> kā arī finanšu līdzekļu (budžeta) plānošanas un izlietojuma kontrole. </w:t>
      </w:r>
    </w:p>
    <w:p w14:paraId="4B6D952C"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b/>
          <w:bCs/>
          <w:sz w:val="24"/>
          <w:szCs w:val="24"/>
        </w:rPr>
        <w:t>2.</w:t>
      </w:r>
      <w:r w:rsidRPr="00517BF5">
        <w:rPr>
          <w:rFonts w:ascii="Times New Roman" w:hAnsi="Times New Roman" w:cs="Times New Roman"/>
          <w:sz w:val="24"/>
          <w:szCs w:val="24"/>
        </w:rPr>
        <w:t xml:space="preserve"> Nolikums izstrādāts, pamatojoties uz Sabiedrisko elektronisko plašsaziņas līdzekļu un to pārvaldības likumu (turpmāk – SEPLPL) un citiem normatīvajiem aktiem, un aptver</w:t>
      </w:r>
      <w:r w:rsidRPr="00517BF5">
        <w:rPr>
          <w:rFonts w:ascii="Times New Roman" w:hAnsi="Times New Roman" w:cs="Times New Roman"/>
          <w:sz w:val="24"/>
          <w:szCs w:val="24"/>
          <w:shd w:val="clear" w:color="auto" w:fill="FFFFFF"/>
        </w:rPr>
        <w:t xml:space="preserve"> visas sabiedrisk</w:t>
      </w:r>
      <w:r w:rsidRPr="00517BF5">
        <w:rPr>
          <w:rFonts w:ascii="Times New Roman" w:hAnsi="Times New Roman" w:cs="Times New Roman"/>
          <w:sz w:val="24"/>
          <w:szCs w:val="24"/>
        </w:rPr>
        <w:t>o</w:t>
      </w:r>
      <w:r w:rsidRPr="00517BF5">
        <w:rPr>
          <w:rFonts w:ascii="Times New Roman" w:hAnsi="Times New Roman" w:cs="Times New Roman"/>
          <w:sz w:val="24"/>
          <w:szCs w:val="24"/>
          <w:shd w:val="clear" w:color="auto" w:fill="FFFFFF"/>
        </w:rPr>
        <w:t xml:space="preserve"> elektronisk</w:t>
      </w:r>
      <w:r w:rsidRPr="00517BF5">
        <w:rPr>
          <w:rFonts w:ascii="Times New Roman" w:hAnsi="Times New Roman" w:cs="Times New Roman"/>
          <w:sz w:val="24"/>
          <w:szCs w:val="24"/>
        </w:rPr>
        <w:t>o</w:t>
      </w:r>
      <w:r w:rsidRPr="00517BF5">
        <w:rPr>
          <w:rFonts w:ascii="Times New Roman" w:hAnsi="Times New Roman" w:cs="Times New Roman"/>
          <w:sz w:val="24"/>
          <w:szCs w:val="24"/>
          <w:shd w:val="clear" w:color="auto" w:fill="FFFFFF"/>
        </w:rPr>
        <w:t xml:space="preserve"> plašsaziņas līdzekļ</w:t>
      </w:r>
      <w:r w:rsidRPr="00517BF5">
        <w:rPr>
          <w:rFonts w:ascii="Times New Roman" w:hAnsi="Times New Roman" w:cs="Times New Roman"/>
          <w:sz w:val="24"/>
          <w:szCs w:val="24"/>
        </w:rPr>
        <w:t xml:space="preserve">u </w:t>
      </w:r>
      <w:r w:rsidRPr="00517BF5">
        <w:rPr>
          <w:rFonts w:ascii="Times New Roman" w:hAnsi="Times New Roman" w:cs="Times New Roman"/>
          <w:sz w:val="24"/>
          <w:szCs w:val="24"/>
          <w:shd w:val="clear" w:color="auto" w:fill="FFFFFF"/>
        </w:rPr>
        <w:t>– valsts sabiedrības ar ierobežotu atbildību “Latvijas Radio” (turpmāk – Latvijas Radio), valsts sabiedrības ar ierobežotu atbildību “Latvijas Televīzija” (turpmāk – Latvijas Televīzija), valsts sabiedrības ar ierobežotu atbildību “Latvijas Sabiedriskais medijs” (turpmāk – Latvijas Sabiedriskais medijs) –  darbības satura veidošanā, vadībā, izplatīšanā, pieejamības nodrošināšanā, arhivēšanā, kā arī tehnoloģiju nodrošināšanā un infrastruktūras uzturēšanā.</w:t>
      </w:r>
    </w:p>
    <w:p w14:paraId="4600A541"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sz w:val="24"/>
          <w:szCs w:val="24"/>
          <w:lang w:eastAsia="ar-SA"/>
        </w:rPr>
        <w:t>Sabiedriskā pasūtījuma plānošana un izpilde veicama saskaņā ar SEPLPL, Komercdarbības atbalsta kontroles likumu un citām spēkā esošām Latvijas Republikas un Eiropas Savienības valsts atbalsta kontroles normām, tajā skaitā 2009. gada Eiropas Komisijas paziņojumu 2009/C 257/01 par valsts atbalsta noteikumu piemērošanu sabiedriskajai apraidei</w:t>
      </w:r>
    </w:p>
    <w:p w14:paraId="21D09A83" w14:textId="77777777" w:rsidR="00517BF5" w:rsidRPr="00517BF5" w:rsidRDefault="00517BF5" w:rsidP="00517BF5">
      <w:pPr>
        <w:spacing w:line="240" w:lineRule="auto"/>
        <w:ind w:firstLine="720"/>
        <w:jc w:val="both"/>
        <w:rPr>
          <w:rFonts w:ascii="Times New Roman" w:eastAsia="Times New Roman" w:hAnsi="Times New Roman" w:cs="Times New Roman"/>
          <w:sz w:val="24"/>
          <w:szCs w:val="24"/>
          <w:shd w:val="clear" w:color="auto" w:fill="FFFFFF"/>
        </w:rPr>
      </w:pPr>
      <w:r w:rsidRPr="00517BF5">
        <w:rPr>
          <w:rFonts w:ascii="Times New Roman" w:hAnsi="Times New Roman" w:cs="Times New Roman"/>
          <w:b/>
          <w:bCs/>
          <w:sz w:val="24"/>
          <w:szCs w:val="24"/>
          <w:shd w:val="clear" w:color="auto" w:fill="FFFFFF"/>
        </w:rPr>
        <w:t>3.</w:t>
      </w:r>
      <w:r w:rsidRPr="00517BF5">
        <w:rPr>
          <w:rFonts w:ascii="Times New Roman" w:hAnsi="Times New Roman" w:cs="Times New Roman"/>
          <w:sz w:val="24"/>
          <w:szCs w:val="24"/>
          <w:shd w:val="clear" w:color="auto" w:fill="FFFFFF"/>
        </w:rPr>
        <w:t xml:space="preserve"> </w:t>
      </w:r>
      <w:r w:rsidRPr="00517BF5">
        <w:rPr>
          <w:rFonts w:ascii="Times New Roman" w:eastAsia="Times New Roman" w:hAnsi="Times New Roman" w:cs="Times New Roman"/>
          <w:sz w:val="24"/>
          <w:szCs w:val="24"/>
          <w:shd w:val="clear" w:color="auto" w:fill="FFFFFF"/>
        </w:rPr>
        <w:t xml:space="preserve">Saskaņā ar SEPLPL sabiedriskais pasūtījums ir sabiedrības demokrātiskajām, sociālajām un kultūras vajadzībām un interesēm atbilstošs plašs un daudzveidīgs informatīva, analītiska, izglītojoša, izklaidējoša, iesaistoša un kultūras satura un pakalpojumu kopums. </w:t>
      </w:r>
    </w:p>
    <w:p w14:paraId="5AC45CA5"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eastAsia="Times New Roman" w:hAnsi="Times New Roman" w:cs="Times New Roman"/>
          <w:b/>
          <w:sz w:val="24"/>
          <w:szCs w:val="24"/>
        </w:rPr>
        <w:t>4.</w:t>
      </w:r>
      <w:r w:rsidRPr="00517BF5">
        <w:rPr>
          <w:rFonts w:ascii="Times New Roman" w:eastAsia="Times New Roman" w:hAnsi="Times New Roman" w:cs="Times New Roman"/>
          <w:sz w:val="24"/>
          <w:szCs w:val="24"/>
        </w:rPr>
        <w:t xml:space="preserve"> Sabiedriskais pasūtījums aptver visas sabiedriskā elektroniskā plašsaziņas līdzekļa darbības satura veidošanā, vadībā, izplatīšanā, pieejamības nodrošināšanā, arhivēšanā, kā arī tehnoloģiju nodrošināšanā un infrastruktūras uzturēšanā. </w:t>
      </w:r>
      <w:r w:rsidRPr="00517BF5">
        <w:rPr>
          <w:rFonts w:ascii="Times New Roman" w:hAnsi="Times New Roman" w:cs="Times New Roman"/>
          <w:sz w:val="24"/>
          <w:szCs w:val="24"/>
          <w:shd w:val="clear" w:color="auto" w:fill="FFFFFF"/>
        </w:rPr>
        <w:t xml:space="preserve"> </w:t>
      </w:r>
    </w:p>
    <w:p w14:paraId="3A23039A"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b/>
          <w:bCs/>
          <w:sz w:val="24"/>
          <w:szCs w:val="24"/>
          <w:shd w:val="clear" w:color="auto" w:fill="FFFFFF"/>
        </w:rPr>
        <w:lastRenderedPageBreak/>
        <w:t>5.</w:t>
      </w:r>
      <w:r w:rsidRPr="00517BF5">
        <w:rPr>
          <w:rFonts w:ascii="Times New Roman" w:hAnsi="Times New Roman" w:cs="Times New Roman"/>
          <w:sz w:val="24"/>
          <w:szCs w:val="24"/>
          <w:shd w:val="clear" w:color="auto" w:fill="FFFFFF"/>
        </w:rPr>
        <w:t xml:space="preserve"> Ar sabiedrisko pasūtījumu tiek īstenots sabiedriskā elektroniskā plašsaziņas līdzekļa vispārējais mērķis un vidēja termiņa darbības stratēģija, kas izstrādāta atbilstoši Publiskas personas kapitāla daļu un kapitālsabiedrību pārvaldības likumam un SEPLPL, kā arī sabiedriskā pasūtījuma gada plāns. </w:t>
      </w:r>
      <w:r w:rsidRPr="00517BF5">
        <w:rPr>
          <w:rFonts w:ascii="Times New Roman" w:hAnsi="Times New Roman" w:cs="Times New Roman"/>
          <w:sz w:val="24"/>
          <w:szCs w:val="24"/>
        </w:rPr>
        <w:t>Sabiedriskā elektroniskā plašsaziņas līdzekļa vidēja termiņa darbības stratēģija un sabiedriskā pasūtījuma gada plāns tiek veidots saskaņā ar SEPLPL noteiktajiem sabiedrisko elektronisko plašsaziņas līdzekļu darbības pamatprincipiem.</w:t>
      </w:r>
    </w:p>
    <w:p w14:paraId="6C4E06BB"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rPr>
        <w:t>6.</w:t>
      </w:r>
      <w:r w:rsidRPr="00517BF5">
        <w:rPr>
          <w:rFonts w:ascii="Times New Roman" w:hAnsi="Times New Roman" w:cs="Times New Roman"/>
          <w:sz w:val="24"/>
          <w:szCs w:val="24"/>
        </w:rPr>
        <w:t xml:space="preserve"> Padome, konsultējoties ar sabiedriskajiem elektroniskajiem plašsaziņas līdzekļiem, izstrādā un apstiprina sabiedrisko pasūtījumu, vada sabiedriskā pasūtījuma gada plānu izstrādes procesu un sagatavo priekšlikumus gadskārtējā valsts budžeta likuma projektam par sabiedriskā pasūtījuma izpildei nepieciešamajiem finanšu līdzekļiem, kā arī pēc likuma un grozījumu pieņemšanas lemj par piešķirto līdzekļu sadalījumu atbilstoši apstiprinātajam sabiedrisko elektronisko plašsaziņas līdzekļu sabiedriskajam pasūtījumam, kontrolē finanšu līdzekļu izlietojuma atbilstību apstiprinātajam budžetam.</w:t>
      </w:r>
    </w:p>
    <w:p w14:paraId="08652155" w14:textId="77777777" w:rsidR="00517BF5" w:rsidRPr="00517BF5" w:rsidRDefault="00517BF5" w:rsidP="00517BF5">
      <w:pPr>
        <w:spacing w:line="240" w:lineRule="auto"/>
        <w:jc w:val="center"/>
        <w:rPr>
          <w:rFonts w:ascii="Times New Roman" w:hAnsi="Times New Roman" w:cs="Times New Roman"/>
          <w:b/>
          <w:bCs/>
          <w:sz w:val="24"/>
          <w:szCs w:val="24"/>
        </w:rPr>
      </w:pPr>
      <w:r w:rsidRPr="00517BF5">
        <w:rPr>
          <w:rFonts w:ascii="Times New Roman" w:hAnsi="Times New Roman" w:cs="Times New Roman"/>
          <w:b/>
          <w:bCs/>
          <w:sz w:val="24"/>
          <w:szCs w:val="24"/>
        </w:rPr>
        <w:t>2. Sabiedriskā pasūtījuma izstrāde</w:t>
      </w:r>
    </w:p>
    <w:p w14:paraId="2ABC74D9"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rPr>
        <w:t>7.</w:t>
      </w:r>
      <w:r w:rsidRPr="00517BF5">
        <w:rPr>
          <w:rFonts w:ascii="Times New Roman" w:hAnsi="Times New Roman" w:cs="Times New Roman"/>
          <w:sz w:val="24"/>
          <w:szCs w:val="24"/>
        </w:rPr>
        <w:t xml:space="preserve"> Sabiedriskā pasūtījuma un gada plāna izstrādes procesu vada Padome, sekojot šajā Nolikumā noteiktajai kārtībai un iekļaujoties noteiktajos termiņos. </w:t>
      </w:r>
    </w:p>
    <w:p w14:paraId="1ADB80CD"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rPr>
        <w:t>8.</w:t>
      </w:r>
      <w:r w:rsidRPr="00517BF5">
        <w:rPr>
          <w:rFonts w:ascii="Times New Roman" w:hAnsi="Times New Roman" w:cs="Times New Roman"/>
          <w:sz w:val="24"/>
          <w:szCs w:val="24"/>
        </w:rPr>
        <w:t xml:space="preserve"> Reizi trijos gados Padome izstrādā sabiedriskā pasūtījuma plāna sagatavošanas vadlīnijas, tajās atbilstoši sabiedriskā labuma mērķiem nosakot galvenos sabiedrisko elektronisko plašsaziņas līdzekļu darbības virzienus un uzdevumus. </w:t>
      </w:r>
    </w:p>
    <w:p w14:paraId="71E8F563"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Vadlīnijas tiek izstrādātas, pamatojoties uz SEPLPL un citiem normatīvajiem aktiem, mediju politikas un attīstības plānošanas dokumentiem, pētījumiem, sabiedriskā labuma vērtēšanas rezultātiem un sabiedrības viedokļa noskaidrošanu, pēc iespējas iesaistot dažādas sabiedrības grupas, apkopojot Padomes rīcībā esošo informāciju par auditorijas sūdzībām un ieteikumiem, un ņemot vērā sabiedrisko elektronisko plašsaziņas līdzekļu ombuda sniegto informāciju.</w:t>
      </w:r>
    </w:p>
    <w:p w14:paraId="111ACAA8"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 xml:space="preserve">Sabiedrības dažādu grupu viedokļu noskaidrošanai Padome vismaz reizi gadā organizē konsultācijas ar dažādu nozaru un organizāciju pārstāvjiem, lai izvērtētu sabiedriskā pasūtījuma izpildes rezultātus un saņemtu ieteikumus sabiedriskā pasūtījuma plāna izstrādei. </w:t>
      </w:r>
    </w:p>
    <w:p w14:paraId="4BDD53E4"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Likumā noteiktā sabiedrības iesaiste sabiedriskā pasūtījuma vērtēšanā un izstrādē tiek nodrošināta arī ar Padomes apstiprinātajā Latvijas sabiedrisko mediju sabiedriskā labuma izvērtēšanas metodoloģijā (turpmāk – Sabiedriskā labuma izvērtēšanas metodoloģija) balstītiem pētījumiem.</w:t>
      </w:r>
    </w:p>
    <w:p w14:paraId="04E828E6"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 xml:space="preserve">Trīs gadu vadlīnijas, pēc vajadzības un mainoties iekšējiem vai ārējiem faktoriem, var tik pārskatītas un pilnveidotas katru gadu līdz ar sabiedriskā pasūtījuma gada plāna izstrādi nākamajam gadam. </w:t>
      </w:r>
    </w:p>
    <w:p w14:paraId="5975B594"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 xml:space="preserve">Padome izstrādā vai pārskata trīs gadu vadlīnijas un izstrādā sabiedriskā pasūtījuma uzdevumus nākamajam gadam ne vēlāk kā līdz katra gada 30. septembrim. </w:t>
      </w:r>
    </w:p>
    <w:p w14:paraId="13C3C72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rPr>
        <w:t>9.</w:t>
      </w:r>
      <w:r w:rsidRPr="00517BF5">
        <w:rPr>
          <w:rFonts w:ascii="Times New Roman" w:hAnsi="Times New Roman" w:cs="Times New Roman"/>
          <w:sz w:val="24"/>
          <w:szCs w:val="24"/>
        </w:rPr>
        <w:t xml:space="preserve"> 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w:t>
      </w:r>
      <w:r w:rsidRPr="00517BF5">
        <w:rPr>
          <w:rFonts w:ascii="Times New Roman" w:hAnsi="Times New Roman" w:cs="Times New Roman"/>
          <w:sz w:val="24"/>
          <w:szCs w:val="24"/>
        </w:rPr>
        <w:lastRenderedPageBreak/>
        <w:t xml:space="preserve">elektroniskā plašsaziņas līdzekļa īstermiņa mērķus, uzdevumus, rezultatīvos rādītājus un budžetu. </w:t>
      </w:r>
    </w:p>
    <w:p w14:paraId="58BD1670"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 xml:space="preserve">Plānu izstrādā saskaņā ar Padomes izstrādātajām un apstiprinātajām sabiedrisko elektronisko plašsaziņas līdzekļu sabiedriskā pasūtījuma vadlīnijām triju gadu periodam un uzdevumiem plāna sagatavošanai konkrētajam gadam. </w:t>
      </w:r>
    </w:p>
    <w:p w14:paraId="6912A1A6"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Sabiedriskā pasūtījuma gada plānā ietver:</w:t>
      </w:r>
    </w:p>
    <w:p w14:paraId="0AD04AC7"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1) kopsavilkumu par sabiedriskā elektroniskā plašsaziņas līdzekļa uzdevumiem un tā darbības izmaiņām kārtējā gadā, balstoties uz vidēja termiņa darbības stratēģijā noteiktajiem attīstības mērķiem;</w:t>
      </w:r>
    </w:p>
    <w:p w14:paraId="73D1763A"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2) informāciju par galvenajiem sabiedriskā elektroniskā plašsaziņas līdzekļa programmu un pakalpojumu izplatīšanas veidiem:</w:t>
      </w:r>
    </w:p>
    <w:p w14:paraId="45B18947" w14:textId="77777777" w:rsidR="00517BF5" w:rsidRPr="00517BF5" w:rsidRDefault="00517BF5" w:rsidP="00F74A3F">
      <w:pPr>
        <w:pStyle w:val="Sarakstarindkopa"/>
        <w:numPr>
          <w:ilvl w:val="2"/>
          <w:numId w:val="8"/>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galvenie programmu un pakalpojumu izplatīšanas veidi, tajā skaitā vizuāla informācija par programmu apraidi;</w:t>
      </w:r>
    </w:p>
    <w:p w14:paraId="46EC4C86" w14:textId="77777777" w:rsidR="00517BF5" w:rsidRPr="00517BF5" w:rsidRDefault="00517BF5" w:rsidP="00F74A3F">
      <w:pPr>
        <w:pStyle w:val="Sarakstarindkopa"/>
        <w:numPr>
          <w:ilvl w:val="2"/>
          <w:numId w:val="8"/>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programmu un pakalpojumu satura apraksts;</w:t>
      </w:r>
    </w:p>
    <w:p w14:paraId="72408173"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3) informāciju par auditoriju:</w:t>
      </w:r>
    </w:p>
    <w:p w14:paraId="2FB311A3" w14:textId="77777777" w:rsidR="00517BF5" w:rsidRPr="00517BF5" w:rsidRDefault="00517BF5" w:rsidP="00F74A3F">
      <w:pPr>
        <w:pStyle w:val="Sarakstarindkopa"/>
        <w:numPr>
          <w:ilvl w:val="2"/>
          <w:numId w:val="3"/>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sasniegtā auditorija lineārajā (programmu) un digitālajā vidē (digitālajās platformās un sociālajos medijos) pēdējos trijos gados, tajā skaitā grafiski un vizuāli;</w:t>
      </w:r>
    </w:p>
    <w:p w14:paraId="03B8739C" w14:textId="77777777" w:rsidR="00517BF5" w:rsidRPr="00517BF5" w:rsidRDefault="00517BF5" w:rsidP="00F74A3F">
      <w:pPr>
        <w:pStyle w:val="Sarakstarindkopa"/>
        <w:numPr>
          <w:ilvl w:val="2"/>
          <w:numId w:val="3"/>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jauniešu, mazākumtautību, reģionu iedzīvotāju grupas raksturojoša informācija (grafiski un vizuāli);</w:t>
      </w:r>
    </w:p>
    <w:p w14:paraId="5637CF88" w14:textId="77777777" w:rsidR="00517BF5" w:rsidRPr="00517BF5" w:rsidRDefault="00517BF5" w:rsidP="00F74A3F">
      <w:pPr>
        <w:pStyle w:val="Sarakstarindkopa"/>
        <w:numPr>
          <w:ilvl w:val="2"/>
          <w:numId w:val="3"/>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informācija par ziņu auditoriju (grafiski un vizuāli), ja pieejami dati;</w:t>
      </w:r>
    </w:p>
    <w:p w14:paraId="36218686" w14:textId="77777777" w:rsidR="00517BF5" w:rsidRPr="00517BF5" w:rsidRDefault="00517BF5" w:rsidP="00F74A3F">
      <w:pPr>
        <w:pStyle w:val="Sarakstarindkopa"/>
        <w:numPr>
          <w:ilvl w:val="2"/>
          <w:numId w:val="3"/>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satura pieejamības personām ar invaliditāti nodrošināšanas plāns;</w:t>
      </w:r>
    </w:p>
    <w:p w14:paraId="3F328EA8" w14:textId="77777777" w:rsidR="00517BF5" w:rsidRPr="00517BF5" w:rsidRDefault="00517BF5" w:rsidP="00F74A3F">
      <w:pPr>
        <w:pStyle w:val="Sarakstarindkopa"/>
        <w:numPr>
          <w:ilvl w:val="2"/>
          <w:numId w:val="3"/>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jaunas auditorijas sasniegšanas plāns;</w:t>
      </w:r>
    </w:p>
    <w:p w14:paraId="1197A3EB"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4) informāciju par sabiedriskā labuma rezultātiem un satura kvalitātes vadību:</w:t>
      </w:r>
    </w:p>
    <w:p w14:paraId="01781C88" w14:textId="77777777" w:rsidR="00517BF5" w:rsidRPr="00517BF5" w:rsidRDefault="00517BF5" w:rsidP="00F74A3F">
      <w:pPr>
        <w:pStyle w:val="Sarakstarindkopa"/>
        <w:numPr>
          <w:ilvl w:val="2"/>
          <w:numId w:val="4"/>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sabiedriskā labuma mērķu sasniegšanas indikatori un mērķa vērtības, norādot atbilstoši vadlīnijām</w:t>
      </w:r>
      <w:r w:rsidRPr="00517BF5">
        <w:rPr>
          <w:rFonts w:ascii="Times New Roman" w:hAnsi="Times New Roman" w:cs="Times New Roman"/>
          <w:sz w:val="24"/>
          <w:szCs w:val="24"/>
          <w:lang w:eastAsia="en-GB"/>
        </w:rPr>
        <w:t>;</w:t>
      </w:r>
    </w:p>
    <w:p w14:paraId="77EB3CAF" w14:textId="77777777" w:rsidR="00517BF5" w:rsidRPr="00517BF5" w:rsidRDefault="00517BF5" w:rsidP="00F74A3F">
      <w:pPr>
        <w:pStyle w:val="Sarakstarindkopa"/>
        <w:numPr>
          <w:ilvl w:val="2"/>
          <w:numId w:val="4"/>
        </w:numPr>
        <w:spacing w:line="240" w:lineRule="auto"/>
        <w:jc w:val="both"/>
        <w:rPr>
          <w:rFonts w:ascii="Times New Roman" w:hAnsi="Times New Roman" w:cs="Times New Roman"/>
          <w:sz w:val="24"/>
          <w:szCs w:val="24"/>
        </w:rPr>
      </w:pPr>
      <w:r w:rsidRPr="00517BF5">
        <w:rPr>
          <w:rStyle w:val="cf01"/>
          <w:rFonts w:ascii="Times New Roman" w:hAnsi="Times New Roman" w:cs="Times New Roman"/>
          <w:sz w:val="24"/>
          <w:szCs w:val="24"/>
        </w:rPr>
        <w:t>vidēja termiņa darbības stratēģijā noteiktie satura kvalitātes sistēmas mērķi un rezultatīvie rādītāji pārskata periodam un to izpildes plāns, t.sk. ietverot izvērtējumu par ekspertu ieteikumu ieviešanu</w:t>
      </w:r>
      <w:r w:rsidRPr="00517BF5">
        <w:rPr>
          <w:rFonts w:ascii="Times New Roman" w:hAnsi="Times New Roman" w:cs="Times New Roman"/>
          <w:sz w:val="24"/>
          <w:szCs w:val="24"/>
        </w:rPr>
        <w:t xml:space="preserve">; </w:t>
      </w:r>
    </w:p>
    <w:p w14:paraId="1683F705" w14:textId="77777777" w:rsidR="00517BF5" w:rsidRPr="00517BF5" w:rsidRDefault="00517BF5" w:rsidP="00517BF5">
      <w:pPr>
        <w:spacing w:line="240" w:lineRule="auto"/>
        <w:ind w:firstLine="709"/>
        <w:jc w:val="both"/>
        <w:rPr>
          <w:rFonts w:ascii="Times New Roman" w:hAnsi="Times New Roman" w:cs="Times New Roman"/>
          <w:sz w:val="24"/>
          <w:szCs w:val="24"/>
        </w:rPr>
      </w:pPr>
      <w:r w:rsidRPr="00517BF5">
        <w:rPr>
          <w:rFonts w:ascii="Times New Roman" w:hAnsi="Times New Roman" w:cs="Times New Roman"/>
          <w:sz w:val="24"/>
          <w:szCs w:val="24"/>
        </w:rPr>
        <w:t>5) informāciju par sabiedriskā pasūtījuma gada plāna uzdevumiem  - Padomes noteikto uzdevumu izpildes plāns, tajā skaitā valstiski nozīmīgu un starptautiskas nozīmes notikumu atspoguļošana;</w:t>
      </w:r>
    </w:p>
    <w:p w14:paraId="5FA839FB"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6) informāciju par budžetu:</w:t>
      </w:r>
    </w:p>
    <w:p w14:paraId="53C530BE" w14:textId="77777777" w:rsidR="00517BF5" w:rsidRPr="00517BF5" w:rsidRDefault="00517BF5" w:rsidP="00F74A3F">
      <w:pPr>
        <w:pStyle w:val="Sarakstarindkopa"/>
        <w:numPr>
          <w:ilvl w:val="2"/>
          <w:numId w:val="9"/>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shd w:val="clear" w:color="auto" w:fill="FFFFFF"/>
        </w:rPr>
        <w:t xml:space="preserve">sabiedriskā pasūtījuma gada plāna īstenošanai paredzamais budžets, tajā skaitā pielikumi </w:t>
      </w:r>
      <w:r w:rsidRPr="00517BF5">
        <w:rPr>
          <w:rFonts w:ascii="Times New Roman" w:hAnsi="Times New Roman" w:cs="Times New Roman"/>
          <w:sz w:val="24"/>
          <w:szCs w:val="24"/>
        </w:rPr>
        <w:t>Nr. 1 "Sabiedriskā pasūtījuma plāns un izpilde</w:t>
      </w:r>
      <w:r w:rsidRPr="00517BF5">
        <w:rPr>
          <w:rFonts w:ascii="Times New Roman" w:hAnsi="Times New Roman" w:cs="Times New Roman"/>
          <w:sz w:val="24"/>
          <w:szCs w:val="24"/>
          <w:lang w:eastAsia="ar-SA"/>
        </w:rPr>
        <w:t>", Nr. 2 "Plānotā un faktiskā naudas plūsma",</w:t>
      </w:r>
      <w:r w:rsidRPr="00517BF5">
        <w:rPr>
          <w:rFonts w:ascii="Times New Roman" w:hAnsi="Times New Roman" w:cs="Times New Roman"/>
          <w:sz w:val="24"/>
          <w:szCs w:val="24"/>
        </w:rPr>
        <w:t xml:space="preserve"> Nr. 2.1 "Plānotais peļņas vai zaudējumu aprēķins”</w:t>
      </w:r>
      <w:r w:rsidRPr="00517BF5">
        <w:rPr>
          <w:rFonts w:ascii="Times New Roman" w:hAnsi="Times New Roman" w:cs="Times New Roman"/>
          <w:sz w:val="24"/>
          <w:szCs w:val="24"/>
          <w:shd w:val="clear" w:color="auto" w:fill="FFFFFF"/>
        </w:rPr>
        <w:t xml:space="preserve">; </w:t>
      </w:r>
    </w:p>
    <w:p w14:paraId="4EEBCBB4" w14:textId="77777777" w:rsidR="00517BF5" w:rsidRPr="00517BF5" w:rsidRDefault="00517BF5" w:rsidP="00F74A3F">
      <w:pPr>
        <w:pStyle w:val="Sarakstarindkopa"/>
        <w:numPr>
          <w:ilvl w:val="2"/>
          <w:numId w:val="9"/>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budžeta apjoma izmaiņas pēdējo trīs gadu laikā;</w:t>
      </w:r>
    </w:p>
    <w:p w14:paraId="46F29AB2" w14:textId="77777777" w:rsidR="00517BF5" w:rsidRPr="00517BF5" w:rsidRDefault="00517BF5" w:rsidP="00F74A3F">
      <w:pPr>
        <w:pStyle w:val="Sarakstarindkopa"/>
        <w:numPr>
          <w:ilvl w:val="2"/>
          <w:numId w:val="9"/>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turpmāko triju gadu periodam attīstībai nepieciešamais finansējums saskaņā ar sagatavotajiem pieprasījumiem prioritārajiem pasākumiem.</w:t>
      </w:r>
    </w:p>
    <w:p w14:paraId="6425847D"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lastRenderedPageBreak/>
        <w:t>7) Padome papildus minētajai informācijai var noteikt arī citu sabiedriskā pasūtījuma gada plānā norādāmo informāciju, ciktāl netiek ietekmēta sabiedriskā elektroniskā plašsaziņas līdzekļa redakcionālā neatkarība.</w:t>
      </w:r>
    </w:p>
    <w:p w14:paraId="0E58A9D9" w14:textId="77777777" w:rsidR="00517BF5" w:rsidRPr="00517BF5" w:rsidRDefault="00517BF5" w:rsidP="00517BF5">
      <w:pPr>
        <w:spacing w:line="240" w:lineRule="auto"/>
        <w:jc w:val="both"/>
        <w:rPr>
          <w:rFonts w:ascii="Times New Roman" w:hAnsi="Times New Roman" w:cs="Times New Roman"/>
          <w:sz w:val="20"/>
          <w:szCs w:val="20"/>
        </w:rPr>
      </w:pPr>
      <w:r w:rsidRPr="00517BF5">
        <w:rPr>
          <w:rFonts w:ascii="Times New Roman" w:hAnsi="Times New Roman" w:cs="Times New Roman"/>
          <w:sz w:val="20"/>
          <w:szCs w:val="20"/>
        </w:rPr>
        <w:t>(</w:t>
      </w:r>
      <w:r w:rsidRPr="00517BF5">
        <w:rPr>
          <w:rFonts w:ascii="Times New Roman" w:hAnsi="Times New Roman" w:cs="Times New Roman"/>
          <w:i/>
          <w:iCs/>
          <w:sz w:val="20"/>
          <w:szCs w:val="20"/>
        </w:rPr>
        <w:t>Šī redakcija spēkā līdz pārskatu par Latvijas Radio un Latvijas Televīzijas darbību 2024. gadā iesniegšanai un izskatīšanai.</w:t>
      </w:r>
      <w:r w:rsidRPr="00517BF5">
        <w:rPr>
          <w:rFonts w:ascii="Times New Roman" w:hAnsi="Times New Roman" w:cs="Times New Roman"/>
          <w:sz w:val="20"/>
          <w:szCs w:val="20"/>
        </w:rPr>
        <w:t>)</w:t>
      </w:r>
    </w:p>
    <w:p w14:paraId="7A7895A9"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lang w:eastAsia="ar-SA"/>
        </w:rPr>
        <w:t>9.</w:t>
      </w:r>
      <w:r w:rsidRPr="00517BF5">
        <w:rPr>
          <w:rFonts w:ascii="Times New Roman" w:hAnsi="Times New Roman" w:cs="Times New Roman"/>
          <w:b/>
          <w:bCs/>
          <w:sz w:val="24"/>
          <w:szCs w:val="24"/>
          <w:vertAlign w:val="superscript"/>
          <w:lang w:eastAsia="ar-SA"/>
        </w:rPr>
        <w:t>1</w:t>
      </w:r>
      <w:r w:rsidRPr="00517BF5">
        <w:rPr>
          <w:rFonts w:ascii="Times New Roman" w:hAnsi="Times New Roman" w:cs="Times New Roman"/>
          <w:sz w:val="24"/>
          <w:szCs w:val="24"/>
        </w:rPr>
        <w:t xml:space="preserve"> Saskaņā ar SEPLPL sabiedriskā pasūtījuma gada plānam jāietver vispārīgs sabiedriskā elektroniskā plašsaziņas līdzekļa programmu un pakalpojumu satura apraksts, kā arī sabiedriskajam elektroniskajam plašsaziņas līdzeklim Padomes izvirzītie uzdevumi, kas veicami noteiktā apmērā un kvalitātē. Plānā nosaka sabiedriskā elektroniskā plašsaziņas līdzekļa īstermiņa mērķus, uzdevumus, rezultatīvos rādītājus un budžetu. </w:t>
      </w:r>
    </w:p>
    <w:p w14:paraId="7F127E8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Plānu izstrādā saskaņā ar Padomes izstrādātajām un apstiprinātajām sabiedrisko elektronisko plašsaziņas līdzekļu sabiedriskā pasūtījuma vadlīnijām triju gadu periodam un uzdevumiem plāna sagatavošanai konkrētajam gadam.</w:t>
      </w:r>
    </w:p>
    <w:p w14:paraId="038E320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2025. gadam Padomes vadībā tiks izstrādāts un SEPLPL noteiktajā termiņā apstiprināts plānošanas dokuments “Valsts SIA “Latvijas Sabiedriskais medijs” stratēģiskais ietvars un plāns sabiedriskā pasūtījuma izpildei 2025. gadā” ar sekojošu struktūru un informācijas apjomu:</w:t>
      </w:r>
    </w:p>
    <w:p w14:paraId="0123118A"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I Stratēģiskais ietvars:</w:t>
      </w:r>
    </w:p>
    <w:p w14:paraId="3964956E"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1.1. Darbības modelis;</w:t>
      </w:r>
    </w:p>
    <w:p w14:paraId="62C55C93"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1.2. Vispārējie stratēģiskie mērķi;</w:t>
      </w:r>
    </w:p>
    <w:p w14:paraId="487D60D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1.3. Nefinanšu mērķi;</w:t>
      </w:r>
    </w:p>
    <w:p w14:paraId="0CFA3351"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1.4. Finanšu mērķi un rādītāji;</w:t>
      </w:r>
    </w:p>
    <w:p w14:paraId="758F57E8"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1.5. Programmas un pakalpojumi – galvenie programmu un pakalpojumu izplatīšanas veidi, tajā skaitā vizuāla informācija par programmu apraidi, programmu un pakalpojumu satura apraksts;</w:t>
      </w:r>
    </w:p>
    <w:p w14:paraId="172C42F0"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1.6. Informācija par auditoriju – sasniegtā auditorija lineārajā (programmu) un digitālajā vidē (digitālajās platformās un sociālajos medijos) pēdējos trijos gados (grafiski un vizuāli); jauniešu, mazākumtautību, reģionu iedzīvotāju grupas raksturojoša informācija (grafiski un vizuāli); informācija par ziņu auditoriju pēdējos trijos gados (grafiski un vizuāli), ja pieejami dati; satura pieejamības personām ar invaliditāti nodrošināšanas plāns;</w:t>
      </w:r>
    </w:p>
    <w:p w14:paraId="1810BB25"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 xml:space="preserve">II Plāns sabiedriskā pasūtījuma izpildei:  </w:t>
      </w:r>
    </w:p>
    <w:p w14:paraId="54E838A2"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2.1. Prioritāšu izpildes plāns;</w:t>
      </w:r>
    </w:p>
    <w:p w14:paraId="6BD16F8C"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2.2. Uzdevumu izpildes plāns;</w:t>
      </w:r>
    </w:p>
    <w:p w14:paraId="5CB13FC0"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2.3. Sasniedzamie sabiedriskā labuma rezultatīvie  rādītāji;</w:t>
      </w:r>
    </w:p>
    <w:p w14:paraId="16E78630"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2.4. Pielikums "Sabiedriskā pasūtījuma plāna apjoms”;</w:t>
      </w:r>
    </w:p>
    <w:p w14:paraId="4B13A652" w14:textId="77777777" w:rsidR="00517BF5" w:rsidRPr="00517BF5" w:rsidRDefault="00517BF5" w:rsidP="00517BF5">
      <w:pPr>
        <w:spacing w:line="240" w:lineRule="auto"/>
        <w:ind w:firstLine="720"/>
        <w:rPr>
          <w:rFonts w:ascii="Times New Roman" w:hAnsi="Times New Roman" w:cs="Times New Roman"/>
          <w:sz w:val="24"/>
          <w:szCs w:val="24"/>
        </w:rPr>
      </w:pPr>
      <w:r w:rsidRPr="00517BF5">
        <w:rPr>
          <w:rFonts w:ascii="Times New Roman" w:hAnsi="Times New Roman" w:cs="Times New Roman"/>
          <w:sz w:val="24"/>
          <w:szCs w:val="24"/>
        </w:rPr>
        <w:t>2.5. Pielikums “Kvalitātes vadības sistēmas darbības plāns”.</w:t>
      </w:r>
    </w:p>
    <w:p w14:paraId="4BE06B2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III Informācija par budžetu:</w:t>
      </w:r>
    </w:p>
    <w:p w14:paraId="7B7CCA47"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lastRenderedPageBreak/>
        <w:t>3.1. Pielikums “Bilances plāns”;</w:t>
      </w:r>
    </w:p>
    <w:p w14:paraId="7D690EA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3.2. Pielikums ”Peļņas vai zaudējumu aprēķina plāns”;</w:t>
      </w:r>
    </w:p>
    <w:p w14:paraId="42654A62"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3.3. Pielikums “Naudas plūsmas plāns”;</w:t>
      </w:r>
    </w:p>
    <w:p w14:paraId="42E3605A"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3.4. Pielikums ”Ieguldījumu investīcijās plāns”;</w:t>
      </w:r>
    </w:p>
    <w:p w14:paraId="27F432DD"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3.5. Pielikums “Attīstībai plānotais finansējums 2025.-2028. gadam”;</w:t>
      </w:r>
    </w:p>
    <w:p w14:paraId="5E501DC7"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IV Rīcības plāns valdei mērķu un uzdevumu izpildei kopsavilkums:</w:t>
      </w:r>
    </w:p>
    <w:p w14:paraId="42933ECC" w14:textId="77777777" w:rsidR="00517BF5" w:rsidRPr="00517BF5" w:rsidRDefault="00517BF5" w:rsidP="00517BF5">
      <w:pPr>
        <w:spacing w:line="240" w:lineRule="auto"/>
        <w:ind w:firstLine="720"/>
        <w:rPr>
          <w:rFonts w:ascii="Times New Roman" w:hAnsi="Times New Roman" w:cs="Times New Roman"/>
          <w:sz w:val="24"/>
          <w:szCs w:val="24"/>
        </w:rPr>
      </w:pPr>
      <w:r w:rsidRPr="00517BF5">
        <w:rPr>
          <w:rFonts w:ascii="Times New Roman" w:hAnsi="Times New Roman" w:cs="Times New Roman"/>
          <w:sz w:val="24"/>
          <w:szCs w:val="24"/>
        </w:rPr>
        <w:t>4.1. Rīcības plāna valdei mērķu un uzdevumu izpildei kopsavilkums.</w:t>
      </w:r>
    </w:p>
    <w:p w14:paraId="25DCFA58" w14:textId="77777777" w:rsidR="00517BF5" w:rsidRPr="00517BF5" w:rsidRDefault="00517BF5" w:rsidP="00517BF5">
      <w:pPr>
        <w:spacing w:line="240" w:lineRule="auto"/>
        <w:ind w:firstLine="720"/>
        <w:jc w:val="both"/>
        <w:rPr>
          <w:rFonts w:ascii="Times New Roman" w:hAnsi="Times New Roman" w:cs="Times New Roman"/>
          <w:i/>
          <w:iCs/>
          <w:sz w:val="20"/>
          <w:szCs w:val="20"/>
        </w:rPr>
      </w:pPr>
      <w:r w:rsidRPr="00517BF5">
        <w:rPr>
          <w:rFonts w:ascii="Times New Roman" w:hAnsi="Times New Roman" w:cs="Times New Roman"/>
          <w:i/>
          <w:iCs/>
          <w:sz w:val="20"/>
          <w:szCs w:val="20"/>
        </w:rPr>
        <w:t>(Šī redakcija spēkā no 2024. gada 30. septembra un attiecas uz Latvijas Sabiedriskā medija darbību.)</w:t>
      </w:r>
    </w:p>
    <w:p w14:paraId="297CBA77" w14:textId="77777777" w:rsidR="00517BF5" w:rsidRPr="00517BF5" w:rsidRDefault="00517BF5" w:rsidP="00517BF5">
      <w:pPr>
        <w:spacing w:line="240" w:lineRule="auto"/>
        <w:ind w:left="142" w:firstLine="567"/>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 xml:space="preserve">10. </w:t>
      </w:r>
      <w:r w:rsidRPr="00517BF5">
        <w:rPr>
          <w:rFonts w:ascii="Times New Roman" w:hAnsi="Times New Roman" w:cs="Times New Roman"/>
          <w:sz w:val="24"/>
          <w:szCs w:val="24"/>
          <w:lang w:eastAsia="ar-SA"/>
        </w:rPr>
        <w:t>Līdz 2024. gada 1. decembrim sabiedriskie elektroniskie plašsaziņas  līdzekļi iesniedz apstiprināšanai Padomē pēc Nolikuma 9.</w:t>
      </w:r>
      <w:r w:rsidRPr="00517BF5">
        <w:rPr>
          <w:rFonts w:ascii="Times New Roman" w:hAnsi="Times New Roman" w:cs="Times New Roman"/>
          <w:sz w:val="24"/>
          <w:szCs w:val="24"/>
          <w:vertAlign w:val="superscript"/>
          <w:lang w:eastAsia="ar-SA"/>
        </w:rPr>
        <w:t>1</w:t>
      </w:r>
      <w:r w:rsidRPr="00517BF5">
        <w:rPr>
          <w:rFonts w:ascii="Times New Roman" w:hAnsi="Times New Roman" w:cs="Times New Roman"/>
          <w:sz w:val="24"/>
          <w:szCs w:val="24"/>
          <w:lang w:eastAsia="ar-SA"/>
        </w:rPr>
        <w:t>. punktā minētā parauga sagatavotus:</w:t>
      </w:r>
    </w:p>
    <w:p w14:paraId="310A3F6C"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 sabiedriskā pasūtījuma 2025. gada plānam saskaņā ar vadlīnijās dotajām prioritātēm, uzdevumiem un sasniedzamajiem sabiedriskā labuma rādītājiem;</w:t>
      </w:r>
    </w:p>
    <w:p w14:paraId="712FE40E"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w:t>
      </w:r>
      <w:r w:rsidRPr="00517BF5">
        <w:rPr>
          <w:rFonts w:ascii="Times New Roman" w:hAnsi="Times New Roman" w:cs="Times New Roman"/>
          <w:sz w:val="24"/>
          <w:szCs w:val="24"/>
        </w:rPr>
        <w:t xml:space="preserve"> pielikumam "Sabiedriskā pasūtījuma plāna apjoms”;</w:t>
      </w:r>
    </w:p>
    <w:p w14:paraId="554CD469"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w:t>
      </w:r>
      <w:r w:rsidRPr="00517BF5">
        <w:rPr>
          <w:rFonts w:ascii="Times New Roman" w:hAnsi="Times New Roman" w:cs="Times New Roman"/>
          <w:sz w:val="24"/>
          <w:szCs w:val="24"/>
        </w:rPr>
        <w:t xml:space="preserve"> pielikumam “Kvalitātes vadības sistēmas darbības plāns”;</w:t>
      </w:r>
    </w:p>
    <w:p w14:paraId="7F7DAC90"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w:t>
      </w:r>
      <w:r w:rsidRPr="00517BF5">
        <w:rPr>
          <w:rFonts w:ascii="Times New Roman" w:hAnsi="Times New Roman" w:cs="Times New Roman"/>
          <w:sz w:val="24"/>
          <w:szCs w:val="24"/>
        </w:rPr>
        <w:t xml:space="preserve"> pielikumam “Bilances plāns”;</w:t>
      </w:r>
    </w:p>
    <w:p w14:paraId="13520A26"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w:t>
      </w:r>
      <w:r w:rsidRPr="00517BF5">
        <w:rPr>
          <w:rFonts w:ascii="Times New Roman" w:hAnsi="Times New Roman" w:cs="Times New Roman"/>
          <w:sz w:val="24"/>
          <w:szCs w:val="24"/>
        </w:rPr>
        <w:t xml:space="preserve"> pielikumam ”Peļņas vai zaudējumu aprēķina plāns”;</w:t>
      </w:r>
    </w:p>
    <w:p w14:paraId="4D5C14C4"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w:t>
      </w:r>
      <w:r w:rsidRPr="00517BF5">
        <w:rPr>
          <w:rFonts w:ascii="Times New Roman" w:hAnsi="Times New Roman" w:cs="Times New Roman"/>
          <w:sz w:val="24"/>
          <w:szCs w:val="24"/>
        </w:rPr>
        <w:t xml:space="preserve"> pielikumam “Naudas plūsmas plāns”;</w:t>
      </w:r>
    </w:p>
    <w:p w14:paraId="60958F8C"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w:t>
      </w:r>
      <w:r w:rsidRPr="00517BF5">
        <w:rPr>
          <w:rFonts w:ascii="Times New Roman" w:hAnsi="Times New Roman" w:cs="Times New Roman"/>
          <w:sz w:val="24"/>
          <w:szCs w:val="24"/>
        </w:rPr>
        <w:t xml:space="preserve"> pielikumam ”Ieguldījumu investīcijās plāns”;</w:t>
      </w:r>
    </w:p>
    <w:p w14:paraId="64B0E0B9" w14:textId="77777777" w:rsidR="00517BF5" w:rsidRPr="00517BF5" w:rsidRDefault="00517BF5" w:rsidP="00F74A3F">
      <w:pPr>
        <w:pStyle w:val="Sarakstarindkopa"/>
        <w:numPr>
          <w:ilvl w:val="0"/>
          <w:numId w:val="1"/>
        </w:numPr>
        <w:spacing w:line="240" w:lineRule="auto"/>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priekšlikumus</w:t>
      </w:r>
      <w:r w:rsidRPr="00517BF5">
        <w:rPr>
          <w:rFonts w:ascii="Times New Roman" w:hAnsi="Times New Roman" w:cs="Times New Roman"/>
          <w:sz w:val="24"/>
          <w:szCs w:val="24"/>
        </w:rPr>
        <w:t xml:space="preserve"> pielikumam “Attīstībai plānotais finansējums 2025. - 2028. gadam”.</w:t>
      </w:r>
    </w:p>
    <w:p w14:paraId="70AA0480"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b/>
          <w:sz w:val="24"/>
          <w:szCs w:val="24"/>
          <w:lang w:eastAsia="ar-SA"/>
        </w:rPr>
        <w:t>11.</w:t>
      </w:r>
      <w:r w:rsidRPr="00517BF5">
        <w:rPr>
          <w:rFonts w:ascii="Times New Roman" w:hAnsi="Times New Roman" w:cs="Times New Roman"/>
          <w:sz w:val="24"/>
          <w:szCs w:val="24"/>
          <w:lang w:eastAsia="ar-SA"/>
        </w:rPr>
        <w:t xml:space="preserve"> Lai paredzētu sabiedriskā pasūtījuma gada plāna apjomu, saskaņā ar likumā par valsts budžetu nākamajam gadam noteikto dotācijas apjomu un plānoto normatīvajos aktos paredzēto citu finanšu avotu apjomu, sabiedriskie elektroniskie plašsaziņas līdzekļi apstiprināšanai Padomē pielikuma </w:t>
      </w:r>
      <w:r w:rsidRPr="00517BF5">
        <w:rPr>
          <w:rFonts w:ascii="Times New Roman" w:hAnsi="Times New Roman" w:cs="Times New Roman"/>
          <w:sz w:val="24"/>
          <w:szCs w:val="24"/>
        </w:rPr>
        <w:t xml:space="preserve">“Sabiedriskā pasūtījuma plāna apjoms un izpilde” </w:t>
      </w:r>
      <w:r w:rsidRPr="00517BF5">
        <w:rPr>
          <w:rFonts w:ascii="Times New Roman" w:hAnsi="Times New Roman" w:cs="Times New Roman"/>
          <w:sz w:val="24"/>
          <w:szCs w:val="24"/>
          <w:lang w:eastAsia="ar-SA"/>
        </w:rPr>
        <w:t>formā sagatavo katrā radio un televīzijas programmā, vienotajā portālā un digitālajos kanālos paredzētā satura apjomu raidstundās vai citās atbilstošās vienībās, procentuālo sadalījumā pa žanriem un citām satura kategorijām, attiecīgi norādot to sagatavošanai plānoto līdzekļu apjomu.</w:t>
      </w:r>
    </w:p>
    <w:p w14:paraId="457BA6E6"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 xml:space="preserve">Pielikuma </w:t>
      </w:r>
      <w:r w:rsidRPr="00517BF5">
        <w:rPr>
          <w:rFonts w:ascii="Times New Roman" w:hAnsi="Times New Roman" w:cs="Times New Roman"/>
          <w:sz w:val="24"/>
          <w:szCs w:val="24"/>
        </w:rPr>
        <w:t xml:space="preserve">“Sabiedriskā pasūtījuma plāna apjoms un izpilde” </w:t>
      </w:r>
      <w:r w:rsidRPr="00517BF5">
        <w:rPr>
          <w:rFonts w:ascii="Times New Roman" w:hAnsi="Times New Roman" w:cs="Times New Roman"/>
          <w:sz w:val="24"/>
          <w:szCs w:val="24"/>
          <w:lang w:eastAsia="ar-SA"/>
        </w:rPr>
        <w:t xml:space="preserve">formā izdevumu rādītājos tiek iekļautas visas sabiedriskā pasūtījuma veidošanai nepieciešamās izmaksas (tiešās un netiešās izmaksas pēc kases jeb naudas plūsmas principa, kas nosaka, ka izdevumus atzīst tajā periodā, kad notikusi naudas saņemšana vai samaksa). Tiešās izmaksas ir izmaksas, kuras var tieši attiecināt uz konkrēto satura vienību veidošanu (piemēram, atlīdzība, preces un pakalpojumi, licences, u.c.). Netiešās izmaksas ir izmaksas, kuras nevar tieši attiecināt uz konkrēto satura vienību veidošanu (piemēram, infrastruktūras uzturēšanas izmaksas, pārdošanas izmaksas, administrācijas izmaksas, pārējās saimnieciskās darbības izmaksas u.c.). Netiešās izmaksas pa izmaksu objektiem tiek sadalītas, ņemot vērā konkrētā izmaksu objekta tiešo izmaksu īpatsvaru no kopējām tiešajām izmaksām. </w:t>
      </w:r>
    </w:p>
    <w:p w14:paraId="33BE9DE5"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lastRenderedPageBreak/>
        <w:t xml:space="preserve">12. </w:t>
      </w:r>
      <w:r w:rsidRPr="00517BF5">
        <w:rPr>
          <w:rFonts w:ascii="Times New Roman" w:hAnsi="Times New Roman" w:cs="Times New Roman"/>
          <w:sz w:val="24"/>
          <w:szCs w:val="24"/>
          <w:lang w:eastAsia="ar-SA"/>
        </w:rPr>
        <w:t>Līdz kārtējā gada 28. aprīlim, ņemot vērā vidēja termiņa darbības stratēģijā noteiktos mērķus, sabiedriskie elektroniskie plašsaziņas līdzekļi iesniedz Padomei aktualizētu informāciju par attīstībai paredzētajiem un nepieciešamajiem līdzekļiem turpmākajiem četriem gadiem saskaņā ar pielikuma "Attīstībai plānotais finansējums" formu.</w:t>
      </w:r>
    </w:p>
    <w:p w14:paraId="32BC39F3"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13.</w:t>
      </w:r>
      <w:r w:rsidRPr="00517BF5">
        <w:rPr>
          <w:rFonts w:ascii="Times New Roman" w:hAnsi="Times New Roman" w:cs="Times New Roman"/>
          <w:sz w:val="24"/>
          <w:szCs w:val="24"/>
          <w:lang w:eastAsia="ar-SA"/>
        </w:rPr>
        <w:t xml:space="preserve"> Līdz kārtējā gada 1. jūnijam, ņemot vērā pielikumā “Attīstībai plānotais finansējums” noteikto, sabiedriskie elektroniskie plašsaziņas līdzekļi Padomes uzdevumā sagatavo līdzekļu pieprasījumu prioritārajiem pasākumiem vidējam termiņam un normatīvajos aktos noteiktajā kārtībā aizpilda veidlapas "Prioritārā pasākuma pieteikums vidējam termiņam" un "Prioritāro pasākumu saraksts nozīmīguma secībā" un iesniedz Padomei kopā ar informāciju par prioritārā pasākuma īstenošanas laika grafika plānojumu. </w:t>
      </w:r>
    </w:p>
    <w:p w14:paraId="7A07FE5C" w14:textId="77777777" w:rsidR="00517BF5" w:rsidRPr="00517BF5" w:rsidRDefault="00517BF5" w:rsidP="00517BF5">
      <w:pPr>
        <w:ind w:firstLine="720"/>
        <w:jc w:val="both"/>
        <w:rPr>
          <w:rFonts w:ascii="Times New Roman" w:eastAsia="Times New Roman" w:hAnsi="Times New Roman" w:cs="Times New Roman"/>
          <w:sz w:val="24"/>
          <w:szCs w:val="24"/>
        </w:rPr>
      </w:pPr>
      <w:r w:rsidRPr="00517BF5">
        <w:rPr>
          <w:rFonts w:ascii="Times New Roman" w:eastAsia="Times New Roman" w:hAnsi="Times New Roman" w:cs="Times New Roman"/>
          <w:b/>
          <w:bCs/>
          <w:sz w:val="24"/>
          <w:szCs w:val="24"/>
        </w:rPr>
        <w:t>14</w:t>
      </w:r>
      <w:r w:rsidRPr="00517BF5">
        <w:rPr>
          <w:rFonts w:ascii="Times New Roman" w:eastAsia="Times New Roman" w:hAnsi="Times New Roman" w:cs="Times New Roman"/>
          <w:b/>
          <w:sz w:val="24"/>
          <w:szCs w:val="24"/>
        </w:rPr>
        <w:t>.</w:t>
      </w:r>
      <w:r w:rsidRPr="00517BF5">
        <w:rPr>
          <w:rFonts w:ascii="Times New Roman" w:eastAsia="Times New Roman" w:hAnsi="Times New Roman" w:cs="Times New Roman"/>
          <w:sz w:val="24"/>
          <w:szCs w:val="24"/>
        </w:rPr>
        <w:t xml:space="preserve"> Plānu prioritāro pasākumu un citu mērķfinansējuma ietvaros piešķirto līdzekļu izlietojumam un tā provizorisko ieviešanas laika grafiku atbilstoši prioritārā pasākuma noteiktajam īstenošanas termiņam sabiedriskie elektroniskie plašsaziņas līdzekļi iesniedz līdz 1. decembrim. Sabiedriskajiem elektroniskajiem plašsaziņas līdzekļiem nekavējoties jāinformē Padome, ja tiek konstatētas būtiskas novirzes no plāna vai laika grafika. Saskaņojot ar Padomi, var veikt grozījumus plānā atbilstoši prioritārā pasākuma vai cita mērķfinansējuma mērķim.</w:t>
      </w:r>
    </w:p>
    <w:p w14:paraId="23A53FC7" w14:textId="569709AF" w:rsidR="00517BF5" w:rsidRPr="005D2144" w:rsidRDefault="00517BF5" w:rsidP="005D2144">
      <w:pPr>
        <w:ind w:firstLine="720"/>
        <w:jc w:val="both"/>
        <w:rPr>
          <w:rFonts w:ascii="Times New Roman" w:eastAsia="Times New Roman" w:hAnsi="Times New Roman" w:cs="Times New Roman"/>
          <w:sz w:val="24"/>
          <w:szCs w:val="24"/>
        </w:rPr>
      </w:pPr>
      <w:r w:rsidRPr="00517BF5">
        <w:rPr>
          <w:rFonts w:ascii="Times New Roman" w:hAnsi="Times New Roman" w:cs="Times New Roman"/>
          <w:b/>
          <w:bCs/>
          <w:sz w:val="24"/>
          <w:szCs w:val="24"/>
          <w:lang w:eastAsia="ar-SA"/>
        </w:rPr>
        <w:t xml:space="preserve">15. </w:t>
      </w:r>
      <w:r w:rsidRPr="00517BF5">
        <w:rPr>
          <w:rFonts w:ascii="Times New Roman" w:hAnsi="Times New Roman" w:cs="Times New Roman"/>
          <w:sz w:val="24"/>
          <w:szCs w:val="24"/>
          <w:lang w:eastAsia="ar-SA"/>
        </w:rPr>
        <w:t xml:space="preserve">Ja ir nepieciešams veikt izmaiņas sabiedriskā pasūtījuma plānā, sabiedriskie elektroniskie plašsaziņas līdzekļi par to informē Padomi, kas pieņem lēmumu par izmaiņām sabiedriskajā pasūtījumā. Iesniedzot grozījumus sabiedriskā pasūtījuma plānā, rakstiski jāpamato būtiskākās skaitliskās un procentuālās izmaiņas, kuras pārsniedz 15% no apstiprinātā sabiedriskā pasūtījuma plāna. Piedāvātās izmaiņas sabiedriskā pasūtījuma pielikumos “Sabiedriskā pasūtījuma plāna apjoms un izpilde”, “Bilances plāns un izpilde”, “Peļņas vai zaudējumu aprēķina plāns un izpilde”, “Naudas plūsmas plāns un izpilde” un “Ieguldījumu investīcijās plāns un izpilde” jāatspoguļo </w:t>
      </w:r>
      <w:r w:rsidRPr="005D2144">
        <w:rPr>
          <w:rFonts w:ascii="Times New Roman" w:eastAsia="Times New Roman" w:hAnsi="Times New Roman" w:cs="Times New Roman"/>
          <w:sz w:val="24"/>
          <w:szCs w:val="24"/>
        </w:rPr>
        <w:t xml:space="preserve">atsevišķā kolonnā. </w:t>
      </w:r>
    </w:p>
    <w:p w14:paraId="158C7762" w14:textId="77777777" w:rsidR="00517BF5" w:rsidRPr="00517BF5" w:rsidRDefault="00517BF5" w:rsidP="005D2144">
      <w:pPr>
        <w:ind w:firstLine="720"/>
        <w:jc w:val="both"/>
        <w:rPr>
          <w:rFonts w:ascii="Times New Roman" w:hAnsi="Times New Roman" w:cs="Times New Roman"/>
          <w:sz w:val="24"/>
          <w:szCs w:val="24"/>
          <w:lang w:eastAsia="ar-SA"/>
        </w:rPr>
      </w:pPr>
      <w:r w:rsidRPr="001D6F02">
        <w:rPr>
          <w:rFonts w:ascii="Times New Roman" w:eastAsia="Times New Roman" w:hAnsi="Times New Roman" w:cs="Times New Roman"/>
          <w:b/>
          <w:bCs/>
          <w:sz w:val="24"/>
          <w:szCs w:val="24"/>
        </w:rPr>
        <w:t>16.</w:t>
      </w:r>
      <w:r w:rsidRPr="00517BF5">
        <w:rPr>
          <w:rFonts w:ascii="Times New Roman" w:hAnsi="Times New Roman" w:cs="Times New Roman"/>
          <w:sz w:val="24"/>
          <w:szCs w:val="24"/>
          <w:lang w:eastAsia="ar-SA"/>
        </w:rPr>
        <w:t xml:space="preserve"> Saskaņā ar Nolikuma 9., 9.</w:t>
      </w:r>
      <w:r w:rsidRPr="00517BF5">
        <w:rPr>
          <w:rFonts w:ascii="Times New Roman" w:hAnsi="Times New Roman" w:cs="Times New Roman"/>
          <w:sz w:val="24"/>
          <w:szCs w:val="24"/>
          <w:vertAlign w:val="superscript"/>
          <w:lang w:eastAsia="ar-SA"/>
        </w:rPr>
        <w:t>1</w:t>
      </w:r>
      <w:r w:rsidRPr="00517BF5">
        <w:rPr>
          <w:rFonts w:ascii="Times New Roman" w:hAnsi="Times New Roman" w:cs="Times New Roman"/>
          <w:sz w:val="24"/>
          <w:szCs w:val="24"/>
          <w:lang w:eastAsia="ar-SA"/>
        </w:rPr>
        <w:t>,</w:t>
      </w:r>
      <w:r w:rsidRPr="00517BF5">
        <w:rPr>
          <w:rFonts w:ascii="Times New Roman" w:hAnsi="Times New Roman" w:cs="Times New Roman"/>
          <w:sz w:val="24"/>
          <w:szCs w:val="24"/>
          <w:vertAlign w:val="superscript"/>
          <w:lang w:eastAsia="ar-SA"/>
        </w:rPr>
        <w:t xml:space="preserve"> </w:t>
      </w:r>
      <w:r w:rsidRPr="00517BF5">
        <w:rPr>
          <w:rFonts w:ascii="Times New Roman" w:hAnsi="Times New Roman" w:cs="Times New Roman"/>
          <w:sz w:val="24"/>
          <w:szCs w:val="24"/>
          <w:lang w:eastAsia="ar-SA"/>
        </w:rPr>
        <w:t>11., 12., 13., 14. un 15. punktu sabiedrisko elektronisko plašsaziņas līdzekļu iesniegtajiem plāna projektiem vai to grozījumiem tiek sagatavots ziņojums Padomei atbilstoši (budžeta uzraudzības) kārtībā noteiktajam.</w:t>
      </w:r>
    </w:p>
    <w:p w14:paraId="48CCA605"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rPr>
        <w:t>17.</w:t>
      </w:r>
      <w:r w:rsidRPr="00517BF5">
        <w:rPr>
          <w:rFonts w:ascii="Times New Roman" w:hAnsi="Times New Roman" w:cs="Times New Roman"/>
          <w:sz w:val="24"/>
          <w:szCs w:val="24"/>
        </w:rPr>
        <w:t xml:space="preserve"> Ja sabiedriskie elektroniskie plašsaziņas līdzekļi plāno sniegt jaunu pakalpojumu, tie iesniedz Padomei iesniegumu saskaņā ar Padomes apstiprināto Sabiedrisko elektronisko plašsaziņas līdzekļu jauno pakalpojumu ietekmes uz sabiedrības interešu apmierināšanu un tirgu izvērtēšanas kārtību.</w:t>
      </w:r>
    </w:p>
    <w:p w14:paraId="6E09E93A" w14:textId="36071C9A"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rPr>
        <w:t>18.</w:t>
      </w:r>
      <w:r w:rsidRPr="00517BF5">
        <w:rPr>
          <w:rFonts w:ascii="Times New Roman" w:hAnsi="Times New Roman" w:cs="Times New Roman"/>
          <w:sz w:val="24"/>
          <w:szCs w:val="24"/>
        </w:rPr>
        <w:t xml:space="preserve"> Līdz 2024.</w:t>
      </w:r>
      <w:r w:rsidR="001D6F02">
        <w:rPr>
          <w:rFonts w:ascii="Times New Roman" w:hAnsi="Times New Roman" w:cs="Times New Roman"/>
          <w:sz w:val="24"/>
          <w:szCs w:val="24"/>
        </w:rPr>
        <w:t> </w:t>
      </w:r>
      <w:r w:rsidRPr="00517BF5">
        <w:rPr>
          <w:rFonts w:ascii="Times New Roman" w:hAnsi="Times New Roman" w:cs="Times New Roman"/>
          <w:sz w:val="24"/>
          <w:szCs w:val="24"/>
        </w:rPr>
        <w:t>gada 30. decembrim Padome apstiprina “Valsts SIA “Latvijas Sabiedriskais medijs” stratēģisko ietvaru un plānu sabiedriskā pasūtījuma izpildei 2025. gadā” un pēc apstiprināšanas publicē savā tīmekļa vietnē. Latvijas Sabiedriskais medijs   stratēģisko ietvaru un plānu sabiedriskā pasūtījuma izpildei 2025. gadā publicē savā tīmekļa vietnē. Vajadzības gadījumā un pamatojot nepieciešamību, pārskata gada laikā var veikt grozījumus plānā un budžeta līdzekļu sadalījumā plāna īstenošanai.</w:t>
      </w:r>
    </w:p>
    <w:p w14:paraId="0D4546FE" w14:textId="77777777" w:rsidR="00517BF5" w:rsidRPr="00517BF5" w:rsidRDefault="00517BF5" w:rsidP="00517BF5">
      <w:pPr>
        <w:spacing w:line="240" w:lineRule="auto"/>
        <w:ind w:firstLine="720"/>
        <w:jc w:val="both"/>
        <w:rPr>
          <w:rFonts w:ascii="Times New Roman" w:hAnsi="Times New Roman" w:cs="Times New Roman"/>
          <w:sz w:val="24"/>
          <w:szCs w:val="24"/>
        </w:rPr>
      </w:pPr>
    </w:p>
    <w:p w14:paraId="35C1278F" w14:textId="77777777" w:rsidR="00517BF5" w:rsidRPr="00517BF5" w:rsidRDefault="00517BF5" w:rsidP="00517BF5">
      <w:pPr>
        <w:spacing w:line="240" w:lineRule="auto"/>
        <w:ind w:firstLine="720"/>
        <w:jc w:val="both"/>
        <w:rPr>
          <w:rFonts w:ascii="Times New Roman" w:hAnsi="Times New Roman" w:cs="Times New Roman"/>
          <w:sz w:val="24"/>
          <w:szCs w:val="24"/>
        </w:rPr>
      </w:pPr>
    </w:p>
    <w:p w14:paraId="4E177602" w14:textId="77777777" w:rsidR="00517BF5" w:rsidRPr="00517BF5" w:rsidRDefault="00517BF5" w:rsidP="00517BF5">
      <w:pPr>
        <w:spacing w:line="240" w:lineRule="auto"/>
        <w:jc w:val="center"/>
        <w:rPr>
          <w:rFonts w:ascii="Times New Roman" w:hAnsi="Times New Roman" w:cs="Times New Roman"/>
          <w:b/>
          <w:bCs/>
          <w:sz w:val="24"/>
          <w:szCs w:val="24"/>
        </w:rPr>
      </w:pPr>
      <w:r w:rsidRPr="00517BF5">
        <w:rPr>
          <w:rFonts w:ascii="Times New Roman" w:hAnsi="Times New Roman" w:cs="Times New Roman"/>
          <w:b/>
          <w:bCs/>
          <w:sz w:val="24"/>
          <w:szCs w:val="24"/>
        </w:rPr>
        <w:lastRenderedPageBreak/>
        <w:t>3. Sabiedriskā pasūtījuma izpildes uzraudzība</w:t>
      </w:r>
    </w:p>
    <w:p w14:paraId="75171B7E"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19.</w:t>
      </w:r>
      <w:r w:rsidRPr="00517BF5">
        <w:rPr>
          <w:rFonts w:ascii="Times New Roman" w:hAnsi="Times New Roman" w:cs="Times New Roman"/>
          <w:sz w:val="24"/>
          <w:szCs w:val="24"/>
          <w:lang w:eastAsia="ar-SA"/>
        </w:rPr>
        <w:t xml:space="preserve"> Saskaņā ar piešķirtajiem valsts budžeta līdzekļiem un likumā par valsts budžeta sagatavošanu noteiktajam tiek sagatavoti finansēšanas plāni un maksājumu grafiki sabiedriskajiem elektroniskajiem plašsaziņas līdzekļiem.</w:t>
      </w:r>
    </w:p>
    <w:p w14:paraId="128698C7"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20.</w:t>
      </w:r>
      <w:r w:rsidRPr="00517BF5">
        <w:rPr>
          <w:rFonts w:ascii="Times New Roman" w:hAnsi="Times New Roman" w:cs="Times New Roman"/>
          <w:sz w:val="24"/>
          <w:szCs w:val="24"/>
          <w:lang w:eastAsia="ar-SA"/>
        </w:rPr>
        <w:t xml:space="preserve"> Piešķirtā valsts budžeta dotācija sabiedriskā pasūtījuma īstenošanai ir glabājama Valsts kases kontos un to drīkst izlietot sabiedriskā pasūtījuma nodrošināšanai, ievērojot šādus nosacījumus:</w:t>
      </w:r>
    </w:p>
    <w:p w14:paraId="509FC244" w14:textId="77777777" w:rsidR="00517BF5" w:rsidRPr="00517BF5" w:rsidRDefault="00517BF5" w:rsidP="00517BF5">
      <w:pPr>
        <w:spacing w:line="240" w:lineRule="auto"/>
        <w:ind w:left="720"/>
        <w:jc w:val="both"/>
        <w:rPr>
          <w:rFonts w:ascii="Times New Roman" w:hAnsi="Times New Roman" w:cs="Times New Roman"/>
          <w:strike/>
          <w:sz w:val="24"/>
          <w:szCs w:val="24"/>
          <w:lang w:eastAsia="ar-SA"/>
        </w:rPr>
      </w:pPr>
      <w:r w:rsidRPr="00517BF5">
        <w:rPr>
          <w:rFonts w:ascii="Times New Roman" w:hAnsi="Times New Roman" w:cs="Times New Roman"/>
          <w:b/>
          <w:bCs/>
          <w:sz w:val="24"/>
          <w:szCs w:val="24"/>
          <w:lang w:eastAsia="ar-SA"/>
        </w:rPr>
        <w:t>20.1.</w:t>
      </w:r>
      <w:r w:rsidRPr="00517BF5">
        <w:rPr>
          <w:rFonts w:ascii="Times New Roman" w:hAnsi="Times New Roman" w:cs="Times New Roman"/>
          <w:sz w:val="24"/>
          <w:szCs w:val="24"/>
          <w:lang w:eastAsia="ar-SA"/>
        </w:rPr>
        <w:t xml:space="preserve"> no Valsts kases (valsts budžeta dotāciju) drīkst pārskaitīt atlīdzības (neto) uz citu komercbanku kontiem (uz bankām, kuras nodrošina algu maksājumus pēc vienota saraksta);</w:t>
      </w:r>
    </w:p>
    <w:p w14:paraId="1BEC787B"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rPr>
        <w:t>20.2.</w:t>
      </w:r>
      <w:r w:rsidRPr="00517BF5">
        <w:rPr>
          <w:rFonts w:ascii="Times New Roman" w:hAnsi="Times New Roman" w:cs="Times New Roman"/>
          <w:sz w:val="24"/>
          <w:szCs w:val="24"/>
        </w:rPr>
        <w:t xml:space="preserve"> lai veiktu valsts kapitāla daļu turētāja pienākumus, sabiedriskā elektroniskā plašsaziņas līdzekļa kapitāla daļu turētājs var pieprasīt atlīdzības izmaksu aprēķinu un maksājumu uzdevumu uz komercbanku norēķinu kontiem detalizētu atšifrējumu;</w:t>
      </w:r>
    </w:p>
    <w:p w14:paraId="59D6CEFD" w14:textId="77777777" w:rsidR="00517BF5" w:rsidRPr="00517BF5" w:rsidRDefault="00517BF5" w:rsidP="00517BF5">
      <w:pPr>
        <w:spacing w:line="240" w:lineRule="auto"/>
        <w:ind w:left="720"/>
        <w:jc w:val="both"/>
        <w:rPr>
          <w:rFonts w:ascii="Times New Roman" w:hAnsi="Times New Roman" w:cs="Times New Roman"/>
          <w:strike/>
          <w:sz w:val="24"/>
          <w:szCs w:val="24"/>
          <w:lang w:eastAsia="ar-SA"/>
        </w:rPr>
      </w:pPr>
      <w:r w:rsidRPr="00517BF5">
        <w:rPr>
          <w:rFonts w:ascii="Times New Roman" w:hAnsi="Times New Roman" w:cs="Times New Roman"/>
          <w:b/>
          <w:bCs/>
          <w:sz w:val="24"/>
          <w:szCs w:val="24"/>
          <w:lang w:eastAsia="ar-SA"/>
        </w:rPr>
        <w:t>20.3.</w:t>
      </w:r>
      <w:r w:rsidRPr="00517BF5">
        <w:rPr>
          <w:rFonts w:ascii="Times New Roman" w:hAnsi="Times New Roman" w:cs="Times New Roman"/>
          <w:sz w:val="24"/>
          <w:szCs w:val="24"/>
          <w:lang w:eastAsia="ar-SA"/>
        </w:rPr>
        <w:t xml:space="preserve"> no Valsts kases (valsts budžeta dotācijas) tiek segti visi</w:t>
      </w:r>
      <w:r w:rsidRPr="00517BF5">
        <w:rPr>
          <w:rFonts w:ascii="Times New Roman" w:hAnsi="Times New Roman" w:cs="Times New Roman"/>
          <w:b/>
          <w:bCs/>
          <w:sz w:val="24"/>
          <w:szCs w:val="24"/>
          <w:lang w:eastAsia="ar-SA"/>
        </w:rPr>
        <w:t xml:space="preserve"> </w:t>
      </w:r>
      <w:r w:rsidRPr="00517BF5">
        <w:rPr>
          <w:rFonts w:ascii="Times New Roman" w:hAnsi="Times New Roman" w:cs="Times New Roman"/>
          <w:sz w:val="24"/>
          <w:szCs w:val="24"/>
          <w:lang w:eastAsia="ar-SA"/>
        </w:rPr>
        <w:t>ar sabiedriskā pasūtījuma izpildi un ar sabiedrisko elektronisko plašsaziņas līdzekļu uzturēšanu saistītie izdevumi;</w:t>
      </w:r>
    </w:p>
    <w:p w14:paraId="20CFA49E" w14:textId="77777777" w:rsidR="00517BF5" w:rsidRPr="00517BF5" w:rsidRDefault="00517BF5" w:rsidP="00517BF5">
      <w:pPr>
        <w:spacing w:line="240" w:lineRule="auto"/>
        <w:ind w:left="720"/>
        <w:jc w:val="both"/>
        <w:rPr>
          <w:rFonts w:ascii="Times New Roman" w:hAnsi="Times New Roman" w:cs="Times New Roman"/>
          <w:strike/>
          <w:sz w:val="24"/>
          <w:szCs w:val="24"/>
          <w:lang w:eastAsia="ar-SA"/>
        </w:rPr>
      </w:pPr>
      <w:r w:rsidRPr="00517BF5">
        <w:rPr>
          <w:rFonts w:ascii="Times New Roman" w:hAnsi="Times New Roman" w:cs="Times New Roman"/>
          <w:b/>
          <w:sz w:val="24"/>
          <w:szCs w:val="24"/>
          <w:lang w:eastAsia="ar-SA"/>
        </w:rPr>
        <w:t>20.4.</w:t>
      </w:r>
      <w:r w:rsidRPr="00517BF5">
        <w:rPr>
          <w:rFonts w:ascii="Times New Roman" w:hAnsi="Times New Roman" w:cs="Times New Roman"/>
          <w:sz w:val="24"/>
          <w:szCs w:val="24"/>
          <w:lang w:eastAsia="ar-SA"/>
        </w:rPr>
        <w:t xml:space="preserve"> izņēmuma gadījumos, saskaņojot ar Padomi, iespējams veikt naudas pārskaitījumus no Valsts kases kontiem uz komercbanku norēķinu kontiem izmaksu segšanai atsevišķa projekta ietvaros vai konkrētas funkcijas nodrošināšanai;</w:t>
      </w:r>
    </w:p>
    <w:p w14:paraId="58EAF9AB" w14:textId="77777777" w:rsidR="00517BF5" w:rsidRPr="00517BF5" w:rsidRDefault="00517BF5" w:rsidP="00517BF5">
      <w:pPr>
        <w:spacing w:line="240" w:lineRule="auto"/>
        <w:ind w:left="720"/>
        <w:jc w:val="both"/>
        <w:rPr>
          <w:rFonts w:ascii="Times New Roman" w:hAnsi="Times New Roman" w:cs="Times New Roman"/>
          <w:strike/>
          <w:sz w:val="24"/>
          <w:szCs w:val="24"/>
          <w:lang w:eastAsia="ar-SA"/>
        </w:rPr>
      </w:pPr>
      <w:r w:rsidRPr="00517BF5">
        <w:rPr>
          <w:rFonts w:ascii="Times New Roman" w:hAnsi="Times New Roman" w:cs="Times New Roman"/>
          <w:b/>
          <w:bCs/>
          <w:sz w:val="24"/>
          <w:szCs w:val="24"/>
          <w:lang w:eastAsia="ar-SA"/>
        </w:rPr>
        <w:t>20.5.</w:t>
      </w:r>
      <w:r w:rsidRPr="00517BF5">
        <w:rPr>
          <w:rFonts w:ascii="Times New Roman" w:hAnsi="Times New Roman" w:cs="Times New Roman"/>
          <w:sz w:val="24"/>
          <w:szCs w:val="24"/>
          <w:lang w:eastAsia="ar-SA"/>
        </w:rPr>
        <w:t xml:space="preserve"> sabiedriskā pasūtījuma izpildei var tikt izlietoti arī pašu ieņēmumi komercbanku norēķinu kontos.</w:t>
      </w:r>
    </w:p>
    <w:p w14:paraId="4978FEC5"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b/>
          <w:sz w:val="24"/>
          <w:szCs w:val="24"/>
          <w:lang w:eastAsia="ar-SA"/>
        </w:rPr>
        <w:t>21.</w:t>
      </w:r>
      <w:r w:rsidRPr="00517BF5">
        <w:rPr>
          <w:rFonts w:ascii="Times New Roman" w:hAnsi="Times New Roman" w:cs="Times New Roman"/>
          <w:sz w:val="24"/>
          <w:szCs w:val="24"/>
          <w:lang w:eastAsia="ar-SA"/>
        </w:rPr>
        <w:t xml:space="preserve"> Padome regulāri seko līdzi piešķirtā finansējuma izlietošanai un darbības rezultatīvajiem rādītājiem, veicot šādas darbības:</w:t>
      </w:r>
    </w:p>
    <w:p w14:paraId="41D2A9C0"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21.1.</w:t>
      </w:r>
      <w:r w:rsidRPr="00517BF5">
        <w:rPr>
          <w:rFonts w:ascii="Times New Roman" w:hAnsi="Times New Roman" w:cs="Times New Roman"/>
          <w:sz w:val="24"/>
          <w:szCs w:val="24"/>
          <w:lang w:eastAsia="ar-SA"/>
        </w:rPr>
        <w:t xml:space="preserve"> katru mēnesi sastāda aktu (pielikums Nr. 3 </w:t>
      </w:r>
      <w:r w:rsidRPr="00517BF5">
        <w:rPr>
          <w:rFonts w:ascii="Times New Roman" w:hAnsi="Times New Roman" w:cs="Times New Roman"/>
          <w:sz w:val="24"/>
          <w:szCs w:val="24"/>
        </w:rPr>
        <w:t>"Pieņemšanas – nodošanas akts"</w:t>
      </w:r>
      <w:r w:rsidRPr="00517BF5">
        <w:rPr>
          <w:rFonts w:ascii="Times New Roman" w:hAnsi="Times New Roman" w:cs="Times New Roman"/>
          <w:sz w:val="24"/>
          <w:szCs w:val="24"/>
          <w:lang w:eastAsia="ar-SA"/>
        </w:rPr>
        <w:t>), kas sabiedriskajiem elektroniskajiem plašsaziņas līdzekļiem jāiesniedz līdz pārskata periodam sekojošā mēneša 20. datumam, kurā tiek fiksēts iepriekšējā kalendārajā mēnesī piešķirto valsts budžeta līdzekļu</w:t>
      </w:r>
      <w:r w:rsidRPr="00517BF5">
        <w:rPr>
          <w:rFonts w:ascii="Times New Roman" w:hAnsi="Times New Roman" w:cs="Times New Roman"/>
          <w:b/>
          <w:bCs/>
          <w:sz w:val="24"/>
          <w:szCs w:val="24"/>
          <w:lang w:eastAsia="ar-SA"/>
        </w:rPr>
        <w:t xml:space="preserve"> </w:t>
      </w:r>
      <w:r w:rsidRPr="00517BF5">
        <w:rPr>
          <w:rFonts w:ascii="Times New Roman" w:hAnsi="Times New Roman" w:cs="Times New Roman"/>
          <w:sz w:val="24"/>
          <w:szCs w:val="24"/>
          <w:lang w:eastAsia="ar-SA"/>
        </w:rPr>
        <w:t>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p>
    <w:p w14:paraId="49C710F4"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sz w:val="24"/>
          <w:szCs w:val="24"/>
          <w:lang w:eastAsia="ar-SA"/>
        </w:rPr>
        <w:t>21.2.</w:t>
      </w:r>
      <w:r w:rsidRPr="00517BF5">
        <w:rPr>
          <w:rFonts w:ascii="Times New Roman" w:hAnsi="Times New Roman" w:cs="Times New Roman"/>
          <w:sz w:val="24"/>
          <w:szCs w:val="24"/>
          <w:lang w:eastAsia="ar-SA"/>
        </w:rPr>
        <w:t xml:space="preserve"> reizi ceturksnī izskata pārskatus, ko atbilstoši apstiprinātajam sabiedriskajam pasūtījumam sabiedriskie elektroniskie plašsaziņas līdzekļi iesniedz Padomei līdz ceturksnim sekojošā mēneša 28. datumam – </w:t>
      </w:r>
      <w:r w:rsidRPr="00517BF5">
        <w:rPr>
          <w:rFonts w:ascii="Times New Roman" w:hAnsi="Times New Roman" w:cs="Times New Roman"/>
          <w:sz w:val="24"/>
          <w:szCs w:val="24"/>
        </w:rPr>
        <w:t xml:space="preserve">pārskatus saskaņā ar pielikumiem Nr. 1, </w:t>
      </w:r>
      <w:r w:rsidRPr="00517BF5">
        <w:rPr>
          <w:rFonts w:ascii="Times New Roman" w:hAnsi="Times New Roman" w:cs="Times New Roman"/>
          <w:sz w:val="24"/>
          <w:szCs w:val="24"/>
          <w:lang w:eastAsia="ar-SA"/>
        </w:rPr>
        <w:t>Nr.  2, tai skaitā, pielikumā Nr. 2 norādīto naudas līdzekļu atlikumu Valsts kases kontos un komercbanku norēķinu kontos līdzekļu izmantošanas pārskatu atbilstoši mērķim.</w:t>
      </w:r>
    </w:p>
    <w:p w14:paraId="74E23130"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sz w:val="24"/>
          <w:szCs w:val="24"/>
          <w:lang w:eastAsia="ar-SA"/>
        </w:rPr>
        <w:lastRenderedPageBreak/>
        <w:t>21.3.</w:t>
      </w:r>
      <w:r w:rsidRPr="00517BF5">
        <w:rPr>
          <w:rFonts w:ascii="Times New Roman" w:hAnsi="Times New Roman" w:cs="Times New Roman"/>
          <w:sz w:val="24"/>
          <w:szCs w:val="24"/>
          <w:lang w:eastAsia="ar-SA"/>
        </w:rPr>
        <w:t xml:space="preserve"> reizi ceturksnī izskata pārskatu par prioritāro pasākumu un mērķa dotāciju ietvaros piešķirtā finansējuma izlietojumu, tajā skaitā par rezultatīvo rādītāju izpildi, kas jāiesniedz  saskaņā ar Nolikuma 14. punktu iesniegto plānu līdz pārskata periodam sekojošā mēneša 28. datumam. Ja rezultatīvie rādītāji paredz satura vienību izveidi, pārskatā jābūt norādītai saitei uz arhīvu;</w:t>
      </w:r>
    </w:p>
    <w:p w14:paraId="2485E265"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21.4.</w:t>
      </w:r>
      <w:r w:rsidRPr="00517BF5">
        <w:rPr>
          <w:rFonts w:ascii="Times New Roman" w:hAnsi="Times New Roman" w:cs="Times New Roman"/>
          <w:sz w:val="24"/>
          <w:szCs w:val="24"/>
          <w:lang w:eastAsia="ar-SA"/>
        </w:rPr>
        <w:t xml:space="preserve"> tā kā atbilstoši sabiedriskā pasūtījuma būtībai un vajadzībām plānotā satura izmaksas var palielināties vai samazināties, bez papildu skaidrojuma ir pieļaujama novirze, nepārsniedzot 15 % no attiecīgajam žanram vai citai satura kategorijai paredzētā finansējuma, atainojot to ceturkšņa pārskatā (pielikumā Nr. 1 un Nr. 2). Tā kā atbilstoši sabiedriskā pasūtījuma būtībai un vajadzībām plānotā satura vienību hronometrāža</w:t>
      </w:r>
      <w:r w:rsidRPr="00517BF5">
        <w:rPr>
          <w:rFonts w:ascii="Times New Roman" w:hAnsi="Times New Roman" w:cs="Times New Roman"/>
          <w:sz w:val="24"/>
          <w:szCs w:val="24"/>
        </w:rPr>
        <w:t xml:space="preserve"> </w:t>
      </w:r>
      <w:r w:rsidRPr="00517BF5">
        <w:rPr>
          <w:rFonts w:ascii="Times New Roman" w:hAnsi="Times New Roman" w:cs="Times New Roman"/>
          <w:sz w:val="24"/>
          <w:szCs w:val="24"/>
          <w:lang w:eastAsia="ar-SA"/>
        </w:rPr>
        <w:t>var mainīties, bez papildu skaidrojuma var būt novirze, nepārsniedzot 15 % no attiecīgajā termiņā plānotās hronometrāžas. Par novirzēm, kas pārsniedz 15</w:t>
      </w:r>
      <w:r w:rsidRPr="00517BF5">
        <w:rPr>
          <w:rFonts w:ascii="Times New Roman" w:hAnsi="Times New Roman" w:cs="Times New Roman"/>
          <w:sz w:val="24"/>
          <w:szCs w:val="24"/>
        </w:rPr>
        <w:t xml:space="preserve"> </w:t>
      </w:r>
      <w:r w:rsidRPr="00517BF5">
        <w:rPr>
          <w:rFonts w:ascii="Times New Roman" w:hAnsi="Times New Roman" w:cs="Times New Roman"/>
          <w:sz w:val="24"/>
          <w:szCs w:val="24"/>
          <w:lang w:eastAsia="ar-SA"/>
        </w:rPr>
        <w:t>%, ceturkšņa pārskatā sniedzams skaidrojums.</w:t>
      </w:r>
    </w:p>
    <w:p w14:paraId="3F4AFC28"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b/>
          <w:bCs/>
          <w:sz w:val="24"/>
          <w:szCs w:val="24"/>
          <w:lang w:eastAsia="ar-SA"/>
        </w:rPr>
        <w:t xml:space="preserve">21.5. </w:t>
      </w:r>
      <w:r w:rsidRPr="00517BF5">
        <w:rPr>
          <w:rFonts w:ascii="Times New Roman" w:hAnsi="Times New Roman" w:cs="Times New Roman"/>
          <w:sz w:val="24"/>
          <w:szCs w:val="24"/>
          <w:lang w:eastAsia="ar-SA"/>
        </w:rPr>
        <w:t>reizi gadā izskata pārskatu, ko atbilstoši apstiprinātajam sabiedriskajam pasūtījumam sabiedriskie elektroniskie plašsaziņas līdzekļi iesniedz Padomei līdz pārskata periodam sekojošā mēneša 28.</w:t>
      </w:r>
      <w:r w:rsidRPr="00517BF5">
        <w:rPr>
          <w:rFonts w:ascii="Times New Roman" w:hAnsi="Times New Roman" w:cs="Times New Roman"/>
          <w:sz w:val="24"/>
          <w:szCs w:val="24"/>
        </w:rPr>
        <w:t> </w:t>
      </w:r>
      <w:r w:rsidRPr="00517BF5">
        <w:rPr>
          <w:rFonts w:ascii="Times New Roman" w:hAnsi="Times New Roman" w:cs="Times New Roman"/>
          <w:sz w:val="24"/>
          <w:szCs w:val="24"/>
          <w:lang w:eastAsia="ar-SA"/>
        </w:rPr>
        <w:t xml:space="preserve">datumam jeb nākamā gada 28. janvārim </w:t>
      </w:r>
      <w:r w:rsidRPr="00517BF5">
        <w:rPr>
          <w:rFonts w:ascii="Times New Roman" w:hAnsi="Times New Roman" w:cs="Times New Roman"/>
          <w:sz w:val="24"/>
          <w:szCs w:val="24"/>
        </w:rPr>
        <w:t>saskaņā ar pielikumu Nr. 1.1 "</w:t>
      </w:r>
      <w:r w:rsidRPr="00517BF5">
        <w:rPr>
          <w:rFonts w:ascii="Times New Roman" w:hAnsi="Times New Roman" w:cs="Times New Roman"/>
          <w:sz w:val="24"/>
          <w:szCs w:val="24"/>
          <w:lang w:eastAsia="ar-SA"/>
        </w:rPr>
        <w:t>Sabiedriskā pasūtījuma izpilde raidījumu/projektu griezumā</w:t>
      </w:r>
      <w:r w:rsidRPr="00517BF5">
        <w:rPr>
          <w:rFonts w:ascii="Times New Roman" w:hAnsi="Times New Roman" w:cs="Times New Roman"/>
          <w:sz w:val="24"/>
          <w:szCs w:val="24"/>
        </w:rPr>
        <w:t xml:space="preserve">". </w:t>
      </w:r>
    </w:p>
    <w:p w14:paraId="3AB85E9A" w14:textId="77777777" w:rsidR="00517BF5" w:rsidRPr="00517BF5" w:rsidRDefault="00517BF5" w:rsidP="00517BF5">
      <w:pPr>
        <w:spacing w:line="240" w:lineRule="auto"/>
        <w:ind w:firstLine="720"/>
        <w:jc w:val="both"/>
        <w:rPr>
          <w:rFonts w:ascii="Times New Roman" w:hAnsi="Times New Roman" w:cs="Times New Roman"/>
          <w:sz w:val="20"/>
          <w:szCs w:val="20"/>
          <w:lang w:eastAsia="ar-SA"/>
        </w:rPr>
      </w:pPr>
      <w:r w:rsidRPr="00517BF5">
        <w:rPr>
          <w:rFonts w:ascii="Times New Roman" w:hAnsi="Times New Roman" w:cs="Times New Roman"/>
          <w:sz w:val="20"/>
          <w:szCs w:val="20"/>
          <w:lang w:eastAsia="ar-SA"/>
        </w:rPr>
        <w:t>(</w:t>
      </w:r>
      <w:r w:rsidRPr="00517BF5">
        <w:rPr>
          <w:rFonts w:ascii="Times New Roman" w:hAnsi="Times New Roman" w:cs="Times New Roman"/>
          <w:i/>
          <w:iCs/>
          <w:sz w:val="20"/>
          <w:szCs w:val="20"/>
          <w:lang w:eastAsia="ar-SA"/>
        </w:rPr>
        <w:t>Šī redakcija spēkā līdz pārskatu par Latvijas Radio un Latvijas Televīzijas darbību 2024. gadā iesniegšanai un izskatīšanai Padomē.</w:t>
      </w:r>
      <w:r w:rsidRPr="00517BF5">
        <w:rPr>
          <w:rFonts w:ascii="Times New Roman" w:hAnsi="Times New Roman" w:cs="Times New Roman"/>
          <w:sz w:val="20"/>
          <w:szCs w:val="20"/>
          <w:lang w:eastAsia="ar-SA"/>
        </w:rPr>
        <w:t>)</w:t>
      </w:r>
    </w:p>
    <w:p w14:paraId="4E120C24" w14:textId="77777777" w:rsidR="00517BF5" w:rsidRPr="00517BF5" w:rsidRDefault="00517BF5" w:rsidP="00517BF5">
      <w:pPr>
        <w:spacing w:line="240" w:lineRule="auto"/>
        <w:ind w:firstLine="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22.</w:t>
      </w:r>
      <w:r w:rsidRPr="00517BF5">
        <w:rPr>
          <w:rFonts w:ascii="Times New Roman" w:hAnsi="Times New Roman" w:cs="Times New Roman"/>
          <w:sz w:val="24"/>
          <w:szCs w:val="24"/>
          <w:lang w:eastAsia="ar-SA"/>
        </w:rPr>
        <w:t xml:space="preserve"> Padome seko līdzi sabiedriskā pasūtījuma ietvaros piešķirtā finansējuma izlietojumam un vidēja termiņa darbības stratēģijā un sabiedriskā pasūtījuma plānā noteiktajiem darbības rezultatīvajiem rādītājiem, veicot šādas darbības:</w:t>
      </w:r>
    </w:p>
    <w:p w14:paraId="2568A4E2"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22.1.</w:t>
      </w:r>
      <w:r w:rsidRPr="00517BF5">
        <w:rPr>
          <w:rFonts w:ascii="Times New Roman" w:hAnsi="Times New Roman" w:cs="Times New Roman"/>
          <w:sz w:val="24"/>
          <w:szCs w:val="24"/>
          <w:lang w:eastAsia="ar-SA"/>
        </w:rPr>
        <w:t xml:space="preserve"> katru mēnesi sastāda aktu (p</w:t>
      </w:r>
      <w:r w:rsidRPr="00517BF5">
        <w:rPr>
          <w:rFonts w:ascii="Times New Roman" w:hAnsi="Times New Roman" w:cs="Times New Roman"/>
          <w:sz w:val="24"/>
          <w:szCs w:val="24"/>
        </w:rPr>
        <w:t>ielikums “Pieņemšanas-nodošanas akts”</w:t>
      </w:r>
      <w:r w:rsidRPr="00517BF5">
        <w:rPr>
          <w:rFonts w:ascii="Times New Roman" w:hAnsi="Times New Roman" w:cs="Times New Roman"/>
          <w:sz w:val="24"/>
          <w:szCs w:val="24"/>
          <w:lang w:eastAsia="ar-SA"/>
        </w:rPr>
        <w:t>), kas sabiedriskajiem elektroniskajiem plašsaziņas līdzekļiem jāiesniedz līdz pārskata periodam sekojošā mēneša 20. datumam, kurā tiek fiksēts iepriekšējā kalendārajā mēnesī piešķirto valsts budžeta līdzekļu</w:t>
      </w:r>
      <w:r w:rsidRPr="00517BF5">
        <w:rPr>
          <w:rFonts w:ascii="Times New Roman" w:hAnsi="Times New Roman" w:cs="Times New Roman"/>
          <w:b/>
          <w:bCs/>
          <w:sz w:val="24"/>
          <w:szCs w:val="24"/>
          <w:lang w:eastAsia="ar-SA"/>
        </w:rPr>
        <w:t xml:space="preserve"> </w:t>
      </w:r>
      <w:r w:rsidRPr="00517BF5">
        <w:rPr>
          <w:rFonts w:ascii="Times New Roman" w:hAnsi="Times New Roman" w:cs="Times New Roman"/>
          <w:sz w:val="24"/>
          <w:szCs w:val="24"/>
          <w:lang w:eastAsia="ar-SA"/>
        </w:rPr>
        <w:t>apjoms un tā izlietojums. Akta pielikumā tiek pievienota elektroniska izdruka no Valsts kases un kredītiestāžu kontiem un informācija par veiktajiem maksājumiem. Aktā jānorāda piešķirtās un izlietotās dotācijas apmērs, tajā skaitā pa izdevumu posteņiem sadalījumā pa ekonomiskās klasifikācijas kodiem (EKK) un finansējuma avotiem, tajā skaitā jānodala piešķirtie budžeta līdzekļi atbilstoši to piešķiršanas mērķim – piešķirtie līdzekļi sabiedriskā pasūtījuma izpildei, līdzekļi prioritārajiem pasākumiem, mērķa dotācijām, apropriācijām, līdzekļi neparedzētiem gadījumiem, norādot piešķirto summu un tās atlikumu;</w:t>
      </w:r>
    </w:p>
    <w:p w14:paraId="3A8A49D8"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22.2.</w:t>
      </w:r>
      <w:r w:rsidRPr="00517BF5">
        <w:rPr>
          <w:rFonts w:ascii="Times New Roman" w:hAnsi="Times New Roman" w:cs="Times New Roman"/>
          <w:sz w:val="24"/>
          <w:szCs w:val="24"/>
          <w:lang w:eastAsia="ar-SA"/>
        </w:rPr>
        <w:t xml:space="preserve"> reizi ceturksnī izskata pārskatu saskaņā ar pielikumu “Sabiedriskā pasūtījuma plāna apjoms un izpilde”, ko atbilstoši apstiprinātajam sabiedriskajam pasūtījumam sabiedriskie elektroniskie plašsaziņas līdzekļi iesniedz Padomei līdz ceturksnim sekojošā mēneša 28. datumam. </w:t>
      </w:r>
    </w:p>
    <w:p w14:paraId="663FB1D7" w14:textId="77777777" w:rsidR="00517BF5" w:rsidRPr="00517BF5" w:rsidRDefault="00517BF5" w:rsidP="00517BF5">
      <w:pPr>
        <w:spacing w:line="240" w:lineRule="auto"/>
        <w:ind w:left="709" w:firstLine="11"/>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Tā kā atbilstoši sabiedriskā pasūtījuma būtībai un vajadzībām plānotās izmaksas un plānotā satura apjoms</w:t>
      </w:r>
      <w:r w:rsidRPr="00517BF5">
        <w:rPr>
          <w:rFonts w:ascii="Times New Roman" w:hAnsi="Times New Roman" w:cs="Times New Roman"/>
          <w:sz w:val="24"/>
          <w:szCs w:val="24"/>
        </w:rPr>
        <w:t xml:space="preserve"> </w:t>
      </w:r>
      <w:r w:rsidRPr="00517BF5">
        <w:rPr>
          <w:rFonts w:ascii="Times New Roman" w:hAnsi="Times New Roman" w:cs="Times New Roman"/>
          <w:sz w:val="24"/>
          <w:szCs w:val="24"/>
          <w:lang w:eastAsia="ar-SA"/>
        </w:rPr>
        <w:t xml:space="preserve">var palielināties vai samazināties, bez papildu skaidrojuma ir pieļaujama novirze, nepārsniedzot 15% no attiecīgā žanra vai cita satura kategorijai paredzētā finansējuma vai attiecīgajā termiņā plānotā satura apjoma. Par novirzēm, kuras pārsniedz 15%, ceturkšņa pārskatā sniedzams skaidrojums; </w:t>
      </w:r>
    </w:p>
    <w:p w14:paraId="34968529" w14:textId="77777777" w:rsidR="00517BF5" w:rsidRPr="00517BF5" w:rsidRDefault="00517BF5" w:rsidP="00517BF5">
      <w:pPr>
        <w:spacing w:line="240" w:lineRule="auto"/>
        <w:ind w:left="709" w:firstLine="11"/>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lastRenderedPageBreak/>
        <w:t>22.3.</w:t>
      </w:r>
      <w:r w:rsidRPr="00517BF5">
        <w:rPr>
          <w:rFonts w:ascii="Times New Roman" w:hAnsi="Times New Roman" w:cs="Times New Roman"/>
          <w:sz w:val="24"/>
          <w:szCs w:val="24"/>
          <w:lang w:eastAsia="ar-SA"/>
        </w:rPr>
        <w:t xml:space="preserve"> reizi ceturksnī izskata</w:t>
      </w:r>
      <w:bookmarkStart w:id="0" w:name="_Hlk192159277"/>
      <w:r w:rsidRPr="00517BF5">
        <w:rPr>
          <w:rFonts w:ascii="Times New Roman" w:hAnsi="Times New Roman" w:cs="Times New Roman"/>
          <w:sz w:val="24"/>
          <w:szCs w:val="24"/>
          <w:lang w:eastAsia="ar-SA"/>
        </w:rPr>
        <w:t xml:space="preserve"> pielikumu “Bilances plāns un izpilde", "Peļņas vai zaudējuma plāns un izpilde" un "Naudas plūsmas plāns un izpilde" formā iesniegto </w:t>
      </w:r>
      <w:bookmarkEnd w:id="0"/>
      <w:r w:rsidRPr="00517BF5">
        <w:rPr>
          <w:rFonts w:ascii="Times New Roman" w:hAnsi="Times New Roman" w:cs="Times New Roman"/>
          <w:sz w:val="24"/>
          <w:szCs w:val="24"/>
          <w:lang w:eastAsia="ar-SA"/>
        </w:rPr>
        <w:t xml:space="preserve">operatīvo finanšu pārskatu, ko atbilstoši apstiprinātajam sabiedriskajam pasūtījumam sabiedriskie elektroniskie plašsaziņas līdzekļi iesniedz Padomei līdz ceturksnim sekojošā mēneša 28. datumam. Par būtiskāko finanšu posteņu izmaiņām un novirzēm, kuras pārsniedz 15% no plānotajām izmaksām un ieņēmumiem, sabiedriskie elektroniskie plašsaziņas līdzekļi sniedz skaidrojumu pavadvēstulē. Sabiedriskie elektroniskie plašsaziņas līdzekļi papildus pavadvēstulē, iesniedzot finanšu operatīvo pārskatu par iepriekšējā gada 12 mēnešiem, sniedz vadības ziņojumu par būtiskākajiem notikumiem iepriekšējā pārskata gadā. Attiecībā uz pielikumā “Naudas plūsmas plāns un izpilde” norādīto naudas līdzekļu atlikumu Valsts kases kontā un komercbanku norēķinu kontos sabiedriskie elektroniskie plašsaziņas līdzekļi pavadvēstulē sniedz skaidrojumu par naudas līdzekļu atlikumu un tā izmantošanas mērķi. </w:t>
      </w:r>
    </w:p>
    <w:p w14:paraId="0D7F39A2" w14:textId="77777777" w:rsidR="00517BF5" w:rsidRPr="00517BF5" w:rsidRDefault="00517BF5" w:rsidP="00517BF5">
      <w:pPr>
        <w:spacing w:line="240" w:lineRule="auto"/>
        <w:ind w:left="709" w:firstLine="11"/>
        <w:jc w:val="both"/>
        <w:rPr>
          <w:rFonts w:ascii="Times New Roman" w:hAnsi="Times New Roman" w:cs="Times New Roman"/>
          <w:sz w:val="24"/>
          <w:szCs w:val="24"/>
          <w:lang w:eastAsia="ar-SA"/>
        </w:rPr>
      </w:pPr>
      <w:r w:rsidRPr="00517BF5">
        <w:rPr>
          <w:rFonts w:ascii="Times New Roman" w:hAnsi="Times New Roman" w:cs="Times New Roman"/>
          <w:sz w:val="24"/>
          <w:szCs w:val="24"/>
          <w:lang w:eastAsia="ar-SA"/>
        </w:rPr>
        <w:t xml:space="preserve">Ceturkšņa finanšu operatīvie dati pielikumos "Bilances plāns un izpilde" un "Peļņas vai zaudējuma plāns un izpilde" tiek salīdzināti uzkrājošā veidā (uz 3, 6, 9 un 12 mēnešiem) pret analogu periodu iepriekšējā pārskata gada attiecīgajā periodā, vai, ja iepriekšējā pārskata gada nav, tiek salīdzināts pret datiem uz gada sākumu. </w:t>
      </w:r>
    </w:p>
    <w:p w14:paraId="64D2B71E"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22.4.</w:t>
      </w:r>
      <w:r w:rsidRPr="00517BF5">
        <w:rPr>
          <w:rFonts w:ascii="Times New Roman" w:hAnsi="Times New Roman" w:cs="Times New Roman"/>
          <w:sz w:val="24"/>
          <w:szCs w:val="24"/>
          <w:lang w:eastAsia="ar-SA"/>
        </w:rPr>
        <w:t xml:space="preserve"> reizi ceturksnī izskata līdz pārskata periodam sekojošā mēneša 28. datumam sabiedrisko elektronisko plašsaziņas līdzekļu  iesniegtu pārskatu par prioritāro pasākumu un citu mērķfinansējuma ietvaros piešķirtā finansējuma izlietojuma atbilstību plānam un ar Padomes lēmumu apstiprinātajam aktuālajam laika grafikam; </w:t>
      </w:r>
    </w:p>
    <w:p w14:paraId="02C7EDBE"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22.5.</w:t>
      </w:r>
      <w:r w:rsidRPr="00517BF5">
        <w:rPr>
          <w:rFonts w:ascii="Times New Roman" w:hAnsi="Times New Roman" w:cs="Times New Roman"/>
          <w:sz w:val="24"/>
          <w:szCs w:val="24"/>
          <w:lang w:eastAsia="ar-SA"/>
        </w:rPr>
        <w:t xml:space="preserve"> reizi ceturksnī izskata pārskatu par sabiedriskā pasūtījuma plāna prioritāšu izpildi, ko sabiedriskie elektroniskie plašsaziņas līdzekļi</w:t>
      </w:r>
      <w:r w:rsidRPr="00517BF5" w:rsidDel="00AA1708">
        <w:rPr>
          <w:rFonts w:ascii="Times New Roman" w:hAnsi="Times New Roman" w:cs="Times New Roman"/>
          <w:sz w:val="24"/>
          <w:szCs w:val="24"/>
          <w:lang w:eastAsia="ar-SA"/>
        </w:rPr>
        <w:t xml:space="preserve"> </w:t>
      </w:r>
      <w:r w:rsidRPr="00517BF5">
        <w:rPr>
          <w:rFonts w:ascii="Times New Roman" w:hAnsi="Times New Roman" w:cs="Times New Roman"/>
          <w:sz w:val="24"/>
          <w:szCs w:val="24"/>
          <w:lang w:eastAsia="ar-SA"/>
        </w:rPr>
        <w:t>iesniedz līdz pārskata periodam sekojošā mēneša 28. datumam atbilstoši sabiedriskā pasūtījuma plānā apstiprinātajai formai;</w:t>
      </w:r>
    </w:p>
    <w:p w14:paraId="4AF83E75"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22.6.</w:t>
      </w:r>
      <w:r w:rsidRPr="00517BF5">
        <w:rPr>
          <w:rFonts w:ascii="Times New Roman" w:hAnsi="Times New Roman" w:cs="Times New Roman"/>
          <w:sz w:val="24"/>
          <w:szCs w:val="24"/>
          <w:lang w:eastAsia="ar-SA"/>
        </w:rPr>
        <w:t xml:space="preserve"> reizi ceturksnī izskata pārskatu par rīcības plāna valdei mērķu un uzdevumu izpildei izpildi, ko sabiedriskie elektroniskie plašsaziņas līdzekļi</w:t>
      </w:r>
      <w:r w:rsidRPr="00517BF5" w:rsidDel="00AA1708">
        <w:rPr>
          <w:rFonts w:ascii="Times New Roman" w:hAnsi="Times New Roman" w:cs="Times New Roman"/>
          <w:sz w:val="24"/>
          <w:szCs w:val="24"/>
          <w:lang w:eastAsia="ar-SA"/>
        </w:rPr>
        <w:t xml:space="preserve"> </w:t>
      </w:r>
      <w:r w:rsidRPr="00517BF5">
        <w:rPr>
          <w:rFonts w:ascii="Times New Roman" w:hAnsi="Times New Roman" w:cs="Times New Roman"/>
          <w:sz w:val="24"/>
          <w:szCs w:val="24"/>
          <w:lang w:eastAsia="ar-SA"/>
        </w:rPr>
        <w:t>iesniedz līdz pārskata periodam sekojošā mēneša 28. datumam atbilstoši aktuālajam Padomes lēmumam;</w:t>
      </w:r>
    </w:p>
    <w:p w14:paraId="3080DD55"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b/>
          <w:sz w:val="24"/>
          <w:szCs w:val="24"/>
        </w:rPr>
        <w:t>22.</w:t>
      </w:r>
      <w:r w:rsidRPr="00517BF5">
        <w:rPr>
          <w:rFonts w:ascii="Times New Roman" w:hAnsi="Times New Roman" w:cs="Times New Roman"/>
          <w:b/>
          <w:bCs/>
          <w:sz w:val="24"/>
          <w:szCs w:val="24"/>
        </w:rPr>
        <w:t>7.</w:t>
      </w:r>
      <w:r w:rsidRPr="00517BF5">
        <w:rPr>
          <w:rFonts w:ascii="Times New Roman" w:hAnsi="Times New Roman" w:cs="Times New Roman"/>
          <w:sz w:val="24"/>
          <w:szCs w:val="24"/>
        </w:rPr>
        <w:t xml:space="preserve"> </w:t>
      </w:r>
      <w:r w:rsidRPr="00517BF5">
        <w:rPr>
          <w:rFonts w:ascii="Times New Roman" w:hAnsi="Times New Roman" w:cs="Times New Roman"/>
          <w:sz w:val="24"/>
          <w:szCs w:val="24"/>
          <w:lang w:eastAsia="ar-SA"/>
        </w:rPr>
        <w:t xml:space="preserve">reizi ceturksnī izskata pārskatu </w:t>
      </w:r>
      <w:r w:rsidRPr="00517BF5">
        <w:rPr>
          <w:rFonts w:ascii="Times New Roman" w:hAnsi="Times New Roman" w:cs="Times New Roman"/>
          <w:sz w:val="24"/>
          <w:szCs w:val="24"/>
        </w:rPr>
        <w:t xml:space="preserve">par sasniegto auditoriju, ko </w:t>
      </w:r>
      <w:r w:rsidRPr="00517BF5">
        <w:rPr>
          <w:rFonts w:ascii="Times New Roman" w:hAnsi="Times New Roman" w:cs="Times New Roman"/>
          <w:sz w:val="24"/>
          <w:szCs w:val="24"/>
          <w:lang w:eastAsia="ar-SA"/>
        </w:rPr>
        <w:t>sabiedriskie elektroniskie plašsaziņas līdzekļi</w:t>
      </w:r>
      <w:r w:rsidRPr="00517BF5">
        <w:rPr>
          <w:rFonts w:ascii="Times New Roman" w:hAnsi="Times New Roman" w:cs="Times New Roman"/>
          <w:sz w:val="24"/>
          <w:szCs w:val="24"/>
        </w:rPr>
        <w:t xml:space="preserve"> iesniedz Padomei līdz pārskata periodam sekojošā mēneša 28. datumam atbilstoši pielikumam “Lineārajā un digitālajā vidē sasniegtā auditorija”;</w:t>
      </w:r>
    </w:p>
    <w:p w14:paraId="5AB7D3A7"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b/>
          <w:bCs/>
          <w:sz w:val="24"/>
          <w:szCs w:val="24"/>
          <w:lang w:eastAsia="ar-SA"/>
        </w:rPr>
        <w:t xml:space="preserve">22.8. </w:t>
      </w:r>
      <w:r w:rsidRPr="00517BF5">
        <w:rPr>
          <w:rFonts w:ascii="Times New Roman" w:hAnsi="Times New Roman" w:cs="Times New Roman"/>
          <w:sz w:val="24"/>
          <w:szCs w:val="24"/>
          <w:lang w:eastAsia="ar-SA"/>
        </w:rPr>
        <w:t>reizi pusgadā izskata pārskatu par integrētā satura uzskaiti, ko sabiedriskie elektroniskie plašsaziņas līdzekļi iesniedz līdz pārskata periodam sekojošā mēneša 28. datumam – attiecīgi 28. jūlijam un 28. janvārim –  atbilstoši p</w:t>
      </w:r>
      <w:r w:rsidRPr="00517BF5">
        <w:rPr>
          <w:rFonts w:ascii="Times New Roman" w:hAnsi="Times New Roman" w:cs="Times New Roman"/>
          <w:sz w:val="24"/>
          <w:szCs w:val="24"/>
        </w:rPr>
        <w:t xml:space="preserve">ielikuma “Sabiedriskā pasūtījuma integrētā satura uzskaites rādītāji” </w:t>
      </w:r>
      <w:r w:rsidRPr="00517BF5">
        <w:rPr>
          <w:rFonts w:ascii="Times New Roman" w:hAnsi="Times New Roman" w:cs="Times New Roman"/>
          <w:sz w:val="24"/>
          <w:szCs w:val="24"/>
          <w:lang w:eastAsia="ar-SA"/>
        </w:rPr>
        <w:t>formai;</w:t>
      </w:r>
    </w:p>
    <w:p w14:paraId="593F9C56"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b/>
          <w:bCs/>
          <w:sz w:val="24"/>
          <w:szCs w:val="24"/>
          <w:lang w:eastAsia="ar-SA"/>
        </w:rPr>
        <w:t xml:space="preserve">22.9. </w:t>
      </w:r>
      <w:r w:rsidRPr="00517BF5">
        <w:rPr>
          <w:rFonts w:ascii="Times New Roman" w:hAnsi="Times New Roman" w:cs="Times New Roman"/>
          <w:sz w:val="24"/>
          <w:szCs w:val="24"/>
          <w:lang w:eastAsia="ar-SA"/>
        </w:rPr>
        <w:t>reizi gadā izskata pārskatu, ko atbilstoši apstiprinātajam sabiedriskajam pasūtījumam sabiedriskie elektroniskie plašsaziņas līdzekļi</w:t>
      </w:r>
      <w:r w:rsidRPr="00517BF5" w:rsidDel="00AA1708">
        <w:rPr>
          <w:rFonts w:ascii="Times New Roman" w:hAnsi="Times New Roman" w:cs="Times New Roman"/>
          <w:sz w:val="24"/>
          <w:szCs w:val="24"/>
          <w:lang w:eastAsia="ar-SA"/>
        </w:rPr>
        <w:t xml:space="preserve"> </w:t>
      </w:r>
      <w:r w:rsidRPr="00517BF5">
        <w:rPr>
          <w:rFonts w:ascii="Times New Roman" w:hAnsi="Times New Roman" w:cs="Times New Roman"/>
          <w:sz w:val="24"/>
          <w:szCs w:val="24"/>
          <w:lang w:eastAsia="ar-SA"/>
        </w:rPr>
        <w:t xml:space="preserve">iesniedz Padomei līdz nākamā gada 28. janvārim </w:t>
      </w:r>
      <w:r w:rsidRPr="00517BF5">
        <w:rPr>
          <w:rFonts w:ascii="Times New Roman" w:hAnsi="Times New Roman" w:cs="Times New Roman"/>
          <w:sz w:val="24"/>
          <w:szCs w:val="24"/>
        </w:rPr>
        <w:t>saskaņā ar pielikumu “Sabiedriskā pasūtījuma satura vienību apjoma izpilde un izmaksas”;</w:t>
      </w:r>
    </w:p>
    <w:p w14:paraId="785D73F1"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lastRenderedPageBreak/>
        <w:t>22.</w:t>
      </w:r>
      <w:r w:rsidRPr="00517BF5">
        <w:rPr>
          <w:rFonts w:ascii="Times New Roman" w:hAnsi="Times New Roman" w:cs="Times New Roman"/>
          <w:b/>
          <w:bCs/>
          <w:sz w:val="24"/>
          <w:szCs w:val="24"/>
        </w:rPr>
        <w:t xml:space="preserve">10.  </w:t>
      </w:r>
      <w:r w:rsidRPr="00517BF5">
        <w:rPr>
          <w:rFonts w:ascii="Times New Roman" w:hAnsi="Times New Roman" w:cs="Times New Roman"/>
          <w:sz w:val="24"/>
          <w:szCs w:val="24"/>
        </w:rPr>
        <w:t>reizi gadā</w:t>
      </w:r>
      <w:r w:rsidRPr="00517BF5">
        <w:rPr>
          <w:rFonts w:ascii="Times New Roman" w:hAnsi="Times New Roman" w:cs="Times New Roman"/>
          <w:b/>
          <w:bCs/>
          <w:sz w:val="24"/>
          <w:szCs w:val="24"/>
        </w:rPr>
        <w:t xml:space="preserve"> </w:t>
      </w:r>
      <w:r w:rsidRPr="00517BF5">
        <w:rPr>
          <w:rFonts w:ascii="Times New Roman" w:hAnsi="Times New Roman" w:cs="Times New Roman"/>
          <w:sz w:val="24"/>
          <w:szCs w:val="24"/>
        </w:rPr>
        <w:t xml:space="preserve">izskata </w:t>
      </w:r>
      <w:r w:rsidRPr="00517BF5">
        <w:rPr>
          <w:rFonts w:ascii="Times New Roman" w:hAnsi="Times New Roman" w:cs="Times New Roman"/>
          <w:sz w:val="24"/>
          <w:szCs w:val="24"/>
          <w:lang w:eastAsia="ar-SA"/>
        </w:rPr>
        <w:t>pārskatu</w:t>
      </w:r>
      <w:r w:rsidRPr="00517BF5">
        <w:rPr>
          <w:rFonts w:ascii="Times New Roman" w:hAnsi="Times New Roman" w:cs="Times New Roman"/>
          <w:sz w:val="24"/>
          <w:szCs w:val="24"/>
        </w:rPr>
        <w:t xml:space="preserve"> </w:t>
      </w:r>
      <w:r w:rsidRPr="00517BF5">
        <w:rPr>
          <w:rFonts w:ascii="Times New Roman" w:hAnsi="Times New Roman" w:cs="Times New Roman"/>
          <w:sz w:val="24"/>
          <w:szCs w:val="24"/>
          <w:lang w:eastAsia="ar-SA"/>
        </w:rPr>
        <w:t xml:space="preserve">par iepriekšējā gada ieguldījumu investīcijās plāna izpildi, ko saskaņā ar pielikumu </w:t>
      </w:r>
      <w:r w:rsidRPr="00517BF5">
        <w:rPr>
          <w:rFonts w:ascii="Times New Roman" w:hAnsi="Times New Roman" w:cs="Times New Roman"/>
          <w:sz w:val="24"/>
          <w:szCs w:val="24"/>
        </w:rPr>
        <w:t xml:space="preserve">“Ieguldījumu investīcijās plāns un izpilde” </w:t>
      </w:r>
      <w:r w:rsidRPr="00517BF5">
        <w:rPr>
          <w:rFonts w:ascii="Times New Roman" w:hAnsi="Times New Roman" w:cs="Times New Roman"/>
          <w:sz w:val="24"/>
          <w:szCs w:val="24"/>
          <w:lang w:eastAsia="ar-SA"/>
        </w:rPr>
        <w:t>sabiedriskie elektroniskie plašsaziņas līdzekļi</w:t>
      </w:r>
      <w:r w:rsidRPr="00517BF5">
        <w:rPr>
          <w:rFonts w:ascii="Times New Roman" w:hAnsi="Times New Roman" w:cs="Times New Roman"/>
          <w:sz w:val="24"/>
          <w:szCs w:val="24"/>
        </w:rPr>
        <w:t xml:space="preserve"> iesniedz līdz </w:t>
      </w:r>
      <w:r w:rsidRPr="00517BF5">
        <w:rPr>
          <w:rFonts w:ascii="Times New Roman" w:hAnsi="Times New Roman" w:cs="Times New Roman"/>
          <w:sz w:val="24"/>
          <w:szCs w:val="24"/>
          <w:lang w:eastAsia="ar-SA"/>
        </w:rPr>
        <w:t>nākamā gada 28. janvārim;</w:t>
      </w:r>
    </w:p>
    <w:p w14:paraId="3435E98D" w14:textId="31E9D590" w:rsidR="00517BF5" w:rsidRPr="00517BF5" w:rsidRDefault="00517BF5" w:rsidP="00517BF5">
      <w:pPr>
        <w:spacing w:line="240" w:lineRule="auto"/>
        <w:ind w:left="709"/>
        <w:jc w:val="both"/>
        <w:rPr>
          <w:rFonts w:ascii="Times New Roman" w:eastAsia="Times New Roman" w:hAnsi="Times New Roman" w:cs="Times New Roman"/>
          <w:sz w:val="24"/>
          <w:szCs w:val="24"/>
        </w:rPr>
      </w:pPr>
      <w:r w:rsidRPr="00517BF5">
        <w:rPr>
          <w:rFonts w:ascii="Times New Roman" w:hAnsi="Times New Roman" w:cs="Times New Roman"/>
          <w:b/>
          <w:bCs/>
          <w:sz w:val="24"/>
          <w:szCs w:val="24"/>
          <w:lang w:eastAsia="ar-SA"/>
        </w:rPr>
        <w:t>22</w:t>
      </w:r>
      <w:r w:rsidRPr="00517BF5">
        <w:rPr>
          <w:rFonts w:ascii="Times New Roman" w:hAnsi="Times New Roman" w:cs="Times New Roman"/>
          <w:b/>
          <w:sz w:val="24"/>
          <w:szCs w:val="24"/>
          <w:lang w:eastAsia="ar-SA"/>
        </w:rPr>
        <w:t>.</w:t>
      </w:r>
      <w:r w:rsidRPr="00517BF5">
        <w:rPr>
          <w:rFonts w:ascii="Times New Roman" w:hAnsi="Times New Roman" w:cs="Times New Roman"/>
          <w:b/>
          <w:bCs/>
          <w:sz w:val="24"/>
          <w:szCs w:val="24"/>
          <w:lang w:eastAsia="ar-SA"/>
        </w:rPr>
        <w:t>11</w:t>
      </w:r>
      <w:r w:rsidRPr="00517BF5">
        <w:rPr>
          <w:rFonts w:ascii="Times New Roman" w:hAnsi="Times New Roman" w:cs="Times New Roman"/>
          <w:b/>
          <w:sz w:val="24"/>
          <w:szCs w:val="24"/>
          <w:lang w:eastAsia="ar-SA"/>
        </w:rPr>
        <w:t xml:space="preserve">. </w:t>
      </w:r>
      <w:r w:rsidRPr="00517BF5">
        <w:rPr>
          <w:rFonts w:ascii="Times New Roman" w:hAnsi="Times New Roman" w:cs="Times New Roman"/>
          <w:sz w:val="24"/>
          <w:szCs w:val="24"/>
          <w:lang w:eastAsia="ar-SA"/>
        </w:rPr>
        <w:t xml:space="preserve">reizi gadā pēc Padomes apstiprināta zvērināta revidenta atzinuma saņemšanas līdz attiecīgā gada 10. maijam sabiedriskie elektroniskie plašsaziņas līdzekļi iesniedz Padomē parakstītu iepriekšējā gada pārskatu, sasaucot </w:t>
      </w:r>
      <w:r w:rsidR="0067593D">
        <w:rPr>
          <w:rFonts w:ascii="Times New Roman" w:hAnsi="Times New Roman" w:cs="Times New Roman"/>
          <w:sz w:val="24"/>
          <w:szCs w:val="24"/>
          <w:lang w:eastAsia="ar-SA"/>
        </w:rPr>
        <w:t>kapitālsabiedrības</w:t>
      </w:r>
      <w:r w:rsidRPr="00517BF5" w:rsidDel="00AA1708">
        <w:rPr>
          <w:rFonts w:ascii="Times New Roman" w:hAnsi="Times New Roman" w:cs="Times New Roman"/>
          <w:sz w:val="24"/>
          <w:szCs w:val="24"/>
          <w:lang w:eastAsia="ar-SA"/>
        </w:rPr>
        <w:t xml:space="preserve"> </w:t>
      </w:r>
      <w:r w:rsidRPr="00517BF5">
        <w:rPr>
          <w:rFonts w:ascii="Times New Roman" w:hAnsi="Times New Roman" w:cs="Times New Roman"/>
          <w:sz w:val="24"/>
          <w:szCs w:val="24"/>
          <w:lang w:eastAsia="ar-SA"/>
        </w:rPr>
        <w:t xml:space="preserve">kārtējo dalībnieku sapulci kapitālsabiedrības gada pārskata apstiprināšanai līdz attiecīgā gada 31. maijam. </w:t>
      </w:r>
    </w:p>
    <w:p w14:paraId="134D8996" w14:textId="77777777" w:rsidR="00517BF5" w:rsidRPr="00517BF5" w:rsidRDefault="00517BF5" w:rsidP="00517BF5">
      <w:pPr>
        <w:spacing w:line="240" w:lineRule="auto"/>
        <w:ind w:firstLine="709"/>
        <w:jc w:val="both"/>
        <w:rPr>
          <w:rFonts w:ascii="Times New Roman" w:hAnsi="Times New Roman" w:cs="Times New Roman"/>
          <w:sz w:val="20"/>
          <w:szCs w:val="20"/>
          <w:lang w:eastAsia="ar-SA"/>
        </w:rPr>
      </w:pPr>
      <w:r w:rsidRPr="00517BF5">
        <w:rPr>
          <w:rFonts w:ascii="Times New Roman" w:hAnsi="Times New Roman" w:cs="Times New Roman"/>
          <w:b/>
          <w:bCs/>
          <w:sz w:val="24"/>
          <w:szCs w:val="24"/>
          <w:lang w:eastAsia="ar-SA"/>
        </w:rPr>
        <w:t>23.</w:t>
      </w:r>
      <w:r w:rsidRPr="00517BF5">
        <w:rPr>
          <w:rFonts w:ascii="Times New Roman" w:hAnsi="Times New Roman" w:cs="Times New Roman"/>
          <w:sz w:val="24"/>
          <w:szCs w:val="24"/>
          <w:lang w:eastAsia="ar-SA"/>
        </w:rPr>
        <w:t xml:space="preserve"> Saskaņā ar Nolikuma 22.2., 22.3., 22.4., 22.9. 22.10. un 22.11. punktā sabiedrisko elektronisko plašsaziņas līdzekļu iesniegtajiem pārskatiem tiek sagatavots ziņojums Padomei atbilstoši (budžeta uzraudzības) kārtībā noteiktajam.</w:t>
      </w:r>
    </w:p>
    <w:p w14:paraId="20A3FE49"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b/>
          <w:bCs/>
          <w:sz w:val="24"/>
          <w:szCs w:val="24"/>
          <w:lang w:eastAsia="ar-SA"/>
        </w:rPr>
        <w:t>24</w:t>
      </w:r>
      <w:r w:rsidRPr="00517BF5">
        <w:rPr>
          <w:rFonts w:ascii="Times New Roman" w:hAnsi="Times New Roman" w:cs="Times New Roman"/>
          <w:b/>
          <w:bCs/>
          <w:sz w:val="24"/>
          <w:szCs w:val="24"/>
          <w:shd w:val="clear" w:color="auto" w:fill="FFFFFF"/>
        </w:rPr>
        <w:t>.</w:t>
      </w:r>
      <w:r w:rsidRPr="00517BF5">
        <w:rPr>
          <w:rFonts w:ascii="Times New Roman" w:hAnsi="Times New Roman" w:cs="Times New Roman"/>
          <w:sz w:val="24"/>
          <w:szCs w:val="24"/>
          <w:shd w:val="clear" w:color="auto" w:fill="FFFFFF"/>
        </w:rPr>
        <w:t xml:space="preserve"> Padome katru gadu līdz 30. decembrim ar sabiedriskajiem elektroniskajiem plašsaziņas līdzekļiem noslēdz pilnvarojuma līgumu par vidēja termiņa darbības stratēģijas un sabiedriskā pasūtījuma gada plāna īstenošanu, ievērojot Eiropas Savienības tiesības komercdarbības atbalsta kontroles jomā (Komisijas paziņojums par valsts atbalsta noteikumu piemērošanu sabiedriskajai apraidei 2009/C 257/01) un SEPLPL 9. panta noteikumus.</w:t>
      </w:r>
    </w:p>
    <w:p w14:paraId="4E5EF23D" w14:textId="77777777" w:rsidR="00517BF5" w:rsidRPr="00517BF5" w:rsidRDefault="00517BF5" w:rsidP="00517BF5">
      <w:pPr>
        <w:spacing w:line="240" w:lineRule="auto"/>
        <w:ind w:firstLine="709"/>
        <w:jc w:val="both"/>
        <w:rPr>
          <w:rFonts w:ascii="Times New Roman" w:hAnsi="Times New Roman" w:cs="Times New Roman"/>
          <w:sz w:val="24"/>
          <w:szCs w:val="24"/>
        </w:rPr>
      </w:pPr>
      <w:r w:rsidRPr="00517BF5">
        <w:rPr>
          <w:rFonts w:ascii="Times New Roman" w:hAnsi="Times New Roman" w:cs="Times New Roman"/>
          <w:b/>
          <w:bCs/>
          <w:sz w:val="24"/>
          <w:szCs w:val="24"/>
        </w:rPr>
        <w:t>25</w:t>
      </w:r>
      <w:r w:rsidRPr="00517BF5">
        <w:rPr>
          <w:rFonts w:ascii="Times New Roman" w:hAnsi="Times New Roman" w:cs="Times New Roman"/>
          <w:b/>
          <w:sz w:val="24"/>
          <w:szCs w:val="24"/>
        </w:rPr>
        <w:t>.</w:t>
      </w:r>
      <w:r w:rsidRPr="00517BF5">
        <w:rPr>
          <w:rFonts w:ascii="Times New Roman" w:hAnsi="Times New Roman" w:cs="Times New Roman"/>
          <w:bCs/>
          <w:sz w:val="24"/>
          <w:szCs w:val="24"/>
        </w:rPr>
        <w:t xml:space="preserve"> </w:t>
      </w:r>
      <w:r w:rsidRPr="00517BF5">
        <w:rPr>
          <w:rFonts w:ascii="Times New Roman" w:hAnsi="Times New Roman" w:cs="Times New Roman"/>
          <w:sz w:val="24"/>
          <w:szCs w:val="24"/>
        </w:rPr>
        <w:t xml:space="preserve">Sabiedriskie elektroniskie plašsaziņas līdzekļi katru gadu līdz 30. aprīlim iesniedz Padomei pārskatu par sabiedriskā pasūtījuma gada plāna un uzdevumu izpildi iepriekšējā gadā, ievērojot plāna struktūru un sniedzot vismaz šādu informāciju: </w:t>
      </w:r>
    </w:p>
    <w:p w14:paraId="2B7FDF16"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1) kopsavilkumu par sabiedriskā elektroniskā plašsaziņas līdzekļa uzdevumiem un tā darbības izmaiņām pārskata periodā, balstoties uz vidēja termiņa darbības stratēģijā noteiktajiem attīstības mērķiem, kā arī Padomes noteiktajām prioritātēm pārskata gadam;</w:t>
      </w:r>
    </w:p>
    <w:p w14:paraId="639E090F"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2) informāciju par programmu un pakalpojumu izplatīšanu lineārajā un digitālajā vidē:</w:t>
      </w:r>
    </w:p>
    <w:p w14:paraId="40CE7BE3" w14:textId="77777777" w:rsidR="00517BF5" w:rsidRPr="00517BF5" w:rsidRDefault="00517BF5" w:rsidP="00F74A3F">
      <w:pPr>
        <w:pStyle w:val="Sarakstarindkopa"/>
        <w:numPr>
          <w:ilvl w:val="2"/>
          <w:numId w:val="5"/>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galvenie programmu un pakalpojumu izplatīšanas veidi, tajā skaitā vizuāla informācija par programmu apraidi;</w:t>
      </w:r>
    </w:p>
    <w:p w14:paraId="4C737B78" w14:textId="77777777" w:rsidR="00517BF5" w:rsidRPr="00517BF5" w:rsidRDefault="00517BF5" w:rsidP="00F74A3F">
      <w:pPr>
        <w:pStyle w:val="Sarakstarindkopa"/>
        <w:numPr>
          <w:ilvl w:val="2"/>
          <w:numId w:val="5"/>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programmu un pakalpojumu satura apraksts;</w:t>
      </w:r>
    </w:p>
    <w:p w14:paraId="055499CB"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3) informāciju par auditoriju:</w:t>
      </w:r>
    </w:p>
    <w:p w14:paraId="199CA324" w14:textId="77777777" w:rsidR="00517BF5" w:rsidRPr="00517BF5" w:rsidRDefault="00517BF5" w:rsidP="00F74A3F">
      <w:pPr>
        <w:pStyle w:val="Sarakstarindkopa"/>
        <w:numPr>
          <w:ilvl w:val="2"/>
          <w:numId w:val="6"/>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 xml:space="preserve">sasniegtā auditorija lineārajā (programmu) un digitālajā vidē (digitālajās platformās un sociālajos medijos) pēdējos trijos gados (grafiski un vizuāli); jauniešu, mazākumtautību, reģionu iedzīvotāju grupas raksturojoša informācija (grafiski un vizuāli); informācija par ziņu auditoriju pēdējos trijos gados (grafiski un vizuāli), ja pieejami dati; </w:t>
      </w:r>
    </w:p>
    <w:p w14:paraId="292B5DDE" w14:textId="77777777" w:rsidR="00517BF5" w:rsidRPr="00517BF5" w:rsidRDefault="00517BF5" w:rsidP="00F74A3F">
      <w:pPr>
        <w:pStyle w:val="Sarakstarindkopa"/>
        <w:numPr>
          <w:ilvl w:val="2"/>
          <w:numId w:val="6"/>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satura pieejamības personām ar invaliditāti nodrošināšanas plāna izpilde;</w:t>
      </w:r>
    </w:p>
    <w:p w14:paraId="7FBCD38E" w14:textId="77777777" w:rsidR="00517BF5" w:rsidRPr="00517BF5" w:rsidRDefault="00517BF5" w:rsidP="00F74A3F">
      <w:pPr>
        <w:pStyle w:val="Sarakstarindkopa"/>
        <w:numPr>
          <w:ilvl w:val="2"/>
          <w:numId w:val="6"/>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jaunas auditorijas sasniegšanas plāna izpildes novērtējums;</w:t>
      </w:r>
    </w:p>
    <w:p w14:paraId="0A0CDA7C"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4)  informāciju par sabiedriskā labuma rezultātiem un satura kvalitātes vadību:</w:t>
      </w:r>
    </w:p>
    <w:p w14:paraId="2A26901B" w14:textId="77777777" w:rsidR="00517BF5" w:rsidRPr="00517BF5" w:rsidRDefault="00517BF5" w:rsidP="00F74A3F">
      <w:pPr>
        <w:pStyle w:val="Sarakstarindkopa"/>
        <w:numPr>
          <w:ilvl w:val="2"/>
          <w:numId w:val="10"/>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sabiedriskā labuma mērķu sasniegšanas indikatori un mērķa vērtības, norādot atbilstoši vadlīnijām</w:t>
      </w:r>
      <w:r w:rsidRPr="00517BF5">
        <w:rPr>
          <w:rFonts w:ascii="Times New Roman" w:hAnsi="Times New Roman" w:cs="Times New Roman"/>
          <w:sz w:val="24"/>
          <w:szCs w:val="24"/>
          <w:lang w:eastAsia="en-GB"/>
        </w:rPr>
        <w:t>;</w:t>
      </w:r>
    </w:p>
    <w:p w14:paraId="2473131C" w14:textId="77777777" w:rsidR="00517BF5" w:rsidRPr="00517BF5" w:rsidRDefault="00517BF5" w:rsidP="00F74A3F">
      <w:pPr>
        <w:pStyle w:val="Sarakstarindkopa"/>
        <w:numPr>
          <w:ilvl w:val="2"/>
          <w:numId w:val="10"/>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lastRenderedPageBreak/>
        <w:t>pārskats par iekšējās kvalitātes vadības sistēmas darbību atbilstoši pielikumam “Iekšējās k</w:t>
      </w:r>
      <w:r w:rsidRPr="00517BF5">
        <w:rPr>
          <w:rStyle w:val="normaltextrun"/>
          <w:rFonts w:ascii="Times New Roman" w:eastAsiaTheme="majorEastAsia" w:hAnsi="Times New Roman" w:cs="Times New Roman"/>
          <w:sz w:val="24"/>
          <w:szCs w:val="24"/>
        </w:rPr>
        <w:t>valitātes vadības sistēmas darbības plāns un izpilde</w:t>
      </w:r>
      <w:r w:rsidRPr="00517BF5">
        <w:rPr>
          <w:rFonts w:ascii="Times New Roman" w:hAnsi="Times New Roman" w:cs="Times New Roman"/>
          <w:sz w:val="24"/>
          <w:szCs w:val="24"/>
        </w:rPr>
        <w:t>”.</w:t>
      </w:r>
    </w:p>
    <w:p w14:paraId="6DB0CE98" w14:textId="77777777" w:rsidR="00517BF5" w:rsidRPr="00517BF5" w:rsidRDefault="00517BF5" w:rsidP="00517BF5">
      <w:pPr>
        <w:spacing w:line="240" w:lineRule="auto"/>
        <w:ind w:left="750"/>
        <w:jc w:val="both"/>
        <w:rPr>
          <w:rFonts w:ascii="Times New Roman" w:hAnsi="Times New Roman" w:cs="Times New Roman"/>
          <w:sz w:val="24"/>
          <w:szCs w:val="24"/>
        </w:rPr>
      </w:pPr>
      <w:r w:rsidRPr="00517BF5">
        <w:rPr>
          <w:rFonts w:ascii="Times New Roman" w:hAnsi="Times New Roman" w:cs="Times New Roman"/>
          <w:sz w:val="24"/>
          <w:szCs w:val="24"/>
        </w:rPr>
        <w:t xml:space="preserve">5) informāciju par sabiedriskā pasūtījuma gada plāna uzdevumu izpildi:  </w:t>
      </w:r>
    </w:p>
    <w:p w14:paraId="32F28A9D" w14:textId="77777777" w:rsidR="00517BF5" w:rsidRPr="00517BF5" w:rsidRDefault="00517BF5" w:rsidP="00F74A3F">
      <w:pPr>
        <w:pStyle w:val="Sarakstarindkopa"/>
        <w:numPr>
          <w:ilvl w:val="2"/>
          <w:numId w:val="7"/>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 xml:space="preserve">Padomes noteikto uzdevumu, tajā skaitā valstiski nozīmīgu un starptautiskas nozīmes notikumu atspoguļošanas, izpildes novērtējums;   </w:t>
      </w:r>
    </w:p>
    <w:p w14:paraId="1DBC8A5F" w14:textId="77777777" w:rsidR="00517BF5" w:rsidRPr="00517BF5" w:rsidRDefault="00517BF5" w:rsidP="00F74A3F">
      <w:pPr>
        <w:pStyle w:val="Sarakstarindkopa"/>
        <w:numPr>
          <w:ilvl w:val="2"/>
          <w:numId w:val="7"/>
        </w:numPr>
        <w:spacing w:line="240" w:lineRule="auto"/>
        <w:jc w:val="both"/>
        <w:rPr>
          <w:rFonts w:ascii="Times New Roman" w:hAnsi="Times New Roman" w:cs="Times New Roman"/>
          <w:sz w:val="24"/>
          <w:szCs w:val="24"/>
        </w:rPr>
      </w:pPr>
      <w:r w:rsidRPr="00517BF5">
        <w:rPr>
          <w:rFonts w:ascii="Times New Roman" w:hAnsi="Times New Roman" w:cs="Times New Roman"/>
          <w:sz w:val="24"/>
          <w:szCs w:val="24"/>
        </w:rPr>
        <w:t xml:space="preserve">pielikums Nr. 1.2 un integrētā satura uzskaites sistēmas datu analīze, secinājumi un </w:t>
      </w:r>
      <w:r w:rsidRPr="00517BF5">
        <w:rPr>
          <w:rFonts w:ascii="Times New Roman" w:hAnsi="Times New Roman" w:cs="Times New Roman"/>
          <w:sz w:val="24"/>
          <w:szCs w:val="24"/>
          <w:lang w:eastAsia="en-GB"/>
        </w:rPr>
        <w:t>plāns turpmākai rīcībai</w:t>
      </w:r>
      <w:r w:rsidRPr="00517BF5">
        <w:rPr>
          <w:rFonts w:ascii="Times New Roman" w:hAnsi="Times New Roman" w:cs="Times New Roman"/>
          <w:sz w:val="24"/>
          <w:szCs w:val="24"/>
        </w:rPr>
        <w:t>. LTV un LSM veic atsevišķu integrētā satura uzskaiti un iesniedz atsevišķas pielikumu veidlapas;</w:t>
      </w:r>
    </w:p>
    <w:p w14:paraId="6515101D" w14:textId="77777777" w:rsidR="00517BF5" w:rsidRPr="00517BF5" w:rsidRDefault="00517BF5" w:rsidP="00517BF5">
      <w:pPr>
        <w:spacing w:line="240" w:lineRule="auto"/>
        <w:ind w:left="750"/>
        <w:jc w:val="both"/>
        <w:rPr>
          <w:rFonts w:ascii="Times New Roman" w:hAnsi="Times New Roman" w:cs="Times New Roman"/>
          <w:sz w:val="24"/>
          <w:szCs w:val="24"/>
        </w:rPr>
      </w:pPr>
      <w:r w:rsidRPr="00517BF5">
        <w:rPr>
          <w:rFonts w:ascii="Times New Roman" w:hAnsi="Times New Roman" w:cs="Times New Roman"/>
          <w:sz w:val="24"/>
          <w:szCs w:val="24"/>
        </w:rPr>
        <w:t xml:space="preserve">6) </w:t>
      </w:r>
      <w:r w:rsidRPr="00517BF5">
        <w:rPr>
          <w:rFonts w:ascii="Times New Roman" w:hAnsi="Times New Roman" w:cs="Times New Roman"/>
          <w:sz w:val="24"/>
          <w:szCs w:val="24"/>
          <w:shd w:val="clear" w:color="auto" w:fill="FFFFFF"/>
        </w:rPr>
        <w:t xml:space="preserve">informācija par sabiedriskā pasūtījuma gada plāna īstenošanai paredzētā  budžeta izpildi, tajā skaitā </w:t>
      </w:r>
      <w:r w:rsidRPr="00517BF5">
        <w:rPr>
          <w:rFonts w:ascii="Times New Roman" w:hAnsi="Times New Roman" w:cs="Times New Roman"/>
          <w:sz w:val="24"/>
          <w:szCs w:val="24"/>
        </w:rPr>
        <w:t>pielikumi Nr. 1 un Nr. 2;</w:t>
      </w:r>
    </w:p>
    <w:p w14:paraId="74180BD0"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7)  informāciju par investīcijām tehnoloģiju un infrastruktūras attīstībā;</w:t>
      </w:r>
    </w:p>
    <w:p w14:paraId="598A1E40"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8) informāciju par nākamo periodu - iekšēji un ārēji ietekmes faktori, kā arī lielākie izaicinājumi.</w:t>
      </w:r>
    </w:p>
    <w:p w14:paraId="22B76879" w14:textId="77777777" w:rsidR="00517BF5" w:rsidRPr="00517BF5" w:rsidRDefault="00517BF5" w:rsidP="00517BF5">
      <w:pPr>
        <w:spacing w:line="240" w:lineRule="auto"/>
        <w:jc w:val="both"/>
        <w:rPr>
          <w:rFonts w:ascii="Times New Roman" w:hAnsi="Times New Roman" w:cs="Times New Roman"/>
          <w:sz w:val="20"/>
          <w:szCs w:val="20"/>
        </w:rPr>
      </w:pPr>
      <w:r w:rsidRPr="00517BF5">
        <w:rPr>
          <w:rFonts w:ascii="Times New Roman" w:hAnsi="Times New Roman" w:cs="Times New Roman"/>
          <w:sz w:val="20"/>
          <w:szCs w:val="20"/>
        </w:rPr>
        <w:t>(</w:t>
      </w:r>
      <w:r w:rsidRPr="00517BF5">
        <w:rPr>
          <w:rFonts w:ascii="Times New Roman" w:hAnsi="Times New Roman" w:cs="Times New Roman"/>
          <w:i/>
          <w:iCs/>
          <w:sz w:val="20"/>
          <w:szCs w:val="20"/>
        </w:rPr>
        <w:t>Šī redakcija spēkā līdz pārskatu par Latvijas Radio un Latvijas Televīzijas darbību 2024. gadā iesniegšanai un izskatīšanai.</w:t>
      </w:r>
      <w:r w:rsidRPr="00517BF5">
        <w:rPr>
          <w:rFonts w:ascii="Times New Roman" w:hAnsi="Times New Roman" w:cs="Times New Roman"/>
          <w:sz w:val="20"/>
          <w:szCs w:val="20"/>
        </w:rPr>
        <w:t>)</w:t>
      </w:r>
    </w:p>
    <w:p w14:paraId="712FC105"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bCs/>
          <w:sz w:val="24"/>
          <w:szCs w:val="24"/>
          <w:lang w:eastAsia="ar-SA"/>
        </w:rPr>
        <w:t>25.</w:t>
      </w:r>
      <w:r w:rsidRPr="00517BF5">
        <w:rPr>
          <w:rFonts w:ascii="Times New Roman" w:hAnsi="Times New Roman" w:cs="Times New Roman"/>
          <w:b/>
          <w:bCs/>
          <w:sz w:val="24"/>
          <w:szCs w:val="24"/>
          <w:vertAlign w:val="superscript"/>
          <w:lang w:eastAsia="ar-SA"/>
        </w:rPr>
        <w:t xml:space="preserve">1 </w:t>
      </w:r>
      <w:r w:rsidRPr="00517BF5">
        <w:rPr>
          <w:rFonts w:ascii="Times New Roman" w:hAnsi="Times New Roman" w:cs="Times New Roman"/>
          <w:sz w:val="24"/>
          <w:szCs w:val="24"/>
        </w:rPr>
        <w:t>Latvijas Sabiedriskais medijs līdz 2026. gada 30. aprīlim iesniedz Padomei pārskatu par plānošanas dokumenta “Valsts SIA “Latvijas Sabiedriskais medijs” stratēģiskais ietvars un plāns sabiedriskā pasūtījuma izpildei 2025. gadā” izpildi ar sekojošu struktūru un informācijas apjomu:</w:t>
      </w:r>
    </w:p>
    <w:p w14:paraId="500CDF91"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I Stratēģiskais ietvars:</w:t>
      </w:r>
    </w:p>
    <w:p w14:paraId="18E9962B" w14:textId="77777777" w:rsidR="00517BF5" w:rsidRPr="00517BF5" w:rsidRDefault="00517BF5" w:rsidP="00517BF5">
      <w:pPr>
        <w:pStyle w:val="Bezatstarpm"/>
        <w:ind w:left="720"/>
        <w:jc w:val="both"/>
        <w:rPr>
          <w:rFonts w:ascii="Times New Roman" w:hAnsi="Times New Roman" w:cs="Times New Roman"/>
        </w:rPr>
      </w:pPr>
      <w:r w:rsidRPr="00517BF5">
        <w:rPr>
          <w:rFonts w:ascii="Times New Roman" w:hAnsi="Times New Roman" w:cs="Times New Roman"/>
        </w:rPr>
        <w:t>1.1. Kopsavilkums par sabiedriskā elektroniskā plašsaziņas līdzekļa darbību pārskata periodā, balstoties uz stratēģiskajā ietvarā noteiktajiem attīstības mērķiem, prioritātēm un uzdevumiem;</w:t>
      </w:r>
    </w:p>
    <w:p w14:paraId="5432B6F4" w14:textId="77777777" w:rsidR="00517BF5" w:rsidRPr="00517BF5" w:rsidRDefault="00517BF5" w:rsidP="00517BF5">
      <w:pPr>
        <w:pStyle w:val="Bezatstarpm"/>
        <w:ind w:left="720"/>
        <w:jc w:val="both"/>
        <w:rPr>
          <w:rFonts w:ascii="Times New Roman" w:hAnsi="Times New Roman" w:cs="Times New Roman"/>
        </w:rPr>
      </w:pPr>
    </w:p>
    <w:p w14:paraId="38A1857C"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1.2. Pārskats par vispārējo stratēģisko mērķu izpildi;</w:t>
      </w:r>
    </w:p>
    <w:p w14:paraId="278AAD88"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1.3. Nefinanšu mērķu izpilde atbilstoši plānā apstiprinātajai formai;</w:t>
      </w:r>
    </w:p>
    <w:p w14:paraId="0E2FF8D3"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1.4. Finanšu mērķu un rādītāju izpilde atbilstoši plānā apstiprinātajai formai;</w:t>
      </w:r>
    </w:p>
    <w:p w14:paraId="616975E4"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1.5. Informācija par programmām un pakalpojumiem – galvenie programmu un pakalpojumu izplatīšanas veidi, tajā skaitā vizuāla informācija par programmu apraidi; programmu un pakalpojumu satura apraksts;</w:t>
      </w:r>
    </w:p>
    <w:p w14:paraId="25DC915C"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1.6. Informācija par auditoriju – sasniegtā auditorija lineārajā (programmu) un digitālajā vidē (digitālajās platformās un sociālajos medijos) pēdējos trijos gados, tajā skaitā grafiski un vizuāli; jauniešu, mazākumtautību, reģionu iedzīvotāju grupas raksturojoša informācija (grafiski un vizuāli); informācija par ziņu auditoriju (grafiski un vizuāli), ja pieejami dati; satura pieejamības personām ar invaliditāti nodrošināšanas plāna izpilde;</w:t>
      </w:r>
    </w:p>
    <w:p w14:paraId="19C12E9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jaunas auditorijas sasniegšanas plāna izpildes novērtējums.</w:t>
      </w:r>
    </w:p>
    <w:p w14:paraId="23264615"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 xml:space="preserve">II Sabiedriskā pasūtījuma plāna izpilde:  </w:t>
      </w:r>
    </w:p>
    <w:p w14:paraId="0E5B4F93"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2.1. Informācija par prioritāšu izpildi atbilstoši plānā apstiprinātajai formai;</w:t>
      </w:r>
    </w:p>
    <w:p w14:paraId="600879DD"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lastRenderedPageBreak/>
        <w:t>2.2. Informācija par uzdevumu izpildi atbilstoši plānā apstiprinātajai formai;</w:t>
      </w:r>
    </w:p>
    <w:p w14:paraId="40380DB8" w14:textId="77777777" w:rsidR="00517BF5" w:rsidRPr="00517BF5" w:rsidRDefault="00517BF5" w:rsidP="00517BF5">
      <w:pPr>
        <w:spacing w:line="240" w:lineRule="auto"/>
        <w:ind w:left="720"/>
        <w:jc w:val="both"/>
        <w:rPr>
          <w:rFonts w:ascii="Times New Roman" w:hAnsi="Times New Roman" w:cs="Times New Roman"/>
          <w:sz w:val="24"/>
          <w:szCs w:val="24"/>
        </w:rPr>
      </w:pPr>
      <w:r w:rsidRPr="00517BF5">
        <w:rPr>
          <w:rFonts w:ascii="Times New Roman" w:hAnsi="Times New Roman" w:cs="Times New Roman"/>
          <w:sz w:val="24"/>
          <w:szCs w:val="24"/>
        </w:rPr>
        <w:t>2.3. Informācija par sabiedriskā labuma rezultatīvo rādītāju izpildi atbilstoši plānā apstiprinātajai formai;</w:t>
      </w:r>
    </w:p>
    <w:p w14:paraId="41731E0A" w14:textId="77777777" w:rsidR="00517BF5" w:rsidRPr="00517BF5" w:rsidRDefault="00517BF5" w:rsidP="00517BF5">
      <w:pPr>
        <w:spacing w:line="240" w:lineRule="auto"/>
        <w:ind w:firstLine="720"/>
        <w:rPr>
          <w:rFonts w:ascii="Times New Roman" w:hAnsi="Times New Roman" w:cs="Times New Roman"/>
          <w:sz w:val="24"/>
          <w:szCs w:val="24"/>
        </w:rPr>
      </w:pPr>
      <w:r w:rsidRPr="00517BF5">
        <w:rPr>
          <w:rFonts w:ascii="Times New Roman" w:hAnsi="Times New Roman" w:cs="Times New Roman"/>
          <w:sz w:val="24"/>
          <w:szCs w:val="24"/>
        </w:rPr>
        <w:t>2.4. Pielikums “Iekšējās k</w:t>
      </w:r>
      <w:r w:rsidRPr="00517BF5">
        <w:rPr>
          <w:rStyle w:val="normaltextrun"/>
          <w:rFonts w:ascii="Times New Roman" w:eastAsiaTheme="majorEastAsia" w:hAnsi="Times New Roman" w:cs="Times New Roman"/>
          <w:sz w:val="24"/>
          <w:szCs w:val="24"/>
        </w:rPr>
        <w:t>valitātes vadības sistēmas darbības</w:t>
      </w:r>
      <w:r w:rsidRPr="00517BF5">
        <w:rPr>
          <w:rFonts w:ascii="Times New Roman" w:hAnsi="Times New Roman" w:cs="Times New Roman"/>
          <w:sz w:val="24"/>
          <w:szCs w:val="24"/>
        </w:rPr>
        <w:t xml:space="preserve"> plāns un izpilde”.</w:t>
      </w:r>
    </w:p>
    <w:p w14:paraId="7854496F"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sz w:val="24"/>
          <w:szCs w:val="24"/>
        </w:rPr>
        <w:t>III Rīcības plāna valdei mērķu un uzdevumu izpildei izpilde;</w:t>
      </w:r>
    </w:p>
    <w:p w14:paraId="5492256D" w14:textId="77777777" w:rsidR="00517BF5" w:rsidRPr="00517BF5" w:rsidRDefault="00517BF5" w:rsidP="00517BF5">
      <w:pPr>
        <w:spacing w:line="240" w:lineRule="auto"/>
        <w:ind w:firstLine="720"/>
        <w:rPr>
          <w:rFonts w:ascii="Times New Roman" w:hAnsi="Times New Roman" w:cs="Times New Roman"/>
          <w:sz w:val="24"/>
          <w:szCs w:val="24"/>
        </w:rPr>
      </w:pPr>
      <w:r w:rsidRPr="00517BF5">
        <w:rPr>
          <w:rFonts w:ascii="Times New Roman" w:hAnsi="Times New Roman" w:cs="Times New Roman"/>
          <w:sz w:val="24"/>
          <w:szCs w:val="24"/>
        </w:rPr>
        <w:t>3.1. Rīcības plāna valdei mērķu un uzdevumu izpildei izpildes kopsavilkums.</w:t>
      </w:r>
    </w:p>
    <w:p w14:paraId="05B2BB6A" w14:textId="77777777" w:rsidR="00517BF5" w:rsidRPr="00517BF5" w:rsidRDefault="00517BF5" w:rsidP="00517BF5">
      <w:pPr>
        <w:spacing w:line="240" w:lineRule="auto"/>
        <w:ind w:firstLine="720"/>
        <w:jc w:val="both"/>
        <w:rPr>
          <w:rFonts w:ascii="Times New Roman" w:hAnsi="Times New Roman" w:cs="Times New Roman"/>
          <w:sz w:val="20"/>
          <w:szCs w:val="20"/>
          <w:lang w:eastAsia="ar-SA"/>
        </w:rPr>
      </w:pPr>
      <w:r w:rsidRPr="00517BF5">
        <w:rPr>
          <w:rFonts w:ascii="Times New Roman" w:hAnsi="Times New Roman" w:cs="Times New Roman"/>
          <w:sz w:val="20"/>
          <w:szCs w:val="20"/>
          <w:lang w:eastAsia="ar-SA"/>
        </w:rPr>
        <w:t>(</w:t>
      </w:r>
      <w:r w:rsidRPr="00517BF5">
        <w:rPr>
          <w:rFonts w:ascii="Times New Roman" w:hAnsi="Times New Roman" w:cs="Times New Roman"/>
          <w:i/>
          <w:iCs/>
          <w:sz w:val="20"/>
          <w:szCs w:val="20"/>
          <w:lang w:eastAsia="ar-SA"/>
        </w:rPr>
        <w:t>Šī redakcija spēkā no 2024. gada 30. septembra un attiecas uz Latvijas Sabiedriskā medija darbību.</w:t>
      </w:r>
      <w:r w:rsidRPr="00517BF5">
        <w:rPr>
          <w:rFonts w:ascii="Times New Roman" w:hAnsi="Times New Roman" w:cs="Times New Roman"/>
          <w:sz w:val="20"/>
          <w:szCs w:val="20"/>
          <w:lang w:eastAsia="ar-SA"/>
        </w:rPr>
        <w:t>)</w:t>
      </w:r>
    </w:p>
    <w:p w14:paraId="34CC8BCE"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b/>
          <w:bCs/>
          <w:sz w:val="24"/>
          <w:szCs w:val="24"/>
        </w:rPr>
        <w:t>26.</w:t>
      </w:r>
      <w:r w:rsidRPr="00517BF5">
        <w:rPr>
          <w:rFonts w:ascii="Times New Roman" w:hAnsi="Times New Roman" w:cs="Times New Roman"/>
          <w:sz w:val="24"/>
          <w:szCs w:val="24"/>
        </w:rPr>
        <w:t xml:space="preserve"> </w:t>
      </w:r>
      <w:r w:rsidRPr="00517BF5">
        <w:rPr>
          <w:rFonts w:ascii="Times New Roman" w:hAnsi="Times New Roman" w:cs="Times New Roman"/>
          <w:sz w:val="24"/>
          <w:szCs w:val="24"/>
          <w:shd w:val="clear" w:color="auto" w:fill="FFFFFF"/>
        </w:rPr>
        <w:t xml:space="preserve">Padome izvērtē un apstiprina sabiedriskā elektroniskā plašsaziņas līdzekļa valdes iesniegto pārskatu par sabiedriskā pasūtījuma gada plāna, tajā skaitā uzdevumu, izpildi un to kopā ar valdes ziņojumu un savu novērtējumu publisko savā tīmekļvietnē.  </w:t>
      </w:r>
    </w:p>
    <w:p w14:paraId="261C1D74"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sz w:val="24"/>
          <w:szCs w:val="24"/>
        </w:rPr>
        <w:t>Sabiedriskā pasūtījuma gada plāna izpildi savas kompetences ietvaros izvērtē sabiedrisko elektronisko plašsaziņas līdzekļu ombuds. Sabiedrisko elektronisko plašsaziņas līdzekļu ombuda ziņojums pievienojams pārskatam par sabiedriskā pasūtījuma gada plāna izpildi.</w:t>
      </w:r>
    </w:p>
    <w:p w14:paraId="1FA2A6C9"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sz w:val="24"/>
          <w:szCs w:val="24"/>
          <w:shd w:val="clear" w:color="auto" w:fill="FFFFFF"/>
        </w:rPr>
        <w:t>Pārskatu par sabiedriskā pasūtījuma gada plāna izpildi un finanšu darbību iepriekšējā gadā Padome katru gadu iesniedz Saeimas Cilvēktiesību un sabiedrisko lietu komisijai ne vēlāk kā līdz Saeimas pavasara sesijas noslēgumam.</w:t>
      </w:r>
    </w:p>
    <w:p w14:paraId="3DE536F9" w14:textId="77777777" w:rsidR="00517BF5" w:rsidRPr="00517BF5" w:rsidRDefault="00517BF5" w:rsidP="00517BF5">
      <w:pPr>
        <w:spacing w:line="240" w:lineRule="auto"/>
        <w:ind w:firstLine="709"/>
        <w:jc w:val="both"/>
        <w:rPr>
          <w:rFonts w:ascii="Times New Roman" w:hAnsi="Times New Roman" w:cs="Times New Roman"/>
          <w:sz w:val="24"/>
          <w:szCs w:val="24"/>
          <w:shd w:val="clear" w:color="auto" w:fill="FFFFFF"/>
        </w:rPr>
      </w:pPr>
      <w:r w:rsidRPr="00517BF5">
        <w:rPr>
          <w:rFonts w:ascii="Times New Roman" w:hAnsi="Times New Roman" w:cs="Times New Roman"/>
          <w:b/>
          <w:bCs/>
          <w:sz w:val="24"/>
          <w:szCs w:val="24"/>
        </w:rPr>
        <w:t>27.</w:t>
      </w:r>
      <w:r w:rsidRPr="00517BF5">
        <w:rPr>
          <w:rFonts w:ascii="Times New Roman" w:hAnsi="Times New Roman" w:cs="Times New Roman"/>
          <w:sz w:val="24"/>
          <w:szCs w:val="24"/>
        </w:rPr>
        <w:t xml:space="preserve"> Visi pārskati iesniedzami elektroniski, parakstīti ar drošu elektronisko parakstu, nosūtot uz Padomes e-pasta adresi: </w:t>
      </w:r>
      <w:hyperlink r:id="rId5">
        <w:r w:rsidRPr="00517BF5">
          <w:rPr>
            <w:rStyle w:val="Hipersaite"/>
            <w:rFonts w:ascii="Times New Roman" w:hAnsi="Times New Roman" w:cs="Times New Roman"/>
            <w:color w:val="auto"/>
            <w:sz w:val="24"/>
            <w:szCs w:val="24"/>
          </w:rPr>
          <w:t>seplp@seplp.lv</w:t>
        </w:r>
      </w:hyperlink>
      <w:r w:rsidRPr="00517BF5">
        <w:rPr>
          <w:rFonts w:ascii="Times New Roman" w:hAnsi="Times New Roman" w:cs="Times New Roman"/>
          <w:sz w:val="24"/>
          <w:szCs w:val="24"/>
        </w:rPr>
        <w:t xml:space="preserve">. </w:t>
      </w:r>
    </w:p>
    <w:p w14:paraId="1D7AD303" w14:textId="77777777" w:rsidR="00517BF5" w:rsidRPr="00517BF5" w:rsidRDefault="00517BF5" w:rsidP="00517BF5">
      <w:pPr>
        <w:spacing w:line="240" w:lineRule="auto"/>
        <w:ind w:firstLine="720"/>
        <w:jc w:val="center"/>
        <w:rPr>
          <w:rFonts w:ascii="Times New Roman" w:hAnsi="Times New Roman" w:cs="Times New Roman"/>
          <w:b/>
          <w:sz w:val="24"/>
          <w:szCs w:val="24"/>
          <w:shd w:val="clear" w:color="auto" w:fill="FFFFFF"/>
        </w:rPr>
      </w:pPr>
      <w:r w:rsidRPr="00517BF5">
        <w:rPr>
          <w:rFonts w:ascii="Times New Roman" w:hAnsi="Times New Roman" w:cs="Times New Roman"/>
          <w:b/>
          <w:sz w:val="24"/>
          <w:szCs w:val="24"/>
        </w:rPr>
        <w:t>3.1. Sabiedriskā pasūtījuma pārkompensācijas uzraudzība</w:t>
      </w:r>
    </w:p>
    <w:p w14:paraId="0BFDEACB"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b/>
          <w:sz w:val="24"/>
          <w:szCs w:val="24"/>
          <w:shd w:val="clear" w:color="auto" w:fill="FFFFFF"/>
        </w:rPr>
        <w:t>28</w:t>
      </w:r>
      <w:r w:rsidRPr="00517BF5">
        <w:rPr>
          <w:rFonts w:ascii="Times New Roman" w:hAnsi="Times New Roman" w:cs="Times New Roman"/>
          <w:sz w:val="24"/>
          <w:szCs w:val="24"/>
          <w:lang w:eastAsia="ar-SA"/>
        </w:rPr>
        <w:t>.</w:t>
      </w:r>
      <w:r w:rsidRPr="00517BF5">
        <w:rPr>
          <w:rFonts w:ascii="Times New Roman" w:hAnsi="Times New Roman" w:cs="Times New Roman"/>
          <w:sz w:val="24"/>
          <w:szCs w:val="24"/>
          <w:shd w:val="clear" w:color="auto" w:fill="FFFFFF"/>
        </w:rPr>
        <w:t xml:space="preserve"> Lai nepieļautu sabiedriskā pasūtījuma pārkompensāciju un šķērssubsidēšanu, kas nav saderīgi ar valsts atbalstu, Padome veic </w:t>
      </w:r>
      <w:r w:rsidRPr="00517BF5">
        <w:rPr>
          <w:rFonts w:ascii="Times New Roman" w:hAnsi="Times New Roman" w:cs="Times New Roman"/>
          <w:sz w:val="24"/>
          <w:szCs w:val="24"/>
        </w:rPr>
        <w:t>šādas darbības</w:t>
      </w:r>
      <w:r w:rsidRPr="00517BF5">
        <w:rPr>
          <w:rFonts w:ascii="Times New Roman" w:hAnsi="Times New Roman" w:cs="Times New Roman"/>
          <w:sz w:val="24"/>
          <w:szCs w:val="24"/>
          <w:shd w:val="clear" w:color="auto" w:fill="FFFFFF"/>
        </w:rPr>
        <w:t xml:space="preserve">: </w:t>
      </w:r>
    </w:p>
    <w:p w14:paraId="272512EA" w14:textId="392F8C78"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sz w:val="24"/>
          <w:szCs w:val="24"/>
          <w:lang w:eastAsia="ar-SA"/>
        </w:rPr>
        <w:t>28</w:t>
      </w:r>
      <w:r w:rsidRPr="00517BF5">
        <w:rPr>
          <w:rFonts w:ascii="Times New Roman" w:hAnsi="Times New Roman" w:cs="Times New Roman"/>
          <w:sz w:val="24"/>
          <w:szCs w:val="24"/>
          <w:lang w:eastAsia="ar-SA"/>
        </w:rPr>
        <w:t>.</w:t>
      </w:r>
      <w:r w:rsidRPr="00517BF5">
        <w:rPr>
          <w:rFonts w:ascii="Times New Roman" w:hAnsi="Times New Roman" w:cs="Times New Roman"/>
          <w:b/>
          <w:sz w:val="24"/>
          <w:szCs w:val="24"/>
          <w:lang w:eastAsia="ar-SA"/>
        </w:rPr>
        <w:t xml:space="preserve">1. </w:t>
      </w:r>
      <w:r w:rsidRPr="00517BF5">
        <w:rPr>
          <w:rFonts w:ascii="Times New Roman" w:hAnsi="Times New Roman" w:cs="Times New Roman"/>
          <w:sz w:val="24"/>
          <w:szCs w:val="24"/>
          <w:lang w:eastAsia="ar-SA"/>
        </w:rPr>
        <w:t xml:space="preserve">ikgadēji kontrolē sabiedriskā pasūtījuma izpildei piešķirtā valsts budžeta dotācijas finansējuma un sabiedrisko elektronisko plašsaziņas līdzekļu pašu ieņēmumu izlietojumu un darbības rezultatīvos rādītājus, kā arī izskata atbilstoši (budžeta uzraudzības) kārtībā noteiktajam sagatavotu ziņojumu un pārskatu, kuru sabiedriskie elektroniskie plašsaziņas līdzekļi iesniedz Padomē reizē ar auditētu gada pārskatu atbilstoši Nolikuma 22.11. punktā minētajam termiņam saskaņā ar </w:t>
      </w:r>
      <w:r w:rsidRPr="00517BF5">
        <w:rPr>
          <w:rFonts w:ascii="Times New Roman" w:hAnsi="Times New Roman" w:cs="Times New Roman"/>
          <w:sz w:val="24"/>
          <w:szCs w:val="24"/>
        </w:rPr>
        <w:t>pielikumā</w:t>
      </w:r>
      <w:r w:rsidRPr="00517BF5">
        <w:rPr>
          <w:rFonts w:ascii="Times New Roman" w:hAnsi="Times New Roman" w:cs="Times New Roman"/>
          <w:i/>
          <w:sz w:val="24"/>
          <w:szCs w:val="24"/>
        </w:rPr>
        <w:t xml:space="preserve"> </w:t>
      </w:r>
      <w:r w:rsidRPr="00517BF5">
        <w:rPr>
          <w:rFonts w:ascii="Times New Roman" w:hAnsi="Times New Roman" w:cs="Times New Roman"/>
          <w:sz w:val="24"/>
          <w:szCs w:val="24"/>
        </w:rPr>
        <w:t xml:space="preserve">“Pārkompensācijas metodika un testa rezultāti” </w:t>
      </w:r>
      <w:r w:rsidRPr="00517BF5">
        <w:rPr>
          <w:rFonts w:ascii="Times New Roman" w:hAnsi="Times New Roman" w:cs="Times New Roman"/>
          <w:sz w:val="24"/>
          <w:szCs w:val="24"/>
          <w:lang w:eastAsia="ar-SA"/>
        </w:rPr>
        <w:t xml:space="preserve"> noteikto. Padome ziņojumu par konstatēto</w:t>
      </w:r>
      <w:r w:rsidRPr="00517BF5" w:rsidDel="007614BF">
        <w:rPr>
          <w:rFonts w:ascii="Times New Roman" w:hAnsi="Times New Roman" w:cs="Times New Roman"/>
          <w:sz w:val="24"/>
          <w:szCs w:val="24"/>
          <w:lang w:eastAsia="ar-SA"/>
        </w:rPr>
        <w:t xml:space="preserve"> sagatavo</w:t>
      </w:r>
      <w:r w:rsidRPr="00517BF5">
        <w:rPr>
          <w:rFonts w:ascii="Times New Roman" w:hAnsi="Times New Roman" w:cs="Times New Roman"/>
          <w:sz w:val="24"/>
          <w:szCs w:val="24"/>
          <w:lang w:eastAsia="ar-SA"/>
        </w:rPr>
        <w:t>, apstiprinot sabiedriskā pasūtījuma gada plāna izpildi iepriekšējā gadā</w:t>
      </w:r>
      <w:r w:rsidR="00DD2984">
        <w:rPr>
          <w:rFonts w:ascii="Times New Roman" w:hAnsi="Times New Roman" w:cs="Times New Roman"/>
          <w:sz w:val="24"/>
          <w:szCs w:val="24"/>
          <w:lang w:eastAsia="ar-SA"/>
        </w:rPr>
        <w:t>;</w:t>
      </w:r>
    </w:p>
    <w:p w14:paraId="54535214" w14:textId="77777777" w:rsidR="00517BF5" w:rsidRPr="00517BF5" w:rsidRDefault="00517BF5" w:rsidP="00517BF5">
      <w:pPr>
        <w:spacing w:line="240" w:lineRule="auto"/>
        <w:ind w:left="720"/>
        <w:jc w:val="both"/>
        <w:rPr>
          <w:rFonts w:ascii="Times New Roman" w:hAnsi="Times New Roman" w:cs="Times New Roman"/>
          <w:sz w:val="24"/>
          <w:szCs w:val="24"/>
          <w:lang w:eastAsia="ar-SA"/>
        </w:rPr>
      </w:pPr>
      <w:r w:rsidRPr="00517BF5">
        <w:rPr>
          <w:rFonts w:ascii="Times New Roman" w:hAnsi="Times New Roman" w:cs="Times New Roman"/>
          <w:b/>
          <w:bCs/>
          <w:sz w:val="24"/>
          <w:szCs w:val="24"/>
          <w:lang w:eastAsia="ar-SA"/>
        </w:rPr>
        <w:t>28</w:t>
      </w:r>
      <w:r w:rsidRPr="00517BF5">
        <w:rPr>
          <w:rFonts w:ascii="Times New Roman" w:hAnsi="Times New Roman" w:cs="Times New Roman"/>
          <w:sz w:val="24"/>
          <w:szCs w:val="24"/>
          <w:lang w:eastAsia="ar-SA"/>
        </w:rPr>
        <w:t>.</w:t>
      </w:r>
      <w:r w:rsidRPr="00517BF5">
        <w:rPr>
          <w:rFonts w:ascii="Times New Roman" w:hAnsi="Times New Roman" w:cs="Times New Roman"/>
          <w:b/>
          <w:sz w:val="24"/>
          <w:szCs w:val="24"/>
          <w:lang w:eastAsia="ar-SA"/>
        </w:rPr>
        <w:t xml:space="preserve">2. </w:t>
      </w:r>
      <w:r w:rsidRPr="00517BF5">
        <w:rPr>
          <w:rFonts w:ascii="Times New Roman" w:hAnsi="Times New Roman" w:cs="Times New Roman"/>
          <w:sz w:val="24"/>
          <w:szCs w:val="24"/>
          <w:lang w:eastAsia="ar-SA"/>
        </w:rPr>
        <w:t>reizi trijos gados Padome</w:t>
      </w:r>
      <w:r w:rsidRPr="00517BF5">
        <w:rPr>
          <w:rStyle w:val="Komentraatsauce"/>
        </w:rPr>
        <w:t xml:space="preserve"> </w:t>
      </w:r>
      <w:r w:rsidRPr="00517BF5">
        <w:rPr>
          <w:rFonts w:ascii="Times New Roman" w:hAnsi="Times New Roman" w:cs="Times New Roman"/>
          <w:sz w:val="24"/>
          <w:szCs w:val="24"/>
          <w:lang w:eastAsia="ar-SA"/>
        </w:rPr>
        <w:t xml:space="preserve">veic padziļinātu </w:t>
      </w:r>
      <w:r w:rsidRPr="00DD2984">
        <w:rPr>
          <w:rFonts w:ascii="Times New Roman" w:hAnsi="Times New Roman" w:cs="Times New Roman"/>
          <w:bCs/>
          <w:sz w:val="24"/>
          <w:szCs w:val="24"/>
          <w:lang w:eastAsia="ar-SA"/>
        </w:rPr>
        <w:t>s</w:t>
      </w:r>
      <w:r w:rsidRPr="00517BF5">
        <w:rPr>
          <w:rFonts w:ascii="Times New Roman" w:hAnsi="Times New Roman" w:cs="Times New Roman"/>
          <w:sz w:val="24"/>
          <w:szCs w:val="24"/>
          <w:lang w:eastAsia="ar-SA"/>
        </w:rPr>
        <w:t xml:space="preserve">abiedrisko elektronisko plašsaziņas līdzekļu vidēja termiņa darbības stratēģijas izpildes un finansiālās situācijas izvērtējumu saskaņā ar Komisijas paziņojuma par valsts atbalsta noteikumu piemērošanu sabiedriskajai apraidei (2009/C 257/01) 6.6. sadaļas un Sabiedrisko elektronisko plašsaziņas līdzekļu un to pārvaldības likuma 10. panta astotās daļas noteikumiem. Padome izvērtējuma veikšanai var piesaistīt ārēju, neatkarīgu ekspertu. </w:t>
      </w:r>
    </w:p>
    <w:p w14:paraId="1B80B683" w14:textId="77777777" w:rsidR="00517BF5" w:rsidRPr="00517BF5" w:rsidRDefault="00517BF5" w:rsidP="00517BF5">
      <w:pPr>
        <w:spacing w:line="240" w:lineRule="auto"/>
        <w:ind w:firstLine="709"/>
        <w:jc w:val="both"/>
        <w:rPr>
          <w:rFonts w:ascii="Times" w:eastAsia="Times" w:hAnsi="Times" w:cs="Times"/>
          <w:sz w:val="24"/>
          <w:szCs w:val="24"/>
        </w:rPr>
      </w:pPr>
      <w:r w:rsidRPr="00517BF5">
        <w:rPr>
          <w:rFonts w:ascii="Times New Roman" w:hAnsi="Times New Roman" w:cs="Times New Roman"/>
          <w:b/>
          <w:sz w:val="24"/>
          <w:szCs w:val="24"/>
          <w:shd w:val="clear" w:color="auto" w:fill="FFFFFF"/>
        </w:rPr>
        <w:t>29.</w:t>
      </w:r>
      <w:r w:rsidRPr="00517BF5">
        <w:rPr>
          <w:rFonts w:ascii="Times New Roman" w:hAnsi="Times New Roman" w:cs="Times New Roman"/>
          <w:sz w:val="24"/>
          <w:szCs w:val="24"/>
          <w:shd w:val="clear" w:color="auto" w:fill="FFFFFF"/>
        </w:rPr>
        <w:t xml:space="preserve"> </w:t>
      </w:r>
      <w:r w:rsidRPr="00517BF5">
        <w:rPr>
          <w:rFonts w:ascii="Aptos" w:eastAsia="Aptos" w:hAnsi="Aptos" w:cs="Aptos"/>
        </w:rPr>
        <w:t xml:space="preserve"> </w:t>
      </w:r>
      <w:r w:rsidRPr="00517BF5">
        <w:rPr>
          <w:rFonts w:ascii="Times" w:eastAsia="Times" w:hAnsi="Times" w:cs="Times"/>
          <w:sz w:val="24"/>
          <w:szCs w:val="24"/>
        </w:rPr>
        <w:t>Par pārkompensāciju pārskata gada ietvaros tiek uzskatīts:</w:t>
      </w:r>
    </w:p>
    <w:p w14:paraId="33E692FC" w14:textId="77777777" w:rsidR="00517BF5" w:rsidRPr="00517BF5" w:rsidRDefault="00517BF5" w:rsidP="00517BF5">
      <w:pPr>
        <w:spacing w:line="240" w:lineRule="auto"/>
        <w:ind w:firstLine="709"/>
        <w:jc w:val="both"/>
        <w:rPr>
          <w:rFonts w:ascii="Times" w:eastAsia="Times" w:hAnsi="Times" w:cs="Times"/>
          <w:sz w:val="24"/>
          <w:szCs w:val="24"/>
          <w:shd w:val="clear" w:color="auto" w:fill="FFFFFF"/>
        </w:rPr>
      </w:pPr>
      <w:r w:rsidRPr="00517BF5">
        <w:rPr>
          <w:rFonts w:ascii="Times" w:eastAsia="Times" w:hAnsi="Times" w:cs="Times"/>
          <w:b/>
          <w:sz w:val="24"/>
          <w:szCs w:val="24"/>
        </w:rPr>
        <w:t>29.1.</w:t>
      </w:r>
      <w:r w:rsidRPr="00517BF5">
        <w:rPr>
          <w:rFonts w:ascii="Times" w:eastAsia="Times" w:hAnsi="Times" w:cs="Times"/>
          <w:sz w:val="24"/>
          <w:szCs w:val="24"/>
        </w:rPr>
        <w:t xml:space="preserve"> naudas summa no valsts budžeta dotācijas virs sabiedriskā pasūtījuma neto izmaksām (sabiedriskā pasūtījuma izpildes izmaksu summa, kuru attiecina pret valsts </w:t>
      </w:r>
      <w:r w:rsidRPr="00517BF5">
        <w:rPr>
          <w:rFonts w:ascii="Times" w:eastAsia="Times" w:hAnsi="Times" w:cs="Times"/>
          <w:sz w:val="24"/>
          <w:szCs w:val="24"/>
        </w:rPr>
        <w:lastRenderedPageBreak/>
        <w:t xml:space="preserve">atbalstu, no sabiedriskā pasūtījuma izpildes kopējiem izdevumiem atņemot komercdarbības peļņu), ņemot vērā arī citus tiešos vai netiešos ieņēmumus, kas radušies </w:t>
      </w:r>
      <w:r w:rsidRPr="00517BF5">
        <w:rPr>
          <w:rFonts w:ascii="Times New Roman" w:hAnsi="Times New Roman" w:cs="Times New Roman"/>
          <w:sz w:val="24"/>
          <w:szCs w:val="24"/>
        </w:rPr>
        <w:t>sabiedrisko elektronisko plašsaziņas līdzekļu</w:t>
      </w:r>
      <w:r w:rsidRPr="00517BF5">
        <w:rPr>
          <w:rFonts w:ascii="Times" w:eastAsia="Times" w:hAnsi="Times" w:cs="Times"/>
          <w:sz w:val="24"/>
          <w:szCs w:val="24"/>
        </w:rPr>
        <w:t xml:space="preserve"> sabiedriskā pasūtījuma uzdevumu izpildes rezultātā;</w:t>
      </w:r>
      <w:r w:rsidRPr="00517BF5">
        <w:rPr>
          <w:rFonts w:ascii="Times" w:eastAsia="Times" w:hAnsi="Times" w:cs="Times"/>
          <w:sz w:val="24"/>
          <w:szCs w:val="24"/>
          <w:shd w:val="clear" w:color="auto" w:fill="FFFFFF"/>
        </w:rPr>
        <w:t xml:space="preserve"> </w:t>
      </w:r>
    </w:p>
    <w:p w14:paraId="2FA1ADC2" w14:textId="77777777" w:rsidR="00517BF5" w:rsidRPr="00517BF5" w:rsidRDefault="00517BF5" w:rsidP="00517BF5">
      <w:pPr>
        <w:spacing w:line="240" w:lineRule="auto"/>
        <w:ind w:firstLine="709"/>
        <w:jc w:val="both"/>
        <w:rPr>
          <w:rFonts w:ascii="Times New Roman" w:hAnsi="Times New Roman" w:cs="Times New Roman"/>
          <w:sz w:val="24"/>
          <w:szCs w:val="24"/>
          <w:shd w:val="clear" w:color="auto" w:fill="FFFFFF"/>
        </w:rPr>
      </w:pPr>
      <w:r w:rsidRPr="00517BF5">
        <w:rPr>
          <w:rFonts w:ascii="Times" w:eastAsia="Times" w:hAnsi="Times" w:cs="Times"/>
          <w:b/>
          <w:sz w:val="24"/>
          <w:szCs w:val="24"/>
        </w:rPr>
        <w:t>29.2.</w:t>
      </w:r>
      <w:r w:rsidRPr="00517BF5">
        <w:rPr>
          <w:rFonts w:ascii="Times" w:eastAsia="Times" w:hAnsi="Times" w:cs="Times"/>
          <w:sz w:val="24"/>
          <w:szCs w:val="24"/>
        </w:rPr>
        <w:t xml:space="preserve"> </w:t>
      </w:r>
      <w:r w:rsidRPr="00517BF5">
        <w:rPr>
          <w:rFonts w:ascii="Times New Roman" w:hAnsi="Times New Roman" w:cs="Times New Roman"/>
          <w:sz w:val="24"/>
          <w:szCs w:val="24"/>
          <w:shd w:val="clear" w:color="auto" w:fill="FFFFFF"/>
        </w:rPr>
        <w:t>neatļautas šķērssubsīdijas</w:t>
      </w:r>
      <w:r w:rsidRPr="00517BF5">
        <w:rPr>
          <w:rFonts w:ascii="Times New Roman" w:hAnsi="Times New Roman" w:cs="Times New Roman"/>
          <w:sz w:val="24"/>
          <w:szCs w:val="24"/>
        </w:rPr>
        <w:t xml:space="preserve"> (valsts atbalsts, kas piešķirts sabiedriskās apraides jomā, nedrīkst dot labumu citām kapitālsabiedrības darbībām, kas nav saistītas ar sabiedriskā pasūtījuma nodrošināšanu, paredzot, ka valsts atbalsts izlietojams atbilstoši sabiedriskā pasūtījuma noteiktajiem mērķiem, kas definēti sabiedriskā pasūtījuma kārtējā gada plānā)</w:t>
      </w:r>
      <w:r w:rsidRPr="00517BF5">
        <w:rPr>
          <w:rFonts w:ascii="Times New Roman" w:hAnsi="Times New Roman" w:cs="Times New Roman"/>
          <w:sz w:val="24"/>
          <w:szCs w:val="24"/>
          <w:shd w:val="clear" w:color="auto" w:fill="FFFFFF"/>
        </w:rPr>
        <w:t xml:space="preserve">; </w:t>
      </w:r>
    </w:p>
    <w:p w14:paraId="6893A7A4" w14:textId="77777777" w:rsidR="00517BF5" w:rsidRPr="00517BF5" w:rsidRDefault="00517BF5" w:rsidP="00517BF5">
      <w:pPr>
        <w:spacing w:line="240" w:lineRule="auto"/>
        <w:ind w:firstLine="709"/>
        <w:jc w:val="both"/>
        <w:rPr>
          <w:rFonts w:ascii="Times New Roman" w:hAnsi="Times New Roman" w:cs="Times New Roman"/>
          <w:sz w:val="24"/>
          <w:szCs w:val="24"/>
        </w:rPr>
      </w:pPr>
      <w:r w:rsidRPr="00517BF5">
        <w:rPr>
          <w:rFonts w:ascii="Times New Roman" w:hAnsi="Times New Roman" w:cs="Times New Roman"/>
          <w:b/>
          <w:sz w:val="24"/>
          <w:szCs w:val="24"/>
        </w:rPr>
        <w:t>29.3.</w:t>
      </w:r>
      <w:r w:rsidRPr="00517BF5">
        <w:rPr>
          <w:rFonts w:ascii="Times New Roman" w:hAnsi="Times New Roman" w:cs="Times New Roman"/>
          <w:sz w:val="24"/>
          <w:szCs w:val="24"/>
        </w:rPr>
        <w:t xml:space="preserve"> sabiedrisko elektronisko plašsaziņas līdzekļu regulāri pašu ieņēmumu uzkrājumi </w:t>
      </w:r>
      <w:r w:rsidRPr="00517BF5">
        <w:rPr>
          <w:rFonts w:ascii="Times New Roman" w:hAnsi="Times New Roman" w:cs="Times New Roman"/>
          <w:sz w:val="24"/>
          <w:szCs w:val="24"/>
          <w:shd w:val="clear" w:color="auto" w:fill="FFFFFF"/>
        </w:rPr>
        <w:t>vairāk nekā 10% apmērā no sabiedrisko elektronisko plašsaziņas līdzekļu gada budžeta izdevumiem</w:t>
      </w:r>
      <w:r w:rsidRPr="00517BF5">
        <w:rPr>
          <w:rFonts w:ascii="Times New Roman" w:hAnsi="Times New Roman" w:cs="Times New Roman"/>
          <w:sz w:val="24"/>
          <w:szCs w:val="24"/>
        </w:rPr>
        <w:t>.</w:t>
      </w:r>
    </w:p>
    <w:p w14:paraId="03933951"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sz w:val="24"/>
          <w:szCs w:val="24"/>
        </w:rPr>
        <w:t xml:space="preserve">30. </w:t>
      </w:r>
      <w:r w:rsidRPr="00517BF5">
        <w:rPr>
          <w:rFonts w:ascii="Times New Roman" w:hAnsi="Times New Roman" w:cs="Times New Roman"/>
          <w:sz w:val="24"/>
          <w:szCs w:val="24"/>
        </w:rPr>
        <w:t xml:space="preserve">Lai neradītu šķērssubsidēšanas riskus sabiedrisko elektronisko plašsaziņas līdzekļu komercpakalpojumu sniegšanā saskaņā ar SEPLPL 7. panta vienpadsmito daļu, Komisijas paziņojuma par valsts atbalsta noteikumu piemērošanu sabiedriskajai apraidei (2009/C 257/01) 66. un 67. punktu, Komercdarbības atbalsta kontroles likuma (turpmāk – KAKL) 14. pantu un 16. panta otrās daļas 1. punktu sabiedriskajiem elektroniskajiem plašsaziņas līdzekļiem jānodrošina atsevišķa finanšu darījumu uzskaite no sabiedriskā pasūtījuma uzdevumu izpildes saskaņā ar pamatotiem izmaksu uzskaites principiem, kas nodrošina iespēju identificēt ne tikai ar dažādām darbībām saistītās izmaksas un ieņēmumus, bet arī metodes, pēc kādām izmaksas un ieņēmumi tiek piešķirti vai sadalīti. </w:t>
      </w:r>
    </w:p>
    <w:p w14:paraId="420A79C5" w14:textId="77777777" w:rsidR="00517BF5" w:rsidRPr="00517BF5" w:rsidRDefault="00517BF5" w:rsidP="00517BF5">
      <w:pPr>
        <w:spacing w:line="240" w:lineRule="auto"/>
        <w:ind w:firstLine="720"/>
        <w:jc w:val="both"/>
        <w:rPr>
          <w:rFonts w:ascii="Times New Roman" w:hAnsi="Times New Roman" w:cs="Times New Roman"/>
          <w:sz w:val="24"/>
          <w:szCs w:val="24"/>
        </w:rPr>
      </w:pPr>
      <w:r w:rsidRPr="00517BF5">
        <w:rPr>
          <w:rFonts w:ascii="Times New Roman" w:hAnsi="Times New Roman" w:cs="Times New Roman"/>
          <w:b/>
          <w:sz w:val="24"/>
          <w:szCs w:val="24"/>
          <w:shd w:val="clear" w:color="auto" w:fill="FFFFFF"/>
        </w:rPr>
        <w:t>31.</w:t>
      </w:r>
      <w:r w:rsidRPr="00517BF5">
        <w:rPr>
          <w:rFonts w:ascii="Times New Roman" w:hAnsi="Times New Roman" w:cs="Times New Roman"/>
          <w:sz w:val="24"/>
          <w:szCs w:val="24"/>
          <w:shd w:val="clear" w:color="auto" w:fill="FFFFFF"/>
        </w:rPr>
        <w:t xml:space="preserve"> </w:t>
      </w:r>
      <w:r w:rsidRPr="00517BF5">
        <w:rPr>
          <w:rFonts w:ascii="Times New Roman" w:hAnsi="Times New Roman" w:cs="Times New Roman"/>
          <w:sz w:val="24"/>
          <w:szCs w:val="24"/>
        </w:rPr>
        <w:t xml:space="preserve">Ja tiek konstatēta pārkompensācija, ir pieļaujams veidot uzkrājumus jeb budžeta rezervi </w:t>
      </w:r>
      <w:r w:rsidRPr="00517BF5">
        <w:rPr>
          <w:rFonts w:ascii="Times New Roman" w:hAnsi="Times New Roman" w:cs="Times New Roman"/>
          <w:sz w:val="24"/>
          <w:szCs w:val="24"/>
          <w:shd w:val="clear" w:color="auto" w:fill="FFFFFF"/>
        </w:rPr>
        <w:t xml:space="preserve">no pašu ieņēmumiem līdz 10% no </w:t>
      </w:r>
      <w:r w:rsidRPr="00517BF5">
        <w:rPr>
          <w:rFonts w:ascii="Times New Roman" w:hAnsi="Times New Roman" w:cs="Times New Roman"/>
          <w:sz w:val="24"/>
          <w:szCs w:val="24"/>
        </w:rPr>
        <w:t>sabiedrisko elektronisko plašsaziņas līdzekļu</w:t>
      </w:r>
      <w:r w:rsidRPr="00517BF5">
        <w:rPr>
          <w:rFonts w:ascii="Times New Roman" w:hAnsi="Times New Roman" w:cs="Times New Roman"/>
          <w:sz w:val="24"/>
          <w:szCs w:val="24"/>
          <w:shd w:val="clear" w:color="auto" w:fill="FFFFFF"/>
        </w:rPr>
        <w:t xml:space="preserve"> gada budžeta izdevumiem, lai nodrošinātu finansējumu sabiedriskā pasūtījuma saistību izpildei un mazinātu ieņēmumu un izdevumu svārstību ietekmi.</w:t>
      </w:r>
      <w:r w:rsidRPr="00517BF5">
        <w:rPr>
          <w:rFonts w:ascii="Times New Roman" w:eastAsia="Times New Roman" w:hAnsi="Times New Roman" w:cs="Times New Roman"/>
          <w:sz w:val="24"/>
          <w:szCs w:val="24"/>
        </w:rPr>
        <w:t xml:space="preserve"> </w:t>
      </w:r>
    </w:p>
    <w:p w14:paraId="26EE4DE3" w14:textId="77777777" w:rsidR="00517BF5" w:rsidRPr="00517BF5" w:rsidRDefault="00517BF5" w:rsidP="00517BF5">
      <w:pPr>
        <w:spacing w:line="240" w:lineRule="auto"/>
        <w:ind w:firstLine="720"/>
        <w:jc w:val="both"/>
        <w:rPr>
          <w:rFonts w:ascii="Times New Roman" w:hAnsi="Times New Roman" w:cs="Times New Roman"/>
          <w:sz w:val="24"/>
          <w:szCs w:val="24"/>
          <w:shd w:val="clear" w:color="auto" w:fill="FFFFFF"/>
        </w:rPr>
      </w:pPr>
      <w:r w:rsidRPr="00517BF5">
        <w:rPr>
          <w:rFonts w:ascii="Times New Roman" w:hAnsi="Times New Roman" w:cs="Times New Roman"/>
          <w:b/>
          <w:bCs/>
          <w:sz w:val="24"/>
          <w:szCs w:val="24"/>
          <w:shd w:val="clear" w:color="auto" w:fill="FFFFFF"/>
        </w:rPr>
        <w:t>32.</w:t>
      </w:r>
      <w:r w:rsidRPr="00517BF5">
        <w:rPr>
          <w:rFonts w:ascii="Times New Roman" w:hAnsi="Times New Roman" w:cs="Times New Roman"/>
          <w:sz w:val="24"/>
          <w:szCs w:val="24"/>
          <w:shd w:val="clear" w:color="auto" w:fill="FFFFFF"/>
        </w:rPr>
        <w:t xml:space="preserve"> Izņēmuma kārtā un ar pienācīgu pamatojumu Padome</w:t>
      </w:r>
      <w:r w:rsidRPr="00517BF5">
        <w:rPr>
          <w:rFonts w:ascii="Times New Roman" w:hAnsi="Times New Roman" w:cs="Times New Roman"/>
          <w:sz w:val="24"/>
          <w:szCs w:val="24"/>
        </w:rPr>
        <w:t xml:space="preserve"> </w:t>
      </w:r>
      <w:r w:rsidRPr="00517BF5">
        <w:rPr>
          <w:rFonts w:ascii="Times New Roman" w:eastAsia="Times New Roman" w:hAnsi="Times New Roman" w:cs="Times New Roman"/>
          <w:sz w:val="24"/>
          <w:szCs w:val="24"/>
        </w:rPr>
        <w:t>sabiedriskajiem elektroniskajiem līdzekļiem</w:t>
      </w:r>
      <w:r w:rsidRPr="00517BF5">
        <w:rPr>
          <w:rFonts w:ascii="Times New Roman" w:eastAsia="Times New Roman" w:hAnsi="Times New Roman" w:cs="Times New Roman"/>
          <w:b/>
          <w:bCs/>
          <w:sz w:val="24"/>
          <w:szCs w:val="24"/>
        </w:rPr>
        <w:t xml:space="preserve"> </w:t>
      </w:r>
      <w:r w:rsidRPr="00517BF5">
        <w:rPr>
          <w:rFonts w:ascii="Times New Roman" w:hAnsi="Times New Roman" w:cs="Times New Roman"/>
          <w:sz w:val="24"/>
          <w:szCs w:val="24"/>
          <w:shd w:val="clear" w:color="auto" w:fill="FFFFFF"/>
        </w:rPr>
        <w:t xml:space="preserve">var atļaut paturēt pašu ieņēmumu uzkrājumu apjomu, kas pārsniedz 10% no sabiedrisko elektronisko plašsaziņas līdzekļu gada budžeta izdevumiem, ja šī pārkompensācija jau iepriekš ir īpaši un saistošā veidā paredzēta lieliem ārkārtas izdevumiem, kuri nepieciešami sabiedriskā pasūtījuma izpildei. Šādas skaidri paredzētas pārkompensācijas izmantošanai jābūt ierobežotai arī laika ziņā atkarībā no tās mērķa. Ja pašu ieņēmumu uzkrājumu apjoms regulāri pārsniedz 10% no </w:t>
      </w:r>
      <w:r w:rsidRPr="00517BF5">
        <w:rPr>
          <w:rFonts w:ascii="Times New Roman" w:eastAsia="Times New Roman" w:hAnsi="Times New Roman" w:cs="Times New Roman"/>
          <w:sz w:val="24"/>
          <w:szCs w:val="24"/>
        </w:rPr>
        <w:t xml:space="preserve">sabiedrisko elektronisko plašsaziņas līdzekļu </w:t>
      </w:r>
      <w:r w:rsidRPr="00517BF5">
        <w:rPr>
          <w:rFonts w:ascii="Times New Roman" w:hAnsi="Times New Roman" w:cs="Times New Roman"/>
          <w:sz w:val="24"/>
          <w:szCs w:val="24"/>
          <w:shd w:val="clear" w:color="auto" w:fill="FFFFFF"/>
        </w:rPr>
        <w:t>gada budžeta izdevumiem, Padome pārskata, vai finansējuma līmenis ir pielāgots</w:t>
      </w:r>
      <w:r w:rsidRPr="00517BF5">
        <w:rPr>
          <w:rFonts w:ascii="Times New Roman" w:eastAsia="Times New Roman" w:hAnsi="Times New Roman" w:cs="Times New Roman"/>
          <w:sz w:val="24"/>
          <w:szCs w:val="24"/>
        </w:rPr>
        <w:t xml:space="preserve"> sabiedrisko elektronisko plašsaziņas līdzekļu</w:t>
      </w:r>
      <w:r w:rsidRPr="00517BF5">
        <w:rPr>
          <w:rFonts w:ascii="Times New Roman" w:hAnsi="Times New Roman" w:cs="Times New Roman"/>
          <w:sz w:val="24"/>
          <w:szCs w:val="24"/>
          <w:shd w:val="clear" w:color="auto" w:fill="FFFFFF"/>
        </w:rPr>
        <w:t xml:space="preserve">  finanšu vajadzībām.</w:t>
      </w:r>
    </w:p>
    <w:p w14:paraId="1F2ED6B5" w14:textId="2BFB74DF" w:rsidR="00517BF5" w:rsidRPr="00517BF5" w:rsidRDefault="00517BF5" w:rsidP="00517BF5">
      <w:pPr>
        <w:spacing w:line="240" w:lineRule="auto"/>
        <w:ind w:firstLine="720"/>
        <w:jc w:val="both"/>
        <w:rPr>
          <w:rFonts w:ascii="Times New Roman" w:hAnsi="Times New Roman" w:cs="Times New Roman"/>
          <w:b/>
          <w:sz w:val="24"/>
          <w:szCs w:val="24"/>
          <w:lang w:eastAsia="ar-SA"/>
        </w:rPr>
      </w:pPr>
      <w:r w:rsidRPr="00517BF5">
        <w:rPr>
          <w:rFonts w:ascii="Times New Roman" w:hAnsi="Times New Roman" w:cs="Times New Roman"/>
          <w:b/>
          <w:sz w:val="24"/>
          <w:szCs w:val="24"/>
          <w:shd w:val="clear" w:color="auto" w:fill="FFFFFF"/>
        </w:rPr>
        <w:t>33.</w:t>
      </w:r>
      <w:r w:rsidRPr="00517BF5">
        <w:rPr>
          <w:rFonts w:ascii="Times New Roman" w:hAnsi="Times New Roman" w:cs="Times New Roman"/>
          <w:sz w:val="24"/>
          <w:szCs w:val="24"/>
          <w:shd w:val="clear" w:color="auto" w:fill="FFFFFF"/>
        </w:rPr>
        <w:t xml:space="preserve"> Padome pieņem lēmumu, ku</w:t>
      </w:r>
      <w:r w:rsidRPr="00517BF5">
        <w:rPr>
          <w:rFonts w:ascii="Times New Roman" w:hAnsi="Times New Roman" w:cs="Times New Roman"/>
          <w:sz w:val="24"/>
          <w:szCs w:val="24"/>
        </w:rPr>
        <w:t xml:space="preserve">rā </w:t>
      </w:r>
      <w:r w:rsidRPr="00517BF5">
        <w:rPr>
          <w:rFonts w:ascii="Times New Roman" w:hAnsi="Times New Roman" w:cs="Times New Roman"/>
          <w:sz w:val="24"/>
          <w:szCs w:val="24"/>
          <w:shd w:val="clear" w:color="auto" w:fill="FFFFFF"/>
        </w:rPr>
        <w:t>izvērtē pārkompensāciju</w:t>
      </w:r>
      <w:r w:rsidRPr="00517BF5">
        <w:rPr>
          <w:rFonts w:ascii="Times New Roman" w:hAnsi="Times New Roman" w:cs="Times New Roman"/>
          <w:sz w:val="24"/>
          <w:szCs w:val="24"/>
        </w:rPr>
        <w:t xml:space="preserve"> saskaņā ar Nolikuma 29., 30., 31. un 32. punktu un tās ietekmi uz valsts piešķirto atbalstu sabiedriskā pasūtījuma izpildē, </w:t>
      </w:r>
      <w:r w:rsidRPr="00517BF5">
        <w:rPr>
          <w:rFonts w:ascii="Times New Roman" w:eastAsia="Times New Roman" w:hAnsi="Times New Roman" w:cs="Times New Roman"/>
          <w:sz w:val="24"/>
          <w:szCs w:val="24"/>
        </w:rPr>
        <w:t xml:space="preserve">atbilstoši Padomes apstiprinātajai </w:t>
      </w:r>
      <w:r w:rsidR="00F74A3F">
        <w:rPr>
          <w:rFonts w:ascii="Times New Roman" w:eastAsia="Times New Roman" w:hAnsi="Times New Roman" w:cs="Times New Roman"/>
          <w:sz w:val="24"/>
          <w:szCs w:val="24"/>
        </w:rPr>
        <w:t xml:space="preserve">sabiedriskā pasūtījuma </w:t>
      </w:r>
      <w:r w:rsidRPr="00517BF5">
        <w:rPr>
          <w:rFonts w:ascii="Times New Roman" w:eastAsia="Times New Roman" w:hAnsi="Times New Roman" w:cs="Times New Roman"/>
          <w:sz w:val="24"/>
          <w:szCs w:val="24"/>
        </w:rPr>
        <w:t xml:space="preserve">pārkompensācijas </w:t>
      </w:r>
      <w:r w:rsidR="004D58CD">
        <w:rPr>
          <w:rFonts w:ascii="Times New Roman" w:eastAsia="Times New Roman" w:hAnsi="Times New Roman" w:cs="Times New Roman"/>
          <w:sz w:val="24"/>
          <w:szCs w:val="24"/>
        </w:rPr>
        <w:t xml:space="preserve">izvērtēšanas </w:t>
      </w:r>
      <w:r w:rsidRPr="00517BF5">
        <w:rPr>
          <w:rFonts w:ascii="Times New Roman" w:eastAsia="Times New Roman" w:hAnsi="Times New Roman" w:cs="Times New Roman"/>
          <w:sz w:val="24"/>
          <w:szCs w:val="24"/>
        </w:rPr>
        <w:t>metodoloģijai, tajā skaitā balstoties uz sabiedrisko elektronisko plašsaziņas līdzekļu aizpildīto pielikumu “Pārkompensācijas metodika un testa rezultāti” saskaņā ar auditēto informāciju.</w:t>
      </w:r>
      <w:r w:rsidRPr="00517BF5">
        <w:rPr>
          <w:rFonts w:ascii="Times New Roman" w:hAnsi="Times New Roman" w:cs="Times New Roman"/>
          <w:sz w:val="24"/>
          <w:szCs w:val="24"/>
          <w:lang w:eastAsia="ar-SA"/>
        </w:rPr>
        <w:t xml:space="preserve"> Padomes lēmums par pārkompensācijas iestāšanos tiek pieņemt</w:t>
      </w:r>
      <w:r w:rsidRPr="00517BF5">
        <w:rPr>
          <w:rFonts w:ascii="Times New Roman" w:hAnsi="Times New Roman" w:cs="Times New Roman"/>
          <w:b/>
          <w:sz w:val="24"/>
          <w:szCs w:val="24"/>
          <w:lang w:eastAsia="ar-SA"/>
        </w:rPr>
        <w:t xml:space="preserve">s </w:t>
      </w:r>
      <w:r w:rsidRPr="00517BF5">
        <w:rPr>
          <w:rFonts w:ascii="Times New Roman" w:hAnsi="Times New Roman" w:cs="Times New Roman"/>
          <w:sz w:val="24"/>
          <w:szCs w:val="24"/>
          <w:lang w:eastAsia="ar-SA"/>
        </w:rPr>
        <w:t>reizi trijos gados</w:t>
      </w:r>
      <w:r w:rsidRPr="00517BF5">
        <w:rPr>
          <w:rFonts w:ascii="Times New Roman" w:hAnsi="Times New Roman" w:cs="Times New Roman"/>
          <w:b/>
          <w:sz w:val="24"/>
          <w:szCs w:val="24"/>
          <w:lang w:eastAsia="ar-SA"/>
        </w:rPr>
        <w:t xml:space="preserve"> </w:t>
      </w:r>
      <w:r w:rsidRPr="00517BF5">
        <w:rPr>
          <w:rFonts w:ascii="Times New Roman" w:hAnsi="Times New Roman" w:cs="Times New Roman"/>
          <w:sz w:val="24"/>
          <w:szCs w:val="24"/>
          <w:lang w:eastAsia="ar-SA"/>
        </w:rPr>
        <w:t>pēc Nolikuma 28.2. punktā minētā padziļinātā izvērtējuma pabeigšanas</w:t>
      </w:r>
      <w:r w:rsidR="004D58CD">
        <w:rPr>
          <w:rFonts w:ascii="Times New Roman" w:hAnsi="Times New Roman" w:cs="Times New Roman"/>
          <w:sz w:val="24"/>
          <w:szCs w:val="24"/>
          <w:lang w:eastAsia="ar-SA"/>
        </w:rPr>
        <w:t>.</w:t>
      </w:r>
    </w:p>
    <w:p w14:paraId="62EF9E0A" w14:textId="77777777" w:rsidR="00517BF5" w:rsidRPr="00517BF5" w:rsidRDefault="00517BF5" w:rsidP="00517BF5">
      <w:pPr>
        <w:spacing w:line="240" w:lineRule="auto"/>
        <w:jc w:val="both"/>
        <w:rPr>
          <w:rFonts w:ascii="Times New Roman" w:hAnsi="Times New Roman" w:cs="Times New Roman"/>
          <w:sz w:val="24"/>
          <w:szCs w:val="24"/>
        </w:rPr>
      </w:pPr>
      <w:r w:rsidRPr="00517BF5">
        <w:rPr>
          <w:rFonts w:ascii="Times New Roman" w:hAnsi="Times New Roman" w:cs="Times New Roman"/>
          <w:b/>
          <w:bCs/>
          <w:sz w:val="24"/>
          <w:szCs w:val="24"/>
          <w:shd w:val="clear" w:color="auto" w:fill="FFFFFF"/>
        </w:rPr>
        <w:t>34.</w:t>
      </w:r>
      <w:r w:rsidRPr="00517BF5">
        <w:rPr>
          <w:rFonts w:ascii="Times New Roman" w:hAnsi="Times New Roman" w:cs="Times New Roman"/>
          <w:sz w:val="24"/>
          <w:szCs w:val="24"/>
          <w:shd w:val="clear" w:color="auto" w:fill="FFFFFF"/>
        </w:rPr>
        <w:t xml:space="preserve"> Konstatējot pārkompensāciju, kas nav saderīga ar valsts atbalstu,</w:t>
      </w:r>
      <w:r w:rsidRPr="00517BF5">
        <w:rPr>
          <w:rFonts w:ascii="Times New Roman" w:hAnsi="Times New Roman" w:cs="Times New Roman"/>
          <w:sz w:val="24"/>
          <w:szCs w:val="24"/>
        </w:rPr>
        <w:t xml:space="preserve"> </w:t>
      </w:r>
      <w:r w:rsidRPr="00517BF5">
        <w:rPr>
          <w:rFonts w:ascii="Times New Roman" w:hAnsi="Times New Roman" w:cs="Times New Roman"/>
          <w:sz w:val="24"/>
          <w:szCs w:val="24"/>
          <w:shd w:val="clear" w:color="auto" w:fill="FFFFFF"/>
        </w:rPr>
        <w:t xml:space="preserve">Padome </w:t>
      </w:r>
      <w:r w:rsidRPr="00517BF5">
        <w:rPr>
          <w:rFonts w:ascii="Times New Roman" w:hAnsi="Times New Roman" w:cs="Times New Roman"/>
          <w:sz w:val="24"/>
          <w:szCs w:val="24"/>
        </w:rPr>
        <w:t>lemj</w:t>
      </w:r>
      <w:r w:rsidRPr="00517BF5">
        <w:rPr>
          <w:rFonts w:ascii="Times New Roman" w:hAnsi="Times New Roman" w:cs="Times New Roman"/>
          <w:sz w:val="24"/>
          <w:szCs w:val="24"/>
          <w:shd w:val="clear" w:color="auto" w:fill="FFFFFF"/>
        </w:rPr>
        <w:t xml:space="preserve"> par turpmāko rīcību, paredzot sabiedriskajiem elektroniskajiem plašsaziņas līdzekļiem </w:t>
      </w:r>
      <w:r w:rsidRPr="00517BF5">
        <w:rPr>
          <w:rFonts w:ascii="Times New Roman" w:hAnsi="Times New Roman" w:cs="Times New Roman"/>
          <w:sz w:val="24"/>
          <w:szCs w:val="24"/>
          <w:shd w:val="clear" w:color="auto" w:fill="FFFFFF"/>
        </w:rPr>
        <w:lastRenderedPageBreak/>
        <w:t xml:space="preserve">atmaksāt valsts budžetā piešķirtā valsts atbalsta daļu, kas pārsniedz sabiedriskā pasūtījuma neto izmaksas un kas iepriekš uzkrājumu veidā nav ticis paredzēts lieliem ārkārtas izdevumiem, lai nodrošinātu sabiedriskā pasūtījuma izpildi. </w:t>
      </w:r>
    </w:p>
    <w:p w14:paraId="1D8EDFFE" w14:textId="77777777" w:rsidR="00517BF5" w:rsidRPr="00517BF5" w:rsidRDefault="00517BF5" w:rsidP="00517BF5">
      <w:pPr>
        <w:spacing w:line="240" w:lineRule="auto"/>
        <w:jc w:val="both"/>
        <w:rPr>
          <w:rFonts w:ascii="Times New Roman" w:hAnsi="Times New Roman" w:cs="Times New Roman"/>
          <w:sz w:val="24"/>
          <w:szCs w:val="24"/>
          <w:shd w:val="clear" w:color="auto" w:fill="FFFFFF"/>
        </w:rPr>
      </w:pPr>
    </w:p>
    <w:p w14:paraId="0D33DE81" w14:textId="77777777" w:rsidR="00517BF5" w:rsidRPr="00517BF5" w:rsidRDefault="00517BF5" w:rsidP="00517BF5">
      <w:pPr>
        <w:spacing w:line="240" w:lineRule="auto"/>
        <w:ind w:firstLine="720"/>
        <w:jc w:val="center"/>
        <w:rPr>
          <w:rFonts w:ascii="Times New Roman" w:hAnsi="Times New Roman" w:cs="Times New Roman"/>
          <w:b/>
          <w:bCs/>
          <w:sz w:val="24"/>
          <w:szCs w:val="24"/>
          <w:shd w:val="clear" w:color="auto" w:fill="FFFFFF"/>
        </w:rPr>
      </w:pPr>
      <w:r w:rsidRPr="00517BF5">
        <w:rPr>
          <w:rFonts w:ascii="Times New Roman" w:hAnsi="Times New Roman" w:cs="Times New Roman"/>
          <w:b/>
          <w:bCs/>
          <w:sz w:val="24"/>
          <w:szCs w:val="24"/>
        </w:rPr>
        <w:t xml:space="preserve">3.2. </w:t>
      </w:r>
      <w:r w:rsidRPr="00517BF5">
        <w:rPr>
          <w:rFonts w:ascii="Times New Roman" w:hAnsi="Times New Roman" w:cs="Times New Roman"/>
          <w:b/>
          <w:bCs/>
          <w:sz w:val="24"/>
          <w:szCs w:val="24"/>
          <w:lang w:eastAsia="ar-SA"/>
        </w:rPr>
        <w:t>I</w:t>
      </w:r>
      <w:r w:rsidRPr="00517BF5">
        <w:rPr>
          <w:rFonts w:ascii="Times New Roman" w:hAnsi="Times New Roman" w:cs="Times New Roman"/>
          <w:b/>
          <w:bCs/>
          <w:sz w:val="24"/>
          <w:szCs w:val="24"/>
        </w:rPr>
        <w:t>ekšējās kontroles sistēmas un risku vadības uzraudzība</w:t>
      </w:r>
    </w:p>
    <w:p w14:paraId="19EBBC6E" w14:textId="77777777" w:rsidR="00517BF5" w:rsidRPr="00517BF5" w:rsidRDefault="00517BF5" w:rsidP="00517BF5">
      <w:pPr>
        <w:spacing w:after="0" w:line="240" w:lineRule="auto"/>
        <w:ind w:firstLine="720"/>
        <w:jc w:val="both"/>
        <w:rPr>
          <w:rFonts w:ascii="Times New Roman" w:hAnsi="Times New Roman"/>
          <w:sz w:val="24"/>
          <w:szCs w:val="24"/>
        </w:rPr>
      </w:pPr>
      <w:r w:rsidRPr="00517BF5">
        <w:rPr>
          <w:rFonts w:ascii="Times New Roman" w:hAnsi="Times New Roman" w:cs="Times New Roman"/>
          <w:b/>
          <w:bCs/>
          <w:sz w:val="24"/>
          <w:szCs w:val="24"/>
          <w:shd w:val="clear" w:color="auto" w:fill="FFFFFF"/>
        </w:rPr>
        <w:t>35.</w:t>
      </w:r>
      <w:r w:rsidRPr="00517BF5">
        <w:rPr>
          <w:rFonts w:ascii="Times New Roman" w:hAnsi="Times New Roman" w:cs="Times New Roman"/>
          <w:sz w:val="24"/>
          <w:szCs w:val="24"/>
          <w:shd w:val="clear" w:color="auto" w:fill="FFFFFF"/>
        </w:rPr>
        <w:t xml:space="preserve"> Atbilstoši vienotajām OECD labas korporatīvās pārvaldības prakses vadlīnijām </w:t>
      </w:r>
      <w:r w:rsidRPr="00517BF5">
        <w:rPr>
          <w:rFonts w:ascii="Times New Roman" w:hAnsi="Times New Roman" w:cs="Times New Roman"/>
          <w:sz w:val="24"/>
          <w:szCs w:val="24"/>
          <w:lang w:eastAsia="ar-SA"/>
        </w:rPr>
        <w:t>sabiedriskie elektroniskie plašsaziņas līdzekļi</w:t>
      </w:r>
      <w:r w:rsidRPr="00517BF5">
        <w:rPr>
          <w:rFonts w:ascii="Times New Roman" w:hAnsi="Times New Roman" w:cs="Times New Roman"/>
          <w:sz w:val="24"/>
          <w:szCs w:val="24"/>
          <w:shd w:val="clear" w:color="auto" w:fill="FFFFFF"/>
        </w:rPr>
        <w:t xml:space="preserve"> nodrošina labai praksei atbilstošu korporatīvo pārvaldību. Padome veic </w:t>
      </w:r>
      <w:r w:rsidRPr="00517BF5">
        <w:rPr>
          <w:rFonts w:ascii="Times New Roman" w:hAnsi="Times New Roman" w:cs="Times New Roman"/>
          <w:sz w:val="24"/>
          <w:szCs w:val="24"/>
          <w:lang w:eastAsia="ar-SA"/>
        </w:rPr>
        <w:t>sabiedrisko elektronisko plašsaziņas līdzekļu</w:t>
      </w:r>
      <w:r w:rsidRPr="00517BF5" w:rsidDel="00617298">
        <w:rPr>
          <w:rFonts w:ascii="Times New Roman" w:hAnsi="Times New Roman" w:cs="Times New Roman"/>
          <w:sz w:val="24"/>
          <w:szCs w:val="24"/>
          <w:shd w:val="clear" w:color="auto" w:fill="FFFFFF"/>
        </w:rPr>
        <w:t xml:space="preserve"> </w:t>
      </w:r>
      <w:r w:rsidRPr="00517BF5">
        <w:rPr>
          <w:rFonts w:ascii="Times New Roman" w:hAnsi="Times New Roman" w:cs="Times New Roman"/>
          <w:sz w:val="24"/>
          <w:szCs w:val="24"/>
          <w:shd w:val="clear" w:color="auto" w:fill="FFFFFF"/>
        </w:rPr>
        <w:t xml:space="preserve">iekšējās kontroles sistēmas uzraudzību, izvērtējot </w:t>
      </w:r>
      <w:r w:rsidRPr="00517BF5">
        <w:rPr>
          <w:rFonts w:ascii="Times New Roman" w:hAnsi="Times New Roman"/>
          <w:sz w:val="24"/>
          <w:szCs w:val="24"/>
        </w:rPr>
        <w:t>iekšējās kontroles un risku pārvaldības sistēmas dokumentus un pārskatus par tās darbību un nepieciešamajiem uzlabojumiem, kā arī apstiprinot būtiskākās politikas, kurās definēti kapitālsabiedrības darbības principi attiecībā uz risku pārvaldību, interešu konflikta novēršanu, korupcijas apkarošanu, korporatīvo pārvaldību un citiem jautājumiem.</w:t>
      </w:r>
    </w:p>
    <w:p w14:paraId="03A878F8" w14:textId="77777777" w:rsidR="00517BF5" w:rsidRPr="00517BF5" w:rsidRDefault="00517BF5" w:rsidP="00517BF5">
      <w:pPr>
        <w:tabs>
          <w:tab w:val="left" w:pos="1260"/>
        </w:tabs>
        <w:spacing w:before="120" w:after="120" w:line="240" w:lineRule="auto"/>
        <w:ind w:firstLine="720"/>
        <w:jc w:val="both"/>
        <w:rPr>
          <w:rFonts w:ascii="Times New Roman" w:hAnsi="Times New Roman"/>
          <w:sz w:val="24"/>
          <w:szCs w:val="24"/>
        </w:rPr>
      </w:pPr>
      <w:r w:rsidRPr="00517BF5">
        <w:rPr>
          <w:rFonts w:ascii="Times New Roman" w:hAnsi="Times New Roman"/>
          <w:b/>
          <w:bCs/>
          <w:sz w:val="24"/>
          <w:szCs w:val="24"/>
        </w:rPr>
        <w:t>36.</w:t>
      </w:r>
      <w:r w:rsidRPr="00517BF5">
        <w:rPr>
          <w:rFonts w:ascii="Times New Roman" w:hAnsi="Times New Roman"/>
          <w:sz w:val="24"/>
          <w:szCs w:val="24"/>
        </w:rPr>
        <w:t xml:space="preserve"> </w:t>
      </w:r>
      <w:r w:rsidRPr="00517BF5">
        <w:rPr>
          <w:rFonts w:ascii="Times New Roman" w:hAnsi="Times New Roman" w:cs="Times New Roman"/>
          <w:sz w:val="24"/>
          <w:szCs w:val="24"/>
          <w:lang w:eastAsia="ar-SA"/>
        </w:rPr>
        <w:t>Sabiedrisko elektronisko plašsaziņas līdzekļu</w:t>
      </w:r>
      <w:r w:rsidRPr="00517BF5">
        <w:rPr>
          <w:rFonts w:ascii="Times New Roman" w:hAnsi="Times New Roman"/>
          <w:sz w:val="24"/>
          <w:szCs w:val="24"/>
        </w:rPr>
        <w:t xml:space="preserve"> iekšējais auditors līdz kārtējā gada 28. janvārim iesniedz apstiprināšanai Padomē atskaiti par iekšējā audita plāna izpildi iepriekšējā gadā un ieteikumus nepilnību novēršanai, un uz riskiem balstītu iekšējā audita plānu kārtējam gadam. </w:t>
      </w:r>
    </w:p>
    <w:p w14:paraId="71356DA0" w14:textId="77777777" w:rsidR="00517BF5" w:rsidRPr="00517BF5" w:rsidRDefault="00517BF5" w:rsidP="00517BF5">
      <w:pPr>
        <w:tabs>
          <w:tab w:val="left" w:pos="1260"/>
        </w:tabs>
        <w:spacing w:after="120" w:line="240" w:lineRule="auto"/>
        <w:ind w:firstLine="720"/>
        <w:jc w:val="both"/>
        <w:rPr>
          <w:rFonts w:ascii="Times New Roman" w:hAnsi="Times New Roman"/>
          <w:sz w:val="24"/>
          <w:szCs w:val="24"/>
        </w:rPr>
      </w:pPr>
      <w:r w:rsidRPr="00517BF5">
        <w:rPr>
          <w:rFonts w:ascii="Times New Roman" w:hAnsi="Times New Roman"/>
          <w:b/>
          <w:bCs/>
          <w:sz w:val="24"/>
          <w:szCs w:val="24"/>
        </w:rPr>
        <w:t>37.</w:t>
      </w:r>
      <w:r w:rsidRPr="00517BF5">
        <w:rPr>
          <w:rFonts w:ascii="Times New Roman" w:hAnsi="Times New Roman"/>
          <w:sz w:val="24"/>
          <w:szCs w:val="24"/>
        </w:rPr>
        <w:t> </w:t>
      </w:r>
      <w:r w:rsidRPr="00517BF5">
        <w:rPr>
          <w:rFonts w:ascii="Times New Roman" w:hAnsi="Times New Roman" w:cs="Times New Roman"/>
          <w:sz w:val="24"/>
          <w:szCs w:val="24"/>
          <w:lang w:eastAsia="ar-SA"/>
        </w:rPr>
        <w:t>Sabiedriskie elektroniskie plašsaziņas līdzekļi</w:t>
      </w:r>
      <w:r w:rsidRPr="00517BF5">
        <w:rPr>
          <w:rFonts w:ascii="Times New Roman" w:hAnsi="Times New Roman"/>
          <w:sz w:val="24"/>
          <w:szCs w:val="24"/>
        </w:rPr>
        <w:t xml:space="preserve"> līdz kārtējā gada 28. janvārim iesniedz Padomei ziņojumu par risku vadības pasākumiem iepriekšējā gadā, risku vadības plāna izpildi un risku vadības politikas īstenošanu būtiskāko risku apetītes robežu noteikšanai.</w:t>
      </w:r>
    </w:p>
    <w:p w14:paraId="29BB816C" w14:textId="77777777" w:rsidR="00517BF5" w:rsidRPr="00517BF5" w:rsidRDefault="00517BF5" w:rsidP="00517BF5">
      <w:pPr>
        <w:tabs>
          <w:tab w:val="left" w:pos="1260"/>
        </w:tabs>
        <w:spacing w:after="120" w:line="240" w:lineRule="auto"/>
        <w:ind w:firstLine="720"/>
        <w:jc w:val="both"/>
        <w:rPr>
          <w:rFonts w:ascii="Times New Roman" w:hAnsi="Times New Roman"/>
          <w:sz w:val="24"/>
          <w:szCs w:val="24"/>
        </w:rPr>
      </w:pPr>
      <w:r w:rsidRPr="00517BF5">
        <w:rPr>
          <w:rFonts w:ascii="Times New Roman" w:hAnsi="Times New Roman"/>
          <w:b/>
          <w:bCs/>
          <w:sz w:val="24"/>
          <w:szCs w:val="24"/>
        </w:rPr>
        <w:t>38</w:t>
      </w:r>
      <w:r w:rsidRPr="00517BF5">
        <w:rPr>
          <w:rFonts w:ascii="Times New Roman" w:hAnsi="Times New Roman"/>
          <w:sz w:val="24"/>
          <w:szCs w:val="24"/>
        </w:rPr>
        <w:t>. </w:t>
      </w:r>
      <w:r w:rsidRPr="00517BF5">
        <w:rPr>
          <w:rFonts w:ascii="Times New Roman" w:hAnsi="Times New Roman" w:cs="Times New Roman"/>
          <w:sz w:val="24"/>
          <w:szCs w:val="24"/>
          <w:lang w:eastAsia="ar-SA"/>
        </w:rPr>
        <w:t>Sabiedrisko elektronisko plašsaziņas līdzekļu</w:t>
      </w:r>
      <w:r w:rsidRPr="00517BF5" w:rsidDel="009A5438">
        <w:rPr>
          <w:rFonts w:ascii="Times New Roman" w:hAnsi="Times New Roman"/>
          <w:sz w:val="24"/>
          <w:szCs w:val="24"/>
        </w:rPr>
        <w:t xml:space="preserve"> </w:t>
      </w:r>
      <w:r w:rsidRPr="00517BF5">
        <w:rPr>
          <w:rFonts w:ascii="Times New Roman" w:hAnsi="Times New Roman"/>
          <w:sz w:val="24"/>
          <w:szCs w:val="24"/>
        </w:rPr>
        <w:t>iekšējais auditors līdz kārtējā gada 28. janvārim iesniedz Padomei izvērtēšanai novērtējumu par iekšējās kontroles sistēmas efektivitāti iepriekšējā gadā.</w:t>
      </w:r>
    </w:p>
    <w:p w14:paraId="1960CE19" w14:textId="77777777" w:rsidR="00517BF5" w:rsidRPr="00517BF5" w:rsidRDefault="00517BF5" w:rsidP="00517BF5">
      <w:pPr>
        <w:tabs>
          <w:tab w:val="left" w:pos="1260"/>
        </w:tabs>
        <w:spacing w:after="120" w:line="240" w:lineRule="auto"/>
        <w:ind w:firstLine="720"/>
        <w:jc w:val="both"/>
        <w:rPr>
          <w:rFonts w:ascii="Times New Roman" w:hAnsi="Times New Roman"/>
          <w:sz w:val="24"/>
          <w:szCs w:val="24"/>
        </w:rPr>
      </w:pPr>
      <w:r w:rsidRPr="00517BF5">
        <w:rPr>
          <w:rFonts w:ascii="Times New Roman" w:hAnsi="Times New Roman"/>
          <w:b/>
          <w:bCs/>
          <w:sz w:val="24"/>
          <w:szCs w:val="24"/>
        </w:rPr>
        <w:t>39</w:t>
      </w:r>
      <w:r w:rsidRPr="00517BF5">
        <w:rPr>
          <w:rFonts w:ascii="Times New Roman" w:hAnsi="Times New Roman"/>
          <w:sz w:val="24"/>
          <w:szCs w:val="24"/>
        </w:rPr>
        <w:t>. </w:t>
      </w:r>
      <w:r w:rsidRPr="00517BF5">
        <w:rPr>
          <w:rFonts w:ascii="Times New Roman" w:hAnsi="Times New Roman" w:cs="Times New Roman"/>
          <w:sz w:val="24"/>
          <w:szCs w:val="24"/>
          <w:lang w:eastAsia="ar-SA"/>
        </w:rPr>
        <w:t>Sabiedriskie elektroniskie plašsaziņas līdzekļi</w:t>
      </w:r>
      <w:r w:rsidRPr="00517BF5">
        <w:rPr>
          <w:rFonts w:ascii="Times New Roman" w:hAnsi="Times New Roman"/>
          <w:sz w:val="24"/>
          <w:szCs w:val="24"/>
        </w:rPr>
        <w:t xml:space="preserve">, pamatojoties uz Padomē apstiprinātajiem iekšējā auditora ieteikumiem nepilnību novēršanai, Padomes noteiktajā termiņā iesniedz apstiprināšanai Padomē nepilnību novēršanas plānu. </w:t>
      </w:r>
    </w:p>
    <w:p w14:paraId="31CF61F6" w14:textId="77777777" w:rsidR="00517BF5" w:rsidRPr="00517BF5" w:rsidRDefault="00517BF5" w:rsidP="00517BF5">
      <w:pPr>
        <w:spacing w:after="0" w:line="240" w:lineRule="auto"/>
        <w:ind w:firstLine="720"/>
        <w:jc w:val="both"/>
        <w:rPr>
          <w:rFonts w:ascii="Times New Roman" w:hAnsi="Times New Roman"/>
          <w:sz w:val="24"/>
          <w:szCs w:val="24"/>
        </w:rPr>
      </w:pPr>
      <w:r w:rsidRPr="00517BF5">
        <w:rPr>
          <w:rFonts w:ascii="Times New Roman" w:hAnsi="Times New Roman" w:cs="Times New Roman"/>
          <w:sz w:val="24"/>
          <w:szCs w:val="24"/>
          <w:shd w:val="clear" w:color="auto" w:fill="FFFFFF"/>
        </w:rPr>
        <w:t xml:space="preserve"> </w:t>
      </w:r>
    </w:p>
    <w:p w14:paraId="7BEDDBC7" w14:textId="77777777" w:rsidR="00517BF5" w:rsidRPr="00517BF5" w:rsidRDefault="00517BF5" w:rsidP="00517BF5">
      <w:pPr>
        <w:pStyle w:val="paragraph"/>
        <w:spacing w:before="0" w:beforeAutospacing="0" w:after="0" w:afterAutospacing="0"/>
        <w:jc w:val="center"/>
        <w:textAlignment w:val="baseline"/>
        <w:rPr>
          <w:rStyle w:val="eop"/>
          <w:rFonts w:eastAsiaTheme="majorEastAsia"/>
          <w:lang w:val="lv-LV"/>
        </w:rPr>
      </w:pPr>
      <w:r w:rsidRPr="00517BF5">
        <w:rPr>
          <w:rStyle w:val="normaltextrun"/>
          <w:rFonts w:eastAsiaTheme="majorEastAsia"/>
          <w:b/>
          <w:bCs/>
          <w:lang w:val="lv-LV"/>
        </w:rPr>
        <w:t>4. Satura kvalitātes vadība un sabiedriskā labuma vērtēšana</w:t>
      </w:r>
      <w:r w:rsidRPr="00517BF5">
        <w:rPr>
          <w:rStyle w:val="eop"/>
          <w:rFonts w:eastAsiaTheme="majorEastAsia"/>
          <w:lang w:val="lv-LV"/>
        </w:rPr>
        <w:t> </w:t>
      </w:r>
    </w:p>
    <w:p w14:paraId="6F155115" w14:textId="77777777" w:rsidR="00517BF5" w:rsidRPr="00517BF5" w:rsidRDefault="00517BF5" w:rsidP="00517BF5">
      <w:pPr>
        <w:pStyle w:val="paragraph"/>
        <w:spacing w:before="0" w:beforeAutospacing="0" w:after="0" w:afterAutospacing="0"/>
        <w:textAlignment w:val="baseline"/>
        <w:rPr>
          <w:rStyle w:val="eop"/>
          <w:rFonts w:eastAsiaTheme="majorEastAsia"/>
          <w:lang w:val="lv-LV"/>
        </w:rPr>
      </w:pPr>
    </w:p>
    <w:p w14:paraId="1FD49322"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r w:rsidRPr="00517BF5">
        <w:rPr>
          <w:rStyle w:val="normaltextrun"/>
          <w:rFonts w:eastAsiaTheme="majorEastAsia"/>
          <w:b/>
          <w:bCs/>
          <w:lang w:val="lv-LV"/>
        </w:rPr>
        <w:t>40.</w:t>
      </w:r>
      <w:r w:rsidRPr="00517BF5">
        <w:rPr>
          <w:rStyle w:val="normaltextrun"/>
          <w:rFonts w:eastAsiaTheme="majorEastAsia"/>
          <w:lang w:val="lv-LV"/>
        </w:rPr>
        <w:t xml:space="preserve"> </w:t>
      </w:r>
      <w:r w:rsidRPr="00517BF5">
        <w:rPr>
          <w:lang w:val="lv-LV"/>
        </w:rPr>
        <w:t xml:space="preserve">Atbilstoši SEPLPL, vadot sabiedriskā pasūtījuma un gada plāna izstrādes procesu, Padome izstrādā kvalitātes vadības sistēmu, nosakot, ka satura kvalitātes vadības sistēmas mērķis ir sabiedrisko elektronisko plašsaziņas līdzekļu </w:t>
      </w:r>
      <w:r w:rsidRPr="00517BF5">
        <w:rPr>
          <w:rStyle w:val="normaltextrun"/>
          <w:rFonts w:eastAsiaTheme="majorEastAsia"/>
          <w:lang w:val="lv-LV"/>
        </w:rPr>
        <w:t>programmu un pakalpojumu atbilstība augstām ētikas un kvalitātes prasībām, žurnālistikas izcilības un visaugstākajiem starptautiskajiem profesijas un kvalitātes standartiem.</w:t>
      </w:r>
    </w:p>
    <w:p w14:paraId="391D469C"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r w:rsidRPr="00517BF5">
        <w:rPr>
          <w:rStyle w:val="normaltextrun"/>
          <w:rFonts w:eastAsiaTheme="majorEastAsia"/>
          <w:lang w:val="lv-LV"/>
        </w:rPr>
        <w:t xml:space="preserve">Ētikas un kvalitātes prasības, žurnālistikas izcilības un visaugstākie starptautiskie profesijas un kvalitātes standarti izriet no vai ir noteikti SEPLPL, Elektronisko plašsaziņas līdzekļu likumā, likumā “Par presi un citiem masu informācijas līdzekļiem”, Priekšvēlēšanu aģitācijas likumā, kā arī citos normatīvajos aktos, kuru ievērošanu savas kompetences ietvaros uzrauga Padome un Nacionālā elektronisko plašsaziņas līdzekļu padome. </w:t>
      </w:r>
    </w:p>
    <w:p w14:paraId="332A9E8C"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p>
    <w:p w14:paraId="05112C77" w14:textId="6F6F6754"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r w:rsidRPr="00517BF5">
        <w:rPr>
          <w:rStyle w:val="normaltextrun"/>
          <w:rFonts w:eastAsiaTheme="majorEastAsia"/>
          <w:lang w:val="lv-LV"/>
        </w:rPr>
        <w:t xml:space="preserve">Ētikas un kvalitātes prasības, žurnālistikas izcilības un visaugstākie starptautiskie profesijas un kvalitātes standarti ir iekļauti “Latvijas sabiedrisko mediju Redakcionālajās vadlīnijās”, Latvijas </w:t>
      </w:r>
      <w:r w:rsidR="0067593D">
        <w:rPr>
          <w:rStyle w:val="normaltextrun"/>
          <w:rFonts w:eastAsiaTheme="majorEastAsia"/>
          <w:lang w:val="lv-LV"/>
        </w:rPr>
        <w:t>sabiedriskā medija</w:t>
      </w:r>
      <w:r w:rsidRPr="00517BF5">
        <w:rPr>
          <w:rStyle w:val="normaltextrun"/>
          <w:rFonts w:eastAsiaTheme="majorEastAsia"/>
          <w:lang w:val="lv-LV"/>
        </w:rPr>
        <w:t xml:space="preserve"> Rīcības un ētikas kodeks</w:t>
      </w:r>
      <w:r w:rsidR="0067593D">
        <w:rPr>
          <w:rStyle w:val="normaltextrun"/>
          <w:rFonts w:eastAsiaTheme="majorEastAsia"/>
          <w:lang w:val="lv-LV"/>
        </w:rPr>
        <w:t>ā</w:t>
      </w:r>
      <w:r w:rsidRPr="00517BF5">
        <w:rPr>
          <w:rStyle w:val="normaltextrun"/>
          <w:rFonts w:eastAsiaTheme="majorEastAsia"/>
          <w:lang w:val="lv-LV"/>
        </w:rPr>
        <w:t xml:space="preserve">, </w:t>
      </w:r>
      <w:r w:rsidRPr="00517BF5">
        <w:rPr>
          <w:rStyle w:val="normaltextrun"/>
          <w:rFonts w:eastAsiaTheme="majorEastAsia"/>
          <w:lang w:val="lv-LV"/>
        </w:rPr>
        <w:lastRenderedPageBreak/>
        <w:t>kuru ievērošanu savas kompetences robežās uzrauga Padome un sabiedrisko elektronisko plašsaziņas līdzekļu ombuds.</w:t>
      </w:r>
    </w:p>
    <w:p w14:paraId="7EE38F45"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p>
    <w:p w14:paraId="7AFC3330"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r w:rsidRPr="00517BF5">
        <w:rPr>
          <w:rStyle w:val="normaltextrun"/>
          <w:rFonts w:eastAsiaTheme="majorEastAsia"/>
          <w:lang w:val="lv-LV"/>
        </w:rPr>
        <w:t xml:space="preserve">Satura kvalitātes vadības sistēmas ietvaros ētikas un kvalitātes prasības, žurnālistikas izcilības un visaugstākie starptautiskie profesijas un kvalitātes standarti </w:t>
      </w:r>
      <w:r w:rsidRPr="00517BF5">
        <w:rPr>
          <w:lang w:val="lv-LV"/>
        </w:rPr>
        <w:t>tiek attiecināti uz visiem sabiedriskā pasūtījuma izpildes posmiem un darbinieku rīcību profesionālo pienākumu izpildes laikā un publiskās saziņas ietvaros, kā arī uz</w:t>
      </w:r>
      <w:r w:rsidRPr="00517BF5">
        <w:rPr>
          <w:rStyle w:val="normaltextrun"/>
          <w:rFonts w:eastAsiaTheme="majorEastAsia"/>
          <w:lang w:val="lv-LV"/>
        </w:rPr>
        <w:t xml:space="preserve"> neatkarīgajiem producentiem, piesaistītajiem darbiniekiem un ārštata autoriem.</w:t>
      </w:r>
    </w:p>
    <w:p w14:paraId="3844B2A5" w14:textId="77777777" w:rsidR="00517BF5" w:rsidRPr="00517BF5" w:rsidRDefault="00517BF5" w:rsidP="00517BF5">
      <w:pPr>
        <w:pStyle w:val="paragraph"/>
        <w:spacing w:before="0" w:beforeAutospacing="0" w:after="0" w:afterAutospacing="0"/>
        <w:ind w:firstLine="720"/>
        <w:jc w:val="both"/>
        <w:textAlignment w:val="baseline"/>
        <w:rPr>
          <w:rStyle w:val="eop"/>
          <w:rFonts w:eastAsiaTheme="majorEastAsia"/>
          <w:lang w:val="lv-LV"/>
        </w:rPr>
      </w:pPr>
    </w:p>
    <w:p w14:paraId="3E8647AC"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r w:rsidRPr="00517BF5">
        <w:rPr>
          <w:rStyle w:val="normaltextrun"/>
          <w:rFonts w:eastAsiaTheme="majorEastAsia"/>
          <w:b/>
          <w:bCs/>
          <w:lang w:val="lv-LV"/>
        </w:rPr>
        <w:t xml:space="preserve">41. </w:t>
      </w:r>
      <w:r w:rsidRPr="00517BF5">
        <w:rPr>
          <w:rStyle w:val="normaltextrun"/>
          <w:rFonts w:eastAsiaTheme="majorEastAsia"/>
          <w:lang w:val="lv-LV"/>
        </w:rPr>
        <w:t xml:space="preserve">Satura kvalitātes vadības sistēmas rezultatīvie rādītāji tiek noteikti sabiedrisko elektronisko plašsaziņas līdzekļu vidēja termiņa darbības stratēģijās, sabiedriskā pasūtījuma plāna sagatavošanas vadlīnijās un uzdevumos konkrētajam gadam un </w:t>
      </w:r>
      <w:r w:rsidRPr="00517BF5">
        <w:rPr>
          <w:rStyle w:val="normaltextrun"/>
          <w:lang w:val="lv-LV"/>
        </w:rPr>
        <w:t>p</w:t>
      </w:r>
      <w:r w:rsidRPr="00517BF5">
        <w:rPr>
          <w:lang w:val="lv-LV"/>
        </w:rPr>
        <w:t>ielikumā “Iekšējās k</w:t>
      </w:r>
      <w:r w:rsidRPr="00517BF5">
        <w:rPr>
          <w:rStyle w:val="normaltextrun"/>
          <w:rFonts w:eastAsiaTheme="majorEastAsia"/>
          <w:lang w:val="lv-LV"/>
        </w:rPr>
        <w:t>valitātes vadības sistēmas darbības</w:t>
      </w:r>
      <w:r w:rsidRPr="00517BF5">
        <w:rPr>
          <w:lang w:val="lv-LV"/>
        </w:rPr>
        <w:t xml:space="preserve"> plāns un izpilde”</w:t>
      </w:r>
      <w:r w:rsidRPr="00517BF5">
        <w:rPr>
          <w:rStyle w:val="normaltextrun"/>
          <w:rFonts w:eastAsiaTheme="majorEastAsia"/>
          <w:lang w:val="lv-LV"/>
        </w:rPr>
        <w:t xml:space="preserve">. </w:t>
      </w:r>
    </w:p>
    <w:p w14:paraId="40786242"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p>
    <w:p w14:paraId="655E5078" w14:textId="77777777" w:rsidR="00517BF5" w:rsidRPr="00517BF5" w:rsidRDefault="00517BF5" w:rsidP="00517BF5">
      <w:pPr>
        <w:pStyle w:val="paragraph"/>
        <w:spacing w:before="0" w:beforeAutospacing="0" w:after="0" w:afterAutospacing="0"/>
        <w:ind w:firstLine="720"/>
        <w:jc w:val="both"/>
        <w:textAlignment w:val="baseline"/>
        <w:rPr>
          <w:rStyle w:val="eop"/>
          <w:rFonts w:eastAsiaTheme="majorEastAsia"/>
          <w:lang w:val="lv-LV"/>
        </w:rPr>
      </w:pPr>
      <w:r w:rsidRPr="00517BF5">
        <w:rPr>
          <w:rStyle w:val="normaltextrun"/>
          <w:rFonts w:eastAsiaTheme="majorEastAsia"/>
          <w:b/>
          <w:bCs/>
          <w:lang w:val="lv-LV"/>
        </w:rPr>
        <w:t xml:space="preserve">42. </w:t>
      </w:r>
      <w:r w:rsidRPr="00517BF5">
        <w:rPr>
          <w:rStyle w:val="normaltextrun"/>
          <w:rFonts w:eastAsiaTheme="majorEastAsia"/>
          <w:lang w:val="lv-LV"/>
        </w:rPr>
        <w:t xml:space="preserve">Sabiedrisko elektronisko plašsaziņas līdzekļu satura kvalitātes vadības sistēma sastāv no </w:t>
      </w:r>
      <w:r w:rsidRPr="00517BF5">
        <w:rPr>
          <w:rStyle w:val="eop"/>
          <w:rFonts w:eastAsiaTheme="majorEastAsia"/>
          <w:lang w:val="lv-LV"/>
        </w:rPr>
        <w:t> </w:t>
      </w:r>
      <w:r w:rsidRPr="00517BF5">
        <w:rPr>
          <w:rStyle w:val="normaltextrun"/>
          <w:rFonts w:eastAsiaTheme="majorEastAsia"/>
          <w:lang w:val="lv-LV"/>
        </w:rPr>
        <w:t>ārējās satura kvalitātes vadības uzraudzības, ko īsteno Padome, un iekšējās satura kvalitātes vadības uzraudzības, ko īsteno sabiedriskie elektroniskie plašsaziņas līdzekļi.</w:t>
      </w:r>
      <w:r w:rsidRPr="00517BF5">
        <w:rPr>
          <w:rStyle w:val="eop"/>
          <w:rFonts w:eastAsiaTheme="majorEastAsia"/>
          <w:lang w:val="lv-LV"/>
        </w:rPr>
        <w:t> </w:t>
      </w:r>
    </w:p>
    <w:p w14:paraId="6E420B45" w14:textId="77777777" w:rsidR="00517BF5" w:rsidRPr="00517BF5" w:rsidRDefault="00517BF5" w:rsidP="00517BF5">
      <w:pPr>
        <w:pStyle w:val="paragraph"/>
        <w:spacing w:before="0" w:beforeAutospacing="0" w:after="0" w:afterAutospacing="0"/>
        <w:ind w:firstLine="720"/>
        <w:jc w:val="both"/>
        <w:textAlignment w:val="baseline"/>
        <w:rPr>
          <w:rStyle w:val="eop"/>
          <w:rFonts w:eastAsiaTheme="majorEastAsia"/>
          <w:lang w:val="lv-LV"/>
        </w:rPr>
      </w:pPr>
      <w:r w:rsidRPr="00517BF5">
        <w:rPr>
          <w:rStyle w:val="eop"/>
          <w:rFonts w:eastAsiaTheme="majorEastAsia"/>
          <w:lang w:val="lv-LV"/>
        </w:rPr>
        <w:t> </w:t>
      </w:r>
    </w:p>
    <w:p w14:paraId="76B743AF" w14:textId="77777777" w:rsidR="00517BF5" w:rsidRPr="00517BF5" w:rsidRDefault="00517BF5" w:rsidP="00517BF5">
      <w:pPr>
        <w:pStyle w:val="paragraph"/>
        <w:spacing w:before="0" w:beforeAutospacing="0" w:after="0" w:afterAutospacing="0"/>
        <w:ind w:firstLine="709"/>
        <w:jc w:val="both"/>
        <w:textAlignment w:val="baseline"/>
        <w:rPr>
          <w:lang w:val="lv-LV"/>
        </w:rPr>
      </w:pPr>
      <w:r w:rsidRPr="00517BF5">
        <w:rPr>
          <w:rStyle w:val="normaltextrun"/>
          <w:rFonts w:eastAsiaTheme="majorEastAsia"/>
          <w:b/>
          <w:bCs/>
          <w:lang w:val="lv-LV"/>
        </w:rPr>
        <w:t>43.</w:t>
      </w:r>
      <w:r w:rsidRPr="00517BF5">
        <w:rPr>
          <w:rStyle w:val="normaltextrun"/>
          <w:rFonts w:eastAsiaTheme="majorEastAsia"/>
          <w:lang w:val="lv-LV"/>
        </w:rPr>
        <w:t xml:space="preserve"> Padome, savas kompetences ietvaros nodrošinot sabiedrisko elektronisko plašsaziņas līdzekļu ārējo satura kvalitātes vadības uzraudzību: </w:t>
      </w:r>
    </w:p>
    <w:p w14:paraId="6FAC86E2" w14:textId="77777777" w:rsidR="00517BF5" w:rsidRPr="00517BF5" w:rsidRDefault="00517BF5" w:rsidP="00F74A3F">
      <w:pPr>
        <w:pStyle w:val="paragraph"/>
        <w:numPr>
          <w:ilvl w:val="1"/>
          <w:numId w:val="11"/>
        </w:numPr>
        <w:spacing w:before="120" w:beforeAutospacing="0" w:after="120" w:afterAutospacing="0"/>
        <w:ind w:left="709" w:hanging="11"/>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nosaka ikgadējos sabiedriskā labuma mērķu rezultatīvos rādītājus un veic snieguma izvērtējumu sabiedriskā pasūtījuma un kvalitātes vadības sistēmas izpildes ietvaros;</w:t>
      </w:r>
    </w:p>
    <w:p w14:paraId="48BF851C" w14:textId="77777777" w:rsidR="00517BF5" w:rsidRPr="00517BF5" w:rsidRDefault="00517BF5" w:rsidP="00F74A3F">
      <w:pPr>
        <w:pStyle w:val="paragraph"/>
        <w:numPr>
          <w:ilvl w:val="1"/>
          <w:numId w:val="11"/>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nosaka satura kvalitātes vadības sistēmas rezultatīvos rādītājus vidēja termiņa darbības stratēģijā, ikgadējos valdes mērķos un uzdevumos un veic snieguma izvērtējumu Padomes kvalitātes vadības un sabiedriskā labuma izpildes pārskatā;</w:t>
      </w:r>
    </w:p>
    <w:p w14:paraId="76626A7F" w14:textId="77777777" w:rsidR="00517BF5" w:rsidRPr="00517BF5" w:rsidRDefault="00517BF5" w:rsidP="00F74A3F">
      <w:pPr>
        <w:pStyle w:val="paragraph"/>
        <w:numPr>
          <w:ilvl w:val="1"/>
          <w:numId w:val="11"/>
        </w:numPr>
        <w:spacing w:before="120" w:beforeAutospacing="0" w:after="120" w:afterAutospacing="0"/>
        <w:ind w:left="709" w:firstLine="0"/>
        <w:jc w:val="both"/>
        <w:textAlignment w:val="baseline"/>
        <w:rPr>
          <w:rFonts w:eastAsiaTheme="majorEastAsia"/>
          <w:lang w:val="lv-LV"/>
        </w:rPr>
      </w:pPr>
      <w:r w:rsidRPr="00517BF5">
        <w:rPr>
          <w:rStyle w:val="normaltextrun"/>
          <w:rFonts w:eastAsiaTheme="majorEastAsia"/>
          <w:lang w:val="lv-LV"/>
        </w:rPr>
        <w:t xml:space="preserve">ārējiem ekspertiem vismaz reizi gadā pasūta sabiedrisko elektronisko plašsaziņas līdzekļu darba izvērtējumu saskaņā ar pielikumu Nr. 4 “Neatkarīga nozares profesionāļa/eksperta recenzija par sabiedriskā pasūtījuma izpildi” vai </w:t>
      </w:r>
      <w:r w:rsidRPr="00517BF5">
        <w:rPr>
          <w:rStyle w:val="normaltextrun"/>
          <w:lang w:val="lv-LV"/>
        </w:rPr>
        <w:t>p</w:t>
      </w:r>
      <w:r w:rsidRPr="00517BF5">
        <w:rPr>
          <w:lang w:val="lv-LV"/>
        </w:rPr>
        <w:t xml:space="preserve">ielikumu “Eksperta vērtējums par sabiedriskā pasūtījuma izpildi”; </w:t>
      </w:r>
    </w:p>
    <w:p w14:paraId="389C767C" w14:textId="77777777" w:rsidR="00517BF5" w:rsidRPr="00517BF5" w:rsidRDefault="00517BF5" w:rsidP="00F74A3F">
      <w:pPr>
        <w:pStyle w:val="paragraph"/>
        <w:numPr>
          <w:ilvl w:val="1"/>
          <w:numId w:val="11"/>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veic mērķgrupu izpēti un citus socioloģiskos pētījumus, kuru rezultāti tiek izmantoti sabiedriskā pasūtījuma plāna uzdevumu izstrādē;</w:t>
      </w:r>
    </w:p>
    <w:p w14:paraId="657A3FB2" w14:textId="77777777" w:rsidR="00517BF5" w:rsidRPr="00517BF5" w:rsidRDefault="00517BF5" w:rsidP="00F74A3F">
      <w:pPr>
        <w:pStyle w:val="paragraph"/>
        <w:numPr>
          <w:ilvl w:val="1"/>
          <w:numId w:val="11"/>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apkopo un analizē tirgus un socioloģisko pētījumu mediju nozarē rezultātus;</w:t>
      </w:r>
    </w:p>
    <w:p w14:paraId="1DEA88E7" w14:textId="77777777" w:rsidR="00517BF5" w:rsidRPr="00517BF5" w:rsidRDefault="00517BF5" w:rsidP="00F74A3F">
      <w:pPr>
        <w:pStyle w:val="paragraph"/>
        <w:numPr>
          <w:ilvl w:val="1"/>
          <w:numId w:val="11"/>
        </w:numPr>
        <w:spacing w:before="120" w:beforeAutospacing="0" w:after="120" w:afterAutospacing="0"/>
        <w:ind w:left="709" w:firstLine="0"/>
        <w:jc w:val="both"/>
        <w:textAlignment w:val="baseline"/>
        <w:rPr>
          <w:rStyle w:val="eop"/>
          <w:rFonts w:asciiTheme="minorHAnsi" w:eastAsiaTheme="majorEastAsia" w:hAnsiTheme="minorHAnsi" w:cstheme="minorBidi"/>
          <w:sz w:val="22"/>
          <w:szCs w:val="22"/>
          <w:lang w:val="lv-LV"/>
        </w:rPr>
      </w:pPr>
      <w:r w:rsidRPr="00517BF5">
        <w:rPr>
          <w:rStyle w:val="normaltextrun"/>
          <w:rFonts w:eastAsiaTheme="majorEastAsia"/>
          <w:lang w:val="lv-LV"/>
        </w:rPr>
        <w:t>Padomes kompetences ietvaros reaģē uz iespējamiem kvalitātes pārkāpumiem un izvērtē Padomē saņemtās sūdzības un ieteikumus, kā arī sniedz atbildes uz iesniegumiem;</w:t>
      </w:r>
    </w:p>
    <w:p w14:paraId="4992B559" w14:textId="77777777" w:rsidR="00517BF5" w:rsidRPr="00517BF5" w:rsidRDefault="00517BF5" w:rsidP="00F74A3F">
      <w:pPr>
        <w:pStyle w:val="paragraph"/>
        <w:numPr>
          <w:ilvl w:val="1"/>
          <w:numId w:val="11"/>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analizē un ņem vērā sabiedrisko elektronisko plašsaziņas līdzekļu ombuda un citu par sabiedrisko elektronisko plašsaziņas līdzekļu darbības uzraudzību atbildīgo institūciju pieņemtos lēmumus;</w:t>
      </w:r>
    </w:p>
    <w:p w14:paraId="1C43F059" w14:textId="77777777" w:rsidR="00517BF5" w:rsidRPr="00517BF5" w:rsidRDefault="00517BF5" w:rsidP="00F74A3F">
      <w:pPr>
        <w:pStyle w:val="paragraph"/>
        <w:numPr>
          <w:ilvl w:val="1"/>
          <w:numId w:val="11"/>
        </w:numPr>
        <w:spacing w:before="120" w:beforeAutospacing="0" w:after="120" w:afterAutospacing="0"/>
        <w:ind w:left="709" w:firstLine="0"/>
        <w:jc w:val="both"/>
        <w:textAlignment w:val="baseline"/>
        <w:rPr>
          <w:lang w:val="lv-LV" w:eastAsia="ar-SA"/>
        </w:rPr>
      </w:pPr>
      <w:r w:rsidRPr="00517BF5">
        <w:rPr>
          <w:rStyle w:val="normaltextrun"/>
          <w:rFonts w:eastAsiaTheme="majorEastAsia"/>
          <w:lang w:val="lv-LV"/>
        </w:rPr>
        <w:t xml:space="preserve">kopā ar sabiedriskā pasūtījuma gada pārskata novērtējumu publisko pārskatu par ārējās kvalitātes vadības uzraudzības un sabiedriskā labuma rezultātiem pārskata gadā iesniegtu pārskatu par iekšējās kvalitātes vadības sistēmas darbības plāna izpildi, tostarp sasniegtajiem rezultatīvajiem rādītājiem konkrēto darbību izpildē.     </w:t>
      </w:r>
    </w:p>
    <w:p w14:paraId="75685813" w14:textId="77777777" w:rsidR="00517BF5" w:rsidRPr="00517BF5" w:rsidRDefault="00517BF5" w:rsidP="00517BF5">
      <w:pPr>
        <w:pStyle w:val="paragraph"/>
        <w:spacing w:before="0" w:beforeAutospacing="0" w:after="0" w:afterAutospacing="0"/>
        <w:ind w:firstLine="709"/>
        <w:jc w:val="both"/>
        <w:textAlignment w:val="baseline"/>
        <w:rPr>
          <w:rStyle w:val="normaltextrun"/>
          <w:rFonts w:eastAsiaTheme="majorEastAsia"/>
          <w:lang w:val="lv-LV"/>
        </w:rPr>
      </w:pPr>
      <w:r w:rsidRPr="00517BF5">
        <w:rPr>
          <w:rStyle w:val="normaltextrun"/>
          <w:rFonts w:eastAsiaTheme="majorEastAsia"/>
          <w:b/>
          <w:bCs/>
          <w:lang w:val="lv-LV"/>
        </w:rPr>
        <w:lastRenderedPageBreak/>
        <w:t>44.</w:t>
      </w:r>
      <w:r w:rsidRPr="00517BF5">
        <w:rPr>
          <w:rStyle w:val="normaltextrun"/>
          <w:rFonts w:eastAsiaTheme="majorEastAsia"/>
          <w:lang w:val="lv-LV"/>
        </w:rPr>
        <w:t xml:space="preserve"> Sabiedrisko elektronisko plašsaziņas līdzekļu iekšējās kvalitātes vadības uzraudzība ietver: </w:t>
      </w:r>
    </w:p>
    <w:p w14:paraId="3F07D7A0"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 xml:space="preserve"> Redakcionālās un citas līdzvērtīgas satura veidošanas vadlīnijas;</w:t>
      </w:r>
    </w:p>
    <w:p w14:paraId="2AE7DF61"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Rīcības un ētikas kodeksu;</w:t>
      </w:r>
    </w:p>
    <w:p w14:paraId="1C71664E"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saskaņā ar pielikumu “Iekšējās kvalitātes vadības sistēmas darbības plāns un izpilde” Padomei iesniegtu gada plānu ar mērķiem un rezultatīvajiem rādītājiem un kopā ar sabiedriskā pasūtījuma pārskatu saskaņā ar pielikumu “Iekšējās kvalitātes vadības sistēmas darbības plāns un izpilde”  iesniegtu pārskatu par iekšējās kvalitātes vadības sistēmas darbības plāna izpildi, tajā skaitā sasniegtajiem rezultatīvajiem rādītājiem konkrēto darbību izpildē. Pēc nepieciešamības plānu var precizēt līdz pirmā ceturkšņa beigām;</w:t>
      </w:r>
    </w:p>
    <w:p w14:paraId="456E7E8D"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rStyle w:val="normaltextrun"/>
          <w:rFonts w:asciiTheme="minorHAnsi" w:eastAsiaTheme="majorEastAsia" w:hAnsiTheme="minorHAnsi" w:cstheme="minorBidi"/>
          <w:sz w:val="22"/>
          <w:szCs w:val="22"/>
          <w:lang w:val="lv-LV"/>
        </w:rPr>
      </w:pPr>
      <w:r w:rsidRPr="00517BF5">
        <w:rPr>
          <w:rStyle w:val="normaltextrun"/>
          <w:rFonts w:eastAsiaTheme="majorEastAsia"/>
          <w:lang w:val="lv-LV"/>
        </w:rPr>
        <w:t>pašregulējošo institūciju (sabiedrisko elektronisko plašsaziņas līdzekļu ombuds, Latvijas Mediju ētikas padome, Latvijas Sabiedriskā medija ētikas padome) lēmumu un atzinumu par auditorijas sūdzībām izvērtēšanu;</w:t>
      </w:r>
    </w:p>
    <w:p w14:paraId="3AF9B440"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lang w:val="lv-LV"/>
        </w:rPr>
      </w:pPr>
      <w:r w:rsidRPr="00517BF5">
        <w:rPr>
          <w:rStyle w:val="normaltextrun"/>
          <w:rFonts w:eastAsiaTheme="majorEastAsia"/>
          <w:lang w:val="lv-LV"/>
        </w:rPr>
        <w:t xml:space="preserve">pienākumu pirms Saeimas, Eiropas Parlamenta un pašvaldību vēlēšanām līdz Priekšvēlēšanu aģitācijas likumā noteiktajam priekšvēlēšanu aģitācijas perioda sākumam </w:t>
      </w:r>
      <w:r w:rsidRPr="00517BF5">
        <w:rPr>
          <w:lang w:val="lv-LV"/>
        </w:rPr>
        <w:t>noteikt un publiskot priekšvēlēšanu raidījumu norises kārtību, ietverot deputātu kandidātu līdzdalības kritērijus;</w:t>
      </w:r>
    </w:p>
    <w:p w14:paraId="1884CA9A"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lang w:val="lv-LV"/>
        </w:rPr>
      </w:pPr>
      <w:r w:rsidRPr="00517BF5">
        <w:rPr>
          <w:lang w:val="lv-LV"/>
        </w:rPr>
        <w:t>pasākumu kopumu, kas nodrošina normatīvajos aktos paredzēto priekšvēlēšanu aģitācijas ierobežojumu un komerciālo paziņojumu izvietošanas aizliegumu ievērošanu;</w:t>
      </w:r>
    </w:p>
    <w:p w14:paraId="395D3722"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lang w:val="lv-LV"/>
        </w:rPr>
      </w:pPr>
      <w:r w:rsidRPr="00517BF5">
        <w:rPr>
          <w:lang w:val="lv-LV"/>
        </w:rPr>
        <w:t>pienākumu nekavējoties informēt Padomi par lēmumiem, kurus pieņēmušas sabiedrisko elektronisko plašsaziņas līdzekļu darbu regulējošās un pašregulējošās institūcijas – Nacionālā elektronisko plašsaziņas līdzekļu padome, Latvijas Sabiedriskā medija Ētikas padome, Latvijas Mediju ētikas padome –, reaģējot uz auditorijas (privātpersonu un organizāciju) sūdzībām;</w:t>
      </w:r>
    </w:p>
    <w:p w14:paraId="4818EE3D" w14:textId="77777777" w:rsidR="00517BF5" w:rsidRPr="00517BF5" w:rsidRDefault="00517BF5" w:rsidP="00F74A3F">
      <w:pPr>
        <w:pStyle w:val="paragraph"/>
        <w:numPr>
          <w:ilvl w:val="1"/>
          <w:numId w:val="12"/>
        </w:numPr>
        <w:spacing w:before="120" w:beforeAutospacing="0" w:after="120" w:afterAutospacing="0"/>
        <w:ind w:left="709" w:firstLine="0"/>
        <w:jc w:val="both"/>
        <w:textAlignment w:val="baseline"/>
        <w:rPr>
          <w:lang w:val="lv-LV"/>
        </w:rPr>
      </w:pPr>
      <w:r w:rsidRPr="00517BF5">
        <w:rPr>
          <w:lang w:val="lv-LV"/>
        </w:rPr>
        <w:t>pienākumu nodrošināt efektīvu un nepārtrauktu atgriezenisko saiti ar sabiedrību, pilnveidojot procedūras darbā ar saņemtajiem auditorijas ieteikumiem un sūdzībām.</w:t>
      </w:r>
    </w:p>
    <w:p w14:paraId="7F7880A9" w14:textId="77777777" w:rsidR="00517BF5" w:rsidRPr="00517BF5" w:rsidRDefault="00517BF5" w:rsidP="00517BF5">
      <w:pPr>
        <w:spacing w:line="240" w:lineRule="auto"/>
        <w:ind w:firstLine="720"/>
        <w:jc w:val="both"/>
        <w:rPr>
          <w:rFonts w:ascii="Times New Roman" w:hAnsi="Times New Roman" w:cs="Times New Roman"/>
          <w:b/>
          <w:bCs/>
          <w:sz w:val="24"/>
          <w:szCs w:val="24"/>
        </w:rPr>
      </w:pPr>
      <w:r w:rsidRPr="00517BF5">
        <w:rPr>
          <w:rFonts w:ascii="Times New Roman" w:hAnsi="Times New Roman" w:cs="Times New Roman"/>
          <w:b/>
          <w:bCs/>
          <w:sz w:val="24"/>
          <w:szCs w:val="24"/>
        </w:rPr>
        <w:t>45.</w:t>
      </w:r>
      <w:r w:rsidRPr="00517BF5">
        <w:rPr>
          <w:rFonts w:ascii="Times New Roman" w:hAnsi="Times New Roman" w:cs="Times New Roman"/>
          <w:sz w:val="24"/>
          <w:szCs w:val="24"/>
        </w:rPr>
        <w:t xml:space="preserve"> Sabiedrisko elektronisko plašsaziņas līdzekļu uzdevums ir regulāri informēt sabiedrību par satura kvalitātes mērķiem, profesionālo praksi un iekšējā un ārējā satura kvalitātes uzraudzības procesā konstatēto un no tā izrietošajām darbībām. </w:t>
      </w:r>
      <w:r w:rsidRPr="00517BF5">
        <w:rPr>
          <w:rFonts w:ascii="Times New Roman" w:hAnsi="Times New Roman" w:cs="Times New Roman"/>
          <w:b/>
          <w:bCs/>
          <w:sz w:val="24"/>
          <w:szCs w:val="24"/>
        </w:rPr>
        <w:t xml:space="preserve"> </w:t>
      </w:r>
    </w:p>
    <w:p w14:paraId="4CECBFD1" w14:textId="77777777" w:rsidR="00517BF5" w:rsidRPr="00517BF5" w:rsidRDefault="00517BF5" w:rsidP="00517BF5">
      <w:pPr>
        <w:pStyle w:val="paragraph"/>
        <w:spacing w:before="0" w:beforeAutospacing="0" w:after="0" w:afterAutospacing="0"/>
        <w:ind w:firstLine="720"/>
        <w:jc w:val="both"/>
        <w:textAlignment w:val="baseline"/>
        <w:rPr>
          <w:rStyle w:val="eop"/>
          <w:rFonts w:eastAsiaTheme="majorEastAsia"/>
          <w:lang w:val="lv-LV"/>
        </w:rPr>
      </w:pPr>
      <w:r w:rsidRPr="00517BF5">
        <w:rPr>
          <w:rStyle w:val="normaltextrun"/>
          <w:rFonts w:eastAsiaTheme="majorEastAsia"/>
          <w:b/>
          <w:bCs/>
          <w:lang w:val="lv-LV"/>
        </w:rPr>
        <w:t>46.</w:t>
      </w:r>
      <w:r w:rsidRPr="00517BF5">
        <w:rPr>
          <w:rStyle w:val="normaltextrun"/>
          <w:rFonts w:eastAsiaTheme="majorEastAsia"/>
          <w:lang w:val="lv-LV"/>
        </w:rPr>
        <w:t xml:space="preserve"> Sabiedriskā pasūtījuma sabiedriskā labuma mērķu sasniegšana regulāri tiek vērtēta, izmantojot Padomes apstiprinātu Sabiedriskā labuma izvērtēšanas metodoloģiju. Izvērtēšanas rezultāti tiek publiskoti Padomes un sabiedrisko elektronisko plašsaziņas līdzekļu tīmekļa vietnēs, un tiek ņemti vērā, veidojot nākamo periodu sabiedrisko pasūtījumu un nosakot sabiedriskā labuma mērķus un rezultatīvos rādītājus. </w:t>
      </w:r>
      <w:r w:rsidRPr="00517BF5">
        <w:rPr>
          <w:rStyle w:val="eop"/>
          <w:rFonts w:eastAsiaTheme="majorEastAsia"/>
          <w:lang w:val="lv-LV"/>
        </w:rPr>
        <w:t> </w:t>
      </w:r>
    </w:p>
    <w:p w14:paraId="31878879" w14:textId="77777777" w:rsidR="00517BF5" w:rsidRPr="00517BF5" w:rsidRDefault="00517BF5" w:rsidP="00517BF5">
      <w:pPr>
        <w:pStyle w:val="paragraph"/>
        <w:spacing w:before="0" w:beforeAutospacing="0" w:after="0" w:afterAutospacing="0"/>
        <w:ind w:firstLine="720"/>
        <w:jc w:val="both"/>
        <w:textAlignment w:val="baseline"/>
        <w:rPr>
          <w:lang w:val="lv-LV"/>
        </w:rPr>
      </w:pPr>
    </w:p>
    <w:p w14:paraId="378B51BD" w14:textId="77777777" w:rsidR="00517BF5" w:rsidRPr="00517BF5" w:rsidRDefault="00517BF5" w:rsidP="00517BF5">
      <w:pPr>
        <w:pStyle w:val="paragraph"/>
        <w:spacing w:before="0" w:beforeAutospacing="0" w:after="0" w:afterAutospacing="0"/>
        <w:ind w:firstLine="720"/>
        <w:jc w:val="both"/>
        <w:textAlignment w:val="baseline"/>
        <w:rPr>
          <w:rStyle w:val="eop"/>
          <w:rFonts w:eastAsiaTheme="majorEastAsia"/>
          <w:lang w:val="lv-LV"/>
        </w:rPr>
      </w:pPr>
      <w:r w:rsidRPr="00517BF5">
        <w:rPr>
          <w:rStyle w:val="normaltextrun"/>
          <w:rFonts w:eastAsiaTheme="majorEastAsia"/>
          <w:lang w:val="lv-LV"/>
        </w:rPr>
        <w:t>Sabiedriskā labuma radīšanas izvērtējums tiek veikts, balstoties uz sešiem noteiktajiem sabiedriskā labuma mērķiem, tos iedalot šādās kategorijās: (1) sabiedrība, (2)  demokrātija, (3) kultūra, (4) zināšanas, (5) radošums un (6) sadarbība, kā arī četriem pamata caurviju  rādītājiem – sasniedzamība, kvalitāte, ietekme un ieguldīto līdzekļu atdeve.</w:t>
      </w:r>
      <w:r w:rsidRPr="00517BF5">
        <w:rPr>
          <w:rStyle w:val="eop"/>
          <w:rFonts w:eastAsiaTheme="majorEastAsia"/>
          <w:lang w:val="lv-LV"/>
        </w:rPr>
        <w:t> </w:t>
      </w:r>
    </w:p>
    <w:p w14:paraId="76CB99F2" w14:textId="77777777" w:rsidR="00517BF5" w:rsidRPr="00517BF5" w:rsidRDefault="00517BF5" w:rsidP="00517BF5">
      <w:pPr>
        <w:pStyle w:val="paragraph"/>
        <w:spacing w:before="0" w:beforeAutospacing="0" w:after="0" w:afterAutospacing="0"/>
        <w:ind w:firstLine="720"/>
        <w:jc w:val="both"/>
        <w:textAlignment w:val="baseline"/>
        <w:rPr>
          <w:rStyle w:val="eop"/>
          <w:rFonts w:eastAsiaTheme="majorEastAsia"/>
          <w:lang w:val="lv-LV"/>
        </w:rPr>
      </w:pPr>
    </w:p>
    <w:p w14:paraId="7BDDD464"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lang w:val="lv-LV"/>
        </w:rPr>
      </w:pPr>
      <w:r w:rsidRPr="00517BF5">
        <w:rPr>
          <w:rStyle w:val="normaltextrun"/>
          <w:rFonts w:eastAsiaTheme="majorEastAsia"/>
          <w:lang w:val="lv-LV"/>
        </w:rPr>
        <w:lastRenderedPageBreak/>
        <w:t>Padome saskaņā ar šo metodoloģiju līdz katra gada 30. martam veic Latvijas iedzīvotāju socioloģisko aptauju. </w:t>
      </w:r>
    </w:p>
    <w:p w14:paraId="082A0DB9" w14:textId="77777777" w:rsidR="00517BF5" w:rsidRPr="00517BF5" w:rsidRDefault="00517BF5" w:rsidP="00517BF5">
      <w:pPr>
        <w:pStyle w:val="paragraph"/>
        <w:spacing w:before="0" w:beforeAutospacing="0" w:after="0" w:afterAutospacing="0"/>
        <w:ind w:firstLine="720"/>
        <w:jc w:val="both"/>
        <w:textAlignment w:val="baseline"/>
        <w:rPr>
          <w:rStyle w:val="normaltextrun"/>
          <w:rFonts w:eastAsiaTheme="majorEastAsia"/>
          <w:b/>
          <w:bCs/>
          <w:lang w:val="lv-LV"/>
        </w:rPr>
      </w:pPr>
      <w:r w:rsidRPr="00517BF5">
        <w:rPr>
          <w:rStyle w:val="normaltextrun"/>
          <w:rFonts w:eastAsiaTheme="majorEastAsia"/>
          <w:lang w:val="lv-LV"/>
        </w:rPr>
        <w:t> </w:t>
      </w:r>
      <w:r w:rsidRPr="00517BF5">
        <w:rPr>
          <w:rStyle w:val="normaltextrun"/>
          <w:rFonts w:eastAsiaTheme="majorEastAsia"/>
          <w:b/>
          <w:bCs/>
          <w:lang w:val="lv-LV"/>
        </w:rPr>
        <w:t> </w:t>
      </w:r>
    </w:p>
    <w:p w14:paraId="505D1C64" w14:textId="77777777" w:rsidR="00517BF5" w:rsidRPr="00517BF5" w:rsidRDefault="00517BF5" w:rsidP="00517BF5">
      <w:pPr>
        <w:pStyle w:val="paragraph"/>
        <w:spacing w:before="0" w:beforeAutospacing="0" w:after="0" w:afterAutospacing="0"/>
        <w:ind w:firstLine="720"/>
        <w:jc w:val="both"/>
        <w:textAlignment w:val="baseline"/>
        <w:rPr>
          <w:lang w:val="lv-LV"/>
        </w:rPr>
      </w:pPr>
      <w:r w:rsidRPr="00517BF5">
        <w:rPr>
          <w:rStyle w:val="normaltextrun"/>
          <w:rFonts w:eastAsiaTheme="majorEastAsia"/>
          <w:lang w:val="lv-LV"/>
        </w:rPr>
        <w:t>Veicot kvalitatīvu un kvantitatīvu datu ieguvi un analīzi saskaņā ar izstrādāto metodoloģiju, visaptverošu sabiedriskā labuma izvērtēšanu Padome īsteno ne retāk kā reizi trīs gados. Iegūto datu analīzi veic neatkarīgs eksperts vai ekspertu grupa. </w:t>
      </w:r>
      <w:r w:rsidRPr="00517BF5">
        <w:rPr>
          <w:rStyle w:val="eop"/>
          <w:rFonts w:eastAsiaTheme="majorEastAsia"/>
          <w:lang w:val="lv-LV"/>
        </w:rPr>
        <w:t> </w:t>
      </w:r>
      <w:r w:rsidRPr="00517BF5">
        <w:rPr>
          <w:lang w:val="lv-LV"/>
        </w:rPr>
        <w:t xml:space="preserve"> </w:t>
      </w:r>
    </w:p>
    <w:p w14:paraId="1F170C49" w14:textId="77777777" w:rsidR="00517BF5" w:rsidRPr="00517BF5" w:rsidRDefault="00517BF5" w:rsidP="00517BF5">
      <w:pPr>
        <w:pStyle w:val="paragraph"/>
        <w:spacing w:before="0" w:beforeAutospacing="0" w:after="0" w:afterAutospacing="0"/>
        <w:ind w:firstLine="720"/>
        <w:jc w:val="both"/>
        <w:textAlignment w:val="baseline"/>
        <w:rPr>
          <w:lang w:val="lv-LV"/>
        </w:rPr>
      </w:pPr>
    </w:p>
    <w:p w14:paraId="523F0BD5" w14:textId="77777777" w:rsidR="00517BF5" w:rsidRPr="00517BF5" w:rsidRDefault="00517BF5" w:rsidP="00517BF5">
      <w:pPr>
        <w:pStyle w:val="paragraph"/>
        <w:spacing w:before="0" w:beforeAutospacing="0" w:after="0" w:afterAutospacing="0"/>
        <w:ind w:firstLine="720"/>
        <w:jc w:val="both"/>
        <w:textAlignment w:val="baseline"/>
        <w:rPr>
          <w:sz w:val="20"/>
          <w:szCs w:val="20"/>
          <w:lang w:val="lv-LV"/>
        </w:rPr>
      </w:pPr>
      <w:r w:rsidRPr="00517BF5">
        <w:rPr>
          <w:sz w:val="20"/>
          <w:szCs w:val="20"/>
          <w:lang w:val="lv-LV"/>
        </w:rPr>
        <w:t xml:space="preserve">Pielikumā: </w:t>
      </w:r>
    </w:p>
    <w:p w14:paraId="57B5D6E0"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1 "Sabiedriskā pasūtījuma plāns un izpilde".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760129CF"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1.1 "</w:t>
      </w:r>
      <w:r w:rsidRPr="00517BF5">
        <w:rPr>
          <w:sz w:val="20"/>
          <w:szCs w:val="20"/>
          <w:lang w:val="lv-LV" w:eastAsia="ar-SA"/>
        </w:rPr>
        <w:t>Sabiedriskā pasūtījuma izpilde raidījumu/projektu griezumā</w:t>
      </w:r>
      <w:r w:rsidRPr="00517BF5">
        <w:rPr>
          <w:sz w:val="20"/>
          <w:szCs w:val="20"/>
          <w:lang w:val="lv-LV"/>
        </w:rPr>
        <w:t>".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25ADF39F"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1.2 "</w:t>
      </w:r>
      <w:r w:rsidRPr="00517BF5">
        <w:rPr>
          <w:sz w:val="20"/>
          <w:szCs w:val="20"/>
          <w:lang w:val="lv-LV" w:eastAsia="ar-SA"/>
        </w:rPr>
        <w:t>Sabiedriskā pasūtījuma izpilde integrētā satura uzskaitei</w:t>
      </w:r>
      <w:r w:rsidRPr="00517BF5">
        <w:rPr>
          <w:sz w:val="20"/>
          <w:szCs w:val="20"/>
          <w:lang w:val="lv-LV"/>
        </w:rPr>
        <w:t>".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1D67D356"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2 "Plānotā un faktiskā naudas plūsma".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3323430A"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2.1. "Plānotais peļņas vai zaudējumu aprēķins".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6ACFA455"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Nr.2.2. "Ieguldījumu investīcijās plāns un izpilde".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3AE03895"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2.3. "Attīstībai nepieciešamie papildu līdzekļi".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46E76E97"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3 "Pieņemšanas – nodošanas akts".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378A751E"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Nr. 4 “Neatkarīga nozares profesionāļa/eksperta recenzija par sabiedriskā pasūtījuma izpildi”. (</w:t>
      </w:r>
      <w:r w:rsidRPr="00517BF5">
        <w:rPr>
          <w:i/>
          <w:sz w:val="20"/>
          <w:szCs w:val="20"/>
          <w:lang w:val="lv-LV"/>
        </w:rPr>
        <w:t>Šī redakcija spēkā līdz pārskatu par Latvijas Radio un Latvijas Televīzijas darbību 2024. gadā iesniegšanai un izskatīšanai.</w:t>
      </w:r>
      <w:r w:rsidRPr="00517BF5">
        <w:rPr>
          <w:sz w:val="20"/>
          <w:szCs w:val="20"/>
          <w:lang w:val="lv-LV"/>
        </w:rPr>
        <w:t>)</w:t>
      </w:r>
    </w:p>
    <w:p w14:paraId="55BBC6B4"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“Sabiedriskā pasūtījuma plāna apjoms un izpilde”. </w:t>
      </w:r>
      <w:r w:rsidRPr="00517BF5">
        <w:rPr>
          <w:i/>
          <w:sz w:val="20"/>
          <w:szCs w:val="20"/>
          <w:lang w:val="lv-LV"/>
        </w:rPr>
        <w:t>(Šī redakcija spēkā no 2024. gada 30. septembra un attiecas uz Latvijas Sabiedriskā medija darbību.)</w:t>
      </w:r>
    </w:p>
    <w:p w14:paraId="1FC2DA2F"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“Sabiedriskā pasūtījuma satura vienību apjoma izpilde un izmaksas”. </w:t>
      </w:r>
      <w:r w:rsidRPr="00517BF5">
        <w:rPr>
          <w:i/>
          <w:sz w:val="20"/>
          <w:szCs w:val="20"/>
          <w:lang w:val="lv-LV"/>
        </w:rPr>
        <w:t>(Šī redakcija spēkā no 2024. gada 30. septembra un attiecas uz Latvijas Sabiedriskā medija darbību.)</w:t>
      </w:r>
    </w:p>
    <w:p w14:paraId="1138FB0B"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“Sabiedriskā pasūtījuma integrētā satura uzskaites rādītāji”. </w:t>
      </w:r>
      <w:r w:rsidRPr="00517BF5">
        <w:rPr>
          <w:i/>
          <w:sz w:val="20"/>
          <w:szCs w:val="20"/>
          <w:lang w:val="lv-LV"/>
        </w:rPr>
        <w:t>(Šī redakcija spēkā no 2024. gada 30. septembra un attiecas uz Latvijas Sabiedriskā medija darbību.)</w:t>
      </w:r>
    </w:p>
    <w:p w14:paraId="520390CA"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“Bilances plāns un izpilde”. </w:t>
      </w:r>
      <w:r w:rsidRPr="00517BF5">
        <w:rPr>
          <w:i/>
          <w:sz w:val="20"/>
          <w:szCs w:val="20"/>
          <w:lang w:val="lv-LV"/>
        </w:rPr>
        <w:t>(Šī redakcija spēkā no 2024. gada 30. septembra un attiecas uz Latvijas Sabiedriskā medija darbību.)</w:t>
      </w:r>
    </w:p>
    <w:p w14:paraId="6DD66D45"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“Naudas plūsmas plāns un izpilde”. </w:t>
      </w:r>
      <w:r w:rsidRPr="00517BF5">
        <w:rPr>
          <w:i/>
          <w:sz w:val="20"/>
          <w:szCs w:val="20"/>
          <w:lang w:val="lv-LV"/>
        </w:rPr>
        <w:t>(Šī redakcija spēkā no 2024. gada 30. septembra un attiecas uz Latvijas Sabiedriskā medija darbību.)</w:t>
      </w:r>
    </w:p>
    <w:p w14:paraId="562AF2BE"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Pielikums “Peļņas vai zaudējumu aprēķina plāns un izpilde”.</w:t>
      </w:r>
      <w:r w:rsidRPr="00517BF5">
        <w:rPr>
          <w:i/>
          <w:iCs/>
          <w:sz w:val="20"/>
          <w:szCs w:val="20"/>
          <w:lang w:val="lv-LV"/>
        </w:rPr>
        <w:t xml:space="preserve"> </w:t>
      </w:r>
      <w:r w:rsidRPr="00517BF5">
        <w:rPr>
          <w:i/>
          <w:sz w:val="20"/>
          <w:szCs w:val="20"/>
          <w:lang w:val="lv-LV"/>
        </w:rPr>
        <w:t>(Šī redakcija spēkā no 2024. gada 30. septembra un attiecas uz Latvijas Sabiedriskā medija darbību.)</w:t>
      </w:r>
    </w:p>
    <w:p w14:paraId="48AF3478"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“Ieguldījumu investīcijās plāns un izpilde”. </w:t>
      </w:r>
      <w:r w:rsidRPr="00517BF5">
        <w:rPr>
          <w:i/>
          <w:sz w:val="20"/>
          <w:szCs w:val="20"/>
          <w:lang w:val="lv-LV"/>
        </w:rPr>
        <w:t>(Šī redakcija spēkā no 2024. gada 30. septembra un attiecas uz Latvijas Sabiedriskā medija darbību.)</w:t>
      </w:r>
    </w:p>
    <w:p w14:paraId="047CCA72"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“Attīstībai plānotais finansējums”. </w:t>
      </w:r>
      <w:r w:rsidRPr="00517BF5">
        <w:rPr>
          <w:i/>
          <w:sz w:val="20"/>
          <w:szCs w:val="20"/>
          <w:lang w:val="lv-LV"/>
        </w:rPr>
        <w:t>(Šī redakcija spēkā no 2024. gada 30. septembra un attiecas uz Latvijas Sabiedriskā medija darbību.)</w:t>
      </w:r>
    </w:p>
    <w:p w14:paraId="426F2BA4"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“Pieņemšanas-nodošanas akts”. </w:t>
      </w:r>
      <w:r w:rsidRPr="00517BF5">
        <w:rPr>
          <w:i/>
          <w:sz w:val="20"/>
          <w:szCs w:val="20"/>
          <w:lang w:val="lv-LV"/>
        </w:rPr>
        <w:t>(Šī redakcija spēkā no 2024. gada 30. septembra un attiecas uz Latvijas Sabiedriskā medija darbību.)</w:t>
      </w:r>
    </w:p>
    <w:p w14:paraId="3DE9FD35"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“Eksperta vērtējums par sabiedriskā pasūtījuma izpildi”. </w:t>
      </w:r>
      <w:r w:rsidRPr="00517BF5">
        <w:rPr>
          <w:i/>
          <w:sz w:val="20"/>
          <w:szCs w:val="20"/>
          <w:lang w:val="lv-LV"/>
        </w:rPr>
        <w:t>(Šī redakcija spēkā no 2024. gada 30. septembra un attiecas uz Latvijas Sabiedriskā medija darbību.)</w:t>
      </w:r>
    </w:p>
    <w:p w14:paraId="54A3B0CC" w14:textId="77777777" w:rsidR="00517BF5" w:rsidRPr="00517BF5" w:rsidRDefault="00517BF5" w:rsidP="00F74A3F">
      <w:pPr>
        <w:pStyle w:val="paragraph"/>
        <w:numPr>
          <w:ilvl w:val="0"/>
          <w:numId w:val="2"/>
        </w:numPr>
        <w:spacing w:before="0" w:beforeAutospacing="0" w:after="0" w:afterAutospacing="0"/>
        <w:jc w:val="both"/>
        <w:textAlignment w:val="baseline"/>
        <w:rPr>
          <w:i/>
          <w:iCs/>
          <w:sz w:val="20"/>
          <w:szCs w:val="20"/>
          <w:lang w:val="lv-LV"/>
        </w:rPr>
      </w:pPr>
      <w:r w:rsidRPr="00517BF5">
        <w:rPr>
          <w:sz w:val="20"/>
          <w:szCs w:val="20"/>
          <w:lang w:val="lv-LV"/>
        </w:rPr>
        <w:t xml:space="preserve">Pielikums “Iekšējās kvalitātes vadības sistēmas darbības plāns un izpilde”. </w:t>
      </w:r>
      <w:r w:rsidRPr="00517BF5">
        <w:rPr>
          <w:i/>
          <w:sz w:val="20"/>
          <w:szCs w:val="20"/>
          <w:lang w:val="lv-LV"/>
        </w:rPr>
        <w:t>(Šī redakcija spēkā no 2024. gada 30. septembra.)</w:t>
      </w:r>
    </w:p>
    <w:p w14:paraId="26C25415" w14:textId="77777777" w:rsidR="00517BF5" w:rsidRPr="00517BF5" w:rsidRDefault="00517BF5" w:rsidP="00F74A3F">
      <w:pPr>
        <w:pStyle w:val="paragraph"/>
        <w:numPr>
          <w:ilvl w:val="0"/>
          <w:numId w:val="2"/>
        </w:numPr>
        <w:spacing w:before="0" w:beforeAutospacing="0" w:after="0" w:afterAutospacing="0"/>
        <w:jc w:val="both"/>
        <w:textAlignment w:val="baseline"/>
        <w:rPr>
          <w:i/>
          <w:lang w:val="lv-LV"/>
        </w:rPr>
      </w:pPr>
      <w:r w:rsidRPr="00517BF5">
        <w:rPr>
          <w:sz w:val="20"/>
          <w:szCs w:val="20"/>
          <w:lang w:val="lv-LV"/>
        </w:rPr>
        <w:t xml:space="preserve">Pielikums “Lineārajā un digitālajā vidē sasniegtā auditorija”. </w:t>
      </w:r>
      <w:r w:rsidRPr="00517BF5">
        <w:rPr>
          <w:i/>
          <w:sz w:val="20"/>
          <w:szCs w:val="20"/>
          <w:lang w:val="lv-LV"/>
        </w:rPr>
        <w:t>(Šī redakcija spēkā no 2024. gada 30. septembra un attiecas uz Latvijas Sabiedriskā medija darbību.)</w:t>
      </w:r>
    </w:p>
    <w:p w14:paraId="60BCB725" w14:textId="19A736EB" w:rsidR="00517BF5" w:rsidRPr="008A3975" w:rsidRDefault="00517BF5" w:rsidP="008A3975">
      <w:pPr>
        <w:pStyle w:val="paragraph"/>
        <w:numPr>
          <w:ilvl w:val="0"/>
          <w:numId w:val="2"/>
        </w:numPr>
        <w:spacing w:before="0" w:beforeAutospacing="0" w:after="0" w:afterAutospacing="0"/>
        <w:jc w:val="both"/>
        <w:textAlignment w:val="baseline"/>
        <w:rPr>
          <w:i/>
          <w:lang w:val="lv-LV"/>
        </w:rPr>
      </w:pPr>
      <w:r w:rsidRPr="00755D65">
        <w:rPr>
          <w:sz w:val="20"/>
          <w:szCs w:val="20"/>
          <w:lang w:val="lv-LV"/>
        </w:rPr>
        <w:t>Pielikums</w:t>
      </w:r>
      <w:r w:rsidRPr="00517BF5">
        <w:rPr>
          <w:i/>
          <w:sz w:val="20"/>
          <w:szCs w:val="20"/>
          <w:lang w:val="lv-LV"/>
        </w:rPr>
        <w:t xml:space="preserve"> </w:t>
      </w:r>
      <w:r w:rsidRPr="00517BF5">
        <w:rPr>
          <w:sz w:val="20"/>
          <w:szCs w:val="20"/>
          <w:lang w:val="lv-LV"/>
        </w:rPr>
        <w:t>“Pārkompensācijas metodika un testa rezultāti”.</w:t>
      </w:r>
    </w:p>
    <w:sectPr w:rsidR="00517BF5" w:rsidRPr="008A397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w:altName w:val="Sylfae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4E58"/>
    <w:multiLevelType w:val="multilevel"/>
    <w:tmpl w:val="1DDCCE1A"/>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02BE7226"/>
    <w:multiLevelType w:val="multilevel"/>
    <w:tmpl w:val="1DDCCE1A"/>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bullet"/>
      <w:lvlText w:val=""/>
      <w:lvlJc w:val="left"/>
      <w:pPr>
        <w:ind w:left="1440" w:hanging="360"/>
      </w:pPr>
      <w:rPr>
        <w:rFonts w:ascii="Symbol" w:hAnsi="Symbol"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12A037B9"/>
    <w:multiLevelType w:val="multilevel"/>
    <w:tmpl w:val="1DDCCE1A"/>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bullet"/>
      <w:lvlText w:val=""/>
      <w:lvlJc w:val="left"/>
      <w:pPr>
        <w:ind w:left="1440" w:hanging="360"/>
      </w:pPr>
      <w:rPr>
        <w:rFonts w:ascii="Symbol" w:hAnsi="Symbol"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236346FB"/>
    <w:multiLevelType w:val="multilevel"/>
    <w:tmpl w:val="1DDCCE1A"/>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b/>
        <w:bCs/>
      </w:rPr>
    </w:lvl>
    <w:lvl w:ilvl="2">
      <w:start w:val="1"/>
      <w:numFmt w:val="bullet"/>
      <w:lvlText w:val=""/>
      <w:lvlJc w:val="left"/>
      <w:pPr>
        <w:ind w:left="1440" w:hanging="360"/>
      </w:pPr>
      <w:rPr>
        <w:rFonts w:ascii="Symbol" w:hAnsi="Symbol"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 w15:restartNumberingAfterBreak="0">
    <w:nsid w:val="29D20B67"/>
    <w:multiLevelType w:val="multilevel"/>
    <w:tmpl w:val="1DDCCE1A"/>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bullet"/>
      <w:lvlText w:val=""/>
      <w:lvlJc w:val="left"/>
      <w:pPr>
        <w:ind w:left="1440" w:hanging="360"/>
      </w:pPr>
      <w:rPr>
        <w:rFonts w:ascii="Symbol" w:hAnsi="Symbol"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5" w15:restartNumberingAfterBreak="0">
    <w:nsid w:val="3A592B37"/>
    <w:multiLevelType w:val="multilevel"/>
    <w:tmpl w:val="4E5EF8C2"/>
    <w:lvl w:ilvl="0">
      <w:start w:val="44"/>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789" w:hanging="720"/>
      </w:pPr>
      <w:rPr>
        <w:rFonts w:ascii="Times New Roman" w:hAnsi="Times New Roman" w:cs="Times New Roman" w:hint="default"/>
        <w:b/>
        <w:bCs/>
        <w:sz w:val="24"/>
      </w:rPr>
    </w:lvl>
    <w:lvl w:ilvl="2">
      <w:start w:val="1"/>
      <w:numFmt w:val="decimal"/>
      <w:lvlText w:val="%1.%2.%3."/>
      <w:lvlJc w:val="left"/>
      <w:pPr>
        <w:ind w:left="2858" w:hanging="720"/>
      </w:pPr>
      <w:rPr>
        <w:rFonts w:ascii="Times New Roman" w:hAnsi="Times New Roman" w:cs="Times New Roman" w:hint="default"/>
        <w:sz w:val="24"/>
      </w:rPr>
    </w:lvl>
    <w:lvl w:ilvl="3">
      <w:start w:val="1"/>
      <w:numFmt w:val="decimal"/>
      <w:lvlText w:val="%1.%2.%3.%4."/>
      <w:lvlJc w:val="left"/>
      <w:pPr>
        <w:ind w:left="4287" w:hanging="1080"/>
      </w:pPr>
      <w:rPr>
        <w:rFonts w:ascii="Times New Roman" w:hAnsi="Times New Roman" w:cs="Times New Roman" w:hint="default"/>
        <w:sz w:val="24"/>
      </w:rPr>
    </w:lvl>
    <w:lvl w:ilvl="4">
      <w:start w:val="1"/>
      <w:numFmt w:val="decimal"/>
      <w:lvlText w:val="%1.%2.%3.%4.%5."/>
      <w:lvlJc w:val="left"/>
      <w:pPr>
        <w:ind w:left="5356" w:hanging="1080"/>
      </w:pPr>
      <w:rPr>
        <w:rFonts w:ascii="Times New Roman" w:hAnsi="Times New Roman" w:cs="Times New Roman" w:hint="default"/>
        <w:sz w:val="24"/>
      </w:rPr>
    </w:lvl>
    <w:lvl w:ilvl="5">
      <w:start w:val="1"/>
      <w:numFmt w:val="decimal"/>
      <w:lvlText w:val="%1.%2.%3.%4.%5.%6."/>
      <w:lvlJc w:val="left"/>
      <w:pPr>
        <w:ind w:left="6785" w:hanging="1440"/>
      </w:pPr>
      <w:rPr>
        <w:rFonts w:ascii="Times New Roman" w:hAnsi="Times New Roman" w:cs="Times New Roman" w:hint="default"/>
        <w:sz w:val="24"/>
      </w:rPr>
    </w:lvl>
    <w:lvl w:ilvl="6">
      <w:start w:val="1"/>
      <w:numFmt w:val="decimal"/>
      <w:lvlText w:val="%1.%2.%3.%4.%5.%6.%7."/>
      <w:lvlJc w:val="left"/>
      <w:pPr>
        <w:ind w:left="7854" w:hanging="1440"/>
      </w:pPr>
      <w:rPr>
        <w:rFonts w:ascii="Times New Roman" w:hAnsi="Times New Roman" w:cs="Times New Roman" w:hint="default"/>
        <w:sz w:val="24"/>
      </w:rPr>
    </w:lvl>
    <w:lvl w:ilvl="7">
      <w:start w:val="1"/>
      <w:numFmt w:val="decimal"/>
      <w:lvlText w:val="%1.%2.%3.%4.%5.%6.%7.%8."/>
      <w:lvlJc w:val="left"/>
      <w:pPr>
        <w:ind w:left="9283" w:hanging="1800"/>
      </w:pPr>
      <w:rPr>
        <w:rFonts w:ascii="Times New Roman" w:hAnsi="Times New Roman" w:cs="Times New Roman" w:hint="default"/>
        <w:sz w:val="24"/>
      </w:rPr>
    </w:lvl>
    <w:lvl w:ilvl="8">
      <w:start w:val="1"/>
      <w:numFmt w:val="decimal"/>
      <w:lvlText w:val="%1.%2.%3.%4.%5.%6.%7.%8.%9."/>
      <w:lvlJc w:val="left"/>
      <w:pPr>
        <w:ind w:left="10352" w:hanging="1800"/>
      </w:pPr>
      <w:rPr>
        <w:rFonts w:ascii="Times New Roman" w:hAnsi="Times New Roman" w:cs="Times New Roman" w:hint="default"/>
        <w:sz w:val="24"/>
      </w:rPr>
    </w:lvl>
  </w:abstractNum>
  <w:abstractNum w:abstractNumId="6" w15:restartNumberingAfterBreak="0">
    <w:nsid w:val="3CA138CE"/>
    <w:multiLevelType w:val="hybridMultilevel"/>
    <w:tmpl w:val="BE3C8ACA"/>
    <w:lvl w:ilvl="0" w:tplc="E2463F70">
      <w:start w:val="1"/>
      <w:numFmt w:val="decimal"/>
      <w:lvlText w:val="%1."/>
      <w:lvlJc w:val="left"/>
      <w:pPr>
        <w:ind w:left="1080" w:hanging="360"/>
      </w:pPr>
      <w:rPr>
        <w:rFonts w:hint="default"/>
        <w:sz w:val="20"/>
        <w:szCs w:val="2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412F7188"/>
    <w:multiLevelType w:val="multilevel"/>
    <w:tmpl w:val="1DDCCE1A"/>
    <w:lvl w:ilvl="0">
      <w:start w:val="9"/>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1"/>
      <w:numFmt w:val="bullet"/>
      <w:lvlText w:val=""/>
      <w:lvlJc w:val="left"/>
      <w:pPr>
        <w:ind w:left="1440" w:hanging="360"/>
      </w:pPr>
      <w:rPr>
        <w:rFonts w:ascii="Symbol" w:hAnsi="Symbol" w:hint="default"/>
        <w:b/>
        <w:bCs/>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574831E9"/>
    <w:multiLevelType w:val="hybridMultilevel"/>
    <w:tmpl w:val="CFEE973C"/>
    <w:lvl w:ilvl="0" w:tplc="04260001">
      <w:start w:val="1"/>
      <w:numFmt w:val="bullet"/>
      <w:lvlText w:val=""/>
      <w:lvlJc w:val="left"/>
      <w:pPr>
        <w:ind w:left="1500" w:hanging="360"/>
      </w:pPr>
      <w:rPr>
        <w:rFonts w:ascii="Symbol" w:hAnsi="Symbol" w:hint="default"/>
      </w:rPr>
    </w:lvl>
    <w:lvl w:ilvl="1" w:tplc="04260003" w:tentative="1">
      <w:start w:val="1"/>
      <w:numFmt w:val="bullet"/>
      <w:lvlText w:val="o"/>
      <w:lvlJc w:val="left"/>
      <w:pPr>
        <w:ind w:left="2220" w:hanging="360"/>
      </w:pPr>
      <w:rPr>
        <w:rFonts w:ascii="Courier New" w:hAnsi="Courier New" w:cs="Courier New" w:hint="default"/>
      </w:rPr>
    </w:lvl>
    <w:lvl w:ilvl="2" w:tplc="04260005" w:tentative="1">
      <w:start w:val="1"/>
      <w:numFmt w:val="bullet"/>
      <w:lvlText w:val=""/>
      <w:lvlJc w:val="left"/>
      <w:pPr>
        <w:ind w:left="2940" w:hanging="360"/>
      </w:pPr>
      <w:rPr>
        <w:rFonts w:ascii="Wingdings" w:hAnsi="Wingdings" w:hint="default"/>
      </w:rPr>
    </w:lvl>
    <w:lvl w:ilvl="3" w:tplc="04260001" w:tentative="1">
      <w:start w:val="1"/>
      <w:numFmt w:val="bullet"/>
      <w:lvlText w:val=""/>
      <w:lvlJc w:val="left"/>
      <w:pPr>
        <w:ind w:left="3660" w:hanging="360"/>
      </w:pPr>
      <w:rPr>
        <w:rFonts w:ascii="Symbol" w:hAnsi="Symbol" w:hint="default"/>
      </w:rPr>
    </w:lvl>
    <w:lvl w:ilvl="4" w:tplc="04260003" w:tentative="1">
      <w:start w:val="1"/>
      <w:numFmt w:val="bullet"/>
      <w:lvlText w:val="o"/>
      <w:lvlJc w:val="left"/>
      <w:pPr>
        <w:ind w:left="4380" w:hanging="360"/>
      </w:pPr>
      <w:rPr>
        <w:rFonts w:ascii="Courier New" w:hAnsi="Courier New" w:cs="Courier New" w:hint="default"/>
      </w:rPr>
    </w:lvl>
    <w:lvl w:ilvl="5" w:tplc="04260005" w:tentative="1">
      <w:start w:val="1"/>
      <w:numFmt w:val="bullet"/>
      <w:lvlText w:val=""/>
      <w:lvlJc w:val="left"/>
      <w:pPr>
        <w:ind w:left="5100" w:hanging="360"/>
      </w:pPr>
      <w:rPr>
        <w:rFonts w:ascii="Wingdings" w:hAnsi="Wingdings" w:hint="default"/>
      </w:rPr>
    </w:lvl>
    <w:lvl w:ilvl="6" w:tplc="04260001" w:tentative="1">
      <w:start w:val="1"/>
      <w:numFmt w:val="bullet"/>
      <w:lvlText w:val=""/>
      <w:lvlJc w:val="left"/>
      <w:pPr>
        <w:ind w:left="5820" w:hanging="360"/>
      </w:pPr>
      <w:rPr>
        <w:rFonts w:ascii="Symbol" w:hAnsi="Symbol" w:hint="default"/>
      </w:rPr>
    </w:lvl>
    <w:lvl w:ilvl="7" w:tplc="04260003" w:tentative="1">
      <w:start w:val="1"/>
      <w:numFmt w:val="bullet"/>
      <w:lvlText w:val="o"/>
      <w:lvlJc w:val="left"/>
      <w:pPr>
        <w:ind w:left="6540" w:hanging="360"/>
      </w:pPr>
      <w:rPr>
        <w:rFonts w:ascii="Courier New" w:hAnsi="Courier New" w:cs="Courier New" w:hint="default"/>
      </w:rPr>
    </w:lvl>
    <w:lvl w:ilvl="8" w:tplc="04260005" w:tentative="1">
      <w:start w:val="1"/>
      <w:numFmt w:val="bullet"/>
      <w:lvlText w:val=""/>
      <w:lvlJc w:val="left"/>
      <w:pPr>
        <w:ind w:left="7260" w:hanging="360"/>
      </w:pPr>
      <w:rPr>
        <w:rFonts w:ascii="Wingdings" w:hAnsi="Wingdings" w:hint="default"/>
      </w:rPr>
    </w:lvl>
  </w:abstractNum>
  <w:abstractNum w:abstractNumId="9" w15:restartNumberingAfterBreak="0">
    <w:nsid w:val="72EF19A5"/>
    <w:multiLevelType w:val="multilevel"/>
    <w:tmpl w:val="1ED638EA"/>
    <w:lvl w:ilvl="0">
      <w:start w:val="43"/>
      <w:numFmt w:val="decimal"/>
      <w:lvlText w:val="%1."/>
      <w:lvlJc w:val="left"/>
      <w:pPr>
        <w:ind w:left="480" w:hanging="480"/>
      </w:pPr>
      <w:rPr>
        <w:rFonts w:ascii="Times New Roman" w:hAnsi="Times New Roman" w:cs="Times New Roman" w:hint="default"/>
        <w:sz w:val="24"/>
      </w:rPr>
    </w:lvl>
    <w:lvl w:ilvl="1">
      <w:start w:val="1"/>
      <w:numFmt w:val="decimal"/>
      <w:lvlText w:val="%1.%2."/>
      <w:lvlJc w:val="left"/>
      <w:pPr>
        <w:ind w:left="1429" w:hanging="720"/>
      </w:pPr>
      <w:rPr>
        <w:rFonts w:ascii="Times New Roman" w:hAnsi="Times New Roman" w:cs="Times New Roman" w:hint="default"/>
        <w:b/>
        <w:bCs/>
        <w:sz w:val="24"/>
      </w:rPr>
    </w:lvl>
    <w:lvl w:ilvl="2">
      <w:start w:val="1"/>
      <w:numFmt w:val="decimal"/>
      <w:lvlText w:val="%1.%2.%3."/>
      <w:lvlJc w:val="left"/>
      <w:pPr>
        <w:ind w:left="2138" w:hanging="720"/>
      </w:pPr>
      <w:rPr>
        <w:rFonts w:ascii="Times New Roman" w:hAnsi="Times New Roman" w:cs="Times New Roman" w:hint="default"/>
        <w:sz w:val="24"/>
      </w:rPr>
    </w:lvl>
    <w:lvl w:ilvl="3">
      <w:start w:val="1"/>
      <w:numFmt w:val="decimal"/>
      <w:lvlText w:val="%1.%2.%3.%4."/>
      <w:lvlJc w:val="left"/>
      <w:pPr>
        <w:ind w:left="3207" w:hanging="1080"/>
      </w:pPr>
      <w:rPr>
        <w:rFonts w:ascii="Times New Roman" w:hAnsi="Times New Roman" w:cs="Times New Roman" w:hint="default"/>
        <w:sz w:val="24"/>
      </w:rPr>
    </w:lvl>
    <w:lvl w:ilvl="4">
      <w:start w:val="1"/>
      <w:numFmt w:val="decimal"/>
      <w:lvlText w:val="%1.%2.%3.%4.%5."/>
      <w:lvlJc w:val="left"/>
      <w:pPr>
        <w:ind w:left="3916" w:hanging="1080"/>
      </w:pPr>
      <w:rPr>
        <w:rFonts w:ascii="Times New Roman" w:hAnsi="Times New Roman" w:cs="Times New Roman" w:hint="default"/>
        <w:sz w:val="24"/>
      </w:rPr>
    </w:lvl>
    <w:lvl w:ilvl="5">
      <w:start w:val="1"/>
      <w:numFmt w:val="decimal"/>
      <w:lvlText w:val="%1.%2.%3.%4.%5.%6."/>
      <w:lvlJc w:val="left"/>
      <w:pPr>
        <w:ind w:left="4985" w:hanging="1440"/>
      </w:pPr>
      <w:rPr>
        <w:rFonts w:ascii="Times New Roman" w:hAnsi="Times New Roman" w:cs="Times New Roman" w:hint="default"/>
        <w:sz w:val="24"/>
      </w:rPr>
    </w:lvl>
    <w:lvl w:ilvl="6">
      <w:start w:val="1"/>
      <w:numFmt w:val="decimal"/>
      <w:lvlText w:val="%1.%2.%3.%4.%5.%6.%7."/>
      <w:lvlJc w:val="left"/>
      <w:pPr>
        <w:ind w:left="5694" w:hanging="1440"/>
      </w:pPr>
      <w:rPr>
        <w:rFonts w:ascii="Times New Roman" w:hAnsi="Times New Roman" w:cs="Times New Roman" w:hint="default"/>
        <w:sz w:val="24"/>
      </w:rPr>
    </w:lvl>
    <w:lvl w:ilvl="7">
      <w:start w:val="1"/>
      <w:numFmt w:val="decimal"/>
      <w:lvlText w:val="%1.%2.%3.%4.%5.%6.%7.%8."/>
      <w:lvlJc w:val="left"/>
      <w:pPr>
        <w:ind w:left="6763" w:hanging="1800"/>
      </w:pPr>
      <w:rPr>
        <w:rFonts w:ascii="Times New Roman" w:hAnsi="Times New Roman" w:cs="Times New Roman" w:hint="default"/>
        <w:sz w:val="24"/>
      </w:rPr>
    </w:lvl>
    <w:lvl w:ilvl="8">
      <w:start w:val="1"/>
      <w:numFmt w:val="decimal"/>
      <w:lvlText w:val="%1.%2.%3.%4.%5.%6.%7.%8.%9."/>
      <w:lvlJc w:val="left"/>
      <w:pPr>
        <w:ind w:left="7472" w:hanging="1800"/>
      </w:pPr>
      <w:rPr>
        <w:rFonts w:ascii="Times New Roman" w:hAnsi="Times New Roman" w:cs="Times New Roman" w:hint="default"/>
        <w:sz w:val="24"/>
      </w:rPr>
    </w:lvl>
  </w:abstractNum>
  <w:abstractNum w:abstractNumId="10" w15:restartNumberingAfterBreak="0">
    <w:nsid w:val="7ADD3A28"/>
    <w:multiLevelType w:val="multilevel"/>
    <w:tmpl w:val="8B34B3FA"/>
    <w:lvl w:ilvl="0">
      <w:start w:val="21"/>
      <w:numFmt w:val="decimal"/>
      <w:lvlText w:val="%1."/>
      <w:lvlJc w:val="left"/>
      <w:pPr>
        <w:ind w:left="660" w:hanging="660"/>
      </w:pPr>
      <w:rPr>
        <w:rFonts w:hint="default"/>
      </w:rPr>
    </w:lvl>
    <w:lvl w:ilvl="1">
      <w:start w:val="4"/>
      <w:numFmt w:val="decimal"/>
      <w:lvlText w:val="%1.%2."/>
      <w:lvlJc w:val="left"/>
      <w:pPr>
        <w:ind w:left="1410" w:hanging="660"/>
      </w:pPr>
      <w:rPr>
        <w:rFonts w:hint="default"/>
        <w:b/>
        <w:bCs/>
      </w:rPr>
    </w:lvl>
    <w:lvl w:ilvl="2">
      <w:start w:val="1"/>
      <w:numFmt w:val="bullet"/>
      <w:lvlText w:val=""/>
      <w:lvlJc w:val="left"/>
      <w:pPr>
        <w:ind w:left="1500" w:hanging="360"/>
      </w:pPr>
      <w:rPr>
        <w:rFonts w:ascii="Symbol" w:hAnsi="Symbol" w:hint="default"/>
        <w:b/>
        <w:bCs/>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11" w15:restartNumberingAfterBreak="0">
    <w:nsid w:val="7D4F2026"/>
    <w:multiLevelType w:val="multilevel"/>
    <w:tmpl w:val="8B34B3FA"/>
    <w:lvl w:ilvl="0">
      <w:start w:val="21"/>
      <w:numFmt w:val="decimal"/>
      <w:lvlText w:val="%1."/>
      <w:lvlJc w:val="left"/>
      <w:pPr>
        <w:ind w:left="660" w:hanging="660"/>
      </w:pPr>
      <w:rPr>
        <w:rFonts w:hint="default"/>
      </w:rPr>
    </w:lvl>
    <w:lvl w:ilvl="1">
      <w:start w:val="4"/>
      <w:numFmt w:val="decimal"/>
      <w:lvlText w:val="%1.%2."/>
      <w:lvlJc w:val="left"/>
      <w:pPr>
        <w:ind w:left="1410" w:hanging="660"/>
      </w:pPr>
      <w:rPr>
        <w:rFonts w:hint="default"/>
        <w:b/>
        <w:bCs/>
      </w:rPr>
    </w:lvl>
    <w:lvl w:ilvl="2">
      <w:start w:val="1"/>
      <w:numFmt w:val="bullet"/>
      <w:lvlText w:val=""/>
      <w:lvlJc w:val="left"/>
      <w:pPr>
        <w:ind w:left="1500" w:hanging="360"/>
      </w:pPr>
      <w:rPr>
        <w:rFonts w:ascii="Symbol" w:hAnsi="Symbol"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num w:numId="1" w16cid:durableId="461969171">
    <w:abstractNumId w:val="8"/>
  </w:num>
  <w:num w:numId="2" w16cid:durableId="907224944">
    <w:abstractNumId w:val="6"/>
  </w:num>
  <w:num w:numId="3" w16cid:durableId="1244411154">
    <w:abstractNumId w:val="7"/>
  </w:num>
  <w:num w:numId="4" w16cid:durableId="1760519941">
    <w:abstractNumId w:val="3"/>
  </w:num>
  <w:num w:numId="5" w16cid:durableId="1501894704">
    <w:abstractNumId w:val="2"/>
  </w:num>
  <w:num w:numId="6" w16cid:durableId="1468014276">
    <w:abstractNumId w:val="4"/>
  </w:num>
  <w:num w:numId="7" w16cid:durableId="659428701">
    <w:abstractNumId w:val="10"/>
  </w:num>
  <w:num w:numId="8" w16cid:durableId="1327517424">
    <w:abstractNumId w:val="0"/>
  </w:num>
  <w:num w:numId="9" w16cid:durableId="1069302968">
    <w:abstractNumId w:val="1"/>
  </w:num>
  <w:num w:numId="10" w16cid:durableId="2093089039">
    <w:abstractNumId w:val="11"/>
  </w:num>
  <w:num w:numId="11" w16cid:durableId="1750157365">
    <w:abstractNumId w:val="9"/>
  </w:num>
  <w:num w:numId="12" w16cid:durableId="40062954">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BF5"/>
    <w:rsid w:val="000E5ACB"/>
    <w:rsid w:val="001A6587"/>
    <w:rsid w:val="001D6F02"/>
    <w:rsid w:val="00235672"/>
    <w:rsid w:val="00425905"/>
    <w:rsid w:val="004D58CD"/>
    <w:rsid w:val="00517BF5"/>
    <w:rsid w:val="005D2144"/>
    <w:rsid w:val="0067593D"/>
    <w:rsid w:val="00755D65"/>
    <w:rsid w:val="008A3975"/>
    <w:rsid w:val="00DD2984"/>
    <w:rsid w:val="00E1586B"/>
    <w:rsid w:val="00EF3C42"/>
    <w:rsid w:val="00F74A3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08B7F"/>
  <w15:chartTrackingRefBased/>
  <w15:docId w15:val="{5BDA40B0-083B-4228-B202-32DF4A645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17BF5"/>
    <w:rPr>
      <w:kern w:val="0"/>
      <w14:ligatures w14:val="none"/>
    </w:rPr>
  </w:style>
  <w:style w:type="paragraph" w:styleId="Virsraksts1">
    <w:name w:val="heading 1"/>
    <w:basedOn w:val="Parasts"/>
    <w:next w:val="Parasts"/>
    <w:link w:val="Virsraksts1Rakstz"/>
    <w:uiPriority w:val="9"/>
    <w:qFormat/>
    <w:rsid w:val="00517BF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517BF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517BF5"/>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517BF5"/>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517BF5"/>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517BF5"/>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517BF5"/>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517BF5"/>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517BF5"/>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517BF5"/>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517BF5"/>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517BF5"/>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517BF5"/>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517BF5"/>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517BF5"/>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517BF5"/>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517BF5"/>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517BF5"/>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517BF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517BF5"/>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517BF5"/>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517BF5"/>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517BF5"/>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517BF5"/>
    <w:rPr>
      <w:i/>
      <w:iCs/>
      <w:color w:val="404040" w:themeColor="text1" w:themeTint="BF"/>
    </w:rPr>
  </w:style>
  <w:style w:type="paragraph" w:styleId="Sarakstarindkopa">
    <w:name w:val="List Paragraph"/>
    <w:basedOn w:val="Parasts"/>
    <w:uiPriority w:val="34"/>
    <w:qFormat/>
    <w:rsid w:val="00517BF5"/>
    <w:pPr>
      <w:ind w:left="720"/>
      <w:contextualSpacing/>
    </w:pPr>
  </w:style>
  <w:style w:type="character" w:styleId="Intensvsizclums">
    <w:name w:val="Intense Emphasis"/>
    <w:basedOn w:val="Noklusjumarindkopasfonts"/>
    <w:uiPriority w:val="21"/>
    <w:qFormat/>
    <w:rsid w:val="00517BF5"/>
    <w:rPr>
      <w:i/>
      <w:iCs/>
      <w:color w:val="2F5496" w:themeColor="accent1" w:themeShade="BF"/>
    </w:rPr>
  </w:style>
  <w:style w:type="paragraph" w:styleId="Intensvscitts">
    <w:name w:val="Intense Quote"/>
    <w:basedOn w:val="Parasts"/>
    <w:next w:val="Parasts"/>
    <w:link w:val="IntensvscittsRakstz"/>
    <w:uiPriority w:val="30"/>
    <w:qFormat/>
    <w:rsid w:val="00517B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517BF5"/>
    <w:rPr>
      <w:i/>
      <w:iCs/>
      <w:color w:val="2F5496" w:themeColor="accent1" w:themeShade="BF"/>
    </w:rPr>
  </w:style>
  <w:style w:type="character" w:styleId="Intensvaatsauce">
    <w:name w:val="Intense Reference"/>
    <w:basedOn w:val="Noklusjumarindkopasfonts"/>
    <w:uiPriority w:val="32"/>
    <w:qFormat/>
    <w:rsid w:val="00517BF5"/>
    <w:rPr>
      <w:b/>
      <w:bCs/>
      <w:smallCaps/>
      <w:color w:val="2F5496" w:themeColor="accent1" w:themeShade="BF"/>
      <w:spacing w:val="5"/>
    </w:rPr>
  </w:style>
  <w:style w:type="character" w:customStyle="1" w:styleId="cf01">
    <w:name w:val="cf01"/>
    <w:basedOn w:val="Noklusjumarindkopasfonts"/>
    <w:rsid w:val="00517BF5"/>
    <w:rPr>
      <w:rFonts w:ascii="Segoe UI" w:hAnsi="Segoe UI" w:cs="Segoe UI" w:hint="default"/>
      <w:sz w:val="18"/>
      <w:szCs w:val="18"/>
    </w:rPr>
  </w:style>
  <w:style w:type="character" w:styleId="Hipersaite">
    <w:name w:val="Hyperlink"/>
    <w:basedOn w:val="Noklusjumarindkopasfonts"/>
    <w:unhideWhenUsed/>
    <w:rsid w:val="00517BF5"/>
    <w:rPr>
      <w:color w:val="0000FF"/>
      <w:u w:val="single"/>
    </w:rPr>
  </w:style>
  <w:style w:type="character" w:customStyle="1" w:styleId="normaltextrun">
    <w:name w:val="normaltextrun"/>
    <w:basedOn w:val="Noklusjumarindkopasfonts"/>
    <w:rsid w:val="00517BF5"/>
  </w:style>
  <w:style w:type="paragraph" w:styleId="Bezatstarpm">
    <w:name w:val="No Spacing"/>
    <w:uiPriority w:val="1"/>
    <w:qFormat/>
    <w:rsid w:val="00517BF5"/>
    <w:pPr>
      <w:spacing w:after="0" w:line="240" w:lineRule="auto"/>
    </w:pPr>
    <w:rPr>
      <w:sz w:val="24"/>
      <w:szCs w:val="24"/>
    </w:rPr>
  </w:style>
  <w:style w:type="paragraph" w:customStyle="1" w:styleId="paragraph">
    <w:name w:val="paragraph"/>
    <w:basedOn w:val="Parasts"/>
    <w:rsid w:val="00517BF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eop">
    <w:name w:val="eop"/>
    <w:basedOn w:val="Noklusjumarindkopasfonts"/>
    <w:rsid w:val="00517BF5"/>
  </w:style>
  <w:style w:type="paragraph" w:styleId="Galvene">
    <w:name w:val="header"/>
    <w:basedOn w:val="Parasts"/>
    <w:link w:val="GalveneRakstz"/>
    <w:uiPriority w:val="99"/>
    <w:unhideWhenUsed/>
    <w:rsid w:val="00517BF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517BF5"/>
    <w:rPr>
      <w:kern w:val="0"/>
      <w14:ligatures w14:val="none"/>
    </w:rPr>
  </w:style>
  <w:style w:type="paragraph" w:styleId="Kjene">
    <w:name w:val="footer"/>
    <w:basedOn w:val="Parasts"/>
    <w:link w:val="KjeneRakstz"/>
    <w:uiPriority w:val="99"/>
    <w:unhideWhenUsed/>
    <w:rsid w:val="00517BF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517BF5"/>
    <w:rPr>
      <w:kern w:val="0"/>
      <w14:ligatures w14:val="none"/>
    </w:rPr>
  </w:style>
  <w:style w:type="character" w:styleId="Komentraatsauce">
    <w:name w:val="annotation reference"/>
    <w:basedOn w:val="Noklusjumarindkopasfonts"/>
    <w:uiPriority w:val="99"/>
    <w:semiHidden/>
    <w:unhideWhenUsed/>
    <w:rsid w:val="00517BF5"/>
    <w:rPr>
      <w:sz w:val="16"/>
      <w:szCs w:val="16"/>
    </w:rPr>
  </w:style>
  <w:style w:type="paragraph" w:styleId="Komentrateksts">
    <w:name w:val="annotation text"/>
    <w:basedOn w:val="Parasts"/>
    <w:link w:val="KomentratekstsRakstz"/>
    <w:uiPriority w:val="99"/>
    <w:unhideWhenUsed/>
    <w:rsid w:val="00517BF5"/>
    <w:pPr>
      <w:spacing w:line="240" w:lineRule="auto"/>
    </w:pPr>
    <w:rPr>
      <w:sz w:val="20"/>
      <w:szCs w:val="20"/>
    </w:rPr>
  </w:style>
  <w:style w:type="character" w:customStyle="1" w:styleId="KomentratekstsRakstz">
    <w:name w:val="Komentāra teksts Rakstz."/>
    <w:basedOn w:val="Noklusjumarindkopasfonts"/>
    <w:link w:val="Komentrateksts"/>
    <w:uiPriority w:val="99"/>
    <w:rsid w:val="00517BF5"/>
    <w:rPr>
      <w:kern w:val="0"/>
      <w:sz w:val="20"/>
      <w:szCs w:val="20"/>
      <w14:ligatures w14:val="none"/>
    </w:rPr>
  </w:style>
  <w:style w:type="paragraph" w:styleId="Komentratma">
    <w:name w:val="annotation subject"/>
    <w:basedOn w:val="Komentrateksts"/>
    <w:next w:val="Komentrateksts"/>
    <w:link w:val="KomentratmaRakstz"/>
    <w:uiPriority w:val="99"/>
    <w:semiHidden/>
    <w:unhideWhenUsed/>
    <w:rsid w:val="00517BF5"/>
    <w:rPr>
      <w:b/>
      <w:bCs/>
    </w:rPr>
  </w:style>
  <w:style w:type="character" w:customStyle="1" w:styleId="KomentratmaRakstz">
    <w:name w:val="Komentāra tēma Rakstz."/>
    <w:basedOn w:val="KomentratekstsRakstz"/>
    <w:link w:val="Komentratma"/>
    <w:uiPriority w:val="99"/>
    <w:semiHidden/>
    <w:rsid w:val="00517BF5"/>
    <w:rPr>
      <w:b/>
      <w:bCs/>
      <w:kern w:val="0"/>
      <w:sz w:val="20"/>
      <w:szCs w:val="20"/>
      <w14:ligatures w14:val="none"/>
    </w:rPr>
  </w:style>
  <w:style w:type="paragraph" w:styleId="Prskatjums">
    <w:name w:val="Revision"/>
    <w:hidden/>
    <w:uiPriority w:val="99"/>
    <w:semiHidden/>
    <w:rsid w:val="00517BF5"/>
    <w:pPr>
      <w:spacing w:after="0" w:line="240" w:lineRule="auto"/>
    </w:pPr>
    <w:rPr>
      <w:kern w:val="0"/>
      <w14:ligatures w14:val="none"/>
    </w:rPr>
  </w:style>
  <w:style w:type="paragraph" w:styleId="Vresteksts">
    <w:name w:val="footnote text"/>
    <w:basedOn w:val="Parasts"/>
    <w:link w:val="VrestekstsRakstz"/>
    <w:uiPriority w:val="99"/>
    <w:semiHidden/>
    <w:unhideWhenUsed/>
    <w:rsid w:val="00517BF5"/>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517BF5"/>
    <w:rPr>
      <w:kern w:val="0"/>
      <w:sz w:val="20"/>
      <w:szCs w:val="20"/>
      <w14:ligatures w14:val="none"/>
    </w:rPr>
  </w:style>
  <w:style w:type="character" w:styleId="Vresatsauce">
    <w:name w:val="footnote reference"/>
    <w:basedOn w:val="Noklusjumarindkopasfonts"/>
    <w:uiPriority w:val="99"/>
    <w:semiHidden/>
    <w:unhideWhenUsed/>
    <w:rsid w:val="00517BF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eplp@seplp.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17</Pages>
  <Words>31775</Words>
  <Characters>18112</Characters>
  <Application>Microsoft Office Word</Application>
  <DocSecurity>0</DocSecurity>
  <Lines>150</Lines>
  <Paragraphs>99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49788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Ina Poriete</dc:creator>
  <cp:keywords/>
  <dc:description/>
  <cp:lastModifiedBy>Ina Poriete</cp:lastModifiedBy>
  <cp:revision>6</cp:revision>
  <dcterms:created xsi:type="dcterms:W3CDTF">2025-03-13T13:30:00Z</dcterms:created>
  <dcterms:modified xsi:type="dcterms:W3CDTF">2025-03-28T12:17:00Z</dcterms:modified>
</cp:coreProperties>
</file>