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388A" w14:textId="77777777" w:rsidR="00CC078D" w:rsidRPr="00093742" w:rsidRDefault="00CC078D" w:rsidP="00545BF9">
      <w:pPr>
        <w:numPr>
          <w:ilvl w:val="0"/>
          <w:numId w:val="0"/>
        </w:numPr>
        <w:suppressAutoHyphens/>
        <w:ind w:left="1080"/>
        <w:jc w:val="right"/>
        <w:rPr>
          <w:rFonts w:ascii="Times New Roman" w:hAnsi="Times New Roman"/>
          <w:lang w:val="lv-LV" w:eastAsia="ar-SA"/>
        </w:rPr>
      </w:pPr>
      <w:r w:rsidRPr="00093742">
        <w:rPr>
          <w:rFonts w:ascii="Times New Roman" w:hAnsi="Times New Roman"/>
          <w:lang w:val="lv-LV" w:eastAsia="ar-SA"/>
        </w:rPr>
        <w:t>APSTIPRINĀTS</w:t>
      </w:r>
    </w:p>
    <w:p w14:paraId="17C9F33B" w14:textId="3D285C66" w:rsidR="00CC078D" w:rsidRPr="00093742" w:rsidRDefault="00CC078D" w:rsidP="00545BF9">
      <w:pPr>
        <w:numPr>
          <w:ilvl w:val="0"/>
          <w:numId w:val="0"/>
        </w:numPr>
        <w:suppressAutoHyphens/>
        <w:ind w:left="1080"/>
        <w:jc w:val="right"/>
        <w:rPr>
          <w:rFonts w:ascii="Times New Roman" w:hAnsi="Times New Roman"/>
          <w:lang w:val="lv-LV" w:eastAsia="ar-SA"/>
        </w:rPr>
      </w:pPr>
      <w:r w:rsidRPr="00093742">
        <w:rPr>
          <w:rFonts w:ascii="Times New Roman" w:hAnsi="Times New Roman"/>
          <w:lang w:val="lv-LV" w:eastAsia="ar-SA"/>
        </w:rPr>
        <w:t xml:space="preserve">ar </w:t>
      </w:r>
      <w:r w:rsidR="002C3584" w:rsidRPr="00093742">
        <w:rPr>
          <w:rFonts w:ascii="Times New Roman" w:hAnsi="Times New Roman"/>
          <w:lang w:val="lv-LV" w:eastAsia="ar-SA"/>
        </w:rPr>
        <w:t>Sabiedrisko</w:t>
      </w:r>
      <w:r w:rsidRPr="00093742">
        <w:rPr>
          <w:rFonts w:ascii="Times New Roman" w:hAnsi="Times New Roman"/>
          <w:lang w:val="lv-LV" w:eastAsia="ar-SA"/>
        </w:rPr>
        <w:t xml:space="preserve"> elektronisko plašsaziņas līdzekļu padomes</w:t>
      </w:r>
    </w:p>
    <w:p w14:paraId="36675C21" w14:textId="37A3D232" w:rsidR="004C6DF4" w:rsidRPr="00093742" w:rsidRDefault="00CC078D" w:rsidP="00545BF9">
      <w:pPr>
        <w:numPr>
          <w:ilvl w:val="0"/>
          <w:numId w:val="0"/>
        </w:numPr>
        <w:suppressAutoHyphens/>
        <w:ind w:left="1080"/>
        <w:jc w:val="right"/>
        <w:rPr>
          <w:rFonts w:ascii="Times New Roman" w:hAnsi="Times New Roman"/>
          <w:lang w:val="lv-LV" w:eastAsia="ar-SA"/>
        </w:rPr>
      </w:pPr>
      <w:r w:rsidRPr="00093742">
        <w:rPr>
          <w:rFonts w:ascii="Times New Roman" w:hAnsi="Times New Roman"/>
          <w:lang w:val="lv-LV" w:eastAsia="ar-SA"/>
        </w:rPr>
        <w:t>20</w:t>
      </w:r>
      <w:r w:rsidR="002C3584" w:rsidRPr="00093742">
        <w:rPr>
          <w:rFonts w:ascii="Times New Roman" w:hAnsi="Times New Roman"/>
          <w:lang w:val="lv-LV" w:eastAsia="ar-SA"/>
        </w:rPr>
        <w:t>21</w:t>
      </w:r>
      <w:r w:rsidRPr="00093742">
        <w:rPr>
          <w:rFonts w:ascii="Times New Roman" w:hAnsi="Times New Roman"/>
          <w:lang w:val="lv-LV" w:eastAsia="ar-SA"/>
        </w:rPr>
        <w:t xml:space="preserve">.gada </w:t>
      </w:r>
      <w:r w:rsidR="00041F59" w:rsidRPr="00093742">
        <w:rPr>
          <w:rFonts w:ascii="Times New Roman" w:hAnsi="Times New Roman"/>
          <w:lang w:val="lv-LV" w:eastAsia="ar-SA"/>
        </w:rPr>
        <w:t>1.oktobra</w:t>
      </w:r>
      <w:r w:rsidR="002C3584" w:rsidRPr="00093742">
        <w:rPr>
          <w:rFonts w:ascii="Times New Roman" w:hAnsi="Times New Roman"/>
          <w:lang w:val="lv-LV" w:eastAsia="ar-SA"/>
        </w:rPr>
        <w:t xml:space="preserve"> </w:t>
      </w:r>
      <w:r w:rsidR="00283C1F" w:rsidRPr="00093742">
        <w:rPr>
          <w:rFonts w:ascii="Times New Roman" w:hAnsi="Times New Roman"/>
          <w:lang w:val="lv-LV" w:eastAsia="ar-SA"/>
        </w:rPr>
        <w:t>lēmumu Nr.</w:t>
      </w:r>
      <w:r w:rsidR="002C3584" w:rsidRPr="00093742">
        <w:rPr>
          <w:rFonts w:ascii="Times New Roman" w:hAnsi="Times New Roman"/>
          <w:lang w:val="lv-LV" w:eastAsia="ar-SA"/>
        </w:rPr>
        <w:t>3/1-1</w:t>
      </w:r>
    </w:p>
    <w:p w14:paraId="22C39292" w14:textId="77777777" w:rsidR="007519BA" w:rsidRPr="00093742" w:rsidRDefault="007519BA" w:rsidP="00545BF9">
      <w:pPr>
        <w:numPr>
          <w:ilvl w:val="0"/>
          <w:numId w:val="0"/>
        </w:numPr>
        <w:suppressAutoHyphens/>
        <w:ind w:left="1080"/>
        <w:jc w:val="right"/>
        <w:rPr>
          <w:rFonts w:ascii="Times New Roman" w:hAnsi="Times New Roman"/>
          <w:lang w:val="lv-LV" w:eastAsia="ar-SA"/>
        </w:rPr>
      </w:pPr>
    </w:p>
    <w:p w14:paraId="0367E833" w14:textId="77777777" w:rsidR="008F44D2" w:rsidRPr="00093742" w:rsidRDefault="000F66E6" w:rsidP="008F44D2">
      <w:pPr>
        <w:numPr>
          <w:ilvl w:val="0"/>
          <w:numId w:val="0"/>
        </w:numPr>
        <w:suppressAutoHyphens/>
        <w:ind w:left="1080"/>
        <w:jc w:val="right"/>
        <w:rPr>
          <w:rFonts w:ascii="Times New Roman" w:hAnsi="Times New Roman"/>
          <w:lang w:val="lv-LV" w:eastAsia="ar-SA"/>
        </w:rPr>
      </w:pPr>
      <w:r w:rsidRPr="00093742">
        <w:rPr>
          <w:rFonts w:ascii="Times New Roman" w:hAnsi="Times New Roman"/>
          <w:lang w:val="lv-LV" w:eastAsia="ar-SA"/>
        </w:rPr>
        <w:t xml:space="preserve">Grozīts ar </w:t>
      </w:r>
      <w:r w:rsidR="008F44D2" w:rsidRPr="00093742">
        <w:rPr>
          <w:rFonts w:ascii="Times New Roman" w:hAnsi="Times New Roman"/>
          <w:lang w:val="lv-LV" w:eastAsia="ar-SA"/>
        </w:rPr>
        <w:t>Sabiedrisko elektronisko plašsaziņas līdzekļu padomes</w:t>
      </w:r>
    </w:p>
    <w:p w14:paraId="14AA1AA8" w14:textId="1985A0C8" w:rsidR="000F66E6" w:rsidRPr="00093742" w:rsidRDefault="008F44D2" w:rsidP="008F44D2">
      <w:pPr>
        <w:numPr>
          <w:ilvl w:val="0"/>
          <w:numId w:val="0"/>
        </w:numPr>
        <w:suppressAutoHyphens/>
        <w:ind w:left="1080"/>
        <w:jc w:val="right"/>
        <w:rPr>
          <w:rFonts w:ascii="Times New Roman" w:hAnsi="Times New Roman"/>
          <w:lang w:val="lv-LV" w:eastAsia="ar-SA"/>
        </w:rPr>
      </w:pPr>
      <w:r w:rsidRPr="00093742">
        <w:rPr>
          <w:rFonts w:ascii="Times New Roman" w:hAnsi="Times New Roman"/>
          <w:lang w:val="lv-LV" w:eastAsia="ar-SA"/>
        </w:rPr>
        <w:t>2021.gada 3.decembra lēmumu Nr.17/1-1</w:t>
      </w:r>
    </w:p>
    <w:p w14:paraId="3675D726" w14:textId="77777777" w:rsidR="00942A09" w:rsidRPr="00093742" w:rsidRDefault="00942A09" w:rsidP="008F44D2">
      <w:pPr>
        <w:numPr>
          <w:ilvl w:val="0"/>
          <w:numId w:val="0"/>
        </w:numPr>
        <w:suppressAutoHyphens/>
        <w:ind w:left="1080"/>
        <w:jc w:val="right"/>
        <w:rPr>
          <w:rFonts w:ascii="Times New Roman" w:hAnsi="Times New Roman"/>
          <w:lang w:val="lv-LV" w:eastAsia="ar-SA"/>
        </w:rPr>
      </w:pPr>
    </w:p>
    <w:p w14:paraId="08FFBACF" w14:textId="77777777" w:rsidR="00942A09" w:rsidRPr="00093742" w:rsidRDefault="00942A09" w:rsidP="00942A09">
      <w:pPr>
        <w:numPr>
          <w:ilvl w:val="0"/>
          <w:numId w:val="0"/>
        </w:numPr>
        <w:suppressAutoHyphens/>
        <w:ind w:left="1080"/>
        <w:jc w:val="right"/>
        <w:rPr>
          <w:rFonts w:ascii="Times New Roman" w:hAnsi="Times New Roman"/>
          <w:lang w:val="lv-LV" w:eastAsia="ar-SA"/>
        </w:rPr>
      </w:pPr>
      <w:r w:rsidRPr="00093742">
        <w:rPr>
          <w:rFonts w:ascii="Times New Roman" w:hAnsi="Times New Roman"/>
          <w:lang w:val="lv-LV" w:eastAsia="ar-SA"/>
        </w:rPr>
        <w:t>Grozīts ar Sabiedrisko elektronisko plašsaziņas līdzekļu padomes</w:t>
      </w:r>
    </w:p>
    <w:p w14:paraId="6B3D1218" w14:textId="1CE4C4E9" w:rsidR="004C6DF4" w:rsidRPr="00093742" w:rsidRDefault="00942A09" w:rsidP="00942A09">
      <w:pPr>
        <w:numPr>
          <w:ilvl w:val="0"/>
          <w:numId w:val="0"/>
        </w:numPr>
        <w:suppressAutoHyphens/>
        <w:ind w:left="1080"/>
        <w:jc w:val="right"/>
        <w:rPr>
          <w:rFonts w:ascii="Times New Roman" w:hAnsi="Times New Roman"/>
          <w:lang w:val="lv-LV" w:eastAsia="ar-SA"/>
        </w:rPr>
      </w:pPr>
      <w:r w:rsidRPr="00093742">
        <w:rPr>
          <w:rFonts w:ascii="Times New Roman" w:hAnsi="Times New Roman"/>
          <w:lang w:val="lv-LV" w:eastAsia="ar-SA"/>
        </w:rPr>
        <w:t xml:space="preserve">2022.gada </w:t>
      </w:r>
      <w:r w:rsidR="00B84196" w:rsidRPr="00093742">
        <w:rPr>
          <w:rFonts w:ascii="Times New Roman" w:hAnsi="Times New Roman"/>
          <w:lang w:val="lv-LV" w:eastAsia="ar-SA"/>
        </w:rPr>
        <w:t>19</w:t>
      </w:r>
      <w:r w:rsidRPr="00093742">
        <w:rPr>
          <w:rFonts w:ascii="Times New Roman" w:hAnsi="Times New Roman"/>
          <w:lang w:val="lv-LV" w:eastAsia="ar-SA"/>
        </w:rPr>
        <w:t>.janvāra lēmumu Nr.</w:t>
      </w:r>
      <w:r w:rsidR="0003537B" w:rsidRPr="00093742">
        <w:rPr>
          <w:rFonts w:ascii="Times New Roman" w:hAnsi="Times New Roman"/>
          <w:lang w:val="lv-LV" w:eastAsia="ar-SA"/>
        </w:rPr>
        <w:t>3</w:t>
      </w:r>
      <w:r w:rsidRPr="00093742">
        <w:rPr>
          <w:rFonts w:ascii="Times New Roman" w:hAnsi="Times New Roman"/>
          <w:lang w:val="lv-LV" w:eastAsia="ar-SA"/>
        </w:rPr>
        <w:t>/1-1</w:t>
      </w:r>
    </w:p>
    <w:p w14:paraId="256A4C6E" w14:textId="77777777" w:rsidR="00170D34" w:rsidRPr="00093742" w:rsidRDefault="00170D34" w:rsidP="00942A09">
      <w:pPr>
        <w:numPr>
          <w:ilvl w:val="0"/>
          <w:numId w:val="0"/>
        </w:numPr>
        <w:suppressAutoHyphens/>
        <w:ind w:left="1080"/>
        <w:jc w:val="right"/>
        <w:rPr>
          <w:rFonts w:ascii="Times New Roman" w:hAnsi="Times New Roman"/>
          <w:lang w:val="lv-LV" w:eastAsia="ar-SA"/>
        </w:rPr>
      </w:pPr>
    </w:p>
    <w:p w14:paraId="7DE5B917" w14:textId="77777777" w:rsidR="00942A09" w:rsidRPr="00093742" w:rsidRDefault="00942A09" w:rsidP="00942A09">
      <w:pPr>
        <w:numPr>
          <w:ilvl w:val="0"/>
          <w:numId w:val="0"/>
        </w:numPr>
        <w:suppressAutoHyphens/>
        <w:ind w:left="1080"/>
        <w:jc w:val="right"/>
        <w:rPr>
          <w:rFonts w:ascii="Times New Roman" w:hAnsi="Times New Roman"/>
          <w:lang w:val="lv-LV" w:eastAsia="ar-SA"/>
        </w:rPr>
      </w:pPr>
    </w:p>
    <w:p w14:paraId="37DD212C" w14:textId="566FA860" w:rsidR="00581C2D" w:rsidRPr="00093742" w:rsidRDefault="00E10E3D" w:rsidP="00545BF9">
      <w:pPr>
        <w:numPr>
          <w:ilvl w:val="0"/>
          <w:numId w:val="0"/>
        </w:numPr>
        <w:tabs>
          <w:tab w:val="left" w:pos="5679"/>
        </w:tabs>
        <w:suppressAutoHyphens/>
        <w:spacing w:after="360"/>
        <w:ind w:left="1080"/>
        <w:jc w:val="center"/>
        <w:rPr>
          <w:rFonts w:ascii="Times New Roman" w:hAnsi="Times New Roman"/>
          <w:b/>
          <w:bCs/>
          <w:sz w:val="24"/>
          <w:szCs w:val="24"/>
          <w:lang w:val="lv-LV" w:eastAsia="ar-SA"/>
        </w:rPr>
      </w:pPr>
      <w:bookmarkStart w:id="0" w:name="_Hlk72752230"/>
      <w:r w:rsidRPr="00093742">
        <w:rPr>
          <w:rFonts w:ascii="Times New Roman" w:hAnsi="Times New Roman"/>
          <w:b/>
          <w:bCs/>
          <w:sz w:val="24"/>
          <w:szCs w:val="24"/>
          <w:lang w:val="lv-LV" w:eastAsia="ar-SA"/>
        </w:rPr>
        <w:t xml:space="preserve">Nolikums par sabiedriskā pasūtījuma finansējuma izlietojuma </w:t>
      </w:r>
      <w:r w:rsidR="008A0B44" w:rsidRPr="00093742">
        <w:rPr>
          <w:rFonts w:ascii="Times New Roman" w:hAnsi="Times New Roman"/>
          <w:b/>
          <w:bCs/>
          <w:sz w:val="24"/>
          <w:szCs w:val="24"/>
          <w:lang w:val="lv-LV" w:eastAsia="ar-SA"/>
        </w:rPr>
        <w:t xml:space="preserve">un atskaitīšanās </w:t>
      </w:r>
      <w:r w:rsidRPr="00093742">
        <w:rPr>
          <w:rFonts w:ascii="Times New Roman" w:hAnsi="Times New Roman"/>
          <w:b/>
          <w:bCs/>
          <w:sz w:val="24"/>
          <w:szCs w:val="24"/>
          <w:lang w:val="lv-LV" w:eastAsia="ar-SA"/>
        </w:rPr>
        <w:t>principiem</w:t>
      </w:r>
    </w:p>
    <w:p w14:paraId="394E64EF" w14:textId="689352D8" w:rsidR="008570B3" w:rsidRPr="00093742" w:rsidRDefault="008570B3" w:rsidP="357472BB">
      <w:pPr>
        <w:numPr>
          <w:ilvl w:val="0"/>
          <w:numId w:val="1"/>
        </w:numPr>
        <w:suppressAutoHyphens/>
        <w:ind w:left="426" w:hanging="426"/>
        <w:jc w:val="both"/>
        <w:rPr>
          <w:rFonts w:ascii="Times New Roman" w:hAnsi="Times New Roman"/>
          <w:sz w:val="24"/>
          <w:szCs w:val="24"/>
          <w:lang w:val="lv-LV" w:eastAsia="ar-SA"/>
        </w:rPr>
      </w:pPr>
      <w:bookmarkStart w:id="1" w:name="_Hlk49765783"/>
      <w:bookmarkEnd w:id="0"/>
      <w:r w:rsidRPr="00093742">
        <w:rPr>
          <w:rFonts w:ascii="Times New Roman" w:hAnsi="Times New Roman"/>
          <w:sz w:val="24"/>
          <w:szCs w:val="24"/>
          <w:lang w:val="lv-LV" w:eastAsia="ar-SA"/>
        </w:rPr>
        <w:t xml:space="preserve">Nolikums izstrādāts atbilstoši </w:t>
      </w:r>
      <w:r w:rsidR="002C3584" w:rsidRPr="00093742">
        <w:rPr>
          <w:rFonts w:ascii="Times New Roman" w:hAnsi="Times New Roman"/>
          <w:sz w:val="24"/>
          <w:szCs w:val="24"/>
          <w:lang w:val="lv-LV" w:eastAsia="ar-SA"/>
        </w:rPr>
        <w:t>uz Sabiedrisko elektronisko plašsaziņas līdzekļu un to pārvaldības likuma (turpmāk – SEPLL) 10.panta ceturt</w:t>
      </w:r>
      <w:r w:rsidR="004901D2" w:rsidRPr="00093742">
        <w:rPr>
          <w:rFonts w:ascii="Times New Roman" w:hAnsi="Times New Roman"/>
          <w:sz w:val="24"/>
          <w:szCs w:val="24"/>
          <w:lang w:val="lv-LV" w:eastAsia="ar-SA"/>
        </w:rPr>
        <w:t xml:space="preserve">ajai, </w:t>
      </w:r>
      <w:r w:rsidR="00BF7882" w:rsidRPr="00093742">
        <w:rPr>
          <w:rFonts w:ascii="Times New Roman" w:hAnsi="Times New Roman"/>
          <w:sz w:val="24"/>
          <w:szCs w:val="24"/>
          <w:lang w:val="lv-LV" w:eastAsia="ar-SA"/>
        </w:rPr>
        <w:t>piekt</w:t>
      </w:r>
      <w:r w:rsidR="004901D2" w:rsidRPr="00093742">
        <w:rPr>
          <w:rFonts w:ascii="Times New Roman" w:hAnsi="Times New Roman"/>
          <w:sz w:val="24"/>
          <w:szCs w:val="24"/>
          <w:lang w:val="lv-LV" w:eastAsia="ar-SA"/>
        </w:rPr>
        <w:t xml:space="preserve">ajai </w:t>
      </w:r>
      <w:r w:rsidR="00BF7882" w:rsidRPr="00093742">
        <w:rPr>
          <w:rFonts w:ascii="Times New Roman" w:hAnsi="Times New Roman"/>
          <w:sz w:val="24"/>
          <w:szCs w:val="24"/>
          <w:lang w:val="lv-LV" w:eastAsia="ar-SA"/>
        </w:rPr>
        <w:t>un septīt</w:t>
      </w:r>
      <w:r w:rsidR="00161DFD" w:rsidRPr="00093742">
        <w:rPr>
          <w:rFonts w:ascii="Times New Roman" w:hAnsi="Times New Roman"/>
          <w:sz w:val="24"/>
          <w:szCs w:val="24"/>
          <w:lang w:val="lv-LV" w:eastAsia="ar-SA"/>
        </w:rPr>
        <w:t xml:space="preserve">ajai </w:t>
      </w:r>
      <w:r w:rsidR="00BF7882" w:rsidRPr="00093742">
        <w:rPr>
          <w:rFonts w:ascii="Times New Roman" w:hAnsi="Times New Roman"/>
          <w:sz w:val="24"/>
          <w:szCs w:val="24"/>
          <w:lang w:val="lv-LV" w:eastAsia="ar-SA"/>
        </w:rPr>
        <w:t>daļ</w:t>
      </w:r>
      <w:r w:rsidR="00161DFD" w:rsidRPr="00093742">
        <w:rPr>
          <w:rFonts w:ascii="Times New Roman" w:hAnsi="Times New Roman"/>
          <w:sz w:val="24"/>
          <w:szCs w:val="24"/>
          <w:lang w:val="lv-LV" w:eastAsia="ar-SA"/>
        </w:rPr>
        <w:t>ai</w:t>
      </w:r>
      <w:r w:rsidR="00BF7882" w:rsidRPr="00093742">
        <w:rPr>
          <w:rFonts w:ascii="Times New Roman" w:hAnsi="Times New Roman"/>
          <w:sz w:val="24"/>
          <w:szCs w:val="24"/>
          <w:lang w:val="lv-LV" w:eastAsia="ar-SA"/>
        </w:rPr>
        <w:t xml:space="preserve"> </w:t>
      </w:r>
      <w:r w:rsidR="002C3584" w:rsidRPr="00093742">
        <w:rPr>
          <w:rFonts w:ascii="Times New Roman" w:hAnsi="Times New Roman"/>
          <w:sz w:val="24"/>
          <w:szCs w:val="24"/>
          <w:lang w:val="lv-LV" w:eastAsia="ar-SA"/>
        </w:rPr>
        <w:t xml:space="preserve">un 17.panta pirmās daļas </w:t>
      </w:r>
      <w:r w:rsidR="00BF7882" w:rsidRPr="00093742">
        <w:rPr>
          <w:rFonts w:ascii="Times New Roman" w:hAnsi="Times New Roman"/>
          <w:sz w:val="24"/>
          <w:szCs w:val="24"/>
          <w:lang w:val="lv-LV" w:eastAsia="ar-SA"/>
        </w:rPr>
        <w:t>3., 4., 8., 9.punkt</w:t>
      </w:r>
      <w:r w:rsidR="004E2A7C" w:rsidRPr="00093742">
        <w:rPr>
          <w:rFonts w:ascii="Times New Roman" w:hAnsi="Times New Roman"/>
          <w:sz w:val="24"/>
          <w:szCs w:val="24"/>
          <w:lang w:val="lv-LV" w:eastAsia="ar-SA"/>
        </w:rPr>
        <w:t>am</w:t>
      </w:r>
      <w:r w:rsidR="00BF7882" w:rsidRPr="00093742">
        <w:rPr>
          <w:rFonts w:ascii="Times New Roman" w:hAnsi="Times New Roman"/>
          <w:sz w:val="24"/>
          <w:szCs w:val="24"/>
          <w:lang w:val="lv-LV" w:eastAsia="ar-SA"/>
        </w:rPr>
        <w:t xml:space="preserve"> </w:t>
      </w:r>
      <w:r w:rsidR="002C3584" w:rsidRPr="00093742">
        <w:rPr>
          <w:rFonts w:ascii="Times New Roman" w:hAnsi="Times New Roman"/>
          <w:sz w:val="24"/>
          <w:szCs w:val="24"/>
          <w:lang w:val="lv-LV" w:eastAsia="ar-SA"/>
        </w:rPr>
        <w:t xml:space="preserve">un citiem saistošiem tiesību normatīvajiem aktiem, </w:t>
      </w:r>
      <w:r w:rsidRPr="00093742">
        <w:rPr>
          <w:rFonts w:ascii="Times New Roman" w:hAnsi="Times New Roman"/>
          <w:sz w:val="24"/>
          <w:szCs w:val="24"/>
          <w:lang w:val="lv-LV" w:eastAsia="ar-SA"/>
        </w:rPr>
        <w:t>un nosaka kārtību, kādā tiek noteikti satura</w:t>
      </w:r>
      <w:r w:rsidR="00F856E7" w:rsidRPr="00093742">
        <w:rPr>
          <w:rFonts w:ascii="Times New Roman" w:hAnsi="Times New Roman"/>
          <w:sz w:val="24"/>
          <w:szCs w:val="24"/>
          <w:lang w:val="lv-LV" w:eastAsia="ar-SA"/>
        </w:rPr>
        <w:t xml:space="preserve"> </w:t>
      </w:r>
      <w:r w:rsidRPr="00093742">
        <w:rPr>
          <w:rFonts w:ascii="Times New Roman" w:hAnsi="Times New Roman"/>
          <w:sz w:val="24"/>
          <w:szCs w:val="24"/>
          <w:lang w:val="lv-LV" w:eastAsia="ar-SA"/>
        </w:rPr>
        <w:t>veidošanai paredzēto līdzekļu izlietojuma principi un struktūra</w:t>
      </w:r>
      <w:bookmarkEnd w:id="1"/>
      <w:r w:rsidR="00F856E7" w:rsidRPr="00093742">
        <w:rPr>
          <w:rFonts w:ascii="Times New Roman" w:hAnsi="Times New Roman"/>
          <w:sz w:val="24"/>
          <w:szCs w:val="24"/>
          <w:lang w:val="lv-LV" w:eastAsia="ar-SA"/>
        </w:rPr>
        <w:t>.</w:t>
      </w:r>
    </w:p>
    <w:p w14:paraId="0F82F766" w14:textId="77777777" w:rsidR="008570B3" w:rsidRPr="00093742" w:rsidRDefault="008570B3" w:rsidP="00545BF9">
      <w:pPr>
        <w:numPr>
          <w:ilvl w:val="0"/>
          <w:numId w:val="0"/>
        </w:numPr>
        <w:suppressAutoHyphens/>
        <w:ind w:left="2880"/>
        <w:jc w:val="both"/>
        <w:rPr>
          <w:rFonts w:ascii="Times New Roman" w:hAnsi="Times New Roman"/>
          <w:sz w:val="24"/>
          <w:szCs w:val="24"/>
          <w:lang w:val="lv-LV" w:eastAsia="ar-SA"/>
        </w:rPr>
      </w:pPr>
    </w:p>
    <w:p w14:paraId="2E59BDFA" w14:textId="76DE145D" w:rsidR="008570B3" w:rsidRPr="00093742" w:rsidRDefault="008570B3" w:rsidP="357472BB">
      <w:pPr>
        <w:numPr>
          <w:ilvl w:val="0"/>
          <w:numId w:val="1"/>
        </w:numPr>
        <w:suppressAutoHyphens/>
        <w:ind w:left="426" w:hanging="426"/>
        <w:jc w:val="both"/>
        <w:rPr>
          <w:rFonts w:ascii="Times New Roman" w:hAnsi="Times New Roman"/>
          <w:sz w:val="24"/>
          <w:szCs w:val="24"/>
          <w:lang w:val="lv-LV" w:eastAsia="ar-SA"/>
        </w:rPr>
      </w:pPr>
      <w:r w:rsidRPr="00093742">
        <w:rPr>
          <w:rFonts w:ascii="Times New Roman" w:hAnsi="Times New Roman"/>
          <w:sz w:val="24"/>
          <w:szCs w:val="24"/>
          <w:lang w:val="lv-LV" w:eastAsia="ar-SA"/>
        </w:rPr>
        <w:t xml:space="preserve">Sabiedrisko pasūtījumu </w:t>
      </w:r>
      <w:r w:rsidR="002C3584" w:rsidRPr="00093742">
        <w:rPr>
          <w:rFonts w:ascii="Times New Roman" w:hAnsi="Times New Roman"/>
          <w:sz w:val="24"/>
          <w:szCs w:val="24"/>
          <w:lang w:val="lv-LV" w:eastAsia="ar-SA"/>
        </w:rPr>
        <w:t xml:space="preserve">SEPLL izpratnē </w:t>
      </w:r>
      <w:r w:rsidRPr="00093742">
        <w:rPr>
          <w:rFonts w:ascii="Times New Roman" w:hAnsi="Times New Roman"/>
          <w:sz w:val="24"/>
          <w:szCs w:val="24"/>
          <w:lang w:val="lv-LV" w:eastAsia="ar-SA"/>
        </w:rPr>
        <w:t>pilda sabiedriskie elektroniskie plašsaziņas līdzekļi.</w:t>
      </w:r>
    </w:p>
    <w:p w14:paraId="43D9E2F5" w14:textId="77777777" w:rsidR="008570B3" w:rsidRPr="00093742" w:rsidRDefault="008570B3" w:rsidP="00545BF9">
      <w:pPr>
        <w:numPr>
          <w:ilvl w:val="0"/>
          <w:numId w:val="0"/>
        </w:numPr>
        <w:suppressAutoHyphens/>
        <w:ind w:left="426"/>
        <w:jc w:val="both"/>
        <w:rPr>
          <w:rFonts w:ascii="Times New Roman" w:hAnsi="Times New Roman"/>
          <w:sz w:val="24"/>
          <w:szCs w:val="24"/>
          <w:lang w:val="lv-LV" w:eastAsia="ar-SA"/>
        </w:rPr>
      </w:pPr>
    </w:p>
    <w:p w14:paraId="0E97BAB5" w14:textId="4D1C3CD3" w:rsidR="00657EFC" w:rsidRPr="00093742" w:rsidRDefault="00C7423E" w:rsidP="00657EFC">
      <w:pPr>
        <w:numPr>
          <w:ilvl w:val="0"/>
          <w:numId w:val="1"/>
        </w:numPr>
        <w:suppressAutoHyphens/>
        <w:ind w:left="426" w:hanging="426"/>
        <w:jc w:val="both"/>
        <w:rPr>
          <w:rFonts w:ascii="Times New Roman" w:hAnsi="Times New Roman"/>
          <w:sz w:val="24"/>
          <w:szCs w:val="24"/>
          <w:lang w:val="lv-LV" w:eastAsia="ar-SA"/>
        </w:rPr>
      </w:pPr>
      <w:r w:rsidRPr="00093742">
        <w:rPr>
          <w:rFonts w:ascii="Times New Roman" w:hAnsi="Times New Roman"/>
          <w:sz w:val="24"/>
          <w:szCs w:val="24"/>
          <w:lang w:val="lv-LV" w:eastAsia="ar-SA"/>
        </w:rPr>
        <w:t xml:space="preserve">Sabiedriskie elektroniskie plašsaziņas līdzekļi, sagatavojot līdzekļu pieprasījumu </w:t>
      </w:r>
      <w:r w:rsidR="00AB6CD4" w:rsidRPr="00093742">
        <w:rPr>
          <w:rFonts w:ascii="Times New Roman" w:hAnsi="Times New Roman"/>
          <w:sz w:val="24"/>
          <w:szCs w:val="24"/>
          <w:lang w:val="lv-LV" w:eastAsia="ar-SA"/>
        </w:rPr>
        <w:t xml:space="preserve">noteiktam mērķim, </w:t>
      </w:r>
      <w:r w:rsidRPr="00093742">
        <w:rPr>
          <w:rFonts w:ascii="Times New Roman" w:hAnsi="Times New Roman"/>
          <w:sz w:val="24"/>
          <w:szCs w:val="24"/>
          <w:lang w:val="lv-LV" w:eastAsia="ar-SA"/>
        </w:rPr>
        <w:t xml:space="preserve">prioritārajam pasākumam normatīvajos aktos noteiktajā kārtībā aizpilda veidlapas "Prioritārā pasākuma pieteikums vidējam termiņam" un "Prioritāro pasākumu saraksts nozīmīguma secībā" un iesniedz Sabiedrisko elektronisko plašsaziņas līdzekļu padomei (turpmāk – Padome) kopā ar informāciju par prioritārā pasākuma īstenošanas laika grafika plānojumu, ņemot vērā preču vai pakalpojumu iepirkumu procedūrām un līgumu izpildei nepieciešamo laiku, kā arī skaidro un pamato prioritārā pasākuma rezultatīvo rādītāju aprēķinu attiecībā uz pieprasīto finansējumu (detalizēti aprēķini vai atsauce uz atbilstošo pamatojošo dokumentu). Norādīto informāciju un dokumentus sabiedriskie elektroniskie plašsaziņas līdzekļi </w:t>
      </w:r>
      <w:proofErr w:type="spellStart"/>
      <w:r w:rsidRPr="00093742">
        <w:rPr>
          <w:rFonts w:ascii="Times New Roman" w:hAnsi="Times New Roman"/>
          <w:sz w:val="24"/>
          <w:szCs w:val="24"/>
          <w:lang w:val="lv-LV" w:eastAsia="ar-SA"/>
        </w:rPr>
        <w:t>rakstveidā</w:t>
      </w:r>
      <w:proofErr w:type="spellEnd"/>
      <w:r w:rsidRPr="00093742">
        <w:rPr>
          <w:rFonts w:ascii="Times New Roman" w:hAnsi="Times New Roman"/>
          <w:sz w:val="24"/>
          <w:szCs w:val="24"/>
          <w:lang w:val="lv-LV" w:eastAsia="ar-SA"/>
        </w:rPr>
        <w:t xml:space="preserve"> iesniedz Padomei līdz pārskata gada 1.maijam</w:t>
      </w:r>
      <w:r w:rsidR="00283C1F" w:rsidRPr="00093742">
        <w:rPr>
          <w:rFonts w:ascii="Times New Roman" w:hAnsi="Times New Roman"/>
          <w:sz w:val="24"/>
          <w:szCs w:val="24"/>
          <w:lang w:val="lv-LV" w:eastAsia="ar-SA"/>
        </w:rPr>
        <w:t>.</w:t>
      </w:r>
    </w:p>
    <w:p w14:paraId="6DE268AD" w14:textId="77777777" w:rsidR="00657EFC" w:rsidRPr="00093742" w:rsidRDefault="00657EFC" w:rsidP="00657EFC">
      <w:pPr>
        <w:numPr>
          <w:ilvl w:val="0"/>
          <w:numId w:val="0"/>
        </w:numPr>
        <w:ind w:left="1080"/>
        <w:rPr>
          <w:rFonts w:ascii="Times New Roman" w:hAnsi="Times New Roman"/>
          <w:sz w:val="24"/>
          <w:szCs w:val="24"/>
          <w:lang w:val="lv-LV" w:eastAsia="ar-SA"/>
        </w:rPr>
      </w:pPr>
    </w:p>
    <w:p w14:paraId="1C061F39" w14:textId="540AAB3E" w:rsidR="00657EFC" w:rsidRPr="00093742" w:rsidRDefault="00BB4B8E" w:rsidP="00A479DE">
      <w:pPr>
        <w:numPr>
          <w:ilvl w:val="0"/>
          <w:numId w:val="1"/>
        </w:numPr>
        <w:suppressAutoHyphens/>
        <w:ind w:left="426" w:hanging="426"/>
        <w:jc w:val="both"/>
        <w:rPr>
          <w:rFonts w:ascii="Times New Roman" w:hAnsi="Times New Roman"/>
          <w:sz w:val="24"/>
          <w:szCs w:val="24"/>
          <w:lang w:val="lv-LV" w:eastAsia="ar-SA"/>
        </w:rPr>
      </w:pPr>
      <w:r w:rsidRPr="00093742">
        <w:rPr>
          <w:rFonts w:ascii="Times New Roman" w:hAnsi="Times New Roman"/>
          <w:sz w:val="24"/>
          <w:szCs w:val="24"/>
          <w:lang w:val="lv-LV" w:eastAsia="ar-SA"/>
        </w:rPr>
        <w:t>P</w:t>
      </w:r>
      <w:r w:rsidR="00A54830" w:rsidRPr="00093742">
        <w:rPr>
          <w:rFonts w:ascii="Times New Roman" w:hAnsi="Times New Roman"/>
          <w:sz w:val="24"/>
          <w:szCs w:val="24"/>
          <w:lang w:val="lv-LV" w:eastAsia="ar-SA"/>
        </w:rPr>
        <w:t xml:space="preserve">ārskata gada plānu prioritāro pasākumu ietvaros piešķirto līdzekļu izlietojumam un tā provizorisko ieviešanas laika grafiku, ja līdzekļi piešķirti konkrēta projekta realizācijai, sabiedriskie </w:t>
      </w:r>
      <w:r w:rsidR="00D71705" w:rsidRPr="00093742">
        <w:rPr>
          <w:rFonts w:ascii="Times New Roman" w:hAnsi="Times New Roman"/>
          <w:sz w:val="24"/>
          <w:szCs w:val="24"/>
          <w:lang w:val="lv-LV" w:eastAsia="ar-SA"/>
        </w:rPr>
        <w:t xml:space="preserve">elektroniskie plašsaziņas līdzekļi </w:t>
      </w:r>
      <w:r w:rsidR="00A54830" w:rsidRPr="00093742">
        <w:rPr>
          <w:rFonts w:ascii="Times New Roman" w:hAnsi="Times New Roman"/>
          <w:sz w:val="24"/>
          <w:szCs w:val="24"/>
          <w:lang w:val="lv-LV" w:eastAsia="ar-SA"/>
        </w:rPr>
        <w:t>iesniedz Padomei kopā ar pārskata gada pirmā ceturkšņa atskaiti</w:t>
      </w:r>
      <w:r w:rsidR="00657EFC" w:rsidRPr="00093742">
        <w:rPr>
          <w:rFonts w:ascii="Times New Roman" w:hAnsi="Times New Roman"/>
          <w:sz w:val="24"/>
          <w:szCs w:val="24"/>
          <w:lang w:val="lv-LV" w:eastAsia="ar-SA"/>
        </w:rPr>
        <w:t>.</w:t>
      </w:r>
    </w:p>
    <w:p w14:paraId="5B425D67" w14:textId="77777777" w:rsidR="00657EFC" w:rsidRPr="00093742" w:rsidRDefault="00657EFC" w:rsidP="00A479DE">
      <w:pPr>
        <w:numPr>
          <w:ilvl w:val="0"/>
          <w:numId w:val="0"/>
        </w:numPr>
        <w:suppressAutoHyphens/>
        <w:ind w:left="425"/>
        <w:jc w:val="both"/>
        <w:rPr>
          <w:rFonts w:ascii="Times New Roman" w:hAnsi="Times New Roman"/>
          <w:sz w:val="24"/>
          <w:szCs w:val="24"/>
          <w:lang w:val="lv-LV" w:eastAsia="ar-SA"/>
        </w:rPr>
      </w:pPr>
    </w:p>
    <w:p w14:paraId="576028B4" w14:textId="283F1C37" w:rsidR="00415720" w:rsidRPr="00093742" w:rsidRDefault="00127DCA" w:rsidP="357472BB">
      <w:pPr>
        <w:numPr>
          <w:ilvl w:val="0"/>
          <w:numId w:val="1"/>
        </w:numPr>
        <w:suppressAutoHyphens/>
        <w:ind w:left="426" w:hanging="426"/>
        <w:jc w:val="both"/>
        <w:rPr>
          <w:rFonts w:ascii="Times New Roman" w:hAnsi="Times New Roman"/>
          <w:sz w:val="24"/>
          <w:szCs w:val="24"/>
          <w:lang w:val="lv-LV" w:eastAsia="ar-SA"/>
        </w:rPr>
      </w:pPr>
      <w:r w:rsidRPr="00093742">
        <w:rPr>
          <w:rFonts w:ascii="Times New Roman" w:hAnsi="Times New Roman"/>
          <w:sz w:val="24"/>
          <w:szCs w:val="24"/>
          <w:lang w:val="lv-LV" w:eastAsia="ar-SA"/>
        </w:rPr>
        <w:t xml:space="preserve">Sabiedriskie </w:t>
      </w:r>
      <w:r w:rsidR="00835477" w:rsidRPr="00093742">
        <w:rPr>
          <w:rFonts w:ascii="Times New Roman" w:hAnsi="Times New Roman"/>
          <w:sz w:val="24"/>
          <w:szCs w:val="24"/>
          <w:lang w:val="lv-LV" w:eastAsia="ar-SA"/>
        </w:rPr>
        <w:t xml:space="preserve">elektroniskie plašsaziņas līdzekļi </w:t>
      </w:r>
      <w:r w:rsidRPr="00093742">
        <w:rPr>
          <w:rFonts w:ascii="Times New Roman" w:hAnsi="Times New Roman"/>
          <w:sz w:val="24"/>
          <w:szCs w:val="24"/>
          <w:lang w:val="lv-LV" w:eastAsia="ar-SA"/>
        </w:rPr>
        <w:t xml:space="preserve">izstrādā un iesniedz Padomei kapitālieguldījumu plānu </w:t>
      </w:r>
      <w:r w:rsidR="00BB4B8E" w:rsidRPr="00093742">
        <w:rPr>
          <w:rFonts w:ascii="Times New Roman" w:hAnsi="Times New Roman"/>
          <w:sz w:val="24"/>
          <w:szCs w:val="24"/>
          <w:lang w:val="lv-LV" w:eastAsia="ar-SA"/>
        </w:rPr>
        <w:t xml:space="preserve">pārskata </w:t>
      </w:r>
      <w:r w:rsidRPr="00093742">
        <w:rPr>
          <w:rFonts w:ascii="Times New Roman" w:hAnsi="Times New Roman"/>
          <w:sz w:val="24"/>
          <w:szCs w:val="24"/>
          <w:lang w:val="lv-LV" w:eastAsia="ar-SA"/>
        </w:rPr>
        <w:t xml:space="preserve">gadam līdz kārtējā gada 28.janvārim kopā ar atskaiti par iepriekšējā gada </w:t>
      </w:r>
      <w:r w:rsidR="00D34EB0" w:rsidRPr="00093742">
        <w:rPr>
          <w:rFonts w:ascii="Times New Roman" w:hAnsi="Times New Roman"/>
          <w:sz w:val="24"/>
          <w:szCs w:val="24"/>
          <w:lang w:val="lv-LV" w:eastAsia="ar-SA"/>
        </w:rPr>
        <w:t xml:space="preserve">kapitālieguldījuma plāna izpildi un </w:t>
      </w:r>
      <w:r w:rsidR="003D21D8" w:rsidRPr="00093742">
        <w:rPr>
          <w:rFonts w:ascii="Times New Roman" w:hAnsi="Times New Roman"/>
          <w:sz w:val="24"/>
          <w:szCs w:val="24"/>
          <w:lang w:val="lv-LV" w:eastAsia="ar-SA"/>
        </w:rPr>
        <w:t xml:space="preserve">finanšu atskaiti par </w:t>
      </w:r>
      <w:r w:rsidR="00D34EB0" w:rsidRPr="00093742">
        <w:rPr>
          <w:rFonts w:ascii="Times New Roman" w:hAnsi="Times New Roman"/>
          <w:sz w:val="24"/>
          <w:szCs w:val="24"/>
          <w:lang w:val="lv-LV" w:eastAsia="ar-SA"/>
        </w:rPr>
        <w:t xml:space="preserve">iepriekšējā gada </w:t>
      </w:r>
      <w:r w:rsidRPr="00093742">
        <w:rPr>
          <w:rFonts w:ascii="Times New Roman" w:hAnsi="Times New Roman"/>
          <w:sz w:val="24"/>
          <w:szCs w:val="24"/>
          <w:lang w:val="lv-LV" w:eastAsia="ar-SA"/>
        </w:rPr>
        <w:t xml:space="preserve">pēdējo ceturksni. Izstrādātajos plānos ir jānodala kapitālieguldījumi, kas tiks atjaunoti no piešķirtā finansējuma valsts pamatbudžeta ietvaros, no </w:t>
      </w:r>
      <w:r w:rsidR="00EE2F1E" w:rsidRPr="00093742">
        <w:rPr>
          <w:rFonts w:ascii="Times New Roman" w:hAnsi="Times New Roman"/>
          <w:sz w:val="24"/>
          <w:szCs w:val="24"/>
          <w:lang w:val="lv-LV" w:eastAsia="ar-SA"/>
        </w:rPr>
        <w:t>kapitāl</w:t>
      </w:r>
      <w:r w:rsidRPr="00093742">
        <w:rPr>
          <w:rFonts w:ascii="Times New Roman" w:hAnsi="Times New Roman"/>
          <w:sz w:val="24"/>
          <w:szCs w:val="24"/>
          <w:lang w:val="lv-LV" w:eastAsia="ar-SA"/>
        </w:rPr>
        <w:t>ieguldījumiem, kas tiks atjaunoti no prioritārajiem pasākumiem papildus piešķirtajiem līdzekļiem</w:t>
      </w:r>
      <w:r w:rsidR="00415720" w:rsidRPr="00093742">
        <w:rPr>
          <w:rFonts w:ascii="Times New Roman" w:hAnsi="Times New Roman"/>
          <w:sz w:val="24"/>
          <w:szCs w:val="24"/>
          <w:lang w:val="lv-LV" w:eastAsia="ar-SA"/>
        </w:rPr>
        <w:t>.</w:t>
      </w:r>
      <w:r w:rsidR="00721BD8" w:rsidRPr="00093742">
        <w:rPr>
          <w:rFonts w:ascii="Times New Roman" w:hAnsi="Times New Roman"/>
          <w:sz w:val="24"/>
          <w:szCs w:val="24"/>
          <w:lang w:val="lv-LV" w:eastAsia="ar-SA"/>
        </w:rPr>
        <w:t xml:space="preserve"> </w:t>
      </w:r>
    </w:p>
    <w:p w14:paraId="1F0658C2" w14:textId="77777777" w:rsidR="00415720" w:rsidRPr="00093742" w:rsidRDefault="00415720" w:rsidP="00415720">
      <w:pPr>
        <w:pStyle w:val="ListParagraph"/>
        <w:numPr>
          <w:ilvl w:val="0"/>
          <w:numId w:val="0"/>
        </w:numPr>
        <w:ind w:left="720"/>
        <w:rPr>
          <w:rFonts w:ascii="Times New Roman" w:hAnsi="Times New Roman"/>
          <w:sz w:val="24"/>
          <w:szCs w:val="24"/>
          <w:lang w:val="lv-LV" w:eastAsia="ar-SA"/>
        </w:rPr>
      </w:pPr>
    </w:p>
    <w:p w14:paraId="3CCF2392" w14:textId="0E7FC974" w:rsidR="00283C1F" w:rsidRPr="00093742" w:rsidRDefault="00E41DC7" w:rsidP="357472BB">
      <w:pPr>
        <w:numPr>
          <w:ilvl w:val="0"/>
          <w:numId w:val="1"/>
        </w:numPr>
        <w:suppressAutoHyphens/>
        <w:ind w:left="426" w:hanging="426"/>
        <w:jc w:val="both"/>
        <w:rPr>
          <w:rFonts w:ascii="Times New Roman" w:hAnsi="Times New Roman"/>
          <w:sz w:val="24"/>
          <w:szCs w:val="24"/>
          <w:lang w:val="lv-LV" w:eastAsia="ar-SA"/>
        </w:rPr>
      </w:pPr>
      <w:r w:rsidRPr="00093742">
        <w:rPr>
          <w:rFonts w:ascii="Times New Roman" w:hAnsi="Times New Roman"/>
          <w:sz w:val="24"/>
          <w:szCs w:val="24"/>
          <w:lang w:val="lv-LV" w:eastAsia="ar-SA"/>
        </w:rPr>
        <w:t xml:space="preserve">Lai nodrošinātu sabiedriskā pasūtījuma izpildi, </w:t>
      </w:r>
      <w:r w:rsidR="006B1CCC" w:rsidRPr="00093742">
        <w:rPr>
          <w:rFonts w:ascii="Times New Roman" w:hAnsi="Times New Roman"/>
          <w:sz w:val="24"/>
          <w:szCs w:val="24"/>
          <w:lang w:val="lv-LV" w:eastAsia="ar-SA"/>
        </w:rPr>
        <w:t xml:space="preserve">sabiedriskie </w:t>
      </w:r>
      <w:r w:rsidRPr="00093742">
        <w:rPr>
          <w:rFonts w:ascii="Times New Roman" w:hAnsi="Times New Roman"/>
          <w:sz w:val="24"/>
          <w:szCs w:val="24"/>
          <w:lang w:val="lv-LV" w:eastAsia="ar-SA"/>
        </w:rPr>
        <w:t>elektroniskie plašsaziņas līdzekļi, sagatavojot turpmāko</w:t>
      </w:r>
      <w:r w:rsidR="00F86944" w:rsidRPr="00093742">
        <w:rPr>
          <w:rFonts w:ascii="Times New Roman" w:hAnsi="Times New Roman"/>
          <w:sz w:val="24"/>
          <w:szCs w:val="24"/>
          <w:lang w:val="lv-LV" w:eastAsia="ar-SA"/>
        </w:rPr>
        <w:t xml:space="preserve"> trīs </w:t>
      </w:r>
      <w:r w:rsidRPr="00093742">
        <w:rPr>
          <w:rFonts w:ascii="Times New Roman" w:hAnsi="Times New Roman"/>
          <w:sz w:val="24"/>
          <w:szCs w:val="24"/>
          <w:lang w:val="lv-LV" w:eastAsia="ar-SA"/>
        </w:rPr>
        <w:t>gadu budžeta plānu sabiedriskā pasūtījuma īstenošanai un infrastruktūras uzturēšanai</w:t>
      </w:r>
      <w:r w:rsidR="00F86944" w:rsidRPr="00093742">
        <w:rPr>
          <w:rFonts w:ascii="Times New Roman" w:hAnsi="Times New Roman"/>
          <w:sz w:val="24"/>
          <w:szCs w:val="24"/>
          <w:lang w:val="lv-LV" w:eastAsia="ar-SA"/>
        </w:rPr>
        <w:t xml:space="preserve"> atbi</w:t>
      </w:r>
      <w:r w:rsidR="00831281" w:rsidRPr="00093742">
        <w:rPr>
          <w:rFonts w:ascii="Times New Roman" w:hAnsi="Times New Roman"/>
          <w:sz w:val="24"/>
          <w:szCs w:val="24"/>
          <w:lang w:val="lv-LV" w:eastAsia="ar-SA"/>
        </w:rPr>
        <w:t>l</w:t>
      </w:r>
      <w:r w:rsidR="00F86944" w:rsidRPr="00093742">
        <w:rPr>
          <w:rFonts w:ascii="Times New Roman" w:hAnsi="Times New Roman"/>
          <w:sz w:val="24"/>
          <w:szCs w:val="24"/>
          <w:lang w:val="lv-LV" w:eastAsia="ar-SA"/>
        </w:rPr>
        <w:t>stoši sabiedrisko elektronisko plašsaziņas līdzekļu apstiprinātai darbības stratēģijai attiecīgajam periodam</w:t>
      </w:r>
      <w:r w:rsidRPr="00093742">
        <w:rPr>
          <w:rFonts w:ascii="Times New Roman" w:hAnsi="Times New Roman"/>
          <w:sz w:val="24"/>
          <w:szCs w:val="24"/>
          <w:lang w:val="lv-LV" w:eastAsia="ar-SA"/>
        </w:rPr>
        <w:t xml:space="preserve">, t.sk. līdzekļu pieprasījumu prioritārajiem pasākumiem, tajā iekļauj pasākumus, kas vērsti uz ilgtspējīgu kapitālsabiedrības attīstību un modernizāciju, paredzot ne mazāk kā </w:t>
      </w:r>
      <w:r w:rsidR="00F86944" w:rsidRPr="00093742">
        <w:rPr>
          <w:rFonts w:ascii="Times New Roman" w:hAnsi="Times New Roman"/>
          <w:sz w:val="24"/>
          <w:szCs w:val="24"/>
          <w:lang w:val="lv-LV" w:eastAsia="ar-SA"/>
        </w:rPr>
        <w:t>10</w:t>
      </w:r>
      <w:r w:rsidRPr="00093742">
        <w:rPr>
          <w:rFonts w:ascii="Times New Roman" w:hAnsi="Times New Roman"/>
          <w:sz w:val="24"/>
          <w:szCs w:val="24"/>
          <w:lang w:val="lv-LV" w:eastAsia="ar-SA"/>
        </w:rPr>
        <w:t xml:space="preserve">% no </w:t>
      </w:r>
      <w:r w:rsidR="002364E5" w:rsidRPr="00093742">
        <w:rPr>
          <w:rFonts w:ascii="Times New Roman" w:hAnsi="Times New Roman"/>
          <w:sz w:val="24"/>
          <w:szCs w:val="24"/>
          <w:lang w:val="lv-LV" w:eastAsia="ar-SA"/>
        </w:rPr>
        <w:t>valsts budžeta dotācijas</w:t>
      </w:r>
      <w:r w:rsidRPr="00093742">
        <w:rPr>
          <w:rFonts w:ascii="Times New Roman" w:hAnsi="Times New Roman"/>
          <w:sz w:val="24"/>
          <w:szCs w:val="24"/>
          <w:lang w:val="lv-LV" w:eastAsia="ar-SA"/>
        </w:rPr>
        <w:t xml:space="preserve"> kapitālieguldījumiem tehniskajā nodrošinājumā un infrastruktūrā</w:t>
      </w:r>
      <w:r w:rsidR="00861EDA" w:rsidRPr="00093742">
        <w:rPr>
          <w:rFonts w:ascii="Times New Roman" w:hAnsi="Times New Roman"/>
          <w:sz w:val="24"/>
          <w:szCs w:val="24"/>
          <w:lang w:val="lv-LV" w:eastAsia="ar-SA"/>
        </w:rPr>
        <w:t>.</w:t>
      </w:r>
    </w:p>
    <w:p w14:paraId="14E648F3" w14:textId="77777777" w:rsidR="00865B72" w:rsidRPr="00093742" w:rsidRDefault="00865B72" w:rsidP="357472BB">
      <w:pPr>
        <w:pStyle w:val="ListParagraph"/>
        <w:numPr>
          <w:ilvl w:val="8"/>
          <w:numId w:val="0"/>
        </w:numPr>
        <w:ind w:left="720"/>
        <w:rPr>
          <w:rFonts w:ascii="Times New Roman" w:hAnsi="Times New Roman"/>
          <w:sz w:val="24"/>
          <w:szCs w:val="24"/>
          <w:lang w:val="lv-LV" w:eastAsia="ar-SA"/>
        </w:rPr>
      </w:pPr>
    </w:p>
    <w:p w14:paraId="74AC6687" w14:textId="2B7826AC" w:rsidR="00865B72" w:rsidRPr="00093742" w:rsidRDefault="00865B72" w:rsidP="357472BB">
      <w:pPr>
        <w:numPr>
          <w:ilvl w:val="0"/>
          <w:numId w:val="1"/>
        </w:numPr>
        <w:suppressAutoHyphens/>
        <w:ind w:left="426" w:hanging="426"/>
        <w:jc w:val="both"/>
        <w:rPr>
          <w:rFonts w:ascii="Times New Roman" w:hAnsi="Times New Roman"/>
          <w:sz w:val="24"/>
          <w:szCs w:val="24"/>
          <w:lang w:val="lv-LV" w:eastAsia="ar-SA"/>
        </w:rPr>
      </w:pPr>
      <w:bookmarkStart w:id="2" w:name="_Hlk49767387"/>
      <w:bookmarkStart w:id="3" w:name="_Hlk49767611"/>
      <w:r w:rsidRPr="00093742">
        <w:rPr>
          <w:rFonts w:ascii="Times New Roman" w:hAnsi="Times New Roman"/>
          <w:sz w:val="24"/>
          <w:szCs w:val="24"/>
          <w:lang w:val="lv-LV" w:eastAsia="ar-SA"/>
        </w:rPr>
        <w:t xml:space="preserve">Lai paredzētu sabiedriskā pasūtījuma apjomu, saskaņā ar likumā par valsts budžetu nākamajam gadam šim mērķim noteikto dotācijas apjomu un plānoto normatīvajos aktos paredzēto citu finanšu avotu apjomu, </w:t>
      </w:r>
      <w:r w:rsidR="00874E96" w:rsidRPr="00093742">
        <w:rPr>
          <w:rFonts w:ascii="Times New Roman" w:hAnsi="Times New Roman"/>
          <w:sz w:val="24"/>
          <w:szCs w:val="24"/>
          <w:lang w:val="lv-LV" w:eastAsia="ar-SA"/>
        </w:rPr>
        <w:t xml:space="preserve">sabiedriskie </w:t>
      </w:r>
      <w:r w:rsidRPr="00093742">
        <w:rPr>
          <w:rFonts w:ascii="Times New Roman" w:hAnsi="Times New Roman"/>
          <w:sz w:val="24"/>
          <w:szCs w:val="24"/>
          <w:lang w:val="lv-LV" w:eastAsia="ar-SA"/>
        </w:rPr>
        <w:t xml:space="preserve">elektroniskie plašsaziņas līdzekļi sagatavo saskaņošanai un apstiprināšanai katras programmas paredzēto </w:t>
      </w:r>
      <w:r w:rsidR="007678D0" w:rsidRPr="00093742">
        <w:rPr>
          <w:rFonts w:ascii="Times New Roman" w:hAnsi="Times New Roman"/>
          <w:sz w:val="24"/>
          <w:szCs w:val="24"/>
          <w:lang w:val="lv-LV" w:eastAsia="ar-SA"/>
        </w:rPr>
        <w:t xml:space="preserve">satura </w:t>
      </w:r>
      <w:r w:rsidRPr="00093742">
        <w:rPr>
          <w:rFonts w:ascii="Times New Roman" w:hAnsi="Times New Roman"/>
          <w:sz w:val="24"/>
          <w:szCs w:val="24"/>
          <w:lang w:val="lv-LV" w:eastAsia="ar-SA"/>
        </w:rPr>
        <w:t xml:space="preserve">apjomu </w:t>
      </w:r>
      <w:proofErr w:type="spellStart"/>
      <w:r w:rsidRPr="00093742">
        <w:rPr>
          <w:rFonts w:ascii="Times New Roman" w:hAnsi="Times New Roman"/>
          <w:sz w:val="24"/>
          <w:szCs w:val="24"/>
          <w:lang w:val="lv-LV" w:eastAsia="ar-SA"/>
        </w:rPr>
        <w:t>raidstundās</w:t>
      </w:r>
      <w:proofErr w:type="spellEnd"/>
      <w:r w:rsidRPr="00093742">
        <w:rPr>
          <w:rFonts w:ascii="Times New Roman" w:hAnsi="Times New Roman"/>
          <w:sz w:val="24"/>
          <w:szCs w:val="24"/>
          <w:lang w:val="lv-LV" w:eastAsia="ar-SA"/>
        </w:rPr>
        <w:t xml:space="preserve">, kā arī sabiedrisko mediju vienotajā portālā un citos digitālajos kanālos paredzēto apjomu satura vienībās, kā arī procentuālā dalījumā pa </w:t>
      </w:r>
      <w:r w:rsidR="5C0508C7" w:rsidRPr="00093742">
        <w:rPr>
          <w:rFonts w:ascii="Times New Roman" w:hAnsi="Times New Roman"/>
          <w:sz w:val="24"/>
          <w:szCs w:val="24"/>
          <w:lang w:val="lv-LV" w:eastAsia="ar-SA"/>
        </w:rPr>
        <w:t>žanriem</w:t>
      </w:r>
      <w:r w:rsidRPr="00093742">
        <w:rPr>
          <w:rFonts w:ascii="Times New Roman" w:hAnsi="Times New Roman"/>
          <w:sz w:val="24"/>
          <w:szCs w:val="24"/>
          <w:lang w:val="lv-LV" w:eastAsia="ar-SA"/>
        </w:rPr>
        <w:t xml:space="preserve"> un to sagatavošanai nepieciešamo līdzekļu apjomu Pielikum</w:t>
      </w:r>
      <w:r w:rsidR="1A2E15AE" w:rsidRPr="00093742">
        <w:rPr>
          <w:rFonts w:ascii="Times New Roman" w:hAnsi="Times New Roman"/>
          <w:sz w:val="24"/>
          <w:szCs w:val="24"/>
          <w:lang w:val="lv-LV" w:eastAsia="ar-SA"/>
        </w:rPr>
        <w:t>ā</w:t>
      </w:r>
      <w:r w:rsidRPr="00093742">
        <w:rPr>
          <w:rFonts w:ascii="Times New Roman" w:hAnsi="Times New Roman"/>
          <w:sz w:val="24"/>
          <w:szCs w:val="24"/>
          <w:lang w:val="lv-LV" w:eastAsia="ar-SA"/>
        </w:rPr>
        <w:t xml:space="preserve"> Nr.1</w:t>
      </w:r>
      <w:r w:rsidR="00A538B7" w:rsidRPr="00093742">
        <w:rPr>
          <w:rFonts w:ascii="Times New Roman" w:hAnsi="Times New Roman"/>
          <w:sz w:val="24"/>
          <w:szCs w:val="24"/>
          <w:lang w:val="lv-LV" w:eastAsia="ar-SA"/>
        </w:rPr>
        <w:t xml:space="preserve"> ("Sabiedriskā pasūtījuma plāns un izpilde")</w:t>
      </w:r>
      <w:r w:rsidRPr="00093742">
        <w:rPr>
          <w:rFonts w:ascii="Times New Roman" w:hAnsi="Times New Roman"/>
          <w:sz w:val="24"/>
          <w:szCs w:val="24"/>
          <w:lang w:val="lv-LV" w:eastAsia="ar-SA"/>
        </w:rPr>
        <w:t xml:space="preserve"> noteiktajā formā</w:t>
      </w:r>
      <w:bookmarkEnd w:id="2"/>
      <w:r w:rsidRPr="00093742">
        <w:rPr>
          <w:rFonts w:ascii="Times New Roman" w:hAnsi="Times New Roman"/>
          <w:sz w:val="24"/>
          <w:szCs w:val="24"/>
          <w:lang w:val="lv-LV" w:eastAsia="ar-SA"/>
        </w:rPr>
        <w:t>.</w:t>
      </w:r>
      <w:r w:rsidR="009F2CAB" w:rsidRPr="00093742">
        <w:rPr>
          <w:rFonts w:ascii="Times New Roman" w:hAnsi="Times New Roman"/>
          <w:sz w:val="24"/>
          <w:szCs w:val="24"/>
          <w:lang w:val="lv-LV" w:eastAsia="ar-SA"/>
        </w:rPr>
        <w:t xml:space="preserve"> Pielikuma Nr.1 form</w:t>
      </w:r>
      <w:r w:rsidR="00545BF9" w:rsidRPr="00093742">
        <w:rPr>
          <w:rFonts w:ascii="Times New Roman" w:hAnsi="Times New Roman"/>
          <w:sz w:val="24"/>
          <w:szCs w:val="24"/>
          <w:lang w:val="lv-LV" w:eastAsia="ar-SA"/>
        </w:rPr>
        <w:t xml:space="preserve">ā </w:t>
      </w:r>
      <w:r w:rsidR="009F2CAB" w:rsidRPr="00093742">
        <w:rPr>
          <w:rFonts w:ascii="Times New Roman" w:hAnsi="Times New Roman"/>
          <w:sz w:val="24"/>
          <w:szCs w:val="24"/>
          <w:lang w:val="lv-LV" w:eastAsia="ar-SA"/>
        </w:rPr>
        <w:t xml:space="preserve">izdevumu rādītājos tiek iekļautas visas sabiedriskā pasūtījuma veidošanai nepieciešamās izmaksas (tiešās un netiešās izmaksas pēc uzkrāšanas principa, kas nosaka, ka izdevumus atzīst periodā, kad tie radušies, neatkarīgi no naudas saņemšanas vai samaksas). Tiešās izmaksas ir izmaksas, kuras var tieši attiecināt uz konkrētās </w:t>
      </w:r>
      <w:r w:rsidR="7DEA1257" w:rsidRPr="00093742">
        <w:rPr>
          <w:rFonts w:ascii="Times New Roman" w:hAnsi="Times New Roman"/>
          <w:sz w:val="24"/>
          <w:szCs w:val="24"/>
          <w:lang w:val="lv-LV" w:eastAsia="ar-SA"/>
        </w:rPr>
        <w:t>žanra</w:t>
      </w:r>
      <w:r w:rsidR="009F2CAB" w:rsidRPr="00093742">
        <w:rPr>
          <w:rFonts w:ascii="Times New Roman" w:hAnsi="Times New Roman"/>
          <w:sz w:val="24"/>
          <w:szCs w:val="24"/>
          <w:lang w:val="lv-LV" w:eastAsia="ar-SA"/>
        </w:rPr>
        <w:t xml:space="preserve"> satura vienību veidošanu (</w:t>
      </w:r>
      <w:r w:rsidR="00EB2A24" w:rsidRPr="00093742">
        <w:rPr>
          <w:rFonts w:ascii="Times New Roman" w:hAnsi="Times New Roman"/>
          <w:sz w:val="24"/>
          <w:szCs w:val="24"/>
          <w:lang w:val="lv-LV" w:eastAsia="ar-SA"/>
        </w:rPr>
        <w:t xml:space="preserve">piem., </w:t>
      </w:r>
      <w:r w:rsidR="009F2CAB" w:rsidRPr="00093742">
        <w:rPr>
          <w:rFonts w:ascii="Times New Roman" w:hAnsi="Times New Roman"/>
          <w:sz w:val="24"/>
          <w:szCs w:val="24"/>
          <w:lang w:val="lv-LV" w:eastAsia="ar-SA"/>
        </w:rPr>
        <w:t>atlīdzība, preces un pakalpojumi, licences, u.c.). Netiešās izmaksa ir izmaksas, kuras nevar tieši attiecināt uz konkrētā</w:t>
      </w:r>
      <w:r w:rsidR="4CC87B2F" w:rsidRPr="00093742">
        <w:rPr>
          <w:rFonts w:ascii="Times New Roman" w:hAnsi="Times New Roman"/>
          <w:sz w:val="24"/>
          <w:szCs w:val="24"/>
          <w:lang w:val="lv-LV" w:eastAsia="ar-SA"/>
        </w:rPr>
        <w:t xml:space="preserve"> </w:t>
      </w:r>
      <w:r w:rsidR="3F03E1E3" w:rsidRPr="00093742">
        <w:rPr>
          <w:rFonts w:ascii="Times New Roman" w:hAnsi="Times New Roman"/>
          <w:sz w:val="24"/>
          <w:szCs w:val="24"/>
          <w:lang w:val="lv-LV" w:eastAsia="ar-SA"/>
        </w:rPr>
        <w:t>žanra</w:t>
      </w:r>
      <w:r w:rsidR="009F2CAB" w:rsidRPr="00093742">
        <w:rPr>
          <w:rFonts w:ascii="Times New Roman" w:hAnsi="Times New Roman"/>
          <w:sz w:val="24"/>
          <w:szCs w:val="24"/>
          <w:lang w:val="lv-LV" w:eastAsia="ar-SA"/>
        </w:rPr>
        <w:t xml:space="preserve"> satura vienību veidošanu (</w:t>
      </w:r>
      <w:r w:rsidR="00EB2A24" w:rsidRPr="00093742">
        <w:rPr>
          <w:rFonts w:ascii="Times New Roman" w:hAnsi="Times New Roman"/>
          <w:sz w:val="24"/>
          <w:szCs w:val="24"/>
          <w:lang w:val="lv-LV" w:eastAsia="ar-SA"/>
        </w:rPr>
        <w:t xml:space="preserve">piem., </w:t>
      </w:r>
      <w:r w:rsidR="009F2CAB" w:rsidRPr="00093742">
        <w:rPr>
          <w:rFonts w:ascii="Times New Roman" w:hAnsi="Times New Roman"/>
          <w:sz w:val="24"/>
          <w:szCs w:val="24"/>
          <w:lang w:val="lv-LV" w:eastAsia="ar-SA"/>
        </w:rPr>
        <w:t>infrastruktūras uzturēšanas izmaksas, pārdošanas izmaksas, administrācijas izmaksas, pārējās saimnieciskās darbības izmaksas u.c.). Netiešās izmaksas pa konkrēt</w:t>
      </w:r>
      <w:r w:rsidR="61B14012" w:rsidRPr="00093742">
        <w:rPr>
          <w:rFonts w:ascii="Times New Roman" w:hAnsi="Times New Roman"/>
          <w:sz w:val="24"/>
          <w:szCs w:val="24"/>
          <w:lang w:val="lv-LV" w:eastAsia="ar-SA"/>
        </w:rPr>
        <w:t xml:space="preserve">iem </w:t>
      </w:r>
      <w:r w:rsidR="2DBF1CCC" w:rsidRPr="00093742">
        <w:rPr>
          <w:rFonts w:ascii="Times New Roman" w:hAnsi="Times New Roman"/>
          <w:sz w:val="24"/>
          <w:szCs w:val="24"/>
          <w:lang w:val="lv-LV" w:eastAsia="ar-SA"/>
        </w:rPr>
        <w:t>žanriem</w:t>
      </w:r>
      <w:r w:rsidR="009F2CAB" w:rsidRPr="00093742">
        <w:rPr>
          <w:rFonts w:ascii="Times New Roman" w:hAnsi="Times New Roman"/>
          <w:sz w:val="24"/>
          <w:szCs w:val="24"/>
          <w:lang w:val="lv-LV" w:eastAsia="ar-SA"/>
        </w:rPr>
        <w:t xml:space="preserve"> (izmaksu objektiem) tiek sadalītas, ņemot vērā konkrētā</w:t>
      </w:r>
      <w:r w:rsidR="66FAFAF1" w:rsidRPr="00093742">
        <w:rPr>
          <w:rFonts w:ascii="Times New Roman" w:hAnsi="Times New Roman"/>
          <w:sz w:val="24"/>
          <w:szCs w:val="24"/>
          <w:lang w:val="lv-LV" w:eastAsia="ar-SA"/>
        </w:rPr>
        <w:t xml:space="preserve"> žanra </w:t>
      </w:r>
      <w:r w:rsidR="009F2CAB" w:rsidRPr="00093742">
        <w:rPr>
          <w:rFonts w:ascii="Times New Roman" w:hAnsi="Times New Roman"/>
          <w:sz w:val="24"/>
          <w:szCs w:val="24"/>
          <w:lang w:val="lv-LV" w:eastAsia="ar-SA"/>
        </w:rPr>
        <w:t>(izmaksu</w:t>
      </w:r>
      <w:r w:rsidR="00EB2A24" w:rsidRPr="00093742">
        <w:rPr>
          <w:rFonts w:ascii="Times New Roman" w:hAnsi="Times New Roman"/>
          <w:sz w:val="24"/>
          <w:szCs w:val="24"/>
          <w:lang w:val="lv-LV" w:eastAsia="ar-SA"/>
        </w:rPr>
        <w:t xml:space="preserve"> </w:t>
      </w:r>
      <w:r w:rsidR="009F2CAB" w:rsidRPr="00093742">
        <w:rPr>
          <w:rFonts w:ascii="Times New Roman" w:hAnsi="Times New Roman"/>
          <w:sz w:val="24"/>
          <w:szCs w:val="24"/>
          <w:lang w:val="lv-LV" w:eastAsia="ar-SA"/>
        </w:rPr>
        <w:t>objekta) tiešo izmaksu īpatsvaru (proporciju) no kopējām tiešajām izmaksām. Tāpat  Pielikuma Nr.1 formā var tikt norādītas izmaksas pēc naudas plūsmas principa, ja sabiedriskais elektroniskais plašsaziņas līdzeklis to uzskata par nepieciešamu</w:t>
      </w:r>
      <w:bookmarkEnd w:id="3"/>
      <w:r w:rsidR="009F2CAB" w:rsidRPr="00093742">
        <w:rPr>
          <w:rFonts w:ascii="Times New Roman" w:hAnsi="Times New Roman"/>
          <w:sz w:val="24"/>
          <w:szCs w:val="24"/>
          <w:lang w:val="lv-LV" w:eastAsia="ar-SA"/>
        </w:rPr>
        <w:t>.</w:t>
      </w:r>
    </w:p>
    <w:p w14:paraId="37FA5892" w14:textId="21613F75" w:rsidR="00865B72" w:rsidRPr="00093742" w:rsidRDefault="00865B72" w:rsidP="00545BF9">
      <w:pPr>
        <w:numPr>
          <w:ilvl w:val="0"/>
          <w:numId w:val="0"/>
        </w:numPr>
        <w:ind w:left="2880"/>
        <w:jc w:val="both"/>
        <w:rPr>
          <w:rFonts w:ascii="Times New Roman" w:hAnsi="Times New Roman"/>
          <w:sz w:val="24"/>
          <w:szCs w:val="24"/>
          <w:lang w:val="lv-LV" w:eastAsia="ar-SA"/>
        </w:rPr>
      </w:pPr>
    </w:p>
    <w:p w14:paraId="190B02D3" w14:textId="092E5434" w:rsidR="00900018" w:rsidRPr="00093742" w:rsidRDefault="008570B3" w:rsidP="00D45231">
      <w:pPr>
        <w:pStyle w:val="ListParagraph"/>
        <w:numPr>
          <w:ilvl w:val="0"/>
          <w:numId w:val="1"/>
        </w:numPr>
        <w:suppressAutoHyphens/>
        <w:ind w:left="426" w:hanging="426"/>
        <w:jc w:val="both"/>
        <w:rPr>
          <w:rFonts w:ascii="Times New Roman" w:hAnsi="Times New Roman"/>
          <w:sz w:val="24"/>
          <w:szCs w:val="24"/>
          <w:lang w:val="lv-LV" w:eastAsia="ar-SA"/>
        </w:rPr>
      </w:pPr>
      <w:bookmarkStart w:id="4" w:name="_Hlk49773427"/>
      <w:r w:rsidRPr="00093742">
        <w:rPr>
          <w:rFonts w:ascii="Times New Roman" w:hAnsi="Times New Roman"/>
          <w:sz w:val="24"/>
          <w:szCs w:val="24"/>
          <w:lang w:val="lv-LV" w:eastAsia="ar-SA"/>
        </w:rPr>
        <w:t>Pielikum</w:t>
      </w:r>
      <w:r w:rsidR="00CF14ED" w:rsidRPr="00093742">
        <w:rPr>
          <w:rFonts w:ascii="Times New Roman" w:hAnsi="Times New Roman"/>
          <w:sz w:val="24"/>
          <w:szCs w:val="24"/>
          <w:lang w:val="lv-LV" w:eastAsia="ar-SA"/>
        </w:rPr>
        <w:t>s</w:t>
      </w:r>
      <w:r w:rsidRPr="00093742">
        <w:rPr>
          <w:rFonts w:ascii="Times New Roman" w:hAnsi="Times New Roman"/>
          <w:sz w:val="24"/>
          <w:szCs w:val="24"/>
          <w:lang w:val="lv-LV" w:eastAsia="ar-SA"/>
        </w:rPr>
        <w:t xml:space="preserve"> Nr.1</w:t>
      </w:r>
      <w:r w:rsidR="008074D5" w:rsidRPr="00093742">
        <w:rPr>
          <w:rFonts w:ascii="Times New Roman" w:hAnsi="Times New Roman"/>
          <w:sz w:val="24"/>
          <w:szCs w:val="24"/>
          <w:lang w:val="lv-LV" w:eastAsia="ar-SA"/>
        </w:rPr>
        <w:t xml:space="preserve"> </w:t>
      </w:r>
      <w:r w:rsidR="00CF14ED" w:rsidRPr="00093742">
        <w:rPr>
          <w:rFonts w:ascii="Times New Roman" w:hAnsi="Times New Roman"/>
          <w:sz w:val="24"/>
          <w:szCs w:val="24"/>
          <w:lang w:val="lv-LV" w:eastAsia="ar-SA"/>
        </w:rPr>
        <w:t>"</w:t>
      </w:r>
      <w:r w:rsidR="00900018" w:rsidRPr="00093742">
        <w:rPr>
          <w:rFonts w:ascii="Times New Roman" w:hAnsi="Times New Roman"/>
          <w:sz w:val="24"/>
          <w:szCs w:val="24"/>
          <w:lang w:val="lv-LV" w:eastAsia="ar-SA"/>
        </w:rPr>
        <w:t>Sabiedriskā pasūtījuma plāns un izpilde</w:t>
      </w:r>
      <w:r w:rsidR="00CF14ED" w:rsidRPr="00093742">
        <w:rPr>
          <w:rFonts w:ascii="Times New Roman" w:hAnsi="Times New Roman"/>
          <w:sz w:val="24"/>
          <w:szCs w:val="24"/>
          <w:lang w:val="lv-LV" w:eastAsia="ar-SA"/>
        </w:rPr>
        <w:t xml:space="preserve">" </w:t>
      </w:r>
      <w:r w:rsidR="008074D5" w:rsidRPr="00093742">
        <w:rPr>
          <w:rFonts w:ascii="Times New Roman" w:hAnsi="Times New Roman"/>
          <w:sz w:val="24"/>
          <w:szCs w:val="24"/>
          <w:lang w:val="lv-LV" w:eastAsia="ar-SA"/>
        </w:rPr>
        <w:t xml:space="preserve">un </w:t>
      </w:r>
      <w:r w:rsidR="00292305" w:rsidRPr="00093742">
        <w:rPr>
          <w:rFonts w:ascii="Times New Roman" w:hAnsi="Times New Roman"/>
          <w:sz w:val="24"/>
          <w:szCs w:val="24"/>
          <w:lang w:val="lv-LV" w:eastAsia="ar-SA"/>
        </w:rPr>
        <w:t>Nr.2</w:t>
      </w:r>
      <w:r w:rsidR="00CF14ED" w:rsidRPr="00093742">
        <w:rPr>
          <w:rFonts w:ascii="Times New Roman" w:hAnsi="Times New Roman"/>
          <w:sz w:val="24"/>
          <w:szCs w:val="24"/>
          <w:lang w:val="lv-LV" w:eastAsia="ar-SA"/>
        </w:rPr>
        <w:t xml:space="preserve"> "</w:t>
      </w:r>
      <w:r w:rsidR="00900018" w:rsidRPr="00093742">
        <w:rPr>
          <w:rFonts w:ascii="Times New Roman" w:hAnsi="Times New Roman"/>
          <w:sz w:val="24"/>
          <w:szCs w:val="24"/>
          <w:lang w:val="lv-LV" w:eastAsia="ar-SA"/>
        </w:rPr>
        <w:t>Plānotā un faktiskā naudas plūsma</w:t>
      </w:r>
      <w:r w:rsidR="00CF14ED" w:rsidRPr="00093742">
        <w:rPr>
          <w:rFonts w:ascii="Times New Roman" w:hAnsi="Times New Roman"/>
          <w:sz w:val="24"/>
          <w:szCs w:val="24"/>
          <w:lang w:val="lv-LV" w:eastAsia="ar-SA"/>
        </w:rPr>
        <w:t>"</w:t>
      </w:r>
      <w:r w:rsidR="0084784C" w:rsidRPr="00093742">
        <w:rPr>
          <w:rFonts w:ascii="Times New Roman" w:hAnsi="Times New Roman"/>
          <w:sz w:val="24"/>
          <w:szCs w:val="24"/>
          <w:lang w:val="lv-LV" w:eastAsia="ar-SA"/>
        </w:rPr>
        <w:t xml:space="preserve"> attiecībā </w:t>
      </w:r>
      <w:r w:rsidR="0014104C" w:rsidRPr="00093742">
        <w:rPr>
          <w:rFonts w:ascii="Times New Roman" w:hAnsi="Times New Roman"/>
          <w:sz w:val="24"/>
          <w:szCs w:val="24"/>
          <w:lang w:val="lv-LV" w:eastAsia="ar-SA"/>
        </w:rPr>
        <w:t>uz nākamā gadā plā</w:t>
      </w:r>
      <w:r w:rsidR="00CF1C80" w:rsidRPr="00093742">
        <w:rPr>
          <w:rFonts w:ascii="Times New Roman" w:hAnsi="Times New Roman"/>
          <w:sz w:val="24"/>
          <w:szCs w:val="24"/>
          <w:lang w:val="lv-LV" w:eastAsia="ar-SA"/>
        </w:rPr>
        <w:t xml:space="preserve">notajiem rādītājiem </w:t>
      </w:r>
      <w:r w:rsidRPr="00093742">
        <w:rPr>
          <w:rFonts w:ascii="Times New Roman" w:hAnsi="Times New Roman"/>
          <w:sz w:val="24"/>
          <w:szCs w:val="24"/>
          <w:lang w:val="lv-LV" w:eastAsia="ar-SA"/>
        </w:rPr>
        <w:t>tiek iesniegt</w:t>
      </w:r>
      <w:r w:rsidR="00306381" w:rsidRPr="00093742">
        <w:rPr>
          <w:rFonts w:ascii="Times New Roman" w:hAnsi="Times New Roman"/>
          <w:sz w:val="24"/>
          <w:szCs w:val="24"/>
          <w:lang w:val="lv-LV" w:eastAsia="ar-SA"/>
        </w:rPr>
        <w:t>i</w:t>
      </w:r>
      <w:r w:rsidRPr="00093742">
        <w:rPr>
          <w:rFonts w:ascii="Times New Roman" w:hAnsi="Times New Roman"/>
          <w:sz w:val="24"/>
          <w:szCs w:val="24"/>
          <w:lang w:val="lv-LV" w:eastAsia="ar-SA"/>
        </w:rPr>
        <w:t xml:space="preserve"> līdz iepriekšējā gada 1</w:t>
      </w:r>
      <w:r w:rsidR="008B24D6" w:rsidRPr="00093742">
        <w:rPr>
          <w:rFonts w:ascii="Times New Roman" w:hAnsi="Times New Roman"/>
          <w:sz w:val="24"/>
          <w:szCs w:val="24"/>
          <w:lang w:val="lv-LV" w:eastAsia="ar-SA"/>
        </w:rPr>
        <w:t>0</w:t>
      </w:r>
      <w:r w:rsidRPr="00093742">
        <w:rPr>
          <w:rFonts w:ascii="Times New Roman" w:hAnsi="Times New Roman"/>
          <w:sz w:val="24"/>
          <w:szCs w:val="24"/>
          <w:lang w:val="lv-LV" w:eastAsia="ar-SA"/>
        </w:rPr>
        <w:t>.decembrim</w:t>
      </w:r>
      <w:bookmarkEnd w:id="4"/>
      <w:r w:rsidRPr="00093742">
        <w:rPr>
          <w:rFonts w:ascii="Times New Roman" w:hAnsi="Times New Roman"/>
          <w:sz w:val="24"/>
          <w:szCs w:val="24"/>
          <w:lang w:val="lv-LV" w:eastAsia="ar-SA"/>
        </w:rPr>
        <w:t>.</w:t>
      </w:r>
    </w:p>
    <w:p w14:paraId="56781352" w14:textId="77777777" w:rsidR="00900018" w:rsidRPr="00093742" w:rsidRDefault="00900018" w:rsidP="00900018">
      <w:pPr>
        <w:numPr>
          <w:ilvl w:val="0"/>
          <w:numId w:val="0"/>
        </w:numPr>
        <w:ind w:left="720" w:hanging="720"/>
        <w:rPr>
          <w:rFonts w:ascii="Times New Roman" w:hAnsi="Times New Roman"/>
          <w:sz w:val="24"/>
          <w:szCs w:val="24"/>
          <w:lang w:val="lv-LV" w:eastAsia="ar-SA"/>
        </w:rPr>
      </w:pPr>
    </w:p>
    <w:p w14:paraId="731569C4" w14:textId="088BFDD2" w:rsidR="00900018" w:rsidRPr="00093742" w:rsidRDefault="00A538B7" w:rsidP="00900018">
      <w:pPr>
        <w:numPr>
          <w:ilvl w:val="0"/>
          <w:numId w:val="0"/>
        </w:numPr>
        <w:suppressAutoHyphens/>
        <w:ind w:left="426"/>
        <w:jc w:val="both"/>
        <w:rPr>
          <w:rFonts w:ascii="Times New Roman" w:hAnsi="Times New Roman"/>
          <w:sz w:val="24"/>
          <w:szCs w:val="24"/>
          <w:lang w:val="lv-LV" w:eastAsia="ar-SA"/>
        </w:rPr>
      </w:pPr>
      <w:r w:rsidRPr="00093742">
        <w:rPr>
          <w:rFonts w:ascii="Times New Roman" w:hAnsi="Times New Roman"/>
          <w:sz w:val="24"/>
          <w:szCs w:val="24"/>
          <w:lang w:val="lv-LV" w:eastAsia="ar-SA"/>
        </w:rPr>
        <w:t xml:space="preserve">Pielikums </w:t>
      </w:r>
      <w:r w:rsidR="0036395D" w:rsidRPr="00093742">
        <w:rPr>
          <w:rFonts w:ascii="Times New Roman" w:hAnsi="Times New Roman"/>
          <w:sz w:val="24"/>
          <w:szCs w:val="24"/>
          <w:lang w:val="lv-LV" w:eastAsia="ar-SA"/>
        </w:rPr>
        <w:t>Nr.</w:t>
      </w:r>
      <w:r w:rsidRPr="00093742">
        <w:rPr>
          <w:rFonts w:ascii="Times New Roman" w:hAnsi="Times New Roman"/>
          <w:sz w:val="24"/>
          <w:szCs w:val="24"/>
          <w:lang w:val="lv-LV" w:eastAsia="ar-SA"/>
        </w:rPr>
        <w:t xml:space="preserve">1.1 </w:t>
      </w:r>
      <w:r w:rsidR="00A75BC8" w:rsidRPr="00093742">
        <w:rPr>
          <w:rFonts w:ascii="Times New Roman" w:hAnsi="Times New Roman"/>
          <w:sz w:val="24"/>
          <w:szCs w:val="24"/>
          <w:lang w:val="lv-LV" w:eastAsia="ar-SA"/>
        </w:rPr>
        <w:t xml:space="preserve">“Sabiedriskā pasūtījuma izpilde raidījumu/projektu griezumā" </w:t>
      </w:r>
      <w:r w:rsidR="0086170E" w:rsidRPr="00093742">
        <w:rPr>
          <w:rFonts w:ascii="Times New Roman" w:hAnsi="Times New Roman"/>
          <w:sz w:val="24"/>
          <w:szCs w:val="24"/>
          <w:lang w:val="lv-LV" w:eastAsia="ar-SA"/>
        </w:rPr>
        <w:t>iesniedzams</w:t>
      </w:r>
      <w:r w:rsidR="009D755A" w:rsidRPr="00093742">
        <w:rPr>
          <w:rFonts w:ascii="Times New Roman" w:hAnsi="Times New Roman"/>
          <w:sz w:val="24"/>
          <w:szCs w:val="24"/>
          <w:lang w:val="lv-LV" w:eastAsia="ar-SA"/>
        </w:rPr>
        <w:t>,</w:t>
      </w:r>
      <w:r w:rsidR="0086170E" w:rsidRPr="00093742">
        <w:rPr>
          <w:rFonts w:ascii="Times New Roman" w:hAnsi="Times New Roman"/>
          <w:sz w:val="24"/>
          <w:szCs w:val="24"/>
          <w:lang w:val="lv-LV" w:eastAsia="ar-SA"/>
        </w:rPr>
        <w:t xml:space="preserve"> </w:t>
      </w:r>
      <w:r w:rsidR="002E5B8A" w:rsidRPr="00093742">
        <w:rPr>
          <w:rFonts w:ascii="Times New Roman" w:hAnsi="Times New Roman"/>
          <w:sz w:val="24"/>
          <w:szCs w:val="24"/>
          <w:lang w:val="lv-LV" w:eastAsia="ar-SA"/>
        </w:rPr>
        <w:t xml:space="preserve">summējot </w:t>
      </w:r>
      <w:r w:rsidR="0097563E" w:rsidRPr="00093742">
        <w:rPr>
          <w:rFonts w:ascii="Times New Roman" w:hAnsi="Times New Roman"/>
          <w:sz w:val="24"/>
          <w:szCs w:val="24"/>
          <w:lang w:val="lv-LV" w:eastAsia="ar-SA"/>
        </w:rPr>
        <w:t xml:space="preserve">par </w:t>
      </w:r>
      <w:r w:rsidR="00B4443F" w:rsidRPr="00093742">
        <w:rPr>
          <w:rFonts w:ascii="Times New Roman" w:hAnsi="Times New Roman"/>
          <w:sz w:val="24"/>
          <w:szCs w:val="24"/>
          <w:lang w:val="lv-LV" w:eastAsia="ar-SA"/>
        </w:rPr>
        <w:t>ceturkšņiem</w:t>
      </w:r>
      <w:r w:rsidR="002E5B8A" w:rsidRPr="00093742">
        <w:rPr>
          <w:rFonts w:ascii="Times New Roman" w:hAnsi="Times New Roman"/>
          <w:sz w:val="24"/>
          <w:szCs w:val="24"/>
          <w:lang w:val="lv-LV" w:eastAsia="ar-SA"/>
        </w:rPr>
        <w:t>, noslēdzot ar</w:t>
      </w:r>
      <w:r w:rsidR="0097563E" w:rsidRPr="00093742">
        <w:rPr>
          <w:rFonts w:ascii="Times New Roman" w:hAnsi="Times New Roman"/>
          <w:sz w:val="24"/>
          <w:szCs w:val="24"/>
          <w:lang w:val="lv-LV" w:eastAsia="ar-SA"/>
        </w:rPr>
        <w:t xml:space="preserve"> gada izpildi. </w:t>
      </w:r>
    </w:p>
    <w:p w14:paraId="092F5587" w14:textId="5EAFA536" w:rsidR="00565871" w:rsidRPr="00093742" w:rsidRDefault="00A538B7" w:rsidP="00C079B0">
      <w:pPr>
        <w:pStyle w:val="paragraph"/>
        <w:ind w:left="420"/>
        <w:jc w:val="both"/>
        <w:textAlignment w:val="baseline"/>
        <w:rPr>
          <w:lang w:eastAsia="ar-SA"/>
        </w:rPr>
      </w:pPr>
      <w:r w:rsidRPr="00093742">
        <w:rPr>
          <w:lang w:eastAsia="ar-SA"/>
        </w:rPr>
        <w:t xml:space="preserve">Pielikums </w:t>
      </w:r>
      <w:r w:rsidR="0036395D" w:rsidRPr="00093742">
        <w:rPr>
          <w:lang w:eastAsia="ar-SA"/>
        </w:rPr>
        <w:t>Nr.</w:t>
      </w:r>
      <w:r w:rsidRPr="00093742">
        <w:rPr>
          <w:lang w:eastAsia="ar-SA"/>
        </w:rPr>
        <w:t>1.2</w:t>
      </w:r>
      <w:r w:rsidR="00451FFF" w:rsidRPr="00093742">
        <w:rPr>
          <w:lang w:eastAsia="ar-SA"/>
        </w:rPr>
        <w:t>A</w:t>
      </w:r>
      <w:r w:rsidRPr="00093742">
        <w:rPr>
          <w:lang w:eastAsia="ar-SA"/>
        </w:rPr>
        <w:t xml:space="preserve"> </w:t>
      </w:r>
      <w:r w:rsidR="00130646" w:rsidRPr="00093742">
        <w:rPr>
          <w:lang w:eastAsia="ar-SA"/>
        </w:rPr>
        <w:t>"Sabiedriskā pasūtījuma digitālā satura un auditoriju gada plāns un izpilde"</w:t>
      </w:r>
      <w:r w:rsidR="00C079B0" w:rsidRPr="00093742">
        <w:rPr>
          <w:lang w:eastAsia="ar-SA"/>
        </w:rPr>
        <w:t xml:space="preserve"> </w:t>
      </w:r>
      <w:r w:rsidR="003065D0" w:rsidRPr="00093742">
        <w:rPr>
          <w:lang w:eastAsia="ar-SA"/>
        </w:rPr>
        <w:t xml:space="preserve">attiecībā uz nākamā gada plānotajiem rādītājiem </w:t>
      </w:r>
      <w:r w:rsidR="00B77B25" w:rsidRPr="00093742">
        <w:rPr>
          <w:lang w:eastAsia="ar-SA"/>
        </w:rPr>
        <w:t>tiek iesniegt</w:t>
      </w:r>
      <w:r w:rsidR="00360A58" w:rsidRPr="00093742">
        <w:rPr>
          <w:lang w:eastAsia="ar-SA"/>
        </w:rPr>
        <w:t>s</w:t>
      </w:r>
      <w:r w:rsidR="00B77B25" w:rsidRPr="00093742">
        <w:rPr>
          <w:lang w:eastAsia="ar-SA"/>
        </w:rPr>
        <w:t xml:space="preserve"> </w:t>
      </w:r>
      <w:r w:rsidR="00570B18" w:rsidRPr="00093742">
        <w:rPr>
          <w:lang w:eastAsia="ar-SA"/>
        </w:rPr>
        <w:t xml:space="preserve">līdz </w:t>
      </w:r>
      <w:r w:rsidR="003065D0" w:rsidRPr="00093742">
        <w:rPr>
          <w:lang w:eastAsia="ar-SA"/>
        </w:rPr>
        <w:t>iepriekšējā gada 1</w:t>
      </w:r>
      <w:r w:rsidR="00360A58" w:rsidRPr="00093742">
        <w:rPr>
          <w:lang w:eastAsia="ar-SA"/>
        </w:rPr>
        <w:t>0</w:t>
      </w:r>
      <w:r w:rsidR="003065D0" w:rsidRPr="00093742">
        <w:rPr>
          <w:lang w:eastAsia="ar-SA"/>
        </w:rPr>
        <w:t>.decembrim</w:t>
      </w:r>
      <w:r w:rsidR="005B3196" w:rsidRPr="00093742">
        <w:rPr>
          <w:lang w:eastAsia="ar-SA"/>
        </w:rPr>
        <w:t xml:space="preserve">. </w:t>
      </w:r>
      <w:bookmarkStart w:id="5" w:name="_Hlk93678167"/>
      <w:r w:rsidR="002934AA" w:rsidRPr="00093742">
        <w:rPr>
          <w:lang w:eastAsia="ar-SA"/>
        </w:rPr>
        <w:t>Atskaite par i</w:t>
      </w:r>
      <w:r w:rsidR="005B3196" w:rsidRPr="00093742">
        <w:rPr>
          <w:lang w:eastAsia="ar-SA"/>
        </w:rPr>
        <w:t>zpild</w:t>
      </w:r>
      <w:r w:rsidR="002934AA" w:rsidRPr="00093742">
        <w:rPr>
          <w:lang w:eastAsia="ar-SA"/>
        </w:rPr>
        <w:t>i</w:t>
      </w:r>
      <w:r w:rsidR="005B3196" w:rsidRPr="00093742">
        <w:rPr>
          <w:lang w:eastAsia="ar-SA"/>
        </w:rPr>
        <w:t xml:space="preserve"> jāsniedz reizi ceturk</w:t>
      </w:r>
      <w:r w:rsidR="00360A58" w:rsidRPr="00093742">
        <w:rPr>
          <w:lang w:eastAsia="ar-SA"/>
        </w:rPr>
        <w:t>snī</w:t>
      </w:r>
      <w:bookmarkEnd w:id="5"/>
      <w:r w:rsidR="00360A58" w:rsidRPr="00093742">
        <w:rPr>
          <w:lang w:eastAsia="ar-SA"/>
        </w:rPr>
        <w:t xml:space="preserve">. </w:t>
      </w:r>
    </w:p>
    <w:p w14:paraId="71D3C90E" w14:textId="3DBF8B45" w:rsidR="00565871" w:rsidRPr="00093742" w:rsidRDefault="00451FFF" w:rsidP="00175ED5">
      <w:pPr>
        <w:pStyle w:val="paragraph"/>
        <w:tabs>
          <w:tab w:val="left" w:pos="709"/>
          <w:tab w:val="left" w:pos="851"/>
        </w:tabs>
        <w:ind w:left="420"/>
        <w:jc w:val="both"/>
        <w:textAlignment w:val="baseline"/>
        <w:rPr>
          <w:strike/>
        </w:rPr>
      </w:pPr>
      <w:r w:rsidRPr="00093742">
        <w:rPr>
          <w:lang w:eastAsia="ar-SA"/>
        </w:rPr>
        <w:t>Pielikums Nr.1.2B "Sabiedriskā pasūtījuma LSM.lv satura plāns un izpilde ceturksnim".</w:t>
      </w:r>
      <w:r w:rsidR="00565871" w:rsidRPr="00093742">
        <w:rPr>
          <w:lang w:eastAsia="ar-SA"/>
        </w:rPr>
        <w:t xml:space="preserve"> </w:t>
      </w:r>
      <w:r w:rsidR="00835948" w:rsidRPr="00093742">
        <w:rPr>
          <w:lang w:eastAsia="ar-SA"/>
        </w:rPr>
        <w:t xml:space="preserve">Par satura vienībām plānu var iesniegt par ceturkšņiem vai par </w:t>
      </w:r>
      <w:r w:rsidR="00EB2A24" w:rsidRPr="00093742">
        <w:rPr>
          <w:lang w:eastAsia="ar-SA"/>
        </w:rPr>
        <w:t>pus</w:t>
      </w:r>
      <w:r w:rsidR="00835948" w:rsidRPr="00093742">
        <w:rPr>
          <w:lang w:eastAsia="ar-SA"/>
        </w:rPr>
        <w:t xml:space="preserve">gadu, par finansējumu – pa ceturkšņiem visam gadam. </w:t>
      </w:r>
      <w:r w:rsidR="002934AA" w:rsidRPr="00093742">
        <w:rPr>
          <w:lang w:eastAsia="ar-SA"/>
        </w:rPr>
        <w:t xml:space="preserve">Atskaite par </w:t>
      </w:r>
      <w:r w:rsidR="002934AA" w:rsidRPr="00093742">
        <w:rPr>
          <w:rStyle w:val="normaltextrun"/>
        </w:rPr>
        <w:t>i</w:t>
      </w:r>
      <w:r w:rsidR="00565871" w:rsidRPr="00093742">
        <w:rPr>
          <w:rStyle w:val="normaltextrun"/>
        </w:rPr>
        <w:t>zpild</w:t>
      </w:r>
      <w:r w:rsidR="002934AA" w:rsidRPr="00093742">
        <w:rPr>
          <w:rStyle w:val="normaltextrun"/>
        </w:rPr>
        <w:t>i</w:t>
      </w:r>
      <w:r w:rsidR="00565871" w:rsidRPr="00093742">
        <w:rPr>
          <w:rStyle w:val="normaltextrun"/>
        </w:rPr>
        <w:t xml:space="preserve"> jāsniedz reizi ceturksnī</w:t>
      </w:r>
      <w:r w:rsidR="00835948" w:rsidRPr="00093742">
        <w:rPr>
          <w:rStyle w:val="normaltextrun"/>
        </w:rPr>
        <w:t>.</w:t>
      </w:r>
    </w:p>
    <w:p w14:paraId="0014159F" w14:textId="1F05C4A1" w:rsidR="00B14E9C" w:rsidRPr="00093742" w:rsidRDefault="00A538B7" w:rsidP="00B14E9C">
      <w:pPr>
        <w:numPr>
          <w:ilvl w:val="0"/>
          <w:numId w:val="0"/>
        </w:numPr>
        <w:suppressAutoHyphens/>
        <w:ind w:left="426"/>
        <w:jc w:val="both"/>
        <w:rPr>
          <w:rFonts w:ascii="Times New Roman" w:hAnsi="Times New Roman"/>
          <w:sz w:val="24"/>
          <w:szCs w:val="24"/>
          <w:lang w:val="lv-LV" w:eastAsia="ar-SA"/>
        </w:rPr>
      </w:pPr>
      <w:r w:rsidRPr="00093742">
        <w:rPr>
          <w:rFonts w:ascii="Times New Roman" w:hAnsi="Times New Roman"/>
          <w:sz w:val="24"/>
          <w:szCs w:val="24"/>
          <w:lang w:val="lv-LV" w:eastAsia="ar-SA"/>
        </w:rPr>
        <w:t xml:space="preserve">Pielikums </w:t>
      </w:r>
      <w:r w:rsidR="0036395D" w:rsidRPr="00093742">
        <w:rPr>
          <w:rFonts w:ascii="Times New Roman" w:hAnsi="Times New Roman"/>
          <w:sz w:val="24"/>
          <w:szCs w:val="24"/>
          <w:lang w:val="lv-LV" w:eastAsia="ar-SA"/>
        </w:rPr>
        <w:t>Nr.</w:t>
      </w:r>
      <w:r w:rsidRPr="00093742">
        <w:rPr>
          <w:rFonts w:ascii="Times New Roman" w:hAnsi="Times New Roman"/>
          <w:sz w:val="24"/>
          <w:szCs w:val="24"/>
          <w:lang w:val="lv-LV" w:eastAsia="ar-SA"/>
        </w:rPr>
        <w:t xml:space="preserve">1.3 </w:t>
      </w:r>
      <w:r w:rsidR="00A22D3D" w:rsidRPr="00093742">
        <w:rPr>
          <w:rFonts w:ascii="Times New Roman" w:hAnsi="Times New Roman"/>
          <w:sz w:val="24"/>
          <w:szCs w:val="24"/>
          <w:lang w:val="lv-LV" w:eastAsia="ar-SA"/>
        </w:rPr>
        <w:t>"Sabiedriskā pasūtījuma izpilde integrētā satura uzskaitei"</w:t>
      </w:r>
      <w:r w:rsidR="009B4F71" w:rsidRPr="00093742">
        <w:rPr>
          <w:rFonts w:ascii="Times New Roman" w:hAnsi="Times New Roman"/>
          <w:sz w:val="24"/>
          <w:szCs w:val="24"/>
          <w:lang w:val="lv-LV" w:eastAsia="ar-SA"/>
        </w:rPr>
        <w:t xml:space="preserve"> </w:t>
      </w:r>
      <w:r w:rsidR="00B14E9C" w:rsidRPr="00093742">
        <w:rPr>
          <w:rFonts w:ascii="Times New Roman" w:hAnsi="Times New Roman"/>
          <w:sz w:val="24"/>
          <w:szCs w:val="24"/>
          <w:lang w:val="lv-LV" w:eastAsia="ar-SA"/>
        </w:rPr>
        <w:t>iesniedzams</w:t>
      </w:r>
      <w:r w:rsidR="00EC460A" w:rsidRPr="00093742">
        <w:rPr>
          <w:rFonts w:ascii="Times New Roman" w:hAnsi="Times New Roman"/>
          <w:sz w:val="24"/>
          <w:szCs w:val="24"/>
          <w:lang w:val="lv-LV" w:eastAsia="ar-SA"/>
        </w:rPr>
        <w:t>,</w:t>
      </w:r>
      <w:r w:rsidR="00B14E9C" w:rsidRPr="00093742">
        <w:rPr>
          <w:rFonts w:ascii="Times New Roman" w:hAnsi="Times New Roman"/>
          <w:sz w:val="24"/>
          <w:szCs w:val="24"/>
          <w:lang w:val="lv-LV" w:eastAsia="ar-SA"/>
        </w:rPr>
        <w:t xml:space="preserve"> summējot par ceturkšņiem, noslēdzot ar gada izpildi. </w:t>
      </w:r>
    </w:p>
    <w:p w14:paraId="4B26EC20" w14:textId="35C246F8" w:rsidR="008570B3" w:rsidRPr="00093742" w:rsidRDefault="008570B3" w:rsidP="00B14E9C">
      <w:pPr>
        <w:pStyle w:val="paragraph"/>
        <w:ind w:left="420"/>
        <w:jc w:val="both"/>
        <w:textAlignment w:val="baseline"/>
        <w:rPr>
          <w:lang w:eastAsia="ar-SA"/>
        </w:rPr>
      </w:pPr>
      <w:bookmarkStart w:id="6" w:name="_Hlk93678499"/>
      <w:r w:rsidRPr="00093742">
        <w:rPr>
          <w:lang w:eastAsia="ar-SA"/>
        </w:rPr>
        <w:t xml:space="preserve">Līdz pārskata gada beigām, bet ne vēlāk kā </w:t>
      </w:r>
      <w:r w:rsidR="00630F29" w:rsidRPr="00093742">
        <w:rPr>
          <w:lang w:eastAsia="ar-SA"/>
        </w:rPr>
        <w:t>līdz</w:t>
      </w:r>
      <w:r w:rsidR="00A03BEE" w:rsidRPr="00093742">
        <w:rPr>
          <w:lang w:eastAsia="ar-SA"/>
        </w:rPr>
        <w:t xml:space="preserve"> </w:t>
      </w:r>
      <w:r w:rsidR="00094599" w:rsidRPr="00093742">
        <w:rPr>
          <w:lang w:eastAsia="ar-SA"/>
        </w:rPr>
        <w:t>31.decembrim</w:t>
      </w:r>
      <w:r w:rsidR="00151B3D" w:rsidRPr="00093742">
        <w:t xml:space="preserve"> </w:t>
      </w:r>
      <w:r w:rsidR="00BB4B8E" w:rsidRPr="00093742">
        <w:rPr>
          <w:lang w:eastAsia="ar-SA"/>
        </w:rPr>
        <w:t xml:space="preserve">Padome </w:t>
      </w:r>
      <w:r w:rsidRPr="00093742">
        <w:rPr>
          <w:lang w:eastAsia="ar-SA"/>
        </w:rPr>
        <w:t xml:space="preserve">apstiprina sabiedriskā pasūtījuma </w:t>
      </w:r>
      <w:r w:rsidR="0001244C" w:rsidRPr="00093742">
        <w:t xml:space="preserve"> </w:t>
      </w:r>
      <w:r w:rsidR="0001244C" w:rsidRPr="00093742">
        <w:rPr>
          <w:lang w:eastAsia="ar-SA"/>
        </w:rPr>
        <w:t>gada plānu nākamajam periodam</w:t>
      </w:r>
      <w:bookmarkEnd w:id="6"/>
      <w:r w:rsidRPr="00093742">
        <w:rPr>
          <w:lang w:eastAsia="ar-SA"/>
        </w:rPr>
        <w:t>.</w:t>
      </w:r>
    </w:p>
    <w:p w14:paraId="2F3D6FDA" w14:textId="77777777" w:rsidR="008570B3" w:rsidRPr="00093742" w:rsidRDefault="008570B3" w:rsidP="00545BF9">
      <w:pPr>
        <w:numPr>
          <w:ilvl w:val="0"/>
          <w:numId w:val="0"/>
        </w:numPr>
        <w:suppressAutoHyphens/>
        <w:ind w:left="426"/>
        <w:jc w:val="both"/>
        <w:rPr>
          <w:rFonts w:ascii="Times New Roman" w:hAnsi="Times New Roman"/>
          <w:sz w:val="24"/>
          <w:szCs w:val="24"/>
          <w:lang w:val="lv-LV" w:eastAsia="ar-SA"/>
        </w:rPr>
      </w:pPr>
    </w:p>
    <w:p w14:paraId="62F8CB12" w14:textId="5670BBA8" w:rsidR="008570B3" w:rsidRPr="00093742" w:rsidRDefault="008570B3" w:rsidP="357472BB">
      <w:pPr>
        <w:numPr>
          <w:ilvl w:val="0"/>
          <w:numId w:val="1"/>
        </w:numPr>
        <w:suppressAutoHyphens/>
        <w:ind w:left="426" w:hanging="426"/>
        <w:jc w:val="both"/>
        <w:rPr>
          <w:rFonts w:ascii="Times New Roman" w:hAnsi="Times New Roman"/>
          <w:sz w:val="24"/>
          <w:szCs w:val="24"/>
          <w:lang w:val="lv-LV" w:eastAsia="ar-SA"/>
        </w:rPr>
      </w:pPr>
      <w:r w:rsidRPr="00093742">
        <w:rPr>
          <w:rFonts w:ascii="Times New Roman" w:hAnsi="Times New Roman"/>
          <w:sz w:val="24"/>
          <w:szCs w:val="24"/>
          <w:lang w:val="lv-LV" w:eastAsia="ar-SA"/>
        </w:rPr>
        <w:t>Saskaņā ar piešķirtiem valsts budžeta līdzekļiem un likumā par valsts budžeta sagatavošanu noteiktajam tiek sagatavoti finansēšanas plāni un maksājumu grafiki elektroniskajiem plašsaziņas līdzekļiem.</w:t>
      </w:r>
    </w:p>
    <w:p w14:paraId="7D935950" w14:textId="77777777" w:rsidR="008570B3" w:rsidRPr="00093742" w:rsidRDefault="008570B3" w:rsidP="00545BF9">
      <w:pPr>
        <w:numPr>
          <w:ilvl w:val="0"/>
          <w:numId w:val="0"/>
        </w:numPr>
        <w:suppressAutoHyphens/>
        <w:ind w:left="2880"/>
        <w:jc w:val="both"/>
        <w:rPr>
          <w:rFonts w:ascii="Times New Roman" w:hAnsi="Times New Roman"/>
          <w:sz w:val="24"/>
          <w:szCs w:val="24"/>
          <w:lang w:val="lv-LV" w:eastAsia="ar-SA"/>
        </w:rPr>
      </w:pPr>
    </w:p>
    <w:p w14:paraId="18D641DC" w14:textId="2EDDE22A" w:rsidR="008570B3" w:rsidRPr="00093742" w:rsidRDefault="00B92D55" w:rsidP="357472BB">
      <w:pPr>
        <w:numPr>
          <w:ilvl w:val="0"/>
          <w:numId w:val="1"/>
        </w:numPr>
        <w:tabs>
          <w:tab w:val="num" w:pos="426"/>
        </w:tabs>
        <w:suppressAutoHyphens/>
        <w:ind w:left="426" w:hanging="426"/>
        <w:jc w:val="both"/>
        <w:rPr>
          <w:rFonts w:ascii="Times New Roman" w:hAnsi="Times New Roman"/>
          <w:sz w:val="24"/>
          <w:szCs w:val="24"/>
          <w:lang w:val="lv-LV" w:eastAsia="ar-SA"/>
        </w:rPr>
      </w:pPr>
      <w:r w:rsidRPr="00093742">
        <w:rPr>
          <w:rFonts w:ascii="Times New Roman" w:hAnsi="Times New Roman"/>
          <w:sz w:val="24"/>
          <w:szCs w:val="24"/>
          <w:lang w:val="lv-LV" w:eastAsia="ar-SA"/>
        </w:rPr>
        <w:t>Piešķirtā valsts budžeta dotācija sabiedriskā pasūtījuma īstenošanai</w:t>
      </w:r>
      <w:r w:rsidR="008570B3" w:rsidRPr="00093742">
        <w:rPr>
          <w:rFonts w:ascii="Times New Roman" w:hAnsi="Times New Roman"/>
          <w:sz w:val="24"/>
          <w:szCs w:val="24"/>
          <w:lang w:val="lv-LV" w:eastAsia="ar-SA"/>
        </w:rPr>
        <w:t xml:space="preserve"> ir glabājam</w:t>
      </w:r>
      <w:r w:rsidRPr="00093742">
        <w:rPr>
          <w:rFonts w:ascii="Times New Roman" w:hAnsi="Times New Roman"/>
          <w:sz w:val="24"/>
          <w:szCs w:val="24"/>
          <w:lang w:val="lv-LV" w:eastAsia="ar-SA"/>
        </w:rPr>
        <w:t>a</w:t>
      </w:r>
      <w:r w:rsidR="008570B3" w:rsidRPr="00093742">
        <w:rPr>
          <w:rFonts w:ascii="Times New Roman" w:hAnsi="Times New Roman"/>
          <w:sz w:val="24"/>
          <w:szCs w:val="24"/>
          <w:lang w:val="lv-LV" w:eastAsia="ar-SA"/>
        </w:rPr>
        <w:t xml:space="preserve"> Valsts kases kontos, un to drīkst izlietot sabiedriskā pasūtījuma nodrošināšanai, ievērojot šādus ierobežojumus (nosacījumus):</w:t>
      </w:r>
    </w:p>
    <w:p w14:paraId="6EA948B2" w14:textId="601129E9" w:rsidR="00283C1F" w:rsidRPr="00093742" w:rsidRDefault="008570B3" w:rsidP="00D45231">
      <w:pPr>
        <w:numPr>
          <w:ilvl w:val="1"/>
          <w:numId w:val="1"/>
        </w:numPr>
        <w:tabs>
          <w:tab w:val="num" w:pos="851"/>
        </w:tabs>
        <w:suppressAutoHyphens/>
        <w:ind w:left="993" w:hanging="567"/>
        <w:jc w:val="both"/>
        <w:rPr>
          <w:rFonts w:ascii="Times New Roman" w:hAnsi="Times New Roman"/>
          <w:strike/>
          <w:sz w:val="24"/>
          <w:szCs w:val="24"/>
          <w:lang w:val="lv-LV" w:eastAsia="ar-SA"/>
        </w:rPr>
      </w:pPr>
      <w:r w:rsidRPr="00093742">
        <w:rPr>
          <w:rFonts w:ascii="Times New Roman" w:hAnsi="Times New Roman"/>
          <w:sz w:val="24"/>
          <w:szCs w:val="24"/>
          <w:lang w:val="lv-LV" w:eastAsia="ar-SA"/>
        </w:rPr>
        <w:lastRenderedPageBreak/>
        <w:t xml:space="preserve">no Valsts kases (valsts budžeta dotāciju) drīkst pārskaitīt </w:t>
      </w:r>
      <w:r w:rsidR="00151B3D" w:rsidRPr="00093742">
        <w:rPr>
          <w:rFonts w:ascii="Times New Roman" w:hAnsi="Times New Roman"/>
          <w:sz w:val="24"/>
          <w:szCs w:val="24"/>
          <w:lang w:val="lv-LV" w:eastAsia="ar-SA"/>
        </w:rPr>
        <w:t>atlīdzības</w:t>
      </w:r>
      <w:r w:rsidRPr="00093742">
        <w:rPr>
          <w:rFonts w:ascii="Times New Roman" w:hAnsi="Times New Roman"/>
          <w:sz w:val="24"/>
          <w:szCs w:val="24"/>
          <w:lang w:val="lv-LV" w:eastAsia="ar-SA"/>
        </w:rPr>
        <w:t xml:space="preserve"> (</w:t>
      </w:r>
      <w:r w:rsidR="00581C2D" w:rsidRPr="00093742">
        <w:rPr>
          <w:rFonts w:ascii="Times New Roman" w:hAnsi="Times New Roman"/>
          <w:i/>
          <w:iCs/>
          <w:sz w:val="24"/>
          <w:szCs w:val="24"/>
          <w:lang w:val="lv-LV" w:eastAsia="ar-SA"/>
        </w:rPr>
        <w:t>n</w:t>
      </w:r>
      <w:r w:rsidRPr="00093742">
        <w:rPr>
          <w:rFonts w:ascii="Times New Roman" w:hAnsi="Times New Roman"/>
          <w:i/>
          <w:iCs/>
          <w:sz w:val="24"/>
          <w:szCs w:val="24"/>
          <w:lang w:val="lv-LV" w:eastAsia="ar-SA"/>
        </w:rPr>
        <w:t>eto</w:t>
      </w:r>
      <w:r w:rsidRPr="00093742">
        <w:rPr>
          <w:rFonts w:ascii="Times New Roman" w:hAnsi="Times New Roman"/>
          <w:sz w:val="24"/>
          <w:szCs w:val="24"/>
          <w:lang w:val="lv-LV" w:eastAsia="ar-SA"/>
        </w:rPr>
        <w:t>) uz citu komercbanku kontiem (uz bankām, kuras nodrošina algu maksājumus pēc vienota saraksta);</w:t>
      </w:r>
    </w:p>
    <w:p w14:paraId="20866277" w14:textId="5022E0CC" w:rsidR="00283C1F" w:rsidRPr="00093742" w:rsidRDefault="25481656" w:rsidP="00D45231">
      <w:pPr>
        <w:numPr>
          <w:ilvl w:val="1"/>
          <w:numId w:val="1"/>
        </w:numPr>
        <w:tabs>
          <w:tab w:val="num" w:pos="851"/>
        </w:tabs>
        <w:suppressAutoHyphens/>
        <w:ind w:left="993" w:hanging="567"/>
        <w:jc w:val="both"/>
        <w:rPr>
          <w:rFonts w:ascii="Times New Roman" w:hAnsi="Times New Roman"/>
          <w:sz w:val="24"/>
          <w:szCs w:val="24"/>
          <w:lang w:val="lv-LV" w:eastAsia="ar-SA"/>
        </w:rPr>
      </w:pPr>
      <w:r w:rsidRPr="00093742">
        <w:rPr>
          <w:rFonts w:ascii="Times New Roman" w:hAnsi="Times New Roman"/>
          <w:sz w:val="24"/>
          <w:szCs w:val="24"/>
          <w:lang w:val="lv-LV"/>
        </w:rPr>
        <w:t>lai veiktu kapitāldaļu turētā</w:t>
      </w:r>
      <w:r w:rsidR="00151B3D" w:rsidRPr="00093742">
        <w:rPr>
          <w:rFonts w:ascii="Times New Roman" w:hAnsi="Times New Roman"/>
          <w:sz w:val="24"/>
          <w:szCs w:val="24"/>
          <w:lang w:val="lv-LV"/>
        </w:rPr>
        <w:t>ja</w:t>
      </w:r>
      <w:r w:rsidRPr="00093742">
        <w:rPr>
          <w:rFonts w:ascii="Times New Roman" w:hAnsi="Times New Roman"/>
          <w:sz w:val="24"/>
          <w:szCs w:val="24"/>
          <w:lang w:val="lv-LV"/>
        </w:rPr>
        <w:t xml:space="preserve"> pienākumus, </w:t>
      </w:r>
      <w:r w:rsidR="00151B3D" w:rsidRPr="00093742">
        <w:rPr>
          <w:rFonts w:ascii="Times New Roman" w:hAnsi="Times New Roman"/>
          <w:sz w:val="24"/>
          <w:szCs w:val="24"/>
          <w:lang w:val="lv-LV"/>
        </w:rPr>
        <w:t>sabiedriskā elektroniskā plašsaziņas līdzekļa kapitāla daļu turētājs</w:t>
      </w:r>
      <w:r w:rsidR="7D0B91B3" w:rsidRPr="00093742">
        <w:rPr>
          <w:rFonts w:ascii="Times New Roman" w:hAnsi="Times New Roman"/>
          <w:sz w:val="24"/>
          <w:szCs w:val="24"/>
          <w:lang w:val="lv-LV"/>
        </w:rPr>
        <w:t xml:space="preserve"> var pieprasīt atlīdzības izmaksu aprēķina un maksājumu uzdevumu uz </w:t>
      </w:r>
      <w:r w:rsidR="7D0B91B3" w:rsidRPr="00093742">
        <w:rPr>
          <w:rFonts w:ascii="Times New Roman" w:hAnsi="Times New Roman"/>
          <w:i/>
          <w:iCs/>
          <w:sz w:val="24"/>
          <w:szCs w:val="24"/>
          <w:lang w:val="lv-LV"/>
        </w:rPr>
        <w:t>komercbanku norēķinu kontiem</w:t>
      </w:r>
      <w:r w:rsidR="7D0B91B3" w:rsidRPr="00093742">
        <w:rPr>
          <w:rFonts w:ascii="Times New Roman" w:hAnsi="Times New Roman"/>
          <w:sz w:val="24"/>
          <w:szCs w:val="24"/>
          <w:lang w:val="lv-LV"/>
        </w:rPr>
        <w:t xml:space="preserve"> detalizētu atšifrējumu</w:t>
      </w:r>
      <w:r w:rsidR="0086170E" w:rsidRPr="00093742">
        <w:rPr>
          <w:rFonts w:ascii="Times New Roman" w:hAnsi="Times New Roman"/>
          <w:sz w:val="24"/>
          <w:szCs w:val="24"/>
          <w:lang w:val="lv-LV"/>
        </w:rPr>
        <w:t>;</w:t>
      </w:r>
    </w:p>
    <w:p w14:paraId="46752946" w14:textId="1BA2F8C2" w:rsidR="00C65940" w:rsidRPr="00093742" w:rsidRDefault="6F551D14" w:rsidP="00D45231">
      <w:pPr>
        <w:numPr>
          <w:ilvl w:val="1"/>
          <w:numId w:val="1"/>
        </w:numPr>
        <w:tabs>
          <w:tab w:val="num" w:pos="851"/>
        </w:tabs>
        <w:suppressAutoHyphens/>
        <w:ind w:left="993" w:hanging="567"/>
        <w:jc w:val="both"/>
        <w:rPr>
          <w:rFonts w:ascii="Times New Roman" w:hAnsi="Times New Roman"/>
          <w:strike/>
          <w:sz w:val="24"/>
          <w:szCs w:val="24"/>
          <w:lang w:val="lv-LV" w:eastAsia="ar-SA"/>
        </w:rPr>
      </w:pPr>
      <w:r w:rsidRPr="00093742">
        <w:rPr>
          <w:rFonts w:ascii="Times New Roman" w:hAnsi="Times New Roman"/>
          <w:sz w:val="24"/>
          <w:szCs w:val="24"/>
          <w:lang w:val="lv-LV" w:eastAsia="ar-SA"/>
        </w:rPr>
        <w:t>no Valsts kases (valsts budžeta dotācij</w:t>
      </w:r>
      <w:r w:rsidR="3DC4A22A" w:rsidRPr="00093742">
        <w:rPr>
          <w:rFonts w:ascii="Times New Roman" w:hAnsi="Times New Roman"/>
          <w:sz w:val="24"/>
          <w:szCs w:val="24"/>
          <w:lang w:val="lv-LV" w:eastAsia="ar-SA"/>
        </w:rPr>
        <w:t>a</w:t>
      </w:r>
      <w:r w:rsidRPr="00093742">
        <w:rPr>
          <w:rFonts w:ascii="Times New Roman" w:hAnsi="Times New Roman"/>
          <w:sz w:val="24"/>
          <w:szCs w:val="24"/>
          <w:lang w:val="lv-LV" w:eastAsia="ar-SA"/>
        </w:rPr>
        <w:t>)</w:t>
      </w:r>
      <w:r w:rsidR="00B92D55" w:rsidRPr="00093742">
        <w:rPr>
          <w:rFonts w:ascii="Times New Roman" w:hAnsi="Times New Roman"/>
          <w:sz w:val="24"/>
          <w:szCs w:val="24"/>
          <w:lang w:val="lv-LV" w:eastAsia="ar-SA"/>
        </w:rPr>
        <w:t xml:space="preserve"> tiek segti</w:t>
      </w:r>
      <w:r w:rsidR="00A4070F" w:rsidRPr="00093742">
        <w:rPr>
          <w:rFonts w:ascii="Times New Roman" w:hAnsi="Times New Roman"/>
          <w:sz w:val="24"/>
          <w:szCs w:val="24"/>
          <w:lang w:val="lv-LV" w:eastAsia="ar-SA"/>
        </w:rPr>
        <w:t xml:space="preserve"> visi</w:t>
      </w:r>
      <w:r w:rsidR="0086170E" w:rsidRPr="00093742">
        <w:rPr>
          <w:rFonts w:ascii="Times New Roman" w:hAnsi="Times New Roman"/>
          <w:b/>
          <w:bCs/>
          <w:sz w:val="24"/>
          <w:szCs w:val="24"/>
          <w:lang w:val="lv-LV" w:eastAsia="ar-SA"/>
        </w:rPr>
        <w:t xml:space="preserve"> </w:t>
      </w:r>
      <w:r w:rsidR="0086170E" w:rsidRPr="00093742">
        <w:rPr>
          <w:rFonts w:ascii="Times New Roman" w:hAnsi="Times New Roman"/>
          <w:sz w:val="24"/>
          <w:szCs w:val="24"/>
          <w:lang w:val="lv-LV" w:eastAsia="ar-SA"/>
        </w:rPr>
        <w:t>ar</w:t>
      </w:r>
      <w:r w:rsidRPr="00093742">
        <w:rPr>
          <w:rFonts w:ascii="Times New Roman" w:hAnsi="Times New Roman"/>
          <w:sz w:val="24"/>
          <w:szCs w:val="24"/>
          <w:lang w:val="lv-LV" w:eastAsia="ar-SA"/>
        </w:rPr>
        <w:t xml:space="preserve"> </w:t>
      </w:r>
      <w:r w:rsidR="43534AF0" w:rsidRPr="00093742">
        <w:rPr>
          <w:rFonts w:ascii="Times New Roman" w:hAnsi="Times New Roman"/>
          <w:sz w:val="24"/>
          <w:szCs w:val="24"/>
          <w:lang w:val="lv-LV" w:eastAsia="ar-SA"/>
        </w:rPr>
        <w:t xml:space="preserve">sabiedriskā pasūtījuma izpildi un </w:t>
      </w:r>
      <w:r w:rsidR="0086170E" w:rsidRPr="00093742">
        <w:rPr>
          <w:rFonts w:ascii="Times New Roman" w:hAnsi="Times New Roman"/>
          <w:sz w:val="24"/>
          <w:szCs w:val="24"/>
          <w:lang w:val="lv-LV" w:eastAsia="ar-SA"/>
        </w:rPr>
        <w:t xml:space="preserve">ar sabiedrisko elektronisko plašsaziņas līdzekļu </w:t>
      </w:r>
      <w:r w:rsidR="43534AF0" w:rsidRPr="00093742">
        <w:rPr>
          <w:rFonts w:ascii="Times New Roman" w:hAnsi="Times New Roman"/>
          <w:sz w:val="24"/>
          <w:szCs w:val="24"/>
          <w:lang w:val="lv-LV" w:eastAsia="ar-SA"/>
        </w:rPr>
        <w:t>uzturēšanu saistīt</w:t>
      </w:r>
      <w:r w:rsidR="00A4070F" w:rsidRPr="00093742">
        <w:rPr>
          <w:rFonts w:ascii="Times New Roman" w:hAnsi="Times New Roman"/>
          <w:sz w:val="24"/>
          <w:szCs w:val="24"/>
          <w:lang w:val="lv-LV" w:eastAsia="ar-SA"/>
        </w:rPr>
        <w:t>ie</w:t>
      </w:r>
      <w:r w:rsidR="43534AF0" w:rsidRPr="00093742">
        <w:rPr>
          <w:rFonts w:ascii="Times New Roman" w:hAnsi="Times New Roman"/>
          <w:sz w:val="24"/>
          <w:szCs w:val="24"/>
          <w:lang w:val="lv-LV" w:eastAsia="ar-SA"/>
        </w:rPr>
        <w:t xml:space="preserve"> </w:t>
      </w:r>
      <w:r w:rsidRPr="00093742">
        <w:rPr>
          <w:rFonts w:ascii="Times New Roman" w:hAnsi="Times New Roman"/>
          <w:sz w:val="24"/>
          <w:szCs w:val="24"/>
          <w:lang w:val="lv-LV" w:eastAsia="ar-SA"/>
        </w:rPr>
        <w:t>izdevum</w:t>
      </w:r>
      <w:r w:rsidR="00A4070F" w:rsidRPr="00093742">
        <w:rPr>
          <w:rFonts w:ascii="Times New Roman" w:hAnsi="Times New Roman"/>
          <w:sz w:val="24"/>
          <w:szCs w:val="24"/>
          <w:lang w:val="lv-LV" w:eastAsia="ar-SA"/>
        </w:rPr>
        <w:t>i</w:t>
      </w:r>
      <w:r w:rsidR="00C65940" w:rsidRPr="00093742">
        <w:rPr>
          <w:rFonts w:ascii="Times New Roman" w:hAnsi="Times New Roman"/>
          <w:sz w:val="24"/>
          <w:szCs w:val="24"/>
          <w:lang w:val="lv-LV" w:eastAsia="ar-SA"/>
        </w:rPr>
        <w:t>;</w:t>
      </w:r>
    </w:p>
    <w:p w14:paraId="593F83AA" w14:textId="58C5D848" w:rsidR="00283C1F" w:rsidRPr="00093742" w:rsidRDefault="00C65940" w:rsidP="00D45231">
      <w:pPr>
        <w:numPr>
          <w:ilvl w:val="1"/>
          <w:numId w:val="1"/>
        </w:numPr>
        <w:tabs>
          <w:tab w:val="num" w:pos="851"/>
        </w:tabs>
        <w:suppressAutoHyphens/>
        <w:ind w:left="993" w:hanging="567"/>
        <w:jc w:val="both"/>
        <w:rPr>
          <w:rFonts w:ascii="Times New Roman" w:hAnsi="Times New Roman"/>
          <w:strike/>
          <w:sz w:val="24"/>
          <w:szCs w:val="24"/>
          <w:lang w:val="lv-LV" w:eastAsia="ar-SA"/>
        </w:rPr>
      </w:pPr>
      <w:r w:rsidRPr="00093742">
        <w:rPr>
          <w:rFonts w:ascii="Times New Roman" w:hAnsi="Times New Roman"/>
          <w:sz w:val="24"/>
          <w:szCs w:val="24"/>
          <w:lang w:val="lv-LV" w:eastAsia="ar-SA"/>
        </w:rPr>
        <w:t xml:space="preserve">izņēmuma </w:t>
      </w:r>
      <w:r w:rsidR="00656953" w:rsidRPr="00093742">
        <w:rPr>
          <w:rFonts w:ascii="Times New Roman" w:hAnsi="Times New Roman"/>
          <w:sz w:val="24"/>
          <w:szCs w:val="24"/>
          <w:lang w:val="lv-LV" w:eastAsia="ar-SA"/>
        </w:rPr>
        <w:t>gadījumos</w:t>
      </w:r>
      <w:r w:rsidRPr="00093742">
        <w:rPr>
          <w:rFonts w:ascii="Times New Roman" w:hAnsi="Times New Roman"/>
          <w:sz w:val="24"/>
          <w:szCs w:val="24"/>
          <w:lang w:val="lv-LV" w:eastAsia="ar-SA"/>
        </w:rPr>
        <w:t xml:space="preserve">, saskaņojot ar kapitāla daļu turētāju, iespējams veikt naudas </w:t>
      </w:r>
      <w:proofErr w:type="spellStart"/>
      <w:r w:rsidR="0001244C" w:rsidRPr="00093742">
        <w:rPr>
          <w:rFonts w:ascii="Times New Roman" w:hAnsi="Times New Roman"/>
          <w:sz w:val="24"/>
          <w:szCs w:val="24"/>
          <w:lang w:val="lv-LV" w:eastAsia="ar-SA"/>
        </w:rPr>
        <w:t>pārskaitījumus</w:t>
      </w:r>
      <w:proofErr w:type="spellEnd"/>
      <w:r w:rsidRPr="00093742">
        <w:rPr>
          <w:rFonts w:ascii="Times New Roman" w:hAnsi="Times New Roman"/>
          <w:sz w:val="24"/>
          <w:szCs w:val="24"/>
          <w:lang w:val="lv-LV" w:eastAsia="ar-SA"/>
        </w:rPr>
        <w:t xml:space="preserve"> no Valsts kases kontiem uz komercbanku norēķinu kontiem izmaksu segšanai atsevišķa projekta ietvaros vai konkrēt</w:t>
      </w:r>
      <w:r w:rsidR="00503CCB" w:rsidRPr="00093742">
        <w:rPr>
          <w:rFonts w:ascii="Times New Roman" w:hAnsi="Times New Roman"/>
          <w:sz w:val="24"/>
          <w:szCs w:val="24"/>
          <w:lang w:val="lv-LV" w:eastAsia="ar-SA"/>
        </w:rPr>
        <w:t>as</w:t>
      </w:r>
      <w:r w:rsidRPr="00093742">
        <w:rPr>
          <w:rFonts w:ascii="Times New Roman" w:hAnsi="Times New Roman"/>
          <w:sz w:val="24"/>
          <w:szCs w:val="24"/>
          <w:lang w:val="lv-LV" w:eastAsia="ar-SA"/>
        </w:rPr>
        <w:t xml:space="preserve"> funkcijas nodrošināšanai.</w:t>
      </w:r>
    </w:p>
    <w:p w14:paraId="240D50AD" w14:textId="3CF582A8" w:rsidR="00503CCB" w:rsidRPr="00093742" w:rsidRDefault="00503CCB" w:rsidP="00D45231">
      <w:pPr>
        <w:numPr>
          <w:ilvl w:val="1"/>
          <w:numId w:val="1"/>
        </w:numPr>
        <w:tabs>
          <w:tab w:val="num" w:pos="851"/>
        </w:tabs>
        <w:suppressAutoHyphens/>
        <w:ind w:left="993" w:hanging="567"/>
        <w:jc w:val="both"/>
        <w:rPr>
          <w:rFonts w:ascii="Times New Roman" w:hAnsi="Times New Roman"/>
          <w:strike/>
          <w:sz w:val="24"/>
          <w:szCs w:val="24"/>
          <w:lang w:val="lv-LV" w:eastAsia="ar-SA"/>
        </w:rPr>
      </w:pPr>
      <w:r w:rsidRPr="00093742">
        <w:rPr>
          <w:rFonts w:ascii="Times New Roman" w:hAnsi="Times New Roman"/>
          <w:sz w:val="24"/>
          <w:szCs w:val="24"/>
          <w:lang w:val="lv-LV" w:eastAsia="ar-SA"/>
        </w:rPr>
        <w:t>sabiedriskā pasūtījuma izpildei var tikt izlietoti arī pašu ieņēmumi komercbanku norēķinu kontos.</w:t>
      </w:r>
    </w:p>
    <w:p w14:paraId="7B22F8D9" w14:textId="77777777" w:rsidR="008570B3" w:rsidRPr="00093742" w:rsidRDefault="008570B3" w:rsidP="00545BF9">
      <w:pPr>
        <w:numPr>
          <w:ilvl w:val="0"/>
          <w:numId w:val="0"/>
        </w:numPr>
        <w:suppressAutoHyphens/>
        <w:jc w:val="both"/>
        <w:rPr>
          <w:rFonts w:ascii="Times New Roman" w:hAnsi="Times New Roman"/>
          <w:sz w:val="24"/>
          <w:szCs w:val="24"/>
          <w:lang w:val="lv-LV" w:eastAsia="ar-SA"/>
        </w:rPr>
      </w:pPr>
    </w:p>
    <w:p w14:paraId="07B18E5A" w14:textId="1F45AA59" w:rsidR="008570B3" w:rsidRPr="00093742" w:rsidRDefault="00CD2A82" w:rsidP="357472BB">
      <w:pPr>
        <w:numPr>
          <w:ilvl w:val="0"/>
          <w:numId w:val="1"/>
        </w:numPr>
        <w:suppressAutoHyphens/>
        <w:ind w:left="426" w:hanging="426"/>
        <w:jc w:val="both"/>
        <w:rPr>
          <w:rFonts w:ascii="Times New Roman" w:hAnsi="Times New Roman"/>
          <w:sz w:val="24"/>
          <w:szCs w:val="24"/>
          <w:lang w:val="lv-LV" w:eastAsia="ar-SA"/>
        </w:rPr>
      </w:pPr>
      <w:r w:rsidRPr="00093742">
        <w:rPr>
          <w:rFonts w:ascii="Times New Roman" w:hAnsi="Times New Roman"/>
          <w:sz w:val="24"/>
          <w:szCs w:val="24"/>
          <w:lang w:val="lv-LV" w:eastAsia="ar-SA"/>
        </w:rPr>
        <w:t>Padome</w:t>
      </w:r>
      <w:r w:rsidR="002A1DB0" w:rsidRPr="00093742">
        <w:rPr>
          <w:rFonts w:ascii="Times New Roman" w:hAnsi="Times New Roman"/>
          <w:sz w:val="24"/>
          <w:szCs w:val="24"/>
          <w:lang w:val="lv-LV" w:eastAsia="ar-SA"/>
        </w:rPr>
        <w:t xml:space="preserve"> </w:t>
      </w:r>
      <w:r w:rsidR="008570B3" w:rsidRPr="00093742">
        <w:rPr>
          <w:rFonts w:ascii="Times New Roman" w:hAnsi="Times New Roman"/>
          <w:sz w:val="24"/>
          <w:szCs w:val="24"/>
          <w:lang w:val="lv-LV" w:eastAsia="ar-SA"/>
        </w:rPr>
        <w:t>regulāri seko līdzi piešķirtā finansējuma izlietošanai</w:t>
      </w:r>
      <w:r w:rsidR="00DD2F46" w:rsidRPr="00093742">
        <w:rPr>
          <w:rFonts w:ascii="Times New Roman" w:hAnsi="Times New Roman"/>
          <w:sz w:val="24"/>
          <w:szCs w:val="24"/>
          <w:lang w:val="lv-LV" w:eastAsia="ar-SA"/>
        </w:rPr>
        <w:t xml:space="preserve"> un darbības rezultatīvajiem rādītājiem</w:t>
      </w:r>
      <w:r w:rsidR="008570B3" w:rsidRPr="00093742">
        <w:rPr>
          <w:rFonts w:ascii="Times New Roman" w:hAnsi="Times New Roman"/>
          <w:sz w:val="24"/>
          <w:szCs w:val="24"/>
          <w:lang w:val="lv-LV" w:eastAsia="ar-SA"/>
        </w:rPr>
        <w:t>:</w:t>
      </w:r>
    </w:p>
    <w:p w14:paraId="41AECD5D" w14:textId="6034A622" w:rsidR="008570B3" w:rsidRPr="00093742" w:rsidRDefault="00CB79DE" w:rsidP="00D45231">
      <w:pPr>
        <w:numPr>
          <w:ilvl w:val="1"/>
          <w:numId w:val="1"/>
        </w:numPr>
        <w:tabs>
          <w:tab w:val="num" w:pos="1418"/>
        </w:tabs>
        <w:suppressAutoHyphens/>
        <w:ind w:left="993" w:hanging="567"/>
        <w:jc w:val="both"/>
        <w:rPr>
          <w:rFonts w:ascii="Times New Roman" w:hAnsi="Times New Roman"/>
          <w:sz w:val="24"/>
          <w:szCs w:val="24"/>
          <w:lang w:val="lv-LV" w:eastAsia="ar-SA"/>
        </w:rPr>
      </w:pPr>
      <w:r w:rsidRPr="00093742">
        <w:rPr>
          <w:rFonts w:ascii="Times New Roman" w:hAnsi="Times New Roman"/>
          <w:sz w:val="24"/>
          <w:szCs w:val="24"/>
          <w:lang w:val="lv-LV" w:eastAsia="ar-SA"/>
        </w:rPr>
        <w:t>katru mēnesi, sastādot aktu, kas sabiedriskajiem elektroniskajiem līdzekļiem jāiesniedz (ta</w:t>
      </w:r>
      <w:r w:rsidR="0086170E" w:rsidRPr="00093742">
        <w:rPr>
          <w:rFonts w:ascii="Times New Roman" w:hAnsi="Times New Roman"/>
          <w:sz w:val="24"/>
          <w:szCs w:val="24"/>
          <w:lang w:val="lv-LV" w:eastAsia="ar-SA"/>
        </w:rPr>
        <w:t>jā</w:t>
      </w:r>
      <w:r w:rsidRPr="00093742">
        <w:rPr>
          <w:rFonts w:ascii="Times New Roman" w:hAnsi="Times New Roman"/>
          <w:sz w:val="24"/>
          <w:szCs w:val="24"/>
          <w:lang w:val="lv-LV" w:eastAsia="ar-SA"/>
        </w:rPr>
        <w:t xml:space="preserve"> skaitā elektroniski, nosūtot uz </w:t>
      </w:r>
      <w:r w:rsidR="00474DC3" w:rsidRPr="00093742">
        <w:rPr>
          <w:rFonts w:ascii="Times New Roman" w:hAnsi="Times New Roman"/>
          <w:sz w:val="24"/>
          <w:szCs w:val="24"/>
          <w:lang w:val="lv-LV" w:eastAsia="ar-SA"/>
        </w:rPr>
        <w:t xml:space="preserve">Padomes </w:t>
      </w:r>
      <w:r w:rsidRPr="00093742">
        <w:rPr>
          <w:rFonts w:ascii="Times New Roman" w:hAnsi="Times New Roman"/>
          <w:sz w:val="24"/>
          <w:szCs w:val="24"/>
          <w:lang w:val="lv-LV" w:eastAsia="ar-SA"/>
        </w:rPr>
        <w:t xml:space="preserve">e-pasta adresi </w:t>
      </w:r>
      <w:hyperlink r:id="rId12" w:history="1">
        <w:r w:rsidR="002A1DB0" w:rsidRPr="00093742">
          <w:rPr>
            <w:rStyle w:val="Hyperlink"/>
            <w:rFonts w:ascii="Times New Roman" w:hAnsi="Times New Roman"/>
            <w:color w:val="auto"/>
            <w:sz w:val="24"/>
            <w:szCs w:val="24"/>
            <w:lang w:val="lv-LV" w:eastAsia="ar-SA"/>
          </w:rPr>
          <w:t>seplp@seplp.lv</w:t>
        </w:r>
      </w:hyperlink>
      <w:r w:rsidR="002A1DB0" w:rsidRPr="00093742">
        <w:rPr>
          <w:rFonts w:ascii="Times New Roman" w:hAnsi="Times New Roman"/>
          <w:sz w:val="24"/>
          <w:szCs w:val="24"/>
          <w:lang w:val="lv-LV" w:eastAsia="ar-SA"/>
        </w:rPr>
        <w:t>)</w:t>
      </w:r>
      <w:r w:rsidRPr="00093742">
        <w:rPr>
          <w:rFonts w:ascii="Times New Roman" w:hAnsi="Times New Roman"/>
          <w:sz w:val="24"/>
          <w:szCs w:val="24"/>
          <w:lang w:val="lv-LV" w:eastAsia="ar-SA"/>
        </w:rPr>
        <w:t xml:space="preserve"> </w:t>
      </w:r>
      <w:r w:rsidR="001022AC" w:rsidRPr="00093742">
        <w:rPr>
          <w:rFonts w:ascii="Times New Roman" w:hAnsi="Times New Roman"/>
          <w:sz w:val="24"/>
          <w:szCs w:val="24"/>
          <w:lang w:val="lv-LV" w:eastAsia="ar-SA"/>
        </w:rPr>
        <w:t>līdz pārskata periodam sekojošā mēneša 20.datumam</w:t>
      </w:r>
      <w:r w:rsidRPr="00093742">
        <w:rPr>
          <w:rFonts w:ascii="Times New Roman" w:hAnsi="Times New Roman"/>
          <w:sz w:val="24"/>
          <w:szCs w:val="24"/>
          <w:lang w:val="lv-LV" w:eastAsia="ar-SA"/>
        </w:rPr>
        <w:t xml:space="preserve">, kurā tiek fiksēts iepriekšējā kalendārajā mēnesī piešķirto valsts budžeta līdzekļu apjoms un tā izlietojums. Akta pielikumā tiek pievienota </w:t>
      </w:r>
      <w:r w:rsidR="00DC5FAB" w:rsidRPr="00093742">
        <w:rPr>
          <w:rFonts w:ascii="Times New Roman" w:hAnsi="Times New Roman"/>
          <w:sz w:val="24"/>
          <w:szCs w:val="24"/>
          <w:lang w:val="lv-LV" w:eastAsia="ar-SA"/>
        </w:rPr>
        <w:t xml:space="preserve">elektroniska </w:t>
      </w:r>
      <w:r w:rsidRPr="00093742">
        <w:rPr>
          <w:rFonts w:ascii="Times New Roman" w:hAnsi="Times New Roman"/>
          <w:sz w:val="24"/>
          <w:szCs w:val="24"/>
          <w:lang w:val="lv-LV" w:eastAsia="ar-SA"/>
        </w:rPr>
        <w:t>izdruka no Valsts kases un kredītiestāžu kontiem un informācija par veiktajiem maksājumiem. Aktā jānorāda piešķirtās un izlietotās dotācijas apmērs, tajā skaitā pa izdevumu posteņiem sadalījumā pa ekonomiskās klasifikācijas kodiem (EKK) un finansējuma avotiem, tajā skaitā jānodala piešķirt</w:t>
      </w:r>
      <w:r w:rsidR="00353C72" w:rsidRPr="00093742">
        <w:rPr>
          <w:rFonts w:ascii="Times New Roman" w:hAnsi="Times New Roman"/>
          <w:sz w:val="24"/>
          <w:szCs w:val="24"/>
          <w:lang w:val="lv-LV" w:eastAsia="ar-SA"/>
        </w:rPr>
        <w:t>ie</w:t>
      </w:r>
      <w:r w:rsidRPr="00093742">
        <w:rPr>
          <w:rFonts w:ascii="Times New Roman" w:hAnsi="Times New Roman"/>
          <w:sz w:val="24"/>
          <w:szCs w:val="24"/>
          <w:lang w:val="lv-LV" w:eastAsia="ar-SA"/>
        </w:rPr>
        <w:t xml:space="preserve"> budžeta līdzekļ</w:t>
      </w:r>
      <w:r w:rsidR="00353C72" w:rsidRPr="00093742">
        <w:rPr>
          <w:rFonts w:ascii="Times New Roman" w:hAnsi="Times New Roman"/>
          <w:sz w:val="24"/>
          <w:szCs w:val="24"/>
          <w:lang w:val="lv-LV" w:eastAsia="ar-SA"/>
        </w:rPr>
        <w:t>i</w:t>
      </w:r>
      <w:r w:rsidRPr="00093742">
        <w:rPr>
          <w:rFonts w:ascii="Times New Roman" w:hAnsi="Times New Roman"/>
          <w:sz w:val="24"/>
          <w:szCs w:val="24"/>
          <w:lang w:val="lv-LV" w:eastAsia="ar-SA"/>
        </w:rPr>
        <w:t xml:space="preserve"> atbilstoši to piešķiršanas mērķim, proti: piešķirt</w:t>
      </w:r>
      <w:r w:rsidR="00353C72" w:rsidRPr="00093742">
        <w:rPr>
          <w:rFonts w:ascii="Times New Roman" w:hAnsi="Times New Roman"/>
          <w:sz w:val="24"/>
          <w:szCs w:val="24"/>
          <w:lang w:val="lv-LV" w:eastAsia="ar-SA"/>
        </w:rPr>
        <w:t>ie</w:t>
      </w:r>
      <w:r w:rsidRPr="00093742">
        <w:rPr>
          <w:rFonts w:ascii="Times New Roman" w:hAnsi="Times New Roman"/>
          <w:sz w:val="24"/>
          <w:szCs w:val="24"/>
          <w:lang w:val="lv-LV" w:eastAsia="ar-SA"/>
        </w:rPr>
        <w:t xml:space="preserve"> līdzekļ</w:t>
      </w:r>
      <w:r w:rsidR="00353C72" w:rsidRPr="00093742">
        <w:rPr>
          <w:rFonts w:ascii="Times New Roman" w:hAnsi="Times New Roman"/>
          <w:sz w:val="24"/>
          <w:szCs w:val="24"/>
          <w:lang w:val="lv-LV" w:eastAsia="ar-SA"/>
        </w:rPr>
        <w:t>i</w:t>
      </w:r>
      <w:r w:rsidRPr="00093742">
        <w:rPr>
          <w:rFonts w:ascii="Times New Roman" w:hAnsi="Times New Roman"/>
          <w:sz w:val="24"/>
          <w:szCs w:val="24"/>
          <w:lang w:val="lv-LV" w:eastAsia="ar-SA"/>
        </w:rPr>
        <w:t xml:space="preserve"> sabiedriskā pasūtījuma izpildei, līdzekļ</w:t>
      </w:r>
      <w:r w:rsidR="00353C72" w:rsidRPr="00093742">
        <w:rPr>
          <w:rFonts w:ascii="Times New Roman" w:hAnsi="Times New Roman"/>
          <w:sz w:val="24"/>
          <w:szCs w:val="24"/>
          <w:lang w:val="lv-LV" w:eastAsia="ar-SA"/>
        </w:rPr>
        <w:t>i</w:t>
      </w:r>
      <w:r w:rsidRPr="00093742">
        <w:rPr>
          <w:rFonts w:ascii="Times New Roman" w:hAnsi="Times New Roman"/>
          <w:sz w:val="24"/>
          <w:szCs w:val="24"/>
          <w:lang w:val="lv-LV" w:eastAsia="ar-SA"/>
        </w:rPr>
        <w:t xml:space="preserve"> prioritārajiem pasākumiem, mērķa dotācijām, apropriācijām, līdzekļ</w:t>
      </w:r>
      <w:r w:rsidR="00353C72" w:rsidRPr="00093742">
        <w:rPr>
          <w:rFonts w:ascii="Times New Roman" w:hAnsi="Times New Roman"/>
          <w:sz w:val="24"/>
          <w:szCs w:val="24"/>
          <w:lang w:val="lv-LV" w:eastAsia="ar-SA"/>
        </w:rPr>
        <w:t>i</w:t>
      </w:r>
      <w:r w:rsidRPr="00093742">
        <w:rPr>
          <w:rFonts w:ascii="Times New Roman" w:hAnsi="Times New Roman"/>
          <w:sz w:val="24"/>
          <w:szCs w:val="24"/>
          <w:lang w:val="lv-LV" w:eastAsia="ar-SA"/>
        </w:rPr>
        <w:t xml:space="preserve"> neparedzēt</w:t>
      </w:r>
      <w:r w:rsidR="00353C72" w:rsidRPr="00093742">
        <w:rPr>
          <w:rFonts w:ascii="Times New Roman" w:hAnsi="Times New Roman"/>
          <w:sz w:val="24"/>
          <w:szCs w:val="24"/>
          <w:lang w:val="lv-LV" w:eastAsia="ar-SA"/>
        </w:rPr>
        <w:t>iem</w:t>
      </w:r>
      <w:r w:rsidRPr="00093742">
        <w:rPr>
          <w:rFonts w:ascii="Times New Roman" w:hAnsi="Times New Roman"/>
          <w:sz w:val="24"/>
          <w:szCs w:val="24"/>
          <w:lang w:val="lv-LV" w:eastAsia="ar-SA"/>
        </w:rPr>
        <w:t xml:space="preserve"> gadījumiem, norādot piešķirt</w:t>
      </w:r>
      <w:r w:rsidR="00284D33" w:rsidRPr="00093742">
        <w:rPr>
          <w:rFonts w:ascii="Times New Roman" w:hAnsi="Times New Roman"/>
          <w:sz w:val="24"/>
          <w:szCs w:val="24"/>
          <w:lang w:val="lv-LV" w:eastAsia="ar-SA"/>
        </w:rPr>
        <w:t>o</w:t>
      </w:r>
      <w:r w:rsidRPr="00093742">
        <w:rPr>
          <w:rFonts w:ascii="Times New Roman" w:hAnsi="Times New Roman"/>
          <w:sz w:val="24"/>
          <w:szCs w:val="24"/>
          <w:lang w:val="lv-LV" w:eastAsia="ar-SA"/>
        </w:rPr>
        <w:t xml:space="preserve"> summ</w:t>
      </w:r>
      <w:r w:rsidR="00284D33" w:rsidRPr="00093742">
        <w:rPr>
          <w:rFonts w:ascii="Times New Roman" w:hAnsi="Times New Roman"/>
          <w:sz w:val="24"/>
          <w:szCs w:val="24"/>
          <w:lang w:val="lv-LV" w:eastAsia="ar-SA"/>
        </w:rPr>
        <w:t>u</w:t>
      </w:r>
      <w:r w:rsidRPr="00093742">
        <w:rPr>
          <w:rFonts w:ascii="Times New Roman" w:hAnsi="Times New Roman"/>
          <w:sz w:val="24"/>
          <w:szCs w:val="24"/>
          <w:lang w:val="lv-LV" w:eastAsia="ar-SA"/>
        </w:rPr>
        <w:t xml:space="preserve"> un tās atlikum</w:t>
      </w:r>
      <w:r w:rsidR="00284D33" w:rsidRPr="00093742">
        <w:rPr>
          <w:rFonts w:ascii="Times New Roman" w:hAnsi="Times New Roman"/>
          <w:sz w:val="24"/>
          <w:szCs w:val="24"/>
          <w:lang w:val="lv-LV" w:eastAsia="ar-SA"/>
        </w:rPr>
        <w:t>u</w:t>
      </w:r>
      <w:r w:rsidRPr="00093742">
        <w:rPr>
          <w:rFonts w:ascii="Times New Roman" w:hAnsi="Times New Roman"/>
          <w:sz w:val="24"/>
          <w:szCs w:val="24"/>
          <w:lang w:val="lv-LV" w:eastAsia="ar-SA"/>
        </w:rPr>
        <w:t xml:space="preserve"> (Pielikums Nr.3)</w:t>
      </w:r>
      <w:r w:rsidR="008570B3" w:rsidRPr="00093742">
        <w:rPr>
          <w:rFonts w:ascii="Times New Roman" w:hAnsi="Times New Roman"/>
          <w:sz w:val="24"/>
          <w:szCs w:val="24"/>
          <w:lang w:val="lv-LV" w:eastAsia="ar-SA"/>
        </w:rPr>
        <w:t>;</w:t>
      </w:r>
    </w:p>
    <w:p w14:paraId="6A094B3D" w14:textId="5ED64356" w:rsidR="008570B3" w:rsidRPr="00093742" w:rsidRDefault="008570B3" w:rsidP="00D45231">
      <w:pPr>
        <w:numPr>
          <w:ilvl w:val="1"/>
          <w:numId w:val="1"/>
        </w:numPr>
        <w:tabs>
          <w:tab w:val="num" w:pos="1418"/>
        </w:tabs>
        <w:suppressAutoHyphens/>
        <w:ind w:left="993" w:hanging="567"/>
        <w:jc w:val="both"/>
        <w:rPr>
          <w:rFonts w:ascii="Times New Roman" w:hAnsi="Times New Roman"/>
          <w:sz w:val="24"/>
          <w:szCs w:val="24"/>
          <w:lang w:val="lv-LV" w:eastAsia="ar-SA"/>
        </w:rPr>
      </w:pPr>
      <w:r w:rsidRPr="00093742">
        <w:rPr>
          <w:rFonts w:ascii="Times New Roman" w:hAnsi="Times New Roman"/>
          <w:sz w:val="24"/>
          <w:szCs w:val="24"/>
          <w:lang w:val="lv-LV" w:eastAsia="ar-SA"/>
        </w:rPr>
        <w:t xml:space="preserve">reizi ceturksnī atbilstoši apstiprinātajam Sabiedriskajam pasūtījumam saskaņā ar veidlapu </w:t>
      </w:r>
      <w:r w:rsidR="00BF2949" w:rsidRPr="00093742">
        <w:rPr>
          <w:rFonts w:ascii="Times New Roman" w:hAnsi="Times New Roman"/>
          <w:sz w:val="24"/>
          <w:szCs w:val="24"/>
          <w:lang w:val="lv-LV" w:eastAsia="ar-SA"/>
        </w:rPr>
        <w:t>"</w:t>
      </w:r>
      <w:r w:rsidR="00CC4503" w:rsidRPr="00093742">
        <w:rPr>
          <w:rFonts w:ascii="Times New Roman" w:hAnsi="Times New Roman"/>
          <w:sz w:val="24"/>
          <w:szCs w:val="24"/>
          <w:lang w:val="lv-LV" w:eastAsia="ar-SA"/>
        </w:rPr>
        <w:t>Plānotā un faktiskā naudas plūsma</w:t>
      </w:r>
      <w:r w:rsidR="00BF2949" w:rsidRPr="00093742">
        <w:rPr>
          <w:rFonts w:ascii="Times New Roman" w:hAnsi="Times New Roman"/>
          <w:sz w:val="24"/>
          <w:szCs w:val="24"/>
          <w:lang w:val="lv-LV" w:eastAsia="ar-SA"/>
        </w:rPr>
        <w:t>"</w:t>
      </w:r>
      <w:r w:rsidRPr="00093742">
        <w:rPr>
          <w:rFonts w:ascii="Times New Roman" w:hAnsi="Times New Roman"/>
          <w:sz w:val="24"/>
          <w:szCs w:val="24"/>
          <w:lang w:val="lv-LV" w:eastAsia="ar-SA"/>
        </w:rPr>
        <w:t xml:space="preserve"> (Pielikum</w:t>
      </w:r>
      <w:r w:rsidR="00CC4503" w:rsidRPr="00093742">
        <w:rPr>
          <w:rFonts w:ascii="Times New Roman" w:hAnsi="Times New Roman"/>
          <w:sz w:val="24"/>
          <w:szCs w:val="24"/>
          <w:lang w:val="lv-LV" w:eastAsia="ar-SA"/>
        </w:rPr>
        <w:t>s</w:t>
      </w:r>
      <w:r w:rsidRPr="00093742">
        <w:rPr>
          <w:rFonts w:ascii="Times New Roman" w:hAnsi="Times New Roman"/>
          <w:sz w:val="24"/>
          <w:szCs w:val="24"/>
          <w:lang w:val="lv-LV" w:eastAsia="ar-SA"/>
        </w:rPr>
        <w:t xml:space="preserve"> Nr.2), kas jāiesniedz </w:t>
      </w:r>
      <w:r w:rsidR="000E19D1" w:rsidRPr="00093742">
        <w:rPr>
          <w:rFonts w:ascii="Times New Roman" w:hAnsi="Times New Roman"/>
          <w:sz w:val="24"/>
          <w:szCs w:val="24"/>
          <w:lang w:val="lv-LV" w:eastAsia="ar-SA"/>
        </w:rPr>
        <w:t>līdz pārskata periodam sekojošā mēneša 28.datumam</w:t>
      </w:r>
      <w:r w:rsidRPr="00093742">
        <w:rPr>
          <w:rFonts w:ascii="Times New Roman" w:hAnsi="Times New Roman"/>
          <w:sz w:val="24"/>
          <w:szCs w:val="24"/>
          <w:lang w:val="lv-LV" w:eastAsia="ar-SA"/>
        </w:rPr>
        <w:t>;</w:t>
      </w:r>
    </w:p>
    <w:p w14:paraId="019856EE" w14:textId="04A41993" w:rsidR="000F74E8" w:rsidRPr="00093742" w:rsidRDefault="002A1F69" w:rsidP="00D45231">
      <w:pPr>
        <w:numPr>
          <w:ilvl w:val="1"/>
          <w:numId w:val="1"/>
        </w:numPr>
        <w:tabs>
          <w:tab w:val="num" w:pos="1418"/>
        </w:tabs>
        <w:suppressAutoHyphens/>
        <w:ind w:left="993" w:hanging="567"/>
        <w:jc w:val="both"/>
        <w:rPr>
          <w:rFonts w:ascii="Times New Roman" w:hAnsi="Times New Roman"/>
          <w:sz w:val="24"/>
          <w:szCs w:val="24"/>
          <w:lang w:val="lv-LV" w:eastAsia="ar-SA"/>
        </w:rPr>
      </w:pPr>
      <w:r w:rsidRPr="00093742">
        <w:rPr>
          <w:rFonts w:ascii="Times New Roman" w:hAnsi="Times New Roman"/>
          <w:sz w:val="24"/>
          <w:szCs w:val="24"/>
          <w:lang w:val="lv-LV" w:eastAsia="ar-SA"/>
        </w:rPr>
        <w:t>ņ</w:t>
      </w:r>
      <w:r w:rsidR="00FC6E48" w:rsidRPr="00093742">
        <w:rPr>
          <w:rFonts w:ascii="Times New Roman" w:hAnsi="Times New Roman"/>
          <w:sz w:val="24"/>
          <w:szCs w:val="24"/>
          <w:lang w:val="lv-LV" w:eastAsia="ar-SA"/>
        </w:rPr>
        <w:t xml:space="preserve">emot vērā </w:t>
      </w:r>
      <w:r w:rsidR="00A65FD4" w:rsidRPr="00093742">
        <w:rPr>
          <w:rFonts w:ascii="Times New Roman" w:hAnsi="Times New Roman"/>
          <w:sz w:val="24"/>
          <w:szCs w:val="24"/>
          <w:lang w:val="lv-LV" w:eastAsia="ar-SA"/>
        </w:rPr>
        <w:t>7</w:t>
      </w:r>
      <w:r w:rsidR="00FC6E48" w:rsidRPr="00093742">
        <w:rPr>
          <w:rFonts w:ascii="Times New Roman" w:hAnsi="Times New Roman"/>
          <w:sz w:val="24"/>
          <w:szCs w:val="24"/>
          <w:lang w:val="lv-LV" w:eastAsia="ar-SA"/>
        </w:rPr>
        <w:t>.</w:t>
      </w:r>
      <w:r w:rsidR="004908BC" w:rsidRPr="00093742">
        <w:rPr>
          <w:rFonts w:ascii="Times New Roman" w:hAnsi="Times New Roman"/>
          <w:sz w:val="24"/>
          <w:szCs w:val="24"/>
          <w:lang w:val="lv-LV" w:eastAsia="ar-SA"/>
        </w:rPr>
        <w:t xml:space="preserve"> un </w:t>
      </w:r>
      <w:r w:rsidR="00A65FD4" w:rsidRPr="00093742">
        <w:rPr>
          <w:rFonts w:ascii="Times New Roman" w:hAnsi="Times New Roman"/>
          <w:sz w:val="24"/>
          <w:szCs w:val="24"/>
          <w:lang w:val="lv-LV" w:eastAsia="ar-SA"/>
        </w:rPr>
        <w:t>8</w:t>
      </w:r>
      <w:r w:rsidR="004908BC" w:rsidRPr="00093742">
        <w:rPr>
          <w:rFonts w:ascii="Times New Roman" w:hAnsi="Times New Roman"/>
          <w:sz w:val="24"/>
          <w:szCs w:val="24"/>
          <w:lang w:val="lv-LV" w:eastAsia="ar-SA"/>
        </w:rPr>
        <w:t>.</w:t>
      </w:r>
      <w:r w:rsidR="00FC6E48" w:rsidRPr="00093742">
        <w:rPr>
          <w:rFonts w:ascii="Times New Roman" w:hAnsi="Times New Roman"/>
          <w:sz w:val="24"/>
          <w:szCs w:val="24"/>
          <w:lang w:val="lv-LV" w:eastAsia="ar-SA"/>
        </w:rPr>
        <w:t>punktā minēto</w:t>
      </w:r>
      <w:r w:rsidR="00635545" w:rsidRPr="00093742">
        <w:rPr>
          <w:rFonts w:ascii="Times New Roman" w:hAnsi="Times New Roman"/>
          <w:sz w:val="24"/>
          <w:szCs w:val="24"/>
          <w:lang w:val="lv-LV" w:eastAsia="ar-SA"/>
        </w:rPr>
        <w:t>,</w:t>
      </w:r>
      <w:r w:rsidR="00FC6E48" w:rsidRPr="00093742">
        <w:rPr>
          <w:rFonts w:ascii="Times New Roman" w:hAnsi="Times New Roman"/>
          <w:sz w:val="24"/>
          <w:szCs w:val="24"/>
          <w:lang w:val="lv-LV" w:eastAsia="ar-SA"/>
        </w:rPr>
        <w:t xml:space="preserve"> </w:t>
      </w:r>
      <w:r w:rsidR="008570B3" w:rsidRPr="00093742">
        <w:rPr>
          <w:rFonts w:ascii="Times New Roman" w:hAnsi="Times New Roman"/>
          <w:sz w:val="24"/>
          <w:szCs w:val="24"/>
          <w:lang w:val="lv-LV" w:eastAsia="ar-SA"/>
        </w:rPr>
        <w:t xml:space="preserve">reizi ceturksnī atbilstoši apstiprinātajam </w:t>
      </w:r>
      <w:r w:rsidR="00581C2D" w:rsidRPr="00093742">
        <w:rPr>
          <w:rFonts w:ascii="Times New Roman" w:hAnsi="Times New Roman"/>
          <w:sz w:val="24"/>
          <w:szCs w:val="24"/>
          <w:lang w:val="lv-LV" w:eastAsia="ar-SA"/>
        </w:rPr>
        <w:t>s</w:t>
      </w:r>
      <w:r w:rsidR="008570B3" w:rsidRPr="00093742">
        <w:rPr>
          <w:rFonts w:ascii="Times New Roman" w:hAnsi="Times New Roman"/>
          <w:sz w:val="24"/>
          <w:szCs w:val="24"/>
          <w:lang w:val="lv-LV" w:eastAsia="ar-SA"/>
        </w:rPr>
        <w:t>abiedriskajam pasūtījumam saskaņā ar veidlap</w:t>
      </w:r>
      <w:r w:rsidR="00DC5FAB" w:rsidRPr="00093742">
        <w:rPr>
          <w:rFonts w:ascii="Times New Roman" w:hAnsi="Times New Roman"/>
          <w:sz w:val="24"/>
          <w:szCs w:val="24"/>
          <w:lang w:val="lv-LV" w:eastAsia="ar-SA"/>
        </w:rPr>
        <w:t>ām</w:t>
      </w:r>
      <w:r w:rsidR="008570B3" w:rsidRPr="00093742">
        <w:rPr>
          <w:rFonts w:ascii="Times New Roman" w:hAnsi="Times New Roman"/>
          <w:sz w:val="24"/>
          <w:szCs w:val="24"/>
          <w:lang w:val="lv-LV" w:eastAsia="ar-SA"/>
        </w:rPr>
        <w:t xml:space="preserve"> </w:t>
      </w:r>
      <w:r w:rsidR="00BF2949" w:rsidRPr="00093742">
        <w:rPr>
          <w:rFonts w:ascii="Times New Roman" w:hAnsi="Times New Roman"/>
          <w:sz w:val="24"/>
          <w:szCs w:val="24"/>
          <w:lang w:val="lv-LV" w:eastAsia="ar-SA"/>
        </w:rPr>
        <w:t>"</w:t>
      </w:r>
      <w:r w:rsidR="008570B3" w:rsidRPr="00093742">
        <w:rPr>
          <w:rFonts w:ascii="Times New Roman" w:hAnsi="Times New Roman"/>
          <w:sz w:val="24"/>
          <w:szCs w:val="24"/>
          <w:lang w:val="lv-LV" w:eastAsia="ar-SA"/>
        </w:rPr>
        <w:t xml:space="preserve">Sabiedriskā pasūtījuma </w:t>
      </w:r>
      <w:r w:rsidR="00A45049" w:rsidRPr="00093742">
        <w:rPr>
          <w:rFonts w:ascii="Times New Roman" w:hAnsi="Times New Roman"/>
          <w:sz w:val="24"/>
          <w:szCs w:val="24"/>
          <w:lang w:val="lv-LV" w:eastAsia="ar-SA"/>
        </w:rPr>
        <w:t xml:space="preserve">plāns un </w:t>
      </w:r>
      <w:r w:rsidR="008570B3" w:rsidRPr="00093742">
        <w:rPr>
          <w:rFonts w:ascii="Times New Roman" w:hAnsi="Times New Roman"/>
          <w:sz w:val="24"/>
          <w:szCs w:val="24"/>
          <w:lang w:val="lv-LV" w:eastAsia="ar-SA"/>
        </w:rPr>
        <w:t>izpilde</w:t>
      </w:r>
      <w:r w:rsidR="00BF2949" w:rsidRPr="00093742">
        <w:rPr>
          <w:rFonts w:ascii="Times New Roman" w:hAnsi="Times New Roman"/>
          <w:sz w:val="24"/>
          <w:szCs w:val="24"/>
          <w:lang w:val="lv-LV" w:eastAsia="ar-SA"/>
        </w:rPr>
        <w:t>"</w:t>
      </w:r>
      <w:r w:rsidR="00DC5FAB" w:rsidRPr="00093742">
        <w:rPr>
          <w:rFonts w:ascii="Times New Roman" w:hAnsi="Times New Roman"/>
          <w:sz w:val="24"/>
          <w:szCs w:val="24"/>
          <w:lang w:val="lv-LV" w:eastAsia="ar-SA"/>
        </w:rPr>
        <w:t xml:space="preserve"> (</w:t>
      </w:r>
      <w:r w:rsidR="008570B3" w:rsidRPr="00093742">
        <w:rPr>
          <w:rFonts w:ascii="Times New Roman" w:hAnsi="Times New Roman"/>
          <w:sz w:val="24"/>
          <w:szCs w:val="24"/>
          <w:lang w:val="lv-LV" w:eastAsia="ar-SA"/>
        </w:rPr>
        <w:t>Pielikum</w:t>
      </w:r>
      <w:r w:rsidR="00CC4503" w:rsidRPr="00093742">
        <w:rPr>
          <w:rFonts w:ascii="Times New Roman" w:hAnsi="Times New Roman"/>
          <w:sz w:val="24"/>
          <w:szCs w:val="24"/>
          <w:lang w:val="lv-LV" w:eastAsia="ar-SA"/>
        </w:rPr>
        <w:t>s</w:t>
      </w:r>
      <w:r w:rsidR="008570B3" w:rsidRPr="00093742">
        <w:rPr>
          <w:rFonts w:ascii="Times New Roman" w:hAnsi="Times New Roman"/>
          <w:sz w:val="24"/>
          <w:szCs w:val="24"/>
          <w:lang w:val="lv-LV" w:eastAsia="ar-SA"/>
        </w:rPr>
        <w:t xml:space="preserve"> Nr.1</w:t>
      </w:r>
      <w:r w:rsidR="00DC5FAB" w:rsidRPr="00093742">
        <w:rPr>
          <w:rFonts w:ascii="Times New Roman" w:hAnsi="Times New Roman"/>
          <w:sz w:val="24"/>
          <w:szCs w:val="24"/>
          <w:lang w:val="lv-LV" w:eastAsia="ar-SA"/>
        </w:rPr>
        <w:t xml:space="preserve"> "</w:t>
      </w:r>
      <w:r w:rsidR="005C67AE" w:rsidRPr="00093742">
        <w:rPr>
          <w:rFonts w:ascii="Times New Roman" w:hAnsi="Times New Roman"/>
          <w:sz w:val="24"/>
          <w:szCs w:val="24"/>
          <w:lang w:val="lv-LV" w:eastAsia="ar-SA"/>
        </w:rPr>
        <w:t>Sabiedriskā pasūtījuma plāns un izpilde</w:t>
      </w:r>
      <w:r w:rsidR="00DC5FAB" w:rsidRPr="00093742">
        <w:rPr>
          <w:rFonts w:ascii="Times New Roman" w:hAnsi="Times New Roman"/>
          <w:sz w:val="24"/>
          <w:szCs w:val="24"/>
          <w:lang w:val="lv-LV" w:eastAsia="ar-SA"/>
        </w:rPr>
        <w:t>"</w:t>
      </w:r>
      <w:r w:rsidR="002A1DB0" w:rsidRPr="00093742">
        <w:rPr>
          <w:rFonts w:ascii="Times New Roman" w:hAnsi="Times New Roman"/>
          <w:sz w:val="24"/>
          <w:szCs w:val="24"/>
          <w:lang w:val="lv-LV" w:eastAsia="ar-SA"/>
        </w:rPr>
        <w:t xml:space="preserve">; </w:t>
      </w:r>
      <w:r w:rsidR="00DC5FAB" w:rsidRPr="00093742">
        <w:rPr>
          <w:rFonts w:ascii="Times New Roman" w:hAnsi="Times New Roman"/>
          <w:sz w:val="24"/>
          <w:szCs w:val="24"/>
          <w:lang w:val="lv-LV" w:eastAsia="ar-SA"/>
        </w:rPr>
        <w:t>Pielikums Nr.1.1 "</w:t>
      </w:r>
      <w:r w:rsidR="005C67AE" w:rsidRPr="00093742">
        <w:rPr>
          <w:rFonts w:ascii="Times New Roman" w:hAnsi="Times New Roman"/>
          <w:sz w:val="24"/>
          <w:szCs w:val="24"/>
          <w:lang w:val="lv-LV" w:eastAsia="ar-SA"/>
        </w:rPr>
        <w:t>Sabiedriskā pasūtījuma izpilde raidījumu</w:t>
      </w:r>
      <w:r w:rsidR="001022AC" w:rsidRPr="00093742">
        <w:rPr>
          <w:rFonts w:ascii="Times New Roman" w:hAnsi="Times New Roman"/>
          <w:sz w:val="24"/>
          <w:szCs w:val="24"/>
          <w:lang w:val="lv-LV" w:eastAsia="ar-SA"/>
        </w:rPr>
        <w:t xml:space="preserve">/ </w:t>
      </w:r>
      <w:r w:rsidR="005C67AE" w:rsidRPr="00093742">
        <w:rPr>
          <w:rFonts w:ascii="Times New Roman" w:hAnsi="Times New Roman"/>
          <w:sz w:val="24"/>
          <w:szCs w:val="24"/>
          <w:lang w:val="lv-LV" w:eastAsia="ar-SA"/>
        </w:rPr>
        <w:t>projektu</w:t>
      </w:r>
      <w:r w:rsidR="001022AC" w:rsidRPr="00093742">
        <w:rPr>
          <w:rFonts w:ascii="Times New Roman" w:hAnsi="Times New Roman"/>
          <w:sz w:val="24"/>
          <w:szCs w:val="24"/>
          <w:lang w:val="lv-LV" w:eastAsia="ar-SA"/>
        </w:rPr>
        <w:t xml:space="preserve"> </w:t>
      </w:r>
      <w:r w:rsidR="005C67AE" w:rsidRPr="00093742">
        <w:rPr>
          <w:rFonts w:ascii="Times New Roman" w:hAnsi="Times New Roman"/>
          <w:sz w:val="24"/>
          <w:szCs w:val="24"/>
          <w:lang w:val="lv-LV" w:eastAsia="ar-SA"/>
        </w:rPr>
        <w:t>griezumā</w:t>
      </w:r>
      <w:r w:rsidR="00DC5FAB" w:rsidRPr="00093742">
        <w:rPr>
          <w:rFonts w:ascii="Times New Roman" w:hAnsi="Times New Roman"/>
          <w:sz w:val="24"/>
          <w:szCs w:val="24"/>
          <w:lang w:val="lv-LV" w:eastAsia="ar-SA"/>
        </w:rPr>
        <w:t>"</w:t>
      </w:r>
      <w:r w:rsidR="002A1DB0" w:rsidRPr="00093742">
        <w:rPr>
          <w:rFonts w:ascii="Times New Roman" w:hAnsi="Times New Roman"/>
          <w:sz w:val="24"/>
          <w:szCs w:val="24"/>
          <w:lang w:val="lv-LV" w:eastAsia="ar-SA"/>
        </w:rPr>
        <w:t>;</w:t>
      </w:r>
      <w:r w:rsidR="00DC5FAB" w:rsidRPr="00093742">
        <w:rPr>
          <w:rFonts w:ascii="Times New Roman" w:hAnsi="Times New Roman"/>
          <w:sz w:val="24"/>
          <w:szCs w:val="24"/>
          <w:lang w:val="lv-LV" w:eastAsia="ar-SA"/>
        </w:rPr>
        <w:t xml:space="preserve"> Pielikums Nr.1.2A </w:t>
      </w:r>
      <w:r w:rsidR="007C28E5" w:rsidRPr="00093742">
        <w:rPr>
          <w:rFonts w:ascii="Times New Roman" w:hAnsi="Times New Roman"/>
          <w:sz w:val="24"/>
          <w:szCs w:val="24"/>
          <w:lang w:val="lv-LV" w:eastAsia="ar-SA"/>
        </w:rPr>
        <w:t>"Sabiedriskā pasūtījuma digitālā satura un auditoriju gada plāns un izpilde"</w:t>
      </w:r>
      <w:r w:rsidR="002A1DB0" w:rsidRPr="00093742">
        <w:rPr>
          <w:rFonts w:ascii="Times New Roman" w:hAnsi="Times New Roman"/>
          <w:sz w:val="24"/>
          <w:szCs w:val="24"/>
          <w:lang w:val="lv-LV" w:eastAsia="ar-SA"/>
        </w:rPr>
        <w:t>;</w:t>
      </w:r>
      <w:r w:rsidR="00DC5FAB" w:rsidRPr="00093742">
        <w:rPr>
          <w:rFonts w:ascii="Times New Roman" w:hAnsi="Times New Roman"/>
          <w:sz w:val="24"/>
          <w:szCs w:val="24"/>
          <w:lang w:val="lv-LV" w:eastAsia="ar-SA"/>
        </w:rPr>
        <w:t xml:space="preserve"> Pielikums Nr.1.2B "</w:t>
      </w:r>
      <w:r w:rsidR="005C67AE" w:rsidRPr="00093742">
        <w:rPr>
          <w:rFonts w:ascii="Times New Roman" w:hAnsi="Times New Roman"/>
          <w:sz w:val="24"/>
          <w:szCs w:val="24"/>
          <w:lang w:val="lv-LV" w:eastAsia="ar-SA"/>
        </w:rPr>
        <w:t>Sabiedriskā pasūtījuma LSM.lv satura plāns un izpilde ceturksnim</w:t>
      </w:r>
      <w:r w:rsidR="00DC5FAB" w:rsidRPr="00093742">
        <w:rPr>
          <w:rFonts w:ascii="Times New Roman" w:hAnsi="Times New Roman"/>
          <w:sz w:val="24"/>
          <w:szCs w:val="24"/>
          <w:lang w:val="lv-LV" w:eastAsia="ar-SA"/>
        </w:rPr>
        <w:t>"</w:t>
      </w:r>
      <w:r w:rsidR="002A1DB0" w:rsidRPr="00093742">
        <w:rPr>
          <w:rFonts w:ascii="Times New Roman" w:hAnsi="Times New Roman"/>
          <w:sz w:val="24"/>
          <w:szCs w:val="24"/>
          <w:lang w:val="lv-LV" w:eastAsia="ar-SA"/>
        </w:rPr>
        <w:t>;</w:t>
      </w:r>
      <w:r w:rsidR="00DC5FAB" w:rsidRPr="00093742">
        <w:rPr>
          <w:rFonts w:ascii="Times New Roman" w:hAnsi="Times New Roman"/>
          <w:sz w:val="24"/>
          <w:szCs w:val="24"/>
          <w:lang w:val="lv-LV" w:eastAsia="ar-SA"/>
        </w:rPr>
        <w:t xml:space="preserve"> Pielikums Nr.1.3 "</w:t>
      </w:r>
      <w:r w:rsidR="005C67AE" w:rsidRPr="00093742">
        <w:rPr>
          <w:rFonts w:ascii="Times New Roman" w:hAnsi="Times New Roman"/>
          <w:sz w:val="24"/>
          <w:szCs w:val="24"/>
          <w:lang w:val="lv-LV" w:eastAsia="ar-SA"/>
        </w:rPr>
        <w:t>Sabiedriskā pasūtījuma izpilde integrētā satura uzskaitei</w:t>
      </w:r>
      <w:r w:rsidR="00DC5FAB" w:rsidRPr="00093742">
        <w:rPr>
          <w:rFonts w:ascii="Times New Roman" w:hAnsi="Times New Roman"/>
          <w:sz w:val="24"/>
          <w:szCs w:val="24"/>
          <w:lang w:val="lv-LV" w:eastAsia="ar-SA"/>
        </w:rPr>
        <w:t>"</w:t>
      </w:r>
      <w:r w:rsidR="00E03BF9" w:rsidRPr="00093742">
        <w:rPr>
          <w:rFonts w:ascii="Times New Roman" w:hAnsi="Times New Roman"/>
          <w:sz w:val="24"/>
          <w:szCs w:val="24"/>
          <w:lang w:val="lv-LV" w:eastAsia="ar-SA"/>
        </w:rPr>
        <w:t>)</w:t>
      </w:r>
      <w:r w:rsidR="002A1DB0" w:rsidRPr="00093742">
        <w:rPr>
          <w:rFonts w:ascii="Times New Roman" w:hAnsi="Times New Roman"/>
          <w:sz w:val="24"/>
          <w:szCs w:val="24"/>
          <w:lang w:val="lv-LV" w:eastAsia="ar-SA"/>
        </w:rPr>
        <w:t>,</w:t>
      </w:r>
      <w:r w:rsidR="008570B3" w:rsidRPr="00093742">
        <w:rPr>
          <w:rFonts w:ascii="Times New Roman" w:hAnsi="Times New Roman"/>
          <w:sz w:val="24"/>
          <w:szCs w:val="24"/>
          <w:lang w:val="lv-LV" w:eastAsia="ar-SA"/>
        </w:rPr>
        <w:t xml:space="preserve"> kas jāiesniedz </w:t>
      </w:r>
      <w:r w:rsidR="001022AC" w:rsidRPr="00093742">
        <w:rPr>
          <w:rFonts w:ascii="Times New Roman" w:hAnsi="Times New Roman"/>
          <w:sz w:val="24"/>
          <w:szCs w:val="24"/>
          <w:lang w:val="lv-LV" w:eastAsia="ar-SA"/>
        </w:rPr>
        <w:t>līdz pārskata periodam sekojošā mēneša 28.datumam</w:t>
      </w:r>
      <w:r w:rsidR="000F74E8" w:rsidRPr="00093742">
        <w:rPr>
          <w:rFonts w:ascii="Times New Roman" w:hAnsi="Times New Roman"/>
          <w:sz w:val="24"/>
          <w:szCs w:val="24"/>
          <w:lang w:val="lv-LV" w:eastAsia="ar-SA"/>
        </w:rPr>
        <w:t>;</w:t>
      </w:r>
    </w:p>
    <w:p w14:paraId="3130F7BD" w14:textId="413372E8" w:rsidR="00B83AF5" w:rsidRPr="00093742" w:rsidRDefault="00603ADC" w:rsidP="00B83AF5">
      <w:pPr>
        <w:numPr>
          <w:ilvl w:val="1"/>
          <w:numId w:val="1"/>
        </w:numPr>
        <w:tabs>
          <w:tab w:val="num" w:pos="1418"/>
        </w:tabs>
        <w:suppressAutoHyphens/>
        <w:ind w:left="993" w:hanging="567"/>
        <w:jc w:val="both"/>
        <w:rPr>
          <w:rFonts w:ascii="Times New Roman" w:hAnsi="Times New Roman"/>
          <w:sz w:val="24"/>
          <w:szCs w:val="24"/>
          <w:lang w:val="lv-LV" w:eastAsia="ar-SA"/>
        </w:rPr>
      </w:pPr>
      <w:r w:rsidRPr="00093742">
        <w:rPr>
          <w:rFonts w:ascii="Times New Roman" w:hAnsi="Times New Roman"/>
          <w:sz w:val="24"/>
          <w:szCs w:val="24"/>
          <w:lang w:val="lv-LV" w:eastAsia="ar-SA"/>
        </w:rPr>
        <w:t xml:space="preserve">ne retāk kā </w:t>
      </w:r>
      <w:r w:rsidR="0006746C" w:rsidRPr="00093742">
        <w:rPr>
          <w:rFonts w:ascii="Times New Roman" w:hAnsi="Times New Roman"/>
          <w:sz w:val="24"/>
          <w:szCs w:val="24"/>
          <w:lang w:val="lv-LV" w:eastAsia="ar-SA"/>
        </w:rPr>
        <w:t>reizi ceturksnī</w:t>
      </w:r>
      <w:r w:rsidR="003C5DE5" w:rsidRPr="00093742">
        <w:rPr>
          <w:rFonts w:ascii="Times New Roman" w:hAnsi="Times New Roman"/>
          <w:sz w:val="24"/>
          <w:szCs w:val="24"/>
          <w:lang w:val="lv-LV" w:eastAsia="ar-SA"/>
        </w:rPr>
        <w:t xml:space="preserve"> izskatot</w:t>
      </w:r>
      <w:r w:rsidR="00916CF0" w:rsidRPr="00093742">
        <w:rPr>
          <w:rFonts w:ascii="Times New Roman" w:hAnsi="Times New Roman"/>
          <w:sz w:val="24"/>
          <w:szCs w:val="24"/>
          <w:lang w:val="lv-LV" w:eastAsia="ar-SA"/>
        </w:rPr>
        <w:t xml:space="preserve"> </w:t>
      </w:r>
      <w:r w:rsidR="0006746C" w:rsidRPr="00093742">
        <w:rPr>
          <w:rFonts w:ascii="Times New Roman" w:hAnsi="Times New Roman"/>
          <w:sz w:val="24"/>
          <w:szCs w:val="24"/>
          <w:lang w:val="lv-LV" w:eastAsia="ar-SA"/>
        </w:rPr>
        <w:t>atskait</w:t>
      </w:r>
      <w:r w:rsidR="003C5DE5" w:rsidRPr="00093742">
        <w:rPr>
          <w:rFonts w:ascii="Times New Roman" w:hAnsi="Times New Roman"/>
          <w:sz w:val="24"/>
          <w:szCs w:val="24"/>
          <w:lang w:val="lv-LV" w:eastAsia="ar-SA"/>
        </w:rPr>
        <w:t>i</w:t>
      </w:r>
      <w:r w:rsidR="00350654" w:rsidRPr="00093742">
        <w:rPr>
          <w:rFonts w:ascii="Times New Roman" w:hAnsi="Times New Roman"/>
          <w:sz w:val="24"/>
          <w:szCs w:val="24"/>
          <w:lang w:val="lv-LV" w:eastAsia="ar-SA"/>
        </w:rPr>
        <w:t xml:space="preserve"> </w:t>
      </w:r>
      <w:r w:rsidR="005E5688" w:rsidRPr="00093742">
        <w:rPr>
          <w:rFonts w:ascii="Times New Roman" w:hAnsi="Times New Roman"/>
          <w:sz w:val="24"/>
          <w:szCs w:val="24"/>
          <w:lang w:val="lv-LV" w:eastAsia="ar-SA"/>
        </w:rPr>
        <w:t xml:space="preserve">un reizi gadā izskatot kopējo atskaiti par gadu </w:t>
      </w:r>
      <w:r w:rsidR="0006746C" w:rsidRPr="00093742">
        <w:rPr>
          <w:rFonts w:ascii="Times New Roman" w:hAnsi="Times New Roman"/>
          <w:sz w:val="24"/>
          <w:szCs w:val="24"/>
          <w:lang w:val="lv-LV" w:eastAsia="ar-SA"/>
        </w:rPr>
        <w:t xml:space="preserve">par </w:t>
      </w:r>
      <w:r w:rsidR="003C5DE5" w:rsidRPr="00093742">
        <w:rPr>
          <w:rFonts w:ascii="Times New Roman" w:hAnsi="Times New Roman"/>
          <w:sz w:val="24"/>
          <w:szCs w:val="24"/>
          <w:lang w:val="lv-LV" w:eastAsia="ar-SA"/>
        </w:rPr>
        <w:t>p</w:t>
      </w:r>
      <w:r w:rsidR="0006746C" w:rsidRPr="00093742">
        <w:rPr>
          <w:rFonts w:ascii="Times New Roman" w:hAnsi="Times New Roman"/>
          <w:sz w:val="24"/>
          <w:szCs w:val="24"/>
          <w:lang w:val="lv-LV" w:eastAsia="ar-SA"/>
        </w:rPr>
        <w:t>rioritāro pasākumu</w:t>
      </w:r>
      <w:r w:rsidRPr="00093742">
        <w:rPr>
          <w:rFonts w:ascii="Times New Roman" w:hAnsi="Times New Roman"/>
          <w:sz w:val="24"/>
          <w:szCs w:val="24"/>
          <w:lang w:val="lv-LV" w:eastAsia="ar-SA"/>
        </w:rPr>
        <w:t xml:space="preserve"> un mērķa dotāciju</w:t>
      </w:r>
      <w:r w:rsidR="0006746C" w:rsidRPr="00093742">
        <w:rPr>
          <w:rFonts w:ascii="Times New Roman" w:hAnsi="Times New Roman"/>
          <w:sz w:val="24"/>
          <w:szCs w:val="24"/>
          <w:lang w:val="lv-LV" w:eastAsia="ar-SA"/>
        </w:rPr>
        <w:t xml:space="preserve"> ietvaros piešķirtā finansējuma izlietojumu, tostarp par prioritāro pasākumu rezultatīvo rādītāju izpildi</w:t>
      </w:r>
      <w:r w:rsidR="00175ED5" w:rsidRPr="00093742">
        <w:rPr>
          <w:rFonts w:ascii="Times New Roman" w:hAnsi="Times New Roman"/>
          <w:sz w:val="24"/>
          <w:szCs w:val="24"/>
          <w:lang w:val="lv-LV" w:eastAsia="ar-SA"/>
        </w:rPr>
        <w:t>,</w:t>
      </w:r>
      <w:r w:rsidR="00350654" w:rsidRPr="00093742">
        <w:rPr>
          <w:rFonts w:ascii="Times New Roman" w:hAnsi="Times New Roman"/>
          <w:sz w:val="24"/>
          <w:szCs w:val="24"/>
          <w:lang w:val="lv-LV" w:eastAsia="ar-SA"/>
        </w:rPr>
        <w:t xml:space="preserve"> </w:t>
      </w:r>
      <w:r w:rsidR="00175ED5" w:rsidRPr="00093742">
        <w:rPr>
          <w:rFonts w:ascii="Times New Roman" w:hAnsi="Times New Roman"/>
          <w:sz w:val="24"/>
          <w:szCs w:val="24"/>
          <w:lang w:val="lv-LV" w:eastAsia="ar-SA"/>
        </w:rPr>
        <w:t xml:space="preserve">kas jāiesniedz brīvā formā </w:t>
      </w:r>
      <w:r w:rsidR="00732CE1" w:rsidRPr="00093742">
        <w:rPr>
          <w:rFonts w:ascii="Times New Roman" w:hAnsi="Times New Roman"/>
          <w:sz w:val="24"/>
          <w:szCs w:val="24"/>
          <w:lang w:val="lv-LV" w:eastAsia="ar-SA"/>
        </w:rPr>
        <w:t>līdz</w:t>
      </w:r>
      <w:r w:rsidR="00175ED5" w:rsidRPr="00093742">
        <w:rPr>
          <w:rFonts w:ascii="Times New Roman" w:hAnsi="Times New Roman"/>
          <w:sz w:val="24"/>
          <w:szCs w:val="24"/>
          <w:lang w:val="lv-LV" w:eastAsia="ar-SA"/>
        </w:rPr>
        <w:t xml:space="preserve"> pārskata periodam sekojošā mēneša 28.datumam. Ja rezultatīvie rādītāji paredz satura vienību izveidi, atkaitē jābūt norādītai saitei uz arhīvu</w:t>
      </w:r>
      <w:bookmarkStart w:id="7" w:name="_Hlk49768038"/>
      <w:r w:rsidR="00474DC3" w:rsidRPr="00093742">
        <w:rPr>
          <w:rFonts w:ascii="Times New Roman" w:hAnsi="Times New Roman"/>
          <w:sz w:val="24"/>
          <w:szCs w:val="24"/>
          <w:lang w:val="lv-LV" w:eastAsia="ar-SA"/>
        </w:rPr>
        <w:t>;</w:t>
      </w:r>
    </w:p>
    <w:p w14:paraId="09F2DE3A" w14:textId="1E781A1B" w:rsidR="008570B3" w:rsidRPr="00093742" w:rsidRDefault="00B83AF5" w:rsidP="00EB1120">
      <w:pPr>
        <w:numPr>
          <w:ilvl w:val="1"/>
          <w:numId w:val="1"/>
        </w:numPr>
        <w:tabs>
          <w:tab w:val="num" w:pos="1418"/>
        </w:tabs>
        <w:suppressAutoHyphens/>
        <w:ind w:left="993" w:hanging="567"/>
        <w:jc w:val="both"/>
        <w:rPr>
          <w:rFonts w:ascii="Times New Roman" w:hAnsi="Times New Roman"/>
          <w:sz w:val="24"/>
          <w:szCs w:val="24"/>
          <w:lang w:val="lv-LV" w:eastAsia="ar-SA"/>
        </w:rPr>
      </w:pPr>
      <w:r w:rsidRPr="00093742">
        <w:rPr>
          <w:rFonts w:ascii="Times New Roman" w:hAnsi="Times New Roman"/>
          <w:sz w:val="24"/>
          <w:szCs w:val="24"/>
          <w:lang w:val="lv-LV" w:eastAsia="ar-SA"/>
        </w:rPr>
        <w:t>ņ</w:t>
      </w:r>
      <w:r w:rsidR="00E41DC7" w:rsidRPr="00093742">
        <w:rPr>
          <w:rFonts w:ascii="Times New Roman" w:hAnsi="Times New Roman"/>
          <w:sz w:val="24"/>
          <w:szCs w:val="24"/>
          <w:lang w:val="lv-LV" w:eastAsia="ar-SA"/>
        </w:rPr>
        <w:t>emot vērā, ka atbilstoši sabiedriskā pasūtījuma būtībai un vajadzībām plānotā sabiedriskā pasūtījuma ietvaros veidoto raidījumu faktiskās izmaksas var palielināties/samazināties,</w:t>
      </w:r>
      <w:r w:rsidR="1BCAF10C" w:rsidRPr="00093742">
        <w:rPr>
          <w:rFonts w:ascii="Times New Roman" w:hAnsi="Times New Roman"/>
          <w:sz w:val="24"/>
          <w:szCs w:val="24"/>
          <w:lang w:val="lv-LV" w:eastAsia="ar-SA"/>
        </w:rPr>
        <w:t xml:space="preserve"> </w:t>
      </w:r>
      <w:r w:rsidR="7E18F1B5" w:rsidRPr="00093742">
        <w:rPr>
          <w:rFonts w:ascii="Times New Roman" w:hAnsi="Times New Roman"/>
          <w:sz w:val="24"/>
          <w:szCs w:val="24"/>
          <w:lang w:val="lv-LV" w:eastAsia="ar-SA"/>
        </w:rPr>
        <w:t>bez papildu</w:t>
      </w:r>
      <w:r w:rsidR="00FD4ED2" w:rsidRPr="00093742">
        <w:rPr>
          <w:rFonts w:ascii="Times New Roman" w:hAnsi="Times New Roman"/>
          <w:sz w:val="24"/>
          <w:szCs w:val="24"/>
          <w:lang w:val="lv-LV" w:eastAsia="ar-SA"/>
        </w:rPr>
        <w:t>s</w:t>
      </w:r>
      <w:r w:rsidR="7E18F1B5" w:rsidRPr="00093742">
        <w:rPr>
          <w:rFonts w:ascii="Times New Roman" w:hAnsi="Times New Roman"/>
          <w:sz w:val="24"/>
          <w:szCs w:val="24"/>
          <w:lang w:val="lv-LV" w:eastAsia="ar-SA"/>
        </w:rPr>
        <w:t xml:space="preserve"> skaidrojuma </w:t>
      </w:r>
      <w:r w:rsidR="00E41DC7" w:rsidRPr="00093742">
        <w:rPr>
          <w:rFonts w:ascii="Times New Roman" w:hAnsi="Times New Roman"/>
          <w:sz w:val="24"/>
          <w:szCs w:val="24"/>
          <w:lang w:val="lv-LV" w:eastAsia="ar-SA"/>
        </w:rPr>
        <w:t>ir pieļaujama deviācija, nepārsniedzot 10% no attiecīgaja</w:t>
      </w:r>
      <w:r w:rsidR="6CFE9591" w:rsidRPr="00093742">
        <w:rPr>
          <w:rFonts w:ascii="Times New Roman" w:hAnsi="Times New Roman"/>
          <w:sz w:val="24"/>
          <w:szCs w:val="24"/>
          <w:lang w:val="lv-LV" w:eastAsia="ar-SA"/>
        </w:rPr>
        <w:t>m žanram</w:t>
      </w:r>
      <w:r w:rsidR="5E800912" w:rsidRPr="00093742">
        <w:rPr>
          <w:rFonts w:ascii="Times New Roman" w:hAnsi="Times New Roman"/>
          <w:sz w:val="24"/>
          <w:szCs w:val="24"/>
          <w:lang w:val="lv-LV" w:eastAsia="ar-SA"/>
        </w:rPr>
        <w:t xml:space="preserve"> </w:t>
      </w:r>
      <w:r w:rsidR="00E41DC7" w:rsidRPr="00093742">
        <w:rPr>
          <w:rFonts w:ascii="Times New Roman" w:hAnsi="Times New Roman"/>
          <w:sz w:val="24"/>
          <w:szCs w:val="24"/>
          <w:lang w:val="lv-LV" w:eastAsia="ar-SA"/>
        </w:rPr>
        <w:t>paredzētā finansējuma, atainojot to ceturkšņa atskaitē</w:t>
      </w:r>
      <w:r w:rsidR="00284D33" w:rsidRPr="00093742">
        <w:rPr>
          <w:rFonts w:ascii="Times New Roman" w:hAnsi="Times New Roman"/>
          <w:sz w:val="24"/>
          <w:szCs w:val="24"/>
          <w:lang w:val="lv-LV" w:eastAsia="ar-SA"/>
        </w:rPr>
        <w:t xml:space="preserve"> (1.pielikumā)</w:t>
      </w:r>
      <w:r w:rsidR="00861EDA" w:rsidRPr="00093742">
        <w:rPr>
          <w:rFonts w:ascii="Times New Roman" w:hAnsi="Times New Roman"/>
          <w:sz w:val="24"/>
          <w:szCs w:val="24"/>
          <w:lang w:val="lv-LV" w:eastAsia="ar-SA"/>
        </w:rPr>
        <w:t>.</w:t>
      </w:r>
      <w:r w:rsidR="5F663C96" w:rsidRPr="00093742">
        <w:rPr>
          <w:rFonts w:ascii="Times New Roman" w:hAnsi="Times New Roman"/>
          <w:sz w:val="24"/>
          <w:szCs w:val="24"/>
          <w:lang w:val="lv-LV" w:eastAsia="ar-SA"/>
        </w:rPr>
        <w:t xml:space="preserve"> </w:t>
      </w:r>
      <w:r w:rsidR="00CE2B9F" w:rsidRPr="00093742">
        <w:rPr>
          <w:rFonts w:ascii="Times New Roman" w:hAnsi="Times New Roman"/>
          <w:sz w:val="24"/>
          <w:szCs w:val="24"/>
          <w:lang w:val="lv-LV" w:eastAsia="ar-SA"/>
        </w:rPr>
        <w:t xml:space="preserve">Kā arī </w:t>
      </w:r>
      <w:r w:rsidR="53E56125" w:rsidRPr="00093742">
        <w:rPr>
          <w:rFonts w:ascii="Times New Roman" w:hAnsi="Times New Roman"/>
          <w:sz w:val="24"/>
          <w:szCs w:val="24"/>
          <w:lang w:val="lv-LV" w:eastAsia="ar-SA"/>
        </w:rPr>
        <w:t xml:space="preserve">ņemot vērā, ka </w:t>
      </w:r>
      <w:r w:rsidR="00CE2B9F" w:rsidRPr="00093742">
        <w:rPr>
          <w:rFonts w:ascii="Times New Roman" w:hAnsi="Times New Roman"/>
          <w:sz w:val="24"/>
          <w:szCs w:val="24"/>
          <w:lang w:val="lv-LV" w:eastAsia="ar-SA"/>
        </w:rPr>
        <w:t xml:space="preserve">atbilstoši sabiedriskā pasūtījuma būtībai un vajadzībām plānotā sabiedriskā pasūtījuma ietvaros veidoto </w:t>
      </w:r>
      <w:r w:rsidR="00CE2B9F" w:rsidRPr="00093742">
        <w:rPr>
          <w:rFonts w:ascii="Times New Roman" w:hAnsi="Times New Roman"/>
          <w:sz w:val="24"/>
          <w:szCs w:val="24"/>
          <w:lang w:val="lv-LV" w:eastAsia="ar-SA"/>
        </w:rPr>
        <w:lastRenderedPageBreak/>
        <w:t>raidījumu hronometrāž</w:t>
      </w:r>
      <w:r w:rsidR="002A1DB0" w:rsidRPr="00093742">
        <w:rPr>
          <w:rFonts w:ascii="Times New Roman" w:hAnsi="Times New Roman"/>
          <w:sz w:val="24"/>
          <w:szCs w:val="24"/>
          <w:lang w:val="lv-LV" w:eastAsia="ar-SA"/>
        </w:rPr>
        <w:t>a</w:t>
      </w:r>
      <w:r w:rsidR="00CE2B9F" w:rsidRPr="00093742">
        <w:rPr>
          <w:lang w:val="lv-LV"/>
        </w:rPr>
        <w:t xml:space="preserve"> </w:t>
      </w:r>
      <w:r w:rsidR="00CE2B9F" w:rsidRPr="00093742">
        <w:rPr>
          <w:rFonts w:ascii="Times New Roman" w:hAnsi="Times New Roman"/>
          <w:sz w:val="24"/>
          <w:szCs w:val="24"/>
          <w:lang w:val="lv-LV" w:eastAsia="ar-SA"/>
        </w:rPr>
        <w:t xml:space="preserve">var mainīties, </w:t>
      </w:r>
      <w:r w:rsidR="21C107C3" w:rsidRPr="00093742">
        <w:rPr>
          <w:rFonts w:ascii="Times New Roman" w:hAnsi="Times New Roman"/>
          <w:sz w:val="24"/>
          <w:szCs w:val="24"/>
          <w:lang w:val="lv-LV" w:eastAsia="ar-SA"/>
        </w:rPr>
        <w:t xml:space="preserve">bez papildu skaidrojuma </w:t>
      </w:r>
      <w:r w:rsidR="004C0E2E" w:rsidRPr="00093742">
        <w:rPr>
          <w:rFonts w:ascii="Times New Roman" w:hAnsi="Times New Roman"/>
          <w:sz w:val="24"/>
          <w:szCs w:val="24"/>
          <w:lang w:val="lv-LV" w:eastAsia="ar-SA"/>
        </w:rPr>
        <w:t xml:space="preserve">var būt </w:t>
      </w:r>
      <w:r w:rsidR="00CE2B9F" w:rsidRPr="00093742">
        <w:rPr>
          <w:rFonts w:ascii="Times New Roman" w:hAnsi="Times New Roman"/>
          <w:sz w:val="24"/>
          <w:szCs w:val="24"/>
          <w:lang w:val="lv-LV" w:eastAsia="ar-SA"/>
        </w:rPr>
        <w:t xml:space="preserve">deviācija, nepārsniedzot </w:t>
      </w:r>
      <w:r w:rsidR="18751133" w:rsidRPr="00093742">
        <w:rPr>
          <w:rFonts w:ascii="Times New Roman" w:hAnsi="Times New Roman"/>
          <w:sz w:val="24"/>
          <w:szCs w:val="24"/>
          <w:lang w:val="lv-LV" w:eastAsia="ar-SA"/>
        </w:rPr>
        <w:t xml:space="preserve">10% </w:t>
      </w:r>
      <w:r w:rsidR="00CE2B9F" w:rsidRPr="00093742">
        <w:rPr>
          <w:rFonts w:ascii="Times New Roman" w:hAnsi="Times New Roman"/>
          <w:sz w:val="24"/>
          <w:szCs w:val="24"/>
          <w:lang w:val="lv-LV" w:eastAsia="ar-SA"/>
        </w:rPr>
        <w:t>no attiecīgajā termiņā plānot</w:t>
      </w:r>
      <w:r w:rsidR="7F3A685C" w:rsidRPr="00093742">
        <w:rPr>
          <w:rFonts w:ascii="Times New Roman" w:hAnsi="Times New Roman"/>
          <w:sz w:val="24"/>
          <w:szCs w:val="24"/>
          <w:lang w:val="lv-LV" w:eastAsia="ar-SA"/>
        </w:rPr>
        <w:t>ā</w:t>
      </w:r>
      <w:r w:rsidR="00A0426B" w:rsidRPr="00093742">
        <w:rPr>
          <w:rFonts w:ascii="Times New Roman" w:hAnsi="Times New Roman"/>
          <w:sz w:val="24"/>
          <w:szCs w:val="24"/>
          <w:lang w:val="lv-LV" w:eastAsia="ar-SA"/>
        </w:rPr>
        <w:t xml:space="preserve"> </w:t>
      </w:r>
      <w:r w:rsidR="5E781746" w:rsidRPr="00093742">
        <w:rPr>
          <w:rFonts w:ascii="Times New Roman" w:hAnsi="Times New Roman"/>
          <w:sz w:val="24"/>
          <w:szCs w:val="24"/>
          <w:lang w:val="lv-LV" w:eastAsia="ar-SA"/>
        </w:rPr>
        <w:t>žanra</w:t>
      </w:r>
      <w:r w:rsidR="564B7BD9" w:rsidRPr="00093742">
        <w:rPr>
          <w:rFonts w:ascii="Times New Roman" w:hAnsi="Times New Roman"/>
          <w:sz w:val="24"/>
          <w:szCs w:val="24"/>
          <w:lang w:val="lv-LV" w:eastAsia="ar-SA"/>
        </w:rPr>
        <w:t xml:space="preserve"> </w:t>
      </w:r>
      <w:r w:rsidR="00A0426B" w:rsidRPr="00093742">
        <w:rPr>
          <w:rFonts w:ascii="Times New Roman" w:hAnsi="Times New Roman"/>
          <w:sz w:val="24"/>
          <w:szCs w:val="24"/>
          <w:lang w:val="lv-LV" w:eastAsia="ar-SA"/>
        </w:rPr>
        <w:t>kopējās</w:t>
      </w:r>
      <w:r w:rsidR="00CE2B9F" w:rsidRPr="00093742">
        <w:rPr>
          <w:rFonts w:ascii="Times New Roman" w:hAnsi="Times New Roman"/>
          <w:sz w:val="24"/>
          <w:szCs w:val="24"/>
          <w:lang w:val="lv-LV" w:eastAsia="ar-SA"/>
        </w:rPr>
        <w:t xml:space="preserve"> hronometrāžas.</w:t>
      </w:r>
      <w:r w:rsidR="350325E3" w:rsidRPr="00093742">
        <w:rPr>
          <w:rFonts w:ascii="Times New Roman" w:hAnsi="Times New Roman"/>
          <w:sz w:val="24"/>
          <w:szCs w:val="24"/>
          <w:lang w:val="lv-LV" w:eastAsia="ar-SA"/>
        </w:rPr>
        <w:t xml:space="preserve"> Par deviācij</w:t>
      </w:r>
      <w:r w:rsidR="2E9F0364" w:rsidRPr="00093742">
        <w:rPr>
          <w:rFonts w:ascii="Times New Roman" w:hAnsi="Times New Roman"/>
          <w:sz w:val="24"/>
          <w:szCs w:val="24"/>
          <w:lang w:val="lv-LV" w:eastAsia="ar-SA"/>
        </w:rPr>
        <w:t>ām</w:t>
      </w:r>
      <w:r w:rsidR="350325E3" w:rsidRPr="00093742">
        <w:rPr>
          <w:rFonts w:ascii="Times New Roman" w:hAnsi="Times New Roman"/>
          <w:sz w:val="24"/>
          <w:szCs w:val="24"/>
          <w:lang w:val="lv-LV" w:eastAsia="ar-SA"/>
        </w:rPr>
        <w:t xml:space="preserve">, kas pārsniedz 10%, </w:t>
      </w:r>
      <w:r w:rsidR="13D77066" w:rsidRPr="00093742">
        <w:rPr>
          <w:rFonts w:ascii="Times New Roman" w:hAnsi="Times New Roman"/>
          <w:sz w:val="24"/>
          <w:szCs w:val="24"/>
          <w:lang w:val="lv-LV" w:eastAsia="ar-SA"/>
        </w:rPr>
        <w:t xml:space="preserve">ceturkšņa atskaitē </w:t>
      </w:r>
      <w:r w:rsidR="350325E3" w:rsidRPr="00093742">
        <w:rPr>
          <w:rFonts w:ascii="Times New Roman" w:hAnsi="Times New Roman"/>
          <w:sz w:val="24"/>
          <w:szCs w:val="24"/>
          <w:lang w:val="lv-LV" w:eastAsia="ar-SA"/>
        </w:rPr>
        <w:t>sniedz</w:t>
      </w:r>
      <w:r w:rsidR="7AB597DD" w:rsidRPr="00093742">
        <w:rPr>
          <w:rFonts w:ascii="Times New Roman" w:hAnsi="Times New Roman"/>
          <w:sz w:val="24"/>
          <w:szCs w:val="24"/>
          <w:lang w:val="lv-LV" w:eastAsia="ar-SA"/>
        </w:rPr>
        <w:t>a</w:t>
      </w:r>
      <w:r w:rsidR="350325E3" w:rsidRPr="00093742">
        <w:rPr>
          <w:rFonts w:ascii="Times New Roman" w:hAnsi="Times New Roman"/>
          <w:sz w:val="24"/>
          <w:szCs w:val="24"/>
          <w:lang w:val="lv-LV" w:eastAsia="ar-SA"/>
        </w:rPr>
        <w:t>ms skaidrojums</w:t>
      </w:r>
      <w:bookmarkEnd w:id="7"/>
      <w:r w:rsidR="350325E3" w:rsidRPr="00093742">
        <w:rPr>
          <w:rFonts w:ascii="Times New Roman" w:hAnsi="Times New Roman"/>
          <w:sz w:val="24"/>
          <w:szCs w:val="24"/>
          <w:lang w:val="lv-LV" w:eastAsia="ar-SA"/>
        </w:rPr>
        <w:t>.</w:t>
      </w:r>
      <w:r w:rsidR="7A4253FA" w:rsidRPr="00093742">
        <w:rPr>
          <w:rFonts w:ascii="Times New Roman" w:hAnsi="Times New Roman"/>
          <w:sz w:val="24"/>
          <w:szCs w:val="24"/>
          <w:lang w:val="lv-LV" w:eastAsia="ar-SA"/>
        </w:rPr>
        <w:t xml:space="preserve"> </w:t>
      </w:r>
    </w:p>
    <w:p w14:paraId="69988AA3" w14:textId="77777777" w:rsidR="00B83AF5" w:rsidRPr="00093742" w:rsidRDefault="00B83AF5" w:rsidP="00B83AF5">
      <w:pPr>
        <w:pStyle w:val="ListParagraph"/>
        <w:numPr>
          <w:ilvl w:val="0"/>
          <w:numId w:val="0"/>
        </w:numPr>
        <w:ind w:left="502"/>
        <w:jc w:val="both"/>
        <w:rPr>
          <w:rFonts w:ascii="Times New Roman" w:hAnsi="Times New Roman"/>
          <w:sz w:val="24"/>
          <w:szCs w:val="24"/>
          <w:lang w:val="lv-LV" w:eastAsia="ar-SA"/>
        </w:rPr>
      </w:pPr>
    </w:p>
    <w:p w14:paraId="7C54BFCA" w14:textId="73EE5870" w:rsidR="009B28D8" w:rsidRPr="00093742" w:rsidRDefault="008570B3" w:rsidP="00EB1120">
      <w:pPr>
        <w:pStyle w:val="ListParagraph"/>
        <w:numPr>
          <w:ilvl w:val="0"/>
          <w:numId w:val="1"/>
        </w:numPr>
        <w:jc w:val="both"/>
        <w:rPr>
          <w:lang w:val="lv-LV" w:eastAsia="ar-SA"/>
        </w:rPr>
      </w:pPr>
      <w:r w:rsidRPr="00093742">
        <w:rPr>
          <w:rFonts w:ascii="Times New Roman" w:hAnsi="Times New Roman"/>
          <w:sz w:val="24"/>
          <w:szCs w:val="24"/>
          <w:lang w:val="lv-LV" w:eastAsia="ar-SA"/>
        </w:rPr>
        <w:t xml:space="preserve">Ja ir nepieciešams veikt izmaiņas sabiedriskā pasūtījuma apjomā, elektroniskie plašsaziņas līdzekļi par to </w:t>
      </w:r>
      <w:r w:rsidR="00DB6F88" w:rsidRPr="00093742">
        <w:rPr>
          <w:rFonts w:ascii="Times New Roman" w:hAnsi="Times New Roman"/>
          <w:sz w:val="24"/>
          <w:szCs w:val="24"/>
          <w:lang w:val="lv-LV" w:eastAsia="ar-SA"/>
        </w:rPr>
        <w:t xml:space="preserve">rakstiski </w:t>
      </w:r>
      <w:r w:rsidRPr="00093742">
        <w:rPr>
          <w:rFonts w:ascii="Times New Roman" w:hAnsi="Times New Roman"/>
          <w:sz w:val="24"/>
          <w:szCs w:val="24"/>
          <w:lang w:val="lv-LV" w:eastAsia="ar-SA"/>
        </w:rPr>
        <w:t xml:space="preserve">informē </w:t>
      </w:r>
      <w:r w:rsidR="00911EE4" w:rsidRPr="00093742">
        <w:rPr>
          <w:rFonts w:ascii="Times New Roman" w:hAnsi="Times New Roman"/>
          <w:sz w:val="24"/>
          <w:szCs w:val="24"/>
          <w:lang w:val="lv-LV" w:eastAsia="ar-SA"/>
        </w:rPr>
        <w:t>Padomi</w:t>
      </w:r>
      <w:r w:rsidRPr="00093742">
        <w:rPr>
          <w:rFonts w:ascii="Times New Roman" w:hAnsi="Times New Roman"/>
          <w:sz w:val="24"/>
          <w:szCs w:val="24"/>
          <w:lang w:val="lv-LV" w:eastAsia="ar-SA"/>
        </w:rPr>
        <w:t>, kas</w:t>
      </w:r>
      <w:r w:rsidR="00C21C07" w:rsidRPr="00093742">
        <w:rPr>
          <w:rFonts w:ascii="Times New Roman" w:hAnsi="Times New Roman"/>
          <w:sz w:val="24"/>
          <w:szCs w:val="24"/>
          <w:lang w:val="lv-LV" w:eastAsia="ar-SA"/>
        </w:rPr>
        <w:t>,</w:t>
      </w:r>
      <w:r w:rsidR="00697360" w:rsidRPr="00093742">
        <w:rPr>
          <w:rFonts w:ascii="Times New Roman" w:hAnsi="Times New Roman"/>
          <w:sz w:val="24"/>
          <w:szCs w:val="24"/>
          <w:lang w:val="lv-LV" w:eastAsia="ar-SA"/>
        </w:rPr>
        <w:t xml:space="preserve"> izvērtējot saņemtos dokumentus</w:t>
      </w:r>
      <w:r w:rsidR="009B28D8" w:rsidRPr="00093742">
        <w:rPr>
          <w:rFonts w:ascii="Times New Roman" w:hAnsi="Times New Roman"/>
          <w:sz w:val="24"/>
          <w:szCs w:val="24"/>
          <w:lang w:val="lv-LV" w:eastAsia="ar-SA"/>
        </w:rPr>
        <w:t>,</w:t>
      </w:r>
      <w:r w:rsidRPr="00093742">
        <w:rPr>
          <w:rFonts w:ascii="Times New Roman" w:hAnsi="Times New Roman"/>
          <w:sz w:val="24"/>
          <w:szCs w:val="24"/>
          <w:lang w:val="lv-LV" w:eastAsia="ar-SA"/>
        </w:rPr>
        <w:t xml:space="preserve"> pieņem lēmumu par izmaiņām </w:t>
      </w:r>
      <w:r w:rsidR="00581C2D" w:rsidRPr="00093742">
        <w:rPr>
          <w:rFonts w:ascii="Times New Roman" w:hAnsi="Times New Roman"/>
          <w:sz w:val="24"/>
          <w:szCs w:val="24"/>
          <w:lang w:val="lv-LV" w:eastAsia="ar-SA"/>
        </w:rPr>
        <w:t>s</w:t>
      </w:r>
      <w:r w:rsidRPr="00093742">
        <w:rPr>
          <w:rFonts w:ascii="Times New Roman" w:hAnsi="Times New Roman"/>
          <w:sz w:val="24"/>
          <w:szCs w:val="24"/>
          <w:lang w:val="lv-LV" w:eastAsia="ar-SA"/>
        </w:rPr>
        <w:t>abiedriskajā pasūtījumā.</w:t>
      </w:r>
      <w:r w:rsidR="00284D33" w:rsidRPr="00093742">
        <w:rPr>
          <w:rFonts w:ascii="Times New Roman" w:hAnsi="Times New Roman"/>
          <w:sz w:val="24"/>
          <w:szCs w:val="24"/>
          <w:lang w:val="lv-LV" w:eastAsia="ar-SA"/>
        </w:rPr>
        <w:t xml:space="preserve"> Iesniedzot izmaiņas </w:t>
      </w:r>
      <w:r w:rsidR="00581C4B" w:rsidRPr="00093742">
        <w:rPr>
          <w:rFonts w:ascii="Times New Roman" w:hAnsi="Times New Roman"/>
          <w:sz w:val="24"/>
          <w:szCs w:val="24"/>
          <w:lang w:val="lv-LV" w:eastAsia="ar-SA"/>
        </w:rPr>
        <w:t>s</w:t>
      </w:r>
      <w:r w:rsidR="00284D33" w:rsidRPr="00093742">
        <w:rPr>
          <w:rFonts w:ascii="Times New Roman" w:hAnsi="Times New Roman"/>
          <w:sz w:val="24"/>
          <w:szCs w:val="24"/>
          <w:lang w:val="lv-LV" w:eastAsia="ar-SA"/>
        </w:rPr>
        <w:t>abiedriskajā pasūtījumā</w:t>
      </w:r>
      <w:r w:rsidR="00350A59" w:rsidRPr="00093742">
        <w:rPr>
          <w:rFonts w:ascii="Times New Roman" w:hAnsi="Times New Roman"/>
          <w:sz w:val="24"/>
          <w:szCs w:val="24"/>
          <w:lang w:val="lv-LV" w:eastAsia="ar-SA"/>
        </w:rPr>
        <w:t xml:space="preserve">, </w:t>
      </w:r>
      <w:r w:rsidR="00284D33" w:rsidRPr="00093742">
        <w:rPr>
          <w:rFonts w:ascii="Times New Roman" w:hAnsi="Times New Roman"/>
          <w:sz w:val="24"/>
          <w:szCs w:val="24"/>
          <w:lang w:val="lv-LV" w:eastAsia="ar-SA"/>
        </w:rPr>
        <w:t>ir rakstiski jāpamato</w:t>
      </w:r>
      <w:r w:rsidR="009B28D8" w:rsidRPr="00093742">
        <w:rPr>
          <w:rFonts w:ascii="Times New Roman" w:hAnsi="Times New Roman"/>
          <w:sz w:val="24"/>
          <w:szCs w:val="24"/>
          <w:lang w:val="lv-LV" w:eastAsia="ar-SA"/>
        </w:rPr>
        <w:t xml:space="preserve"> tajā notikuš</w:t>
      </w:r>
      <w:r w:rsidR="003B67F2" w:rsidRPr="00093742">
        <w:rPr>
          <w:rFonts w:ascii="Times New Roman" w:hAnsi="Times New Roman"/>
          <w:sz w:val="24"/>
          <w:szCs w:val="24"/>
          <w:lang w:val="lv-LV" w:eastAsia="ar-SA"/>
        </w:rPr>
        <w:t>ā</w:t>
      </w:r>
      <w:r w:rsidR="009B28D8" w:rsidRPr="00093742">
        <w:rPr>
          <w:rFonts w:ascii="Times New Roman" w:hAnsi="Times New Roman"/>
          <w:sz w:val="24"/>
          <w:szCs w:val="24"/>
          <w:lang w:val="lv-LV" w:eastAsia="ar-SA"/>
        </w:rPr>
        <w:t>s</w:t>
      </w:r>
      <w:r w:rsidR="00284D33" w:rsidRPr="00093742">
        <w:rPr>
          <w:rFonts w:ascii="Times New Roman" w:hAnsi="Times New Roman"/>
          <w:sz w:val="24"/>
          <w:szCs w:val="24"/>
          <w:lang w:val="lv-LV" w:eastAsia="ar-SA"/>
        </w:rPr>
        <w:t xml:space="preserve"> </w:t>
      </w:r>
      <w:r w:rsidR="007072D6" w:rsidRPr="00093742">
        <w:rPr>
          <w:rFonts w:ascii="Times New Roman" w:hAnsi="Times New Roman"/>
          <w:sz w:val="24"/>
          <w:szCs w:val="24"/>
          <w:lang w:val="lv-LV" w:eastAsia="ar-SA"/>
        </w:rPr>
        <w:t>būtisk</w:t>
      </w:r>
      <w:r w:rsidR="003B67F2" w:rsidRPr="00093742">
        <w:rPr>
          <w:rFonts w:ascii="Times New Roman" w:hAnsi="Times New Roman"/>
          <w:sz w:val="24"/>
          <w:szCs w:val="24"/>
          <w:lang w:val="lv-LV" w:eastAsia="ar-SA"/>
        </w:rPr>
        <w:t>ā</w:t>
      </w:r>
      <w:r w:rsidR="007072D6" w:rsidRPr="00093742">
        <w:rPr>
          <w:rFonts w:ascii="Times New Roman" w:hAnsi="Times New Roman"/>
          <w:sz w:val="24"/>
          <w:szCs w:val="24"/>
          <w:lang w:val="lv-LV" w:eastAsia="ar-SA"/>
        </w:rPr>
        <w:t xml:space="preserve">s </w:t>
      </w:r>
      <w:r w:rsidR="00284D33" w:rsidRPr="00093742">
        <w:rPr>
          <w:rFonts w:ascii="Times New Roman" w:hAnsi="Times New Roman"/>
          <w:sz w:val="24"/>
          <w:szCs w:val="24"/>
          <w:lang w:val="lv-LV" w:eastAsia="ar-SA"/>
        </w:rPr>
        <w:t>izmaiņas</w:t>
      </w:r>
      <w:r w:rsidR="00BA1DD0" w:rsidRPr="00093742">
        <w:rPr>
          <w:rFonts w:ascii="Times New Roman" w:hAnsi="Times New Roman"/>
          <w:sz w:val="24"/>
          <w:szCs w:val="24"/>
          <w:lang w:val="lv-LV" w:eastAsia="ar-SA"/>
        </w:rPr>
        <w:t>,</w:t>
      </w:r>
      <w:r w:rsidR="00284D33" w:rsidRPr="00093742">
        <w:rPr>
          <w:rFonts w:ascii="Times New Roman" w:hAnsi="Times New Roman"/>
          <w:sz w:val="24"/>
          <w:szCs w:val="24"/>
          <w:lang w:val="lv-LV" w:eastAsia="ar-SA"/>
        </w:rPr>
        <w:t xml:space="preserve"> </w:t>
      </w:r>
      <w:r w:rsidR="00DB6F88" w:rsidRPr="00093742">
        <w:rPr>
          <w:rFonts w:ascii="Times New Roman" w:hAnsi="Times New Roman"/>
          <w:sz w:val="24"/>
          <w:szCs w:val="24"/>
          <w:lang w:val="lv-LV" w:eastAsia="ar-SA"/>
        </w:rPr>
        <w:t xml:space="preserve">tajā skaitā </w:t>
      </w:r>
      <w:r w:rsidR="007072D6" w:rsidRPr="00093742">
        <w:rPr>
          <w:rFonts w:ascii="Times New Roman" w:hAnsi="Times New Roman"/>
          <w:sz w:val="24"/>
          <w:szCs w:val="24"/>
          <w:lang w:val="lv-LV" w:eastAsia="ar-SA"/>
        </w:rPr>
        <w:t>izmaiņas, kuras</w:t>
      </w:r>
      <w:r w:rsidR="00DB6F88" w:rsidRPr="00093742">
        <w:rPr>
          <w:rFonts w:ascii="Times New Roman" w:hAnsi="Times New Roman"/>
          <w:sz w:val="24"/>
          <w:szCs w:val="24"/>
          <w:lang w:val="lv-LV" w:eastAsia="ar-SA"/>
        </w:rPr>
        <w:t xml:space="preserve"> </w:t>
      </w:r>
      <w:r w:rsidR="00284D33" w:rsidRPr="00093742">
        <w:rPr>
          <w:rFonts w:ascii="Times New Roman" w:hAnsi="Times New Roman"/>
          <w:sz w:val="24"/>
          <w:szCs w:val="24"/>
          <w:lang w:val="lv-LV" w:eastAsia="ar-SA"/>
        </w:rPr>
        <w:t>pārsniedz 10% no sākotnēji iesniegtā plāna</w:t>
      </w:r>
      <w:r w:rsidR="00350A59" w:rsidRPr="00093742">
        <w:rPr>
          <w:rFonts w:ascii="Times New Roman" w:hAnsi="Times New Roman"/>
          <w:sz w:val="24"/>
          <w:szCs w:val="24"/>
          <w:lang w:val="lv-LV" w:eastAsia="ar-SA"/>
        </w:rPr>
        <w:t xml:space="preserve">, pievienojot </w:t>
      </w:r>
      <w:r w:rsidR="00FD4ED2" w:rsidRPr="00093742">
        <w:rPr>
          <w:rFonts w:ascii="Times New Roman" w:hAnsi="Times New Roman"/>
          <w:sz w:val="24"/>
          <w:szCs w:val="24"/>
          <w:lang w:val="lv-LV" w:eastAsia="ar-SA"/>
        </w:rPr>
        <w:t xml:space="preserve">attiecīgās </w:t>
      </w:r>
      <w:r w:rsidR="0031773D" w:rsidRPr="00093742">
        <w:rPr>
          <w:rFonts w:ascii="Times New Roman" w:hAnsi="Times New Roman"/>
          <w:sz w:val="24"/>
          <w:szCs w:val="24"/>
          <w:lang w:val="lv-LV" w:eastAsia="ar-SA"/>
        </w:rPr>
        <w:t xml:space="preserve">izmaiņas </w:t>
      </w:r>
      <w:r w:rsidR="00350A59" w:rsidRPr="00093742">
        <w:rPr>
          <w:rFonts w:ascii="Times New Roman" w:hAnsi="Times New Roman"/>
          <w:sz w:val="24"/>
          <w:szCs w:val="24"/>
          <w:lang w:val="lv-LV" w:eastAsia="ar-SA"/>
        </w:rPr>
        <w:t>1.</w:t>
      </w:r>
      <w:r w:rsidR="0031773D" w:rsidRPr="00093742">
        <w:rPr>
          <w:rFonts w:ascii="Times New Roman" w:hAnsi="Times New Roman"/>
          <w:sz w:val="24"/>
          <w:szCs w:val="24"/>
          <w:lang w:val="lv-LV" w:eastAsia="ar-SA"/>
        </w:rPr>
        <w:t>pielikumā un citos pielikumos</w:t>
      </w:r>
      <w:r w:rsidR="00350A59" w:rsidRPr="00093742">
        <w:rPr>
          <w:rFonts w:ascii="Times New Roman" w:hAnsi="Times New Roman"/>
          <w:sz w:val="24"/>
          <w:szCs w:val="24"/>
          <w:lang w:val="lv-LV" w:eastAsia="ar-SA"/>
        </w:rPr>
        <w:t>.</w:t>
      </w:r>
    </w:p>
    <w:p w14:paraId="5C6424E7" w14:textId="030BF222" w:rsidR="008570B3" w:rsidRPr="00093742" w:rsidRDefault="00AF5BC3" w:rsidP="009B28D8">
      <w:pPr>
        <w:numPr>
          <w:ilvl w:val="0"/>
          <w:numId w:val="0"/>
        </w:numPr>
        <w:ind w:left="142"/>
        <w:jc w:val="both"/>
        <w:rPr>
          <w:lang w:val="lv-LV" w:eastAsia="ar-SA"/>
        </w:rPr>
      </w:pPr>
      <w:r w:rsidRPr="00093742">
        <w:rPr>
          <w:rFonts w:ascii="Times New Roman" w:hAnsi="Times New Roman"/>
          <w:sz w:val="24"/>
          <w:szCs w:val="24"/>
          <w:lang w:val="lv-LV" w:eastAsia="ar-SA"/>
        </w:rPr>
        <w:t xml:space="preserve"> </w:t>
      </w:r>
    </w:p>
    <w:p w14:paraId="08E8A1B7" w14:textId="378C69A3" w:rsidR="00F7301C" w:rsidRPr="00093742" w:rsidRDefault="008570B3" w:rsidP="00D45231">
      <w:pPr>
        <w:numPr>
          <w:ilvl w:val="0"/>
          <w:numId w:val="1"/>
        </w:numPr>
        <w:tabs>
          <w:tab w:val="num" w:pos="426"/>
        </w:tabs>
        <w:suppressAutoHyphens/>
        <w:ind w:left="426" w:hanging="426"/>
        <w:jc w:val="both"/>
        <w:rPr>
          <w:rFonts w:ascii="Times New Roman" w:hAnsi="Times New Roman"/>
          <w:sz w:val="24"/>
          <w:szCs w:val="24"/>
          <w:lang w:val="lv-LV" w:eastAsia="ar-SA"/>
        </w:rPr>
      </w:pPr>
      <w:bookmarkStart w:id="8" w:name="_Hlk49768148"/>
      <w:r w:rsidRPr="00093742">
        <w:rPr>
          <w:rFonts w:ascii="Times New Roman" w:hAnsi="Times New Roman"/>
          <w:sz w:val="24"/>
          <w:szCs w:val="24"/>
          <w:lang w:val="lv-LV" w:eastAsia="ar-SA"/>
        </w:rPr>
        <w:t xml:space="preserve">Lai paredzētu </w:t>
      </w:r>
      <w:r w:rsidR="00581C2D" w:rsidRPr="00093742">
        <w:rPr>
          <w:rFonts w:ascii="Times New Roman" w:hAnsi="Times New Roman"/>
          <w:sz w:val="24"/>
          <w:szCs w:val="24"/>
          <w:lang w:val="lv-LV" w:eastAsia="ar-SA"/>
        </w:rPr>
        <w:t>s</w:t>
      </w:r>
      <w:r w:rsidRPr="00093742">
        <w:rPr>
          <w:rFonts w:ascii="Times New Roman" w:hAnsi="Times New Roman"/>
          <w:sz w:val="24"/>
          <w:szCs w:val="24"/>
          <w:lang w:val="lv-LV" w:eastAsia="ar-SA"/>
        </w:rPr>
        <w:t>abiedriskā pasūtījuma izmaiņu apjomu un to finansiālo ietekmi uz budžetu</w:t>
      </w:r>
      <w:r w:rsidR="008A6716" w:rsidRPr="00093742">
        <w:rPr>
          <w:rFonts w:ascii="Times New Roman" w:hAnsi="Times New Roman"/>
          <w:sz w:val="24"/>
          <w:szCs w:val="24"/>
          <w:lang w:val="lv-LV" w:eastAsia="ar-SA"/>
        </w:rPr>
        <w:t xml:space="preserve"> </w:t>
      </w:r>
      <w:r w:rsidRPr="00093742">
        <w:rPr>
          <w:rFonts w:ascii="Times New Roman" w:hAnsi="Times New Roman"/>
          <w:sz w:val="24"/>
          <w:szCs w:val="24"/>
          <w:lang w:val="lv-LV" w:eastAsia="ar-SA"/>
        </w:rPr>
        <w:t>saskaņā ar ikgadējo budžetu un šim mērķim noteikto dotācija apjomu</w:t>
      </w:r>
      <w:r w:rsidR="00911EE4" w:rsidRPr="00093742">
        <w:rPr>
          <w:rFonts w:ascii="Times New Roman" w:hAnsi="Times New Roman"/>
          <w:sz w:val="24"/>
          <w:szCs w:val="24"/>
          <w:lang w:val="lv-LV" w:eastAsia="ar-SA"/>
        </w:rPr>
        <w:t>,</w:t>
      </w:r>
      <w:r w:rsidRPr="00093742">
        <w:rPr>
          <w:rFonts w:ascii="Times New Roman" w:hAnsi="Times New Roman"/>
          <w:sz w:val="24"/>
          <w:szCs w:val="24"/>
          <w:lang w:val="lv-LV" w:eastAsia="ar-SA"/>
        </w:rPr>
        <w:t xml:space="preserve"> elektroniskie plašsaziņas līdzekļi sagatavo saskaņošanai un apstiprināšanai paredzēt</w:t>
      </w:r>
      <w:r w:rsidR="230CCB00" w:rsidRPr="00093742">
        <w:rPr>
          <w:rFonts w:ascii="Times New Roman" w:hAnsi="Times New Roman"/>
          <w:sz w:val="24"/>
          <w:szCs w:val="24"/>
          <w:lang w:val="lv-LV" w:eastAsia="ar-SA"/>
        </w:rPr>
        <w:t>ā</w:t>
      </w:r>
      <w:r w:rsidRPr="00093742">
        <w:rPr>
          <w:rFonts w:ascii="Times New Roman" w:hAnsi="Times New Roman"/>
          <w:sz w:val="24"/>
          <w:szCs w:val="24"/>
          <w:lang w:val="lv-LV" w:eastAsia="ar-SA"/>
        </w:rPr>
        <w:t xml:space="preserve"> </w:t>
      </w:r>
      <w:r w:rsidR="0E9C5116" w:rsidRPr="00093742">
        <w:rPr>
          <w:rFonts w:ascii="Times New Roman" w:hAnsi="Times New Roman"/>
          <w:sz w:val="24"/>
          <w:szCs w:val="24"/>
          <w:lang w:val="lv-LV" w:eastAsia="ar-SA"/>
        </w:rPr>
        <w:t>satura</w:t>
      </w:r>
      <w:r w:rsidRPr="00093742">
        <w:rPr>
          <w:rFonts w:ascii="Times New Roman" w:hAnsi="Times New Roman"/>
          <w:sz w:val="24"/>
          <w:szCs w:val="24"/>
          <w:lang w:val="lv-LV" w:eastAsia="ar-SA"/>
        </w:rPr>
        <w:t xml:space="preserve"> apjomu pa </w:t>
      </w:r>
      <w:r w:rsidR="580BFDE1" w:rsidRPr="00093742">
        <w:rPr>
          <w:rFonts w:ascii="Times New Roman" w:hAnsi="Times New Roman"/>
          <w:sz w:val="24"/>
          <w:szCs w:val="24"/>
          <w:lang w:val="lv-LV" w:eastAsia="ar-SA"/>
        </w:rPr>
        <w:t>žanriem</w:t>
      </w:r>
      <w:r w:rsidR="71A05DA9" w:rsidRPr="00093742">
        <w:rPr>
          <w:rFonts w:ascii="Times New Roman" w:hAnsi="Times New Roman"/>
          <w:sz w:val="24"/>
          <w:szCs w:val="24"/>
          <w:lang w:val="lv-LV" w:eastAsia="ar-SA"/>
        </w:rPr>
        <w:t>,</w:t>
      </w:r>
      <w:r w:rsidR="00C10343" w:rsidRPr="00093742">
        <w:rPr>
          <w:rFonts w:ascii="Times New Roman" w:hAnsi="Times New Roman"/>
          <w:sz w:val="24"/>
          <w:szCs w:val="24"/>
          <w:lang w:val="lv-LV" w:eastAsia="ar-SA"/>
        </w:rPr>
        <w:t xml:space="preserve"> </w:t>
      </w:r>
      <w:proofErr w:type="spellStart"/>
      <w:r w:rsidRPr="00093742">
        <w:rPr>
          <w:rFonts w:ascii="Times New Roman" w:hAnsi="Times New Roman"/>
          <w:sz w:val="24"/>
          <w:szCs w:val="24"/>
          <w:lang w:val="lv-LV" w:eastAsia="ar-SA"/>
        </w:rPr>
        <w:t>raidstundām</w:t>
      </w:r>
      <w:proofErr w:type="spellEnd"/>
      <w:r w:rsidRPr="00093742">
        <w:rPr>
          <w:rFonts w:ascii="Times New Roman" w:hAnsi="Times New Roman"/>
          <w:sz w:val="24"/>
          <w:szCs w:val="24"/>
          <w:lang w:val="lv-LV" w:eastAsia="ar-SA"/>
        </w:rPr>
        <w:t xml:space="preserve"> </w:t>
      </w:r>
      <w:r w:rsidR="00C10343" w:rsidRPr="00093742">
        <w:rPr>
          <w:rFonts w:ascii="Times New Roman" w:hAnsi="Times New Roman"/>
          <w:sz w:val="24"/>
          <w:szCs w:val="24"/>
          <w:lang w:val="lv-LV" w:eastAsia="ar-SA"/>
        </w:rPr>
        <w:t xml:space="preserve">un satura vienībām </w:t>
      </w:r>
      <w:r w:rsidRPr="00093742">
        <w:rPr>
          <w:rFonts w:ascii="Times New Roman" w:hAnsi="Times New Roman"/>
          <w:sz w:val="24"/>
          <w:szCs w:val="24"/>
          <w:lang w:val="lv-LV" w:eastAsia="ar-SA"/>
        </w:rPr>
        <w:t>(atbilstoši nozares stratēģijai</w:t>
      </w:r>
      <w:r w:rsidR="3551D35E" w:rsidRPr="00093742">
        <w:rPr>
          <w:rFonts w:ascii="Times New Roman" w:hAnsi="Times New Roman"/>
          <w:sz w:val="24"/>
          <w:szCs w:val="24"/>
          <w:lang w:val="lv-LV" w:eastAsia="ar-SA"/>
        </w:rPr>
        <w:t>, sabiedrisko mediju vidēja termiņa darbības stratēģijām</w:t>
      </w:r>
      <w:r w:rsidRPr="00093742">
        <w:rPr>
          <w:rFonts w:ascii="Times New Roman" w:hAnsi="Times New Roman"/>
          <w:sz w:val="24"/>
          <w:szCs w:val="24"/>
          <w:lang w:val="lv-LV" w:eastAsia="ar-SA"/>
        </w:rPr>
        <w:t xml:space="preserve"> un prioritāriem pasākumiem) un to sagatavošanai nepieciešamo līdzekļu apjomu</w:t>
      </w:r>
      <w:bookmarkEnd w:id="8"/>
      <w:r w:rsidRPr="00093742">
        <w:rPr>
          <w:rFonts w:ascii="Times New Roman" w:hAnsi="Times New Roman"/>
          <w:sz w:val="24"/>
          <w:szCs w:val="24"/>
          <w:lang w:val="lv-LV" w:eastAsia="ar-SA"/>
        </w:rPr>
        <w:t>.</w:t>
      </w:r>
    </w:p>
    <w:p w14:paraId="5F909D41" w14:textId="77777777" w:rsidR="00F7301C" w:rsidRPr="00093742" w:rsidRDefault="00F7301C" w:rsidP="00D45231">
      <w:pPr>
        <w:pStyle w:val="ListParagraph"/>
        <w:numPr>
          <w:ilvl w:val="8"/>
          <w:numId w:val="0"/>
        </w:numPr>
        <w:tabs>
          <w:tab w:val="num" w:pos="426"/>
        </w:tabs>
        <w:ind w:left="426" w:hanging="426"/>
        <w:rPr>
          <w:rFonts w:ascii="Times New Roman" w:hAnsi="Times New Roman"/>
          <w:sz w:val="24"/>
          <w:szCs w:val="24"/>
          <w:lang w:val="lv-LV" w:eastAsia="ar-SA"/>
        </w:rPr>
      </w:pPr>
    </w:p>
    <w:p w14:paraId="49EDB428" w14:textId="19C3A385" w:rsidR="00386AF5" w:rsidRPr="00093742" w:rsidRDefault="00911EE4" w:rsidP="00D45231">
      <w:pPr>
        <w:numPr>
          <w:ilvl w:val="0"/>
          <w:numId w:val="1"/>
        </w:numPr>
        <w:tabs>
          <w:tab w:val="num" w:pos="426"/>
        </w:tabs>
        <w:suppressAutoHyphens/>
        <w:ind w:left="426" w:hanging="426"/>
        <w:jc w:val="both"/>
        <w:rPr>
          <w:rFonts w:ascii="Times New Roman" w:hAnsi="Times New Roman"/>
          <w:sz w:val="24"/>
          <w:szCs w:val="24"/>
          <w:lang w:val="lv-LV" w:eastAsia="ar-SA"/>
        </w:rPr>
      </w:pPr>
      <w:bookmarkStart w:id="9" w:name="_Hlk49768661"/>
      <w:r w:rsidRPr="00093742">
        <w:rPr>
          <w:rFonts w:ascii="Times New Roman" w:hAnsi="Times New Roman"/>
          <w:sz w:val="24"/>
          <w:szCs w:val="24"/>
          <w:lang w:val="lv-LV" w:eastAsia="ar-SA"/>
        </w:rPr>
        <w:t>Līdz p</w:t>
      </w:r>
      <w:r w:rsidR="008570B3" w:rsidRPr="00093742">
        <w:rPr>
          <w:rFonts w:ascii="Times New Roman" w:hAnsi="Times New Roman"/>
          <w:sz w:val="24"/>
          <w:szCs w:val="24"/>
          <w:lang w:val="lv-LV" w:eastAsia="ar-SA"/>
        </w:rPr>
        <w:t xml:space="preserve">ārskata </w:t>
      </w:r>
      <w:r w:rsidR="00667417" w:rsidRPr="00093742">
        <w:rPr>
          <w:rFonts w:ascii="Times New Roman" w:hAnsi="Times New Roman"/>
          <w:sz w:val="24"/>
          <w:szCs w:val="24"/>
          <w:lang w:val="lv-LV" w:eastAsia="ar-SA"/>
        </w:rPr>
        <w:t xml:space="preserve">periodam </w:t>
      </w:r>
      <w:r w:rsidR="008570B3" w:rsidRPr="00093742">
        <w:rPr>
          <w:rFonts w:ascii="Times New Roman" w:hAnsi="Times New Roman"/>
          <w:sz w:val="24"/>
          <w:szCs w:val="24"/>
          <w:lang w:val="lv-LV" w:eastAsia="ar-SA"/>
        </w:rPr>
        <w:t>sekojošā gad</w:t>
      </w:r>
      <w:r w:rsidRPr="00093742">
        <w:rPr>
          <w:rFonts w:ascii="Times New Roman" w:hAnsi="Times New Roman"/>
          <w:sz w:val="24"/>
          <w:szCs w:val="24"/>
          <w:lang w:val="lv-LV" w:eastAsia="ar-SA"/>
        </w:rPr>
        <w:t>a</w:t>
      </w:r>
      <w:r w:rsidR="008570B3" w:rsidRPr="00093742">
        <w:rPr>
          <w:rFonts w:ascii="Times New Roman" w:hAnsi="Times New Roman"/>
          <w:sz w:val="24"/>
          <w:szCs w:val="24"/>
          <w:lang w:val="lv-LV" w:eastAsia="ar-SA"/>
        </w:rPr>
        <w:t xml:space="preserve"> </w:t>
      </w:r>
      <w:r w:rsidR="009C0E9E" w:rsidRPr="00093742">
        <w:rPr>
          <w:rFonts w:ascii="Times New Roman" w:hAnsi="Times New Roman"/>
          <w:sz w:val="24"/>
          <w:szCs w:val="24"/>
          <w:lang w:val="lv-LV" w:eastAsia="ar-SA"/>
        </w:rPr>
        <w:t>30</w:t>
      </w:r>
      <w:r w:rsidR="008570B3" w:rsidRPr="00093742">
        <w:rPr>
          <w:rFonts w:ascii="Times New Roman" w:hAnsi="Times New Roman"/>
          <w:sz w:val="24"/>
          <w:szCs w:val="24"/>
          <w:lang w:val="lv-LV" w:eastAsia="ar-SA"/>
        </w:rPr>
        <w:t>.</w:t>
      </w:r>
      <w:r w:rsidR="003334C5" w:rsidRPr="00093742">
        <w:rPr>
          <w:rFonts w:ascii="Times New Roman" w:hAnsi="Times New Roman"/>
          <w:sz w:val="24"/>
          <w:szCs w:val="24"/>
          <w:lang w:val="lv-LV" w:eastAsia="ar-SA"/>
        </w:rPr>
        <w:t>aprīlim</w:t>
      </w:r>
      <w:bookmarkStart w:id="10" w:name="_Hlk47098782"/>
      <w:r w:rsidR="00886DFB" w:rsidRPr="00093742">
        <w:rPr>
          <w:rFonts w:ascii="Times New Roman" w:hAnsi="Times New Roman"/>
          <w:sz w:val="24"/>
          <w:szCs w:val="24"/>
          <w:lang w:val="lv-LV" w:eastAsia="ar-SA"/>
        </w:rPr>
        <w:t xml:space="preserve"> </w:t>
      </w:r>
      <w:bookmarkEnd w:id="10"/>
      <w:r w:rsidRPr="00093742">
        <w:rPr>
          <w:rFonts w:ascii="Times New Roman" w:hAnsi="Times New Roman"/>
          <w:sz w:val="24"/>
          <w:szCs w:val="24"/>
          <w:lang w:val="lv-LV" w:eastAsia="ar-SA"/>
        </w:rPr>
        <w:t xml:space="preserve">Padome </w:t>
      </w:r>
      <w:r w:rsidR="008570B3" w:rsidRPr="00093742">
        <w:rPr>
          <w:rFonts w:ascii="Times New Roman" w:hAnsi="Times New Roman"/>
          <w:sz w:val="24"/>
          <w:szCs w:val="24"/>
          <w:lang w:val="lv-LV" w:eastAsia="ar-SA"/>
        </w:rPr>
        <w:t xml:space="preserve">izskata un apstiprina </w:t>
      </w:r>
      <w:r w:rsidR="00667417" w:rsidRPr="00093742">
        <w:rPr>
          <w:rFonts w:ascii="Times New Roman" w:hAnsi="Times New Roman"/>
          <w:sz w:val="24"/>
          <w:szCs w:val="24"/>
          <w:lang w:val="lv-LV" w:eastAsia="ar-SA"/>
        </w:rPr>
        <w:t xml:space="preserve">iepriekšējā gada </w:t>
      </w:r>
      <w:r w:rsidR="00581C2D" w:rsidRPr="00093742">
        <w:rPr>
          <w:rFonts w:ascii="Times New Roman" w:hAnsi="Times New Roman"/>
          <w:sz w:val="24"/>
          <w:szCs w:val="24"/>
          <w:lang w:val="lv-LV" w:eastAsia="ar-SA"/>
        </w:rPr>
        <w:t>s</w:t>
      </w:r>
      <w:r w:rsidR="008570B3" w:rsidRPr="00093742">
        <w:rPr>
          <w:rFonts w:ascii="Times New Roman" w:hAnsi="Times New Roman"/>
          <w:sz w:val="24"/>
          <w:szCs w:val="24"/>
          <w:lang w:val="lv-LV" w:eastAsia="ar-SA"/>
        </w:rPr>
        <w:t xml:space="preserve">abiedriskā pasūtījuma </w:t>
      </w:r>
      <w:r w:rsidR="001022AC" w:rsidRPr="00093742">
        <w:rPr>
          <w:rFonts w:ascii="Times New Roman" w:hAnsi="Times New Roman"/>
          <w:sz w:val="24"/>
          <w:szCs w:val="24"/>
          <w:lang w:val="lv-LV" w:eastAsia="ar-SA"/>
        </w:rPr>
        <w:t>izpildes atskaiti</w:t>
      </w:r>
      <w:r w:rsidR="008570B3" w:rsidRPr="00093742">
        <w:rPr>
          <w:rFonts w:ascii="Times New Roman" w:hAnsi="Times New Roman"/>
          <w:sz w:val="24"/>
          <w:szCs w:val="24"/>
          <w:lang w:val="lv-LV" w:eastAsia="ar-SA"/>
        </w:rPr>
        <w:t xml:space="preserve"> atbilstoši piešķirtajam finansējumam, kurā elektroniskie plašsaziņas līdzekļi detalizēti sniedz skaidrojumu par sagatavoto </w:t>
      </w:r>
      <w:r w:rsidR="00581C2D" w:rsidRPr="00093742">
        <w:rPr>
          <w:rFonts w:ascii="Times New Roman" w:hAnsi="Times New Roman"/>
          <w:sz w:val="24"/>
          <w:szCs w:val="24"/>
          <w:lang w:val="lv-LV" w:eastAsia="ar-SA"/>
        </w:rPr>
        <w:t>s</w:t>
      </w:r>
      <w:r w:rsidR="008570B3" w:rsidRPr="00093742">
        <w:rPr>
          <w:rFonts w:ascii="Times New Roman" w:hAnsi="Times New Roman"/>
          <w:sz w:val="24"/>
          <w:szCs w:val="24"/>
          <w:lang w:val="lv-LV" w:eastAsia="ar-SA"/>
        </w:rPr>
        <w:t>abiedriskā pasūtījuma apjomu un kvalitāti, šim mērķim piešķirto un izlietoto līdzekļu apjomu</w:t>
      </w:r>
      <w:r w:rsidRPr="00093742">
        <w:rPr>
          <w:rFonts w:ascii="Times New Roman" w:hAnsi="Times New Roman"/>
          <w:sz w:val="24"/>
          <w:szCs w:val="24"/>
          <w:lang w:val="lv-LV" w:eastAsia="ar-SA"/>
        </w:rPr>
        <w:t>,</w:t>
      </w:r>
      <w:r w:rsidR="008570B3" w:rsidRPr="00093742">
        <w:rPr>
          <w:rFonts w:ascii="Times New Roman" w:hAnsi="Times New Roman"/>
          <w:sz w:val="24"/>
          <w:szCs w:val="24"/>
          <w:lang w:val="lv-LV" w:eastAsia="ar-SA"/>
        </w:rPr>
        <w:t xml:space="preserve"> iesāktiem, realizētiem, nepabeigtiem projektiem, pašu sagatavotiem raidījumiem un piesaistītiem projektiem, kā arī nepieciešamības gadījumā sniedz paskaidrojumu par neizlietotās budžeta dotācijas ietekmi uz ikgadējo sabiedrisko pasūtījumu</w:t>
      </w:r>
      <w:r w:rsidR="00927908" w:rsidRPr="00093742">
        <w:rPr>
          <w:rFonts w:ascii="Times New Roman" w:hAnsi="Times New Roman"/>
          <w:sz w:val="24"/>
          <w:szCs w:val="24"/>
          <w:lang w:val="lv-LV" w:eastAsia="ar-SA"/>
        </w:rPr>
        <w:t xml:space="preserve"> un pieļautajām būtiskajām novirzēm</w:t>
      </w:r>
      <w:r w:rsidR="00A0426B" w:rsidRPr="00093742">
        <w:rPr>
          <w:rFonts w:ascii="Times New Roman" w:hAnsi="Times New Roman"/>
          <w:sz w:val="24"/>
          <w:szCs w:val="24"/>
          <w:lang w:val="lv-LV" w:eastAsia="ar-SA"/>
        </w:rPr>
        <w:t xml:space="preserve"> </w:t>
      </w:r>
      <w:r w:rsidR="00927908" w:rsidRPr="00093742">
        <w:rPr>
          <w:rFonts w:ascii="Times New Roman" w:hAnsi="Times New Roman"/>
          <w:sz w:val="24"/>
          <w:szCs w:val="24"/>
          <w:lang w:val="lv-LV" w:eastAsia="ar-SA"/>
        </w:rPr>
        <w:t>no sabiedriskā pasūtījuma plāna</w:t>
      </w:r>
      <w:r w:rsidR="00A0426B" w:rsidRPr="00093742">
        <w:rPr>
          <w:rFonts w:ascii="Times New Roman" w:hAnsi="Times New Roman"/>
          <w:sz w:val="24"/>
          <w:szCs w:val="24"/>
          <w:lang w:val="lv-LV" w:eastAsia="ar-SA"/>
        </w:rPr>
        <w:t xml:space="preserve">, kas pārsniedz Nolikuma </w:t>
      </w:r>
      <w:r w:rsidR="00443EC8" w:rsidRPr="00093742">
        <w:rPr>
          <w:rFonts w:ascii="Times New Roman" w:hAnsi="Times New Roman"/>
          <w:sz w:val="24"/>
          <w:szCs w:val="24"/>
          <w:lang w:val="lv-LV" w:eastAsia="ar-SA"/>
        </w:rPr>
        <w:t>11</w:t>
      </w:r>
      <w:r w:rsidR="00A0426B" w:rsidRPr="00093742">
        <w:rPr>
          <w:rFonts w:ascii="Times New Roman" w:hAnsi="Times New Roman"/>
          <w:sz w:val="24"/>
          <w:szCs w:val="24"/>
          <w:lang w:val="lv-LV" w:eastAsia="ar-SA"/>
        </w:rPr>
        <w:t>.5.punkt</w:t>
      </w:r>
      <w:r w:rsidR="005B6E60" w:rsidRPr="00093742">
        <w:rPr>
          <w:rFonts w:ascii="Times New Roman" w:hAnsi="Times New Roman"/>
          <w:sz w:val="24"/>
          <w:szCs w:val="24"/>
          <w:lang w:val="lv-LV" w:eastAsia="ar-SA"/>
        </w:rPr>
        <w:t>ā</w:t>
      </w:r>
      <w:r w:rsidR="00A0426B" w:rsidRPr="00093742">
        <w:rPr>
          <w:lang w:val="lv-LV"/>
        </w:rPr>
        <w:t xml:space="preserve"> </w:t>
      </w:r>
      <w:r w:rsidR="00A0426B" w:rsidRPr="00093742">
        <w:rPr>
          <w:rFonts w:ascii="Times New Roman" w:hAnsi="Times New Roman"/>
          <w:sz w:val="24"/>
          <w:szCs w:val="24"/>
          <w:lang w:val="lv-LV" w:eastAsia="ar-SA"/>
        </w:rPr>
        <w:t>pieļaujamo deviāciju no attiecīg</w:t>
      </w:r>
      <w:r w:rsidR="30D44A88" w:rsidRPr="00093742">
        <w:rPr>
          <w:rFonts w:ascii="Times New Roman" w:hAnsi="Times New Roman"/>
          <w:sz w:val="24"/>
          <w:szCs w:val="24"/>
          <w:lang w:val="lv-LV" w:eastAsia="ar-SA"/>
        </w:rPr>
        <w:t>ajā</w:t>
      </w:r>
      <w:r w:rsidR="00A0426B" w:rsidRPr="00093742">
        <w:rPr>
          <w:rFonts w:ascii="Times New Roman" w:hAnsi="Times New Roman"/>
          <w:sz w:val="24"/>
          <w:szCs w:val="24"/>
          <w:lang w:val="lv-LV" w:eastAsia="ar-SA"/>
        </w:rPr>
        <w:t xml:space="preserve"> </w:t>
      </w:r>
      <w:r w:rsidR="1C671A9D" w:rsidRPr="00093742">
        <w:rPr>
          <w:rFonts w:ascii="Times New Roman" w:hAnsi="Times New Roman"/>
          <w:sz w:val="24"/>
          <w:szCs w:val="24"/>
          <w:lang w:val="lv-LV" w:eastAsia="ar-SA"/>
        </w:rPr>
        <w:t>žanrā</w:t>
      </w:r>
      <w:r w:rsidR="25F755E6" w:rsidRPr="00093742">
        <w:rPr>
          <w:rFonts w:ascii="Times New Roman" w:hAnsi="Times New Roman"/>
          <w:sz w:val="24"/>
          <w:szCs w:val="24"/>
          <w:lang w:val="lv-LV" w:eastAsia="ar-SA"/>
        </w:rPr>
        <w:t xml:space="preserve"> </w:t>
      </w:r>
      <w:r w:rsidR="00A0426B" w:rsidRPr="00093742">
        <w:rPr>
          <w:rFonts w:ascii="Times New Roman" w:hAnsi="Times New Roman"/>
          <w:sz w:val="24"/>
          <w:szCs w:val="24"/>
          <w:lang w:val="lv-LV" w:eastAsia="ar-SA"/>
        </w:rPr>
        <w:t>paredzētā finansējuma un plānot</w:t>
      </w:r>
      <w:r w:rsidR="0A88D70C" w:rsidRPr="00093742">
        <w:rPr>
          <w:rFonts w:ascii="Times New Roman" w:hAnsi="Times New Roman"/>
          <w:sz w:val="24"/>
          <w:szCs w:val="24"/>
          <w:lang w:val="lv-LV" w:eastAsia="ar-SA"/>
        </w:rPr>
        <w:t>ā</w:t>
      </w:r>
      <w:r w:rsidR="00A0426B" w:rsidRPr="00093742">
        <w:rPr>
          <w:rFonts w:ascii="Times New Roman" w:hAnsi="Times New Roman"/>
          <w:sz w:val="24"/>
          <w:szCs w:val="24"/>
          <w:lang w:val="lv-LV" w:eastAsia="ar-SA"/>
        </w:rPr>
        <w:t xml:space="preserve"> </w:t>
      </w:r>
      <w:r w:rsidR="05BCCF3F" w:rsidRPr="00093742">
        <w:rPr>
          <w:rFonts w:ascii="Times New Roman" w:hAnsi="Times New Roman"/>
          <w:sz w:val="24"/>
          <w:szCs w:val="24"/>
          <w:lang w:val="lv-LV" w:eastAsia="ar-SA"/>
        </w:rPr>
        <w:t>satura</w:t>
      </w:r>
      <w:r w:rsidR="00A0426B" w:rsidRPr="00093742">
        <w:rPr>
          <w:rFonts w:ascii="Times New Roman" w:hAnsi="Times New Roman"/>
          <w:sz w:val="24"/>
          <w:szCs w:val="24"/>
          <w:lang w:val="lv-LV" w:eastAsia="ar-SA"/>
        </w:rPr>
        <w:t xml:space="preserve"> kopējās hronometrāžas</w:t>
      </w:r>
      <w:r w:rsidR="00BF2949" w:rsidRPr="00093742">
        <w:rPr>
          <w:rFonts w:ascii="Times New Roman" w:hAnsi="Times New Roman"/>
          <w:sz w:val="24"/>
          <w:szCs w:val="24"/>
          <w:lang w:val="lv-LV" w:eastAsia="ar-SA"/>
        </w:rPr>
        <w:t xml:space="preserve"> un satura vienību skaita</w:t>
      </w:r>
      <w:bookmarkEnd w:id="9"/>
      <w:r w:rsidR="008570B3" w:rsidRPr="00093742">
        <w:rPr>
          <w:rFonts w:ascii="Times New Roman" w:hAnsi="Times New Roman"/>
          <w:sz w:val="24"/>
          <w:szCs w:val="24"/>
          <w:lang w:val="lv-LV" w:eastAsia="ar-SA"/>
        </w:rPr>
        <w:t>.</w:t>
      </w:r>
    </w:p>
    <w:p w14:paraId="3F2551CD" w14:textId="77777777" w:rsidR="00303C46" w:rsidRPr="00093742" w:rsidRDefault="00303C46" w:rsidP="00D45231">
      <w:pPr>
        <w:pStyle w:val="ListParagraph"/>
        <w:numPr>
          <w:ilvl w:val="8"/>
          <w:numId w:val="0"/>
        </w:numPr>
        <w:tabs>
          <w:tab w:val="num" w:pos="426"/>
        </w:tabs>
        <w:ind w:left="426" w:hanging="426"/>
        <w:rPr>
          <w:rFonts w:ascii="Times New Roman" w:hAnsi="Times New Roman"/>
          <w:sz w:val="24"/>
          <w:szCs w:val="24"/>
          <w:lang w:val="lv-LV" w:eastAsia="ar-SA"/>
        </w:rPr>
      </w:pPr>
    </w:p>
    <w:p w14:paraId="002E6333" w14:textId="10573541" w:rsidR="00386AF5" w:rsidRPr="00093742" w:rsidRDefault="00303C46" w:rsidP="00D45231">
      <w:pPr>
        <w:numPr>
          <w:ilvl w:val="0"/>
          <w:numId w:val="1"/>
        </w:numPr>
        <w:tabs>
          <w:tab w:val="num" w:pos="426"/>
        </w:tabs>
        <w:ind w:left="426" w:hanging="426"/>
        <w:jc w:val="both"/>
        <w:rPr>
          <w:rFonts w:ascii="Times New Roman" w:hAnsi="Times New Roman"/>
          <w:sz w:val="20"/>
          <w:lang w:val="lv-LV"/>
        </w:rPr>
      </w:pPr>
      <w:r w:rsidRPr="00093742">
        <w:rPr>
          <w:rFonts w:ascii="Times New Roman" w:hAnsi="Times New Roman"/>
          <w:sz w:val="24"/>
          <w:szCs w:val="24"/>
          <w:lang w:val="lv-LV" w:eastAsia="ar-SA"/>
        </w:rPr>
        <w:t xml:space="preserve">Sabiedriskā pasūtījuma plānošana un izpilde veicama saskaņā ar </w:t>
      </w:r>
      <w:r w:rsidR="002A1DB0" w:rsidRPr="00093742">
        <w:rPr>
          <w:rFonts w:ascii="Times New Roman" w:hAnsi="Times New Roman"/>
          <w:sz w:val="24"/>
          <w:szCs w:val="24"/>
          <w:lang w:val="lv-LV" w:eastAsia="ar-SA"/>
        </w:rPr>
        <w:t>Sabiedrisko elektronisko plašsaziņas līdzekļu un to pārvaldības likuma</w:t>
      </w:r>
      <w:r w:rsidRPr="00093742">
        <w:rPr>
          <w:rFonts w:ascii="Times New Roman" w:hAnsi="Times New Roman"/>
          <w:sz w:val="24"/>
          <w:szCs w:val="24"/>
          <w:lang w:val="lv-LV" w:eastAsia="ar-SA"/>
        </w:rPr>
        <w:t>, Komercdarbības atbalsta kontroles likumu un citām spēkā esošām Latvijas Republikas un Eiropas Savienības valsts atbalsta kontroles normām, tajā skaitā 2011.gada 20.decembra Komisijas lēmumu Nr.2012/21/ES</w:t>
      </w:r>
      <w:r w:rsidR="64A66D5E" w:rsidRPr="00093742">
        <w:rPr>
          <w:rFonts w:ascii="Times New Roman" w:hAnsi="Times New Roman"/>
          <w:sz w:val="24"/>
          <w:szCs w:val="24"/>
          <w:lang w:val="lv-LV" w:eastAsia="ar-SA"/>
        </w:rPr>
        <w:t xml:space="preserve"> </w:t>
      </w:r>
      <w:r w:rsidR="00BF2949" w:rsidRPr="00093742">
        <w:rPr>
          <w:rFonts w:ascii="Times New Roman" w:hAnsi="Times New Roman"/>
          <w:sz w:val="24"/>
          <w:szCs w:val="24"/>
          <w:lang w:val="lv-LV" w:eastAsia="ar-SA"/>
        </w:rPr>
        <w:t>"</w:t>
      </w:r>
      <w:r w:rsidRPr="00093742">
        <w:rPr>
          <w:rFonts w:ascii="Times New Roman" w:hAnsi="Times New Roman"/>
          <w:sz w:val="24"/>
          <w:szCs w:val="24"/>
          <w:lang w:val="lv-LV" w:eastAsia="ar-SA"/>
        </w:rPr>
        <w:t>Par Līguma par Eiropas Savienības darbību 106. panta 2. punkta piemērošanu valsts atbalstam attiecībā uz kompensāciju par sabiedriskajiem pakalpojumiem dažiem uzņēmumiem, kuriem uzticēts sniegt pakalpojumus ar vispārēju tautsaimniecisku nozīmi</w:t>
      </w:r>
      <w:r w:rsidR="00BF2949" w:rsidRPr="00093742">
        <w:rPr>
          <w:rFonts w:ascii="Times New Roman" w:hAnsi="Times New Roman"/>
          <w:sz w:val="24"/>
          <w:szCs w:val="24"/>
          <w:lang w:val="lv-LV" w:eastAsia="ar-SA"/>
        </w:rPr>
        <w:t>"</w:t>
      </w:r>
      <w:r w:rsidRPr="00093742">
        <w:rPr>
          <w:rFonts w:ascii="Times New Roman" w:hAnsi="Times New Roman"/>
          <w:sz w:val="24"/>
          <w:szCs w:val="24"/>
          <w:lang w:val="lv-LV" w:eastAsia="ar-SA"/>
        </w:rPr>
        <w:t>.</w:t>
      </w:r>
    </w:p>
    <w:p w14:paraId="53A16045" w14:textId="77777777" w:rsidR="00DC5FAB" w:rsidRPr="00093742" w:rsidRDefault="00DC5FAB" w:rsidP="00D45231">
      <w:pPr>
        <w:pStyle w:val="ListParagraph"/>
        <w:numPr>
          <w:ilvl w:val="0"/>
          <w:numId w:val="0"/>
        </w:numPr>
        <w:tabs>
          <w:tab w:val="num" w:pos="426"/>
        </w:tabs>
        <w:ind w:left="426" w:hanging="426"/>
        <w:rPr>
          <w:rFonts w:ascii="Times New Roman" w:hAnsi="Times New Roman"/>
          <w:sz w:val="20"/>
          <w:lang w:val="lv-LV"/>
        </w:rPr>
      </w:pPr>
    </w:p>
    <w:p w14:paraId="50512265" w14:textId="65AB7FE6" w:rsidR="00DC5FAB" w:rsidRPr="00093742" w:rsidRDefault="00DC5FAB" w:rsidP="00D45231">
      <w:pPr>
        <w:numPr>
          <w:ilvl w:val="0"/>
          <w:numId w:val="1"/>
        </w:numPr>
        <w:tabs>
          <w:tab w:val="num" w:pos="426"/>
        </w:tabs>
        <w:ind w:left="426" w:hanging="426"/>
        <w:jc w:val="both"/>
        <w:rPr>
          <w:rFonts w:ascii="Times New Roman" w:hAnsi="Times New Roman"/>
          <w:sz w:val="24"/>
          <w:szCs w:val="24"/>
          <w:lang w:val="lv-LV"/>
        </w:rPr>
      </w:pPr>
      <w:r w:rsidRPr="00093742">
        <w:rPr>
          <w:rFonts w:ascii="Times New Roman" w:hAnsi="Times New Roman"/>
          <w:sz w:val="24"/>
          <w:szCs w:val="24"/>
          <w:lang w:val="lv-LV"/>
        </w:rPr>
        <w:t>Visas atskaites iesniedzamas elektroniski, parakstītas ar drošu elektronisko parakstu, nosūtot uz</w:t>
      </w:r>
      <w:r w:rsidR="002A1DB0" w:rsidRPr="00093742">
        <w:rPr>
          <w:rFonts w:ascii="Times New Roman" w:hAnsi="Times New Roman"/>
          <w:sz w:val="24"/>
          <w:szCs w:val="24"/>
          <w:lang w:val="lv-LV"/>
        </w:rPr>
        <w:t xml:space="preserve"> </w:t>
      </w:r>
      <w:r w:rsidR="00443EC8" w:rsidRPr="00093742">
        <w:rPr>
          <w:rFonts w:ascii="Times New Roman" w:hAnsi="Times New Roman"/>
          <w:sz w:val="24"/>
          <w:szCs w:val="24"/>
          <w:lang w:val="lv-LV"/>
        </w:rPr>
        <w:t xml:space="preserve">Padomes </w:t>
      </w:r>
      <w:r w:rsidRPr="00093742">
        <w:rPr>
          <w:rFonts w:ascii="Times New Roman" w:hAnsi="Times New Roman"/>
          <w:sz w:val="24"/>
          <w:szCs w:val="24"/>
          <w:lang w:val="lv-LV"/>
        </w:rPr>
        <w:t xml:space="preserve">e-pasta adresi: </w:t>
      </w:r>
      <w:hyperlink r:id="rId13" w:history="1">
        <w:r w:rsidR="00F207CF" w:rsidRPr="00093742">
          <w:rPr>
            <w:rStyle w:val="Hyperlink"/>
            <w:rFonts w:ascii="Times New Roman" w:hAnsi="Times New Roman"/>
            <w:sz w:val="24"/>
            <w:szCs w:val="24"/>
            <w:lang w:val="lv-LV"/>
          </w:rPr>
          <w:t>seplp@seplp.lv</w:t>
        </w:r>
      </w:hyperlink>
      <w:r w:rsidR="00F207CF" w:rsidRPr="00093742">
        <w:rPr>
          <w:rFonts w:ascii="Times New Roman" w:hAnsi="Times New Roman"/>
          <w:sz w:val="24"/>
          <w:szCs w:val="24"/>
          <w:lang w:val="lv-LV"/>
        </w:rPr>
        <w:t>.</w:t>
      </w:r>
    </w:p>
    <w:p w14:paraId="32D5E878" w14:textId="77777777" w:rsidR="00A538B7" w:rsidRPr="00093742" w:rsidRDefault="00A538B7" w:rsidP="00A538B7">
      <w:pPr>
        <w:pStyle w:val="ListParagraph"/>
        <w:numPr>
          <w:ilvl w:val="0"/>
          <w:numId w:val="0"/>
        </w:numPr>
        <w:ind w:left="720"/>
        <w:rPr>
          <w:rFonts w:ascii="Times New Roman" w:hAnsi="Times New Roman"/>
          <w:sz w:val="24"/>
          <w:szCs w:val="24"/>
          <w:lang w:val="lv-LV"/>
        </w:rPr>
      </w:pPr>
    </w:p>
    <w:p w14:paraId="041849DA" w14:textId="7A21216E" w:rsidR="00A538B7" w:rsidRPr="00093742" w:rsidRDefault="00A538B7" w:rsidP="00A538B7">
      <w:pPr>
        <w:numPr>
          <w:ilvl w:val="0"/>
          <w:numId w:val="0"/>
        </w:numPr>
        <w:jc w:val="both"/>
        <w:rPr>
          <w:rFonts w:ascii="Times New Roman" w:hAnsi="Times New Roman"/>
          <w:i/>
          <w:iCs/>
          <w:sz w:val="24"/>
          <w:szCs w:val="24"/>
          <w:lang w:val="lv-LV"/>
        </w:rPr>
      </w:pPr>
      <w:r w:rsidRPr="00093742">
        <w:rPr>
          <w:rFonts w:ascii="Times New Roman" w:hAnsi="Times New Roman"/>
          <w:i/>
          <w:iCs/>
          <w:sz w:val="24"/>
          <w:szCs w:val="24"/>
          <w:lang w:val="lv-LV"/>
        </w:rPr>
        <w:t>Pielikumā:</w:t>
      </w:r>
    </w:p>
    <w:p w14:paraId="640C6920" w14:textId="473BF4D5" w:rsidR="00A538B7" w:rsidRPr="00093742" w:rsidRDefault="00A538B7" w:rsidP="00A538B7">
      <w:pPr>
        <w:pStyle w:val="ListParagraph"/>
        <w:numPr>
          <w:ilvl w:val="0"/>
          <w:numId w:val="21"/>
        </w:numPr>
        <w:jc w:val="both"/>
        <w:rPr>
          <w:rFonts w:ascii="Times New Roman" w:hAnsi="Times New Roman"/>
          <w:i/>
          <w:iCs/>
          <w:sz w:val="24"/>
          <w:szCs w:val="24"/>
          <w:lang w:val="lv-LV"/>
        </w:rPr>
      </w:pPr>
      <w:r w:rsidRPr="00093742">
        <w:rPr>
          <w:rFonts w:ascii="Times New Roman" w:hAnsi="Times New Roman"/>
          <w:i/>
          <w:iCs/>
          <w:sz w:val="24"/>
          <w:szCs w:val="24"/>
          <w:lang w:val="lv-LV"/>
        </w:rPr>
        <w:t>Pielikums Nr.1 "Sabiedriskā pasūtījuma plāns un izpilde";</w:t>
      </w:r>
    </w:p>
    <w:p w14:paraId="514AC771" w14:textId="013DD5E4" w:rsidR="00A538B7" w:rsidRPr="00093742" w:rsidRDefault="00A538B7" w:rsidP="00A538B7">
      <w:pPr>
        <w:pStyle w:val="ListParagraph"/>
        <w:numPr>
          <w:ilvl w:val="0"/>
          <w:numId w:val="21"/>
        </w:numPr>
        <w:jc w:val="both"/>
        <w:rPr>
          <w:rFonts w:ascii="Times New Roman" w:hAnsi="Times New Roman"/>
          <w:i/>
          <w:iCs/>
          <w:sz w:val="24"/>
          <w:szCs w:val="24"/>
          <w:lang w:val="lv-LV"/>
        </w:rPr>
      </w:pPr>
      <w:r w:rsidRPr="00093742">
        <w:rPr>
          <w:rFonts w:ascii="Times New Roman" w:hAnsi="Times New Roman"/>
          <w:i/>
          <w:iCs/>
          <w:sz w:val="24"/>
          <w:szCs w:val="24"/>
          <w:lang w:val="lv-LV"/>
        </w:rPr>
        <w:t>Pielikums Nr.1.1 "</w:t>
      </w:r>
      <w:r w:rsidR="00EC45F5" w:rsidRPr="00093742">
        <w:t xml:space="preserve"> </w:t>
      </w:r>
      <w:r w:rsidR="00EC45F5" w:rsidRPr="00093742">
        <w:rPr>
          <w:rFonts w:ascii="Times New Roman" w:hAnsi="Times New Roman"/>
          <w:i/>
          <w:iCs/>
          <w:sz w:val="24"/>
          <w:szCs w:val="24"/>
          <w:lang w:val="lv-LV" w:eastAsia="ar-SA"/>
        </w:rPr>
        <w:t>Sabiedriskā pasūtījuma izpilde raidījumu/projektu griezumā</w:t>
      </w:r>
      <w:r w:rsidRPr="00093742">
        <w:rPr>
          <w:rFonts w:ascii="Times New Roman" w:hAnsi="Times New Roman"/>
          <w:i/>
          <w:iCs/>
          <w:sz w:val="24"/>
          <w:szCs w:val="24"/>
          <w:lang w:val="lv-LV"/>
        </w:rPr>
        <w:t>";</w:t>
      </w:r>
    </w:p>
    <w:p w14:paraId="2809A15D" w14:textId="48932799" w:rsidR="00A538B7" w:rsidRPr="00093742" w:rsidRDefault="00A538B7" w:rsidP="00A538B7">
      <w:pPr>
        <w:pStyle w:val="ListParagraph"/>
        <w:numPr>
          <w:ilvl w:val="0"/>
          <w:numId w:val="21"/>
        </w:numPr>
        <w:jc w:val="both"/>
        <w:rPr>
          <w:rFonts w:ascii="Times New Roman" w:hAnsi="Times New Roman"/>
          <w:i/>
          <w:iCs/>
          <w:sz w:val="24"/>
          <w:szCs w:val="24"/>
          <w:lang w:val="lv-LV"/>
        </w:rPr>
      </w:pPr>
      <w:r w:rsidRPr="00093742">
        <w:rPr>
          <w:rFonts w:ascii="Times New Roman" w:hAnsi="Times New Roman"/>
          <w:i/>
          <w:iCs/>
          <w:sz w:val="24"/>
          <w:szCs w:val="24"/>
          <w:lang w:val="lv-LV"/>
        </w:rPr>
        <w:t>Pielikums Nr.1.2</w:t>
      </w:r>
      <w:r w:rsidR="00451FFF" w:rsidRPr="00093742">
        <w:rPr>
          <w:rFonts w:ascii="Times New Roman" w:hAnsi="Times New Roman"/>
          <w:i/>
          <w:iCs/>
          <w:sz w:val="24"/>
          <w:szCs w:val="24"/>
          <w:lang w:val="lv-LV"/>
        </w:rPr>
        <w:t>A</w:t>
      </w:r>
      <w:r w:rsidRPr="00093742">
        <w:rPr>
          <w:rFonts w:ascii="Times New Roman" w:hAnsi="Times New Roman"/>
          <w:i/>
          <w:iCs/>
          <w:sz w:val="24"/>
          <w:szCs w:val="24"/>
          <w:lang w:val="lv-LV"/>
        </w:rPr>
        <w:t xml:space="preserve"> "</w:t>
      </w:r>
      <w:r w:rsidR="007125F4" w:rsidRPr="00093742">
        <w:rPr>
          <w:rFonts w:ascii="Times New Roman" w:hAnsi="Times New Roman"/>
          <w:i/>
          <w:iCs/>
          <w:sz w:val="24"/>
          <w:szCs w:val="24"/>
          <w:lang w:val="lv-LV" w:eastAsia="ar-SA"/>
        </w:rPr>
        <w:t xml:space="preserve">Sabiedriskā pasūtījuma digitālā satura un auditoriju gada plāns un izpilde </w:t>
      </w:r>
      <w:r w:rsidRPr="00093742">
        <w:rPr>
          <w:rFonts w:ascii="Times New Roman" w:hAnsi="Times New Roman"/>
          <w:i/>
          <w:iCs/>
          <w:sz w:val="24"/>
          <w:szCs w:val="24"/>
          <w:lang w:val="lv-LV"/>
        </w:rPr>
        <w:t>";</w:t>
      </w:r>
    </w:p>
    <w:p w14:paraId="6613F92A" w14:textId="08D4A4E6" w:rsidR="00451FFF" w:rsidRPr="00093742" w:rsidRDefault="00451FFF" w:rsidP="00A538B7">
      <w:pPr>
        <w:pStyle w:val="ListParagraph"/>
        <w:numPr>
          <w:ilvl w:val="0"/>
          <w:numId w:val="21"/>
        </w:numPr>
        <w:jc w:val="both"/>
        <w:rPr>
          <w:rFonts w:ascii="Times New Roman" w:hAnsi="Times New Roman"/>
          <w:i/>
          <w:iCs/>
          <w:sz w:val="24"/>
          <w:szCs w:val="24"/>
          <w:lang w:val="lv-LV"/>
        </w:rPr>
      </w:pPr>
      <w:bookmarkStart w:id="11" w:name="_Hlk59177618"/>
      <w:r w:rsidRPr="00093742">
        <w:rPr>
          <w:rFonts w:ascii="Times New Roman" w:hAnsi="Times New Roman"/>
          <w:i/>
          <w:iCs/>
          <w:sz w:val="24"/>
          <w:szCs w:val="24"/>
          <w:lang w:val="lv-LV"/>
        </w:rPr>
        <w:t>Pielikums Nr.1.2B "</w:t>
      </w:r>
      <w:r w:rsidR="00396A51" w:rsidRPr="00093742">
        <w:rPr>
          <w:rFonts w:ascii="Times New Roman" w:hAnsi="Times New Roman"/>
          <w:i/>
          <w:iCs/>
          <w:sz w:val="24"/>
          <w:szCs w:val="24"/>
          <w:lang w:val="lv-LV"/>
        </w:rPr>
        <w:t>Sabiedriskā pasūtījuma LSM.lv satura plāns un izpilde ceturksnim</w:t>
      </w:r>
      <w:r w:rsidRPr="00093742">
        <w:rPr>
          <w:rFonts w:ascii="Times New Roman" w:hAnsi="Times New Roman"/>
          <w:i/>
          <w:iCs/>
          <w:sz w:val="24"/>
          <w:szCs w:val="24"/>
          <w:lang w:val="lv-LV"/>
        </w:rPr>
        <w:t>"</w:t>
      </w:r>
      <w:bookmarkEnd w:id="11"/>
      <w:r w:rsidRPr="00093742">
        <w:rPr>
          <w:rFonts w:ascii="Times New Roman" w:hAnsi="Times New Roman"/>
          <w:i/>
          <w:iCs/>
          <w:sz w:val="24"/>
          <w:szCs w:val="24"/>
          <w:lang w:val="lv-LV"/>
        </w:rPr>
        <w:t>;</w:t>
      </w:r>
    </w:p>
    <w:p w14:paraId="6A787F0D" w14:textId="7A941C87" w:rsidR="00A538B7" w:rsidRPr="00093742" w:rsidRDefault="00A538B7" w:rsidP="00A538B7">
      <w:pPr>
        <w:pStyle w:val="ListParagraph"/>
        <w:numPr>
          <w:ilvl w:val="0"/>
          <w:numId w:val="21"/>
        </w:numPr>
        <w:jc w:val="both"/>
        <w:rPr>
          <w:rFonts w:ascii="Times New Roman" w:hAnsi="Times New Roman"/>
          <w:i/>
          <w:iCs/>
          <w:sz w:val="24"/>
          <w:szCs w:val="24"/>
          <w:lang w:val="lv-LV"/>
        </w:rPr>
      </w:pPr>
      <w:r w:rsidRPr="00093742">
        <w:rPr>
          <w:rFonts w:ascii="Times New Roman" w:hAnsi="Times New Roman"/>
          <w:i/>
          <w:iCs/>
          <w:sz w:val="24"/>
          <w:szCs w:val="24"/>
          <w:lang w:val="lv-LV"/>
        </w:rPr>
        <w:t>Pielikums Nr.1.3 "</w:t>
      </w:r>
      <w:r w:rsidR="00DD50FE" w:rsidRPr="00093742">
        <w:rPr>
          <w:rFonts w:ascii="Times New Roman" w:hAnsi="Times New Roman"/>
          <w:i/>
          <w:iCs/>
          <w:sz w:val="24"/>
          <w:szCs w:val="24"/>
          <w:lang w:val="lv-LV" w:eastAsia="ar-SA"/>
        </w:rPr>
        <w:t>Sabiedriskā pasūtījuma izpilde integrētā satura uzskaitei</w:t>
      </w:r>
      <w:r w:rsidRPr="00093742">
        <w:rPr>
          <w:rFonts w:ascii="Times New Roman" w:hAnsi="Times New Roman"/>
          <w:i/>
          <w:iCs/>
          <w:sz w:val="24"/>
          <w:szCs w:val="24"/>
          <w:lang w:val="lv-LV"/>
        </w:rPr>
        <w:t>";</w:t>
      </w:r>
    </w:p>
    <w:p w14:paraId="52B20CE1" w14:textId="77777777" w:rsidR="00F207CF" w:rsidRPr="00093742" w:rsidRDefault="00A538B7" w:rsidP="00F207CF">
      <w:pPr>
        <w:pStyle w:val="ListParagraph"/>
        <w:numPr>
          <w:ilvl w:val="0"/>
          <w:numId w:val="21"/>
        </w:numPr>
        <w:jc w:val="both"/>
        <w:rPr>
          <w:rFonts w:ascii="Times New Roman" w:hAnsi="Times New Roman"/>
          <w:i/>
          <w:iCs/>
          <w:sz w:val="24"/>
          <w:szCs w:val="24"/>
          <w:lang w:val="lv-LV"/>
        </w:rPr>
      </w:pPr>
      <w:r w:rsidRPr="00093742">
        <w:rPr>
          <w:rFonts w:ascii="Times New Roman" w:hAnsi="Times New Roman"/>
          <w:i/>
          <w:iCs/>
          <w:sz w:val="24"/>
          <w:szCs w:val="24"/>
          <w:lang w:val="lv-LV"/>
        </w:rPr>
        <w:t>Pielikums Nr.2 "Plānotā un faktiskā naudas plūsma";</w:t>
      </w:r>
    </w:p>
    <w:p w14:paraId="489AEA73" w14:textId="14105C4F" w:rsidR="00A538B7" w:rsidRPr="00093742" w:rsidRDefault="00A538B7" w:rsidP="00F207CF">
      <w:pPr>
        <w:pStyle w:val="ListParagraph"/>
        <w:numPr>
          <w:ilvl w:val="0"/>
          <w:numId w:val="21"/>
        </w:numPr>
        <w:jc w:val="both"/>
        <w:rPr>
          <w:rFonts w:ascii="Times New Roman" w:hAnsi="Times New Roman"/>
          <w:i/>
          <w:iCs/>
          <w:sz w:val="24"/>
          <w:szCs w:val="24"/>
          <w:lang w:val="lv-LV"/>
        </w:rPr>
      </w:pPr>
      <w:r w:rsidRPr="00093742">
        <w:rPr>
          <w:rFonts w:ascii="Times New Roman" w:hAnsi="Times New Roman"/>
          <w:i/>
          <w:iCs/>
          <w:sz w:val="24"/>
          <w:szCs w:val="24"/>
          <w:lang w:val="lv-LV"/>
        </w:rPr>
        <w:t>Pielikums Nr.3 "Pieņemšanas – nodošanas akts".</w:t>
      </w:r>
    </w:p>
    <w:sectPr w:rsidR="00A538B7" w:rsidRPr="00093742" w:rsidSect="007519BA">
      <w:headerReference w:type="default" r:id="rId14"/>
      <w:footerReference w:type="even" r:id="rId15"/>
      <w:footerReference w:type="default" r:id="rId16"/>
      <w:pgSz w:w="11904" w:h="16834"/>
      <w:pgMar w:top="1021" w:right="1134" w:bottom="8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12DE" w14:textId="77777777" w:rsidR="007A6E43" w:rsidRDefault="007A6E43">
      <w:r>
        <w:separator/>
      </w:r>
    </w:p>
  </w:endnote>
  <w:endnote w:type="continuationSeparator" w:id="0">
    <w:p w14:paraId="4C79816D" w14:textId="77777777" w:rsidR="007A6E43" w:rsidRDefault="007A6E43">
      <w:r>
        <w:continuationSeparator/>
      </w:r>
    </w:p>
  </w:endnote>
  <w:endnote w:type="continuationNotice" w:id="1">
    <w:p w14:paraId="4660CCDD" w14:textId="77777777" w:rsidR="007A6E43" w:rsidRDefault="007A6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
    <w:altName w:val="Yu Gothic"/>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812A" w14:textId="77777777" w:rsidR="00404A4A" w:rsidRDefault="00404A4A" w:rsidP="004A1B26">
    <w:pPr>
      <w:pStyle w:val="Footer"/>
      <w:framePr w:wrap="around" w:vAnchor="text" w:hAnchor="margin" w:xAlign="center" w:y="1"/>
      <w:rPr>
        <w:rStyle w:val="PageNumber"/>
      </w:rPr>
    </w:pPr>
    <w:r w:rsidRPr="0176B5F0">
      <w:rPr>
        <w:rStyle w:val="PageNumber"/>
      </w:rPr>
      <w:fldChar w:fldCharType="begin"/>
    </w:r>
    <w:r w:rsidRPr="0176B5F0">
      <w:rPr>
        <w:rStyle w:val="PageNumber"/>
      </w:rPr>
      <w:instrText xml:space="preserve">PAGE  </w:instrText>
    </w:r>
    <w:r w:rsidRPr="0176B5F0">
      <w:rPr>
        <w:rStyle w:val="PageNumber"/>
      </w:rPr>
      <w:fldChar w:fldCharType="end"/>
    </w:r>
  </w:p>
  <w:p w14:paraId="48C3FE20" w14:textId="77777777" w:rsidR="00404A4A" w:rsidRDefault="00404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BB4C" w14:textId="57916B34" w:rsidR="00283C1F" w:rsidRPr="00D27336" w:rsidRDefault="00283C1F" w:rsidP="00C769C0">
    <w:pPr>
      <w:pStyle w:val="Footer"/>
      <w:numPr>
        <w:ilvl w:val="0"/>
        <w:numId w:val="0"/>
      </w:numPr>
      <w:ind w:left="1080"/>
      <w:jc w:val="center"/>
      <w:rPr>
        <w:rFonts w:ascii="Times New Roman" w:hAnsi="Times New Roman"/>
      </w:rPr>
    </w:pPr>
    <w:r>
      <w:fldChar w:fldCharType="begin"/>
    </w:r>
    <w:r>
      <w:instrText xml:space="preserve"> PAGE   \* MERGEFORMAT </w:instrText>
    </w:r>
    <w:r>
      <w:fldChar w:fldCharType="separate"/>
    </w:r>
    <w:r w:rsidR="002B2B5D">
      <w:rPr>
        <w:noProof/>
      </w:rPr>
      <w:t>2</w:t>
    </w:r>
    <w:r>
      <w:rPr>
        <w:noProof/>
      </w:rPr>
      <w:fldChar w:fldCharType="end"/>
    </w:r>
  </w:p>
  <w:p w14:paraId="1B733358" w14:textId="77777777" w:rsidR="008074D5" w:rsidRPr="008074D5" w:rsidRDefault="008074D5" w:rsidP="00C769C0">
    <w:pPr>
      <w:pStyle w:val="Footer"/>
      <w:numPr>
        <w:ilvl w:val="0"/>
        <w:numId w:val="0"/>
      </w:numPr>
      <w:ind w:left="1080"/>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15BC" w14:textId="77777777" w:rsidR="007A6E43" w:rsidRDefault="007A6E43">
      <w:r>
        <w:separator/>
      </w:r>
    </w:p>
  </w:footnote>
  <w:footnote w:type="continuationSeparator" w:id="0">
    <w:p w14:paraId="0B0733A1" w14:textId="77777777" w:rsidR="007A6E43" w:rsidRDefault="007A6E43">
      <w:r>
        <w:continuationSeparator/>
      </w:r>
    </w:p>
  </w:footnote>
  <w:footnote w:type="continuationNotice" w:id="1">
    <w:p w14:paraId="7851A372" w14:textId="77777777" w:rsidR="007A6E43" w:rsidRDefault="007A6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A05D" w14:textId="77777777" w:rsidR="00C769C0" w:rsidRDefault="00C769C0" w:rsidP="00C769C0">
    <w:pPr>
      <w:pStyle w:val="Header"/>
      <w:numPr>
        <w:ilvl w:val="0"/>
        <w:numId w:val="0"/>
      </w:numP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4288A4"/>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pStyle w:val="Normal"/>
      <w:lvlText w:val="%1.%2."/>
      <w:lvlJc w:val="left"/>
      <w:pPr>
        <w:ind w:left="1157" w:hanging="360"/>
      </w:pPr>
      <w:rPr>
        <w:strike w:val="0"/>
      </w:rPr>
    </w:lvl>
    <w:lvl w:ilvl="2">
      <w:start w:val="1"/>
      <w:numFmt w:val="decimal"/>
      <w:pStyle w:val="Normal"/>
      <w:lvlText w:val="%1.%2.%3."/>
      <w:lvlJc w:val="left"/>
      <w:pPr>
        <w:ind w:left="1517" w:hanging="720"/>
      </w:pPr>
    </w:lvl>
    <w:lvl w:ilvl="3">
      <w:start w:val="1"/>
      <w:numFmt w:val="decimal"/>
      <w:pStyle w:val="Normal"/>
      <w:lvlText w:val="%1.%2.%3.%4."/>
      <w:lvlJc w:val="left"/>
      <w:pPr>
        <w:ind w:left="1517" w:hanging="720"/>
      </w:pPr>
    </w:lvl>
    <w:lvl w:ilvl="4">
      <w:start w:val="1"/>
      <w:numFmt w:val="decimal"/>
      <w:pStyle w:val="Normal"/>
      <w:lvlText w:val="%1.%2.%3.%4.%5."/>
      <w:lvlJc w:val="left"/>
      <w:pPr>
        <w:ind w:left="1877" w:hanging="1080"/>
      </w:pPr>
    </w:lvl>
    <w:lvl w:ilvl="5">
      <w:start w:val="1"/>
      <w:numFmt w:val="decimal"/>
      <w:pStyle w:val="Normal"/>
      <w:lvlText w:val="%1.%2.%3.%4.%5.%6."/>
      <w:lvlJc w:val="left"/>
      <w:pPr>
        <w:ind w:left="1877" w:hanging="1080"/>
      </w:pPr>
    </w:lvl>
    <w:lvl w:ilvl="6">
      <w:start w:val="1"/>
      <w:numFmt w:val="decimal"/>
      <w:pStyle w:val="Normal"/>
      <w:lvlText w:val="%1.%2.%3.%4.%5.%6.%7."/>
      <w:lvlJc w:val="left"/>
      <w:pPr>
        <w:ind w:left="2237" w:hanging="1440"/>
      </w:pPr>
    </w:lvl>
    <w:lvl w:ilvl="7">
      <w:start w:val="1"/>
      <w:numFmt w:val="decimal"/>
      <w:pStyle w:val="Normal"/>
      <w:lvlText w:val="%1.%2.%3.%4.%5.%6.%7.%8."/>
      <w:lvlJc w:val="left"/>
      <w:pPr>
        <w:ind w:left="2237" w:hanging="1440"/>
      </w:pPr>
    </w:lvl>
    <w:lvl w:ilvl="8">
      <w:start w:val="1"/>
      <w:numFmt w:val="decimal"/>
      <w:pStyle w:val="Normal"/>
      <w:lvlText w:val="%1.%2.%3.%4.%5.%6.%7.%8.%9."/>
      <w:lvlJc w:val="left"/>
      <w:pPr>
        <w:ind w:left="2597" w:hanging="1800"/>
      </w:pPr>
    </w:lvl>
  </w:abstractNum>
  <w:abstractNum w:abstractNumId="1" w15:restartNumberingAfterBreak="0">
    <w:nsid w:val="00000002"/>
    <w:multiLevelType w:val="hybridMultilevel"/>
    <w:tmpl w:val="00000002"/>
    <w:name w:val="WW8Num9"/>
    <w:lvl w:ilvl="0" w:tplc="94D2BA62">
      <w:start w:val="1"/>
      <w:numFmt w:val="decimal"/>
      <w:lvlText w:val="%1."/>
      <w:lvlJc w:val="left"/>
      <w:pPr>
        <w:tabs>
          <w:tab w:val="num" w:pos="720"/>
        </w:tabs>
        <w:ind w:left="720" w:hanging="360"/>
      </w:pPr>
    </w:lvl>
    <w:lvl w:ilvl="1" w:tplc="E66442EC">
      <w:numFmt w:val="decimal"/>
      <w:lvlText w:val=""/>
      <w:lvlJc w:val="left"/>
    </w:lvl>
    <w:lvl w:ilvl="2" w:tplc="B62ADB42">
      <w:numFmt w:val="decimal"/>
      <w:lvlText w:val=""/>
      <w:lvlJc w:val="left"/>
    </w:lvl>
    <w:lvl w:ilvl="3" w:tplc="036A55EE">
      <w:numFmt w:val="decimal"/>
      <w:lvlText w:val=""/>
      <w:lvlJc w:val="left"/>
    </w:lvl>
    <w:lvl w:ilvl="4" w:tplc="269CB7D4">
      <w:numFmt w:val="decimal"/>
      <w:lvlText w:val=""/>
      <w:lvlJc w:val="left"/>
    </w:lvl>
    <w:lvl w:ilvl="5" w:tplc="D116EC88">
      <w:numFmt w:val="decimal"/>
      <w:lvlText w:val=""/>
      <w:lvlJc w:val="left"/>
    </w:lvl>
    <w:lvl w:ilvl="6" w:tplc="CA8857D4">
      <w:numFmt w:val="decimal"/>
      <w:lvlText w:val=""/>
      <w:lvlJc w:val="left"/>
    </w:lvl>
    <w:lvl w:ilvl="7" w:tplc="DF322C70">
      <w:numFmt w:val="decimal"/>
      <w:lvlText w:val=""/>
      <w:lvlJc w:val="left"/>
    </w:lvl>
    <w:lvl w:ilvl="8" w:tplc="5262CF86">
      <w:numFmt w:val="decimal"/>
      <w:lvlText w:val=""/>
      <w:lvlJc w:val="left"/>
    </w:lvl>
  </w:abstractNum>
  <w:abstractNum w:abstractNumId="2" w15:restartNumberingAfterBreak="0">
    <w:nsid w:val="0F612125"/>
    <w:multiLevelType w:val="hybridMultilevel"/>
    <w:tmpl w:val="DFF09C3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17B35746"/>
    <w:multiLevelType w:val="hybridMultilevel"/>
    <w:tmpl w:val="B8A07BF8"/>
    <w:lvl w:ilvl="0" w:tplc="8D7E8138">
      <w:start w:val="1"/>
      <w:numFmt w:val="bullet"/>
      <w:lvlText w:val="-"/>
      <w:lvlJc w:val="left"/>
      <w:pPr>
        <w:tabs>
          <w:tab w:val="num" w:pos="720"/>
        </w:tabs>
        <w:ind w:left="720" w:hanging="360"/>
      </w:pPr>
      <w:rPr>
        <w:rFonts w:ascii="Cambria" w:eastAsia="MS ??" w:hAnsi="Cambria" w:hint="default"/>
      </w:rPr>
    </w:lvl>
    <w:lvl w:ilvl="1" w:tplc="04260001">
      <w:start w:val="1"/>
      <w:numFmt w:val="bullet"/>
      <w:lvlText w:val=""/>
      <w:lvlJc w:val="left"/>
      <w:pPr>
        <w:tabs>
          <w:tab w:val="num" w:pos="1440"/>
        </w:tabs>
        <w:ind w:left="1440" w:hanging="360"/>
      </w:pPr>
      <w:rPr>
        <w:rFonts w:ascii="Symbol" w:hAnsi="Symbol"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85AD9"/>
    <w:multiLevelType w:val="multilevel"/>
    <w:tmpl w:val="3DBA87BE"/>
    <w:lvl w:ilvl="0">
      <w:start w:val="8"/>
      <w:numFmt w:val="decimal"/>
      <w:lvlText w:val="%1."/>
      <w:lvlJc w:val="left"/>
      <w:pPr>
        <w:ind w:left="720" w:hanging="360"/>
      </w:pPr>
      <w:rPr>
        <w:rFonts w:hint="default"/>
        <w:b/>
      </w:rPr>
    </w:lvl>
    <w:lvl w:ilvl="1">
      <w:start w:val="1"/>
      <w:numFmt w:val="decimal"/>
      <w:lvlText w:val="%1.%2."/>
      <w:lvlJc w:val="left"/>
      <w:pPr>
        <w:ind w:left="966" w:hanging="540"/>
      </w:pPr>
      <w:rPr>
        <w:b/>
      </w:rPr>
    </w:lvl>
    <w:lvl w:ilvl="2">
      <w:start w:val="1"/>
      <w:numFmt w:val="decimal"/>
      <w:lvlText w:val="%1.%2.%3."/>
      <w:lvlJc w:val="left"/>
      <w:pPr>
        <w:ind w:left="1212" w:hanging="720"/>
      </w:pPr>
      <w:rPr>
        <w:b/>
      </w:rPr>
    </w:lvl>
    <w:lvl w:ilvl="3">
      <w:start w:val="1"/>
      <w:numFmt w:val="decimal"/>
      <w:lvlText w:val="%1.%2.%3.%4."/>
      <w:lvlJc w:val="left"/>
      <w:pPr>
        <w:ind w:left="1278" w:hanging="720"/>
      </w:pPr>
      <w:rPr>
        <w:b/>
      </w:rPr>
    </w:lvl>
    <w:lvl w:ilvl="4">
      <w:start w:val="1"/>
      <w:numFmt w:val="decimal"/>
      <w:lvlText w:val="%1.%2.%3.%4.%5."/>
      <w:lvlJc w:val="left"/>
      <w:pPr>
        <w:ind w:left="1704" w:hanging="1080"/>
      </w:pPr>
      <w:rPr>
        <w:b/>
      </w:rPr>
    </w:lvl>
    <w:lvl w:ilvl="5">
      <w:start w:val="1"/>
      <w:numFmt w:val="decimal"/>
      <w:lvlText w:val="%1.%2.%3.%4.%5.%6."/>
      <w:lvlJc w:val="left"/>
      <w:pPr>
        <w:ind w:left="1770" w:hanging="1080"/>
      </w:pPr>
      <w:rPr>
        <w:b/>
      </w:rPr>
    </w:lvl>
    <w:lvl w:ilvl="6">
      <w:start w:val="1"/>
      <w:numFmt w:val="decimal"/>
      <w:lvlText w:val="%1.%2.%3.%4.%5.%6.%7."/>
      <w:lvlJc w:val="left"/>
      <w:pPr>
        <w:ind w:left="2196" w:hanging="1440"/>
      </w:pPr>
      <w:rPr>
        <w:b/>
      </w:rPr>
    </w:lvl>
    <w:lvl w:ilvl="7">
      <w:start w:val="1"/>
      <w:numFmt w:val="decimal"/>
      <w:lvlText w:val="%1.%2.%3.%4.%5.%6.%7.%8."/>
      <w:lvlJc w:val="left"/>
      <w:pPr>
        <w:ind w:left="2262" w:hanging="1440"/>
      </w:pPr>
      <w:rPr>
        <w:b/>
      </w:rPr>
    </w:lvl>
    <w:lvl w:ilvl="8">
      <w:start w:val="1"/>
      <w:numFmt w:val="decimal"/>
      <w:lvlText w:val="%1.%2.%3.%4.%5.%6.%7.%8.%9."/>
      <w:lvlJc w:val="left"/>
      <w:pPr>
        <w:ind w:left="2688" w:hanging="1800"/>
      </w:pPr>
      <w:rPr>
        <w:b/>
      </w:rPr>
    </w:lvl>
  </w:abstractNum>
  <w:abstractNum w:abstractNumId="5" w15:restartNumberingAfterBreak="0">
    <w:nsid w:val="1A223A84"/>
    <w:multiLevelType w:val="hybridMultilevel"/>
    <w:tmpl w:val="596AA2FE"/>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126391"/>
    <w:multiLevelType w:val="hybridMultilevel"/>
    <w:tmpl w:val="FADA3354"/>
    <w:lvl w:ilvl="0" w:tplc="7598AD4A">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E36480F"/>
    <w:multiLevelType w:val="hybridMultilevel"/>
    <w:tmpl w:val="5AF041FC"/>
    <w:lvl w:ilvl="0" w:tplc="BFB4DAA2">
      <w:start w:val="1"/>
      <w:numFmt w:val="decimal"/>
      <w:lvlText w:val="%1."/>
      <w:lvlJc w:val="left"/>
      <w:pPr>
        <w:tabs>
          <w:tab w:val="num" w:pos="644"/>
        </w:tabs>
        <w:ind w:left="644" w:hanging="360"/>
      </w:pPr>
      <w:rPr>
        <w:rFonts w:cs="Times New Roman" w:hint="default"/>
        <w:b/>
        <w:bCs/>
      </w:rPr>
    </w:lvl>
    <w:lvl w:ilvl="1" w:tplc="04090019">
      <w:start w:val="1"/>
      <w:numFmt w:val="lowerLetter"/>
      <w:lvlText w:val="%2."/>
      <w:lvlJc w:val="left"/>
      <w:pPr>
        <w:tabs>
          <w:tab w:val="num" w:pos="1364"/>
        </w:tabs>
        <w:ind w:left="1364" w:hanging="360"/>
      </w:pPr>
      <w:rPr>
        <w:rFonts w:cs="Times New Roman"/>
      </w:rPr>
    </w:lvl>
    <w:lvl w:ilvl="2" w:tplc="0409001B">
      <w:start w:val="1"/>
      <w:numFmt w:val="lowerRoman"/>
      <w:lvlText w:val="%3."/>
      <w:lvlJc w:val="right"/>
      <w:pPr>
        <w:tabs>
          <w:tab w:val="num" w:pos="2084"/>
        </w:tabs>
        <w:ind w:left="2084" w:hanging="180"/>
      </w:pPr>
      <w:rPr>
        <w:rFonts w:cs="Times New Roman"/>
      </w:rPr>
    </w:lvl>
    <w:lvl w:ilvl="3" w:tplc="0409000F">
      <w:start w:val="1"/>
      <w:numFmt w:val="decimal"/>
      <w:lvlText w:val="%4."/>
      <w:lvlJc w:val="left"/>
      <w:pPr>
        <w:tabs>
          <w:tab w:val="num" w:pos="2804"/>
        </w:tabs>
        <w:ind w:left="2804" w:hanging="360"/>
      </w:pPr>
      <w:rPr>
        <w:rFonts w:cs="Times New Roman"/>
      </w:rPr>
    </w:lvl>
    <w:lvl w:ilvl="4" w:tplc="04090019">
      <w:start w:val="1"/>
      <w:numFmt w:val="lowerLetter"/>
      <w:lvlText w:val="%5."/>
      <w:lvlJc w:val="left"/>
      <w:pPr>
        <w:tabs>
          <w:tab w:val="num" w:pos="3524"/>
        </w:tabs>
        <w:ind w:left="3524" w:hanging="360"/>
      </w:pPr>
      <w:rPr>
        <w:rFonts w:cs="Times New Roman"/>
      </w:rPr>
    </w:lvl>
    <w:lvl w:ilvl="5" w:tplc="0409001B">
      <w:start w:val="1"/>
      <w:numFmt w:val="lowerRoman"/>
      <w:lvlText w:val="%6."/>
      <w:lvlJc w:val="right"/>
      <w:pPr>
        <w:tabs>
          <w:tab w:val="num" w:pos="4244"/>
        </w:tabs>
        <w:ind w:left="4244" w:hanging="180"/>
      </w:pPr>
      <w:rPr>
        <w:rFonts w:cs="Times New Roman"/>
      </w:rPr>
    </w:lvl>
    <w:lvl w:ilvl="6" w:tplc="0409000F">
      <w:start w:val="1"/>
      <w:numFmt w:val="decimal"/>
      <w:lvlText w:val="%7."/>
      <w:lvlJc w:val="left"/>
      <w:pPr>
        <w:tabs>
          <w:tab w:val="num" w:pos="4964"/>
        </w:tabs>
        <w:ind w:left="4964" w:hanging="360"/>
      </w:pPr>
      <w:rPr>
        <w:rFonts w:cs="Times New Roman"/>
      </w:rPr>
    </w:lvl>
    <w:lvl w:ilvl="7" w:tplc="04090019">
      <w:start w:val="1"/>
      <w:numFmt w:val="lowerLetter"/>
      <w:lvlText w:val="%8."/>
      <w:lvlJc w:val="left"/>
      <w:pPr>
        <w:tabs>
          <w:tab w:val="num" w:pos="5684"/>
        </w:tabs>
        <w:ind w:left="5684" w:hanging="360"/>
      </w:pPr>
      <w:rPr>
        <w:rFonts w:cs="Times New Roman"/>
      </w:rPr>
    </w:lvl>
    <w:lvl w:ilvl="8" w:tplc="0409001B">
      <w:start w:val="1"/>
      <w:numFmt w:val="lowerRoman"/>
      <w:lvlText w:val="%9."/>
      <w:lvlJc w:val="right"/>
      <w:pPr>
        <w:tabs>
          <w:tab w:val="num" w:pos="6404"/>
        </w:tabs>
        <w:ind w:left="6404" w:hanging="180"/>
      </w:pPr>
      <w:rPr>
        <w:rFonts w:cs="Times New Roman"/>
      </w:rPr>
    </w:lvl>
  </w:abstractNum>
  <w:abstractNum w:abstractNumId="8" w15:restartNumberingAfterBreak="0">
    <w:nsid w:val="278E3BB2"/>
    <w:multiLevelType w:val="hybridMultilevel"/>
    <w:tmpl w:val="A2669940"/>
    <w:lvl w:ilvl="0" w:tplc="8D7E8138">
      <w:start w:val="1"/>
      <w:numFmt w:val="bullet"/>
      <w:lvlText w:val="-"/>
      <w:lvlJc w:val="left"/>
      <w:pPr>
        <w:tabs>
          <w:tab w:val="num" w:pos="720"/>
        </w:tabs>
        <w:ind w:left="720" w:hanging="360"/>
      </w:pPr>
      <w:rPr>
        <w:rFonts w:ascii="Cambria" w:eastAsia="MS ??" w:hAnsi="Cambria"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45ADA"/>
    <w:multiLevelType w:val="hybridMultilevel"/>
    <w:tmpl w:val="69EE6AF8"/>
    <w:lvl w:ilvl="0" w:tplc="8D7E8138">
      <w:start w:val="1"/>
      <w:numFmt w:val="bullet"/>
      <w:lvlText w:val="-"/>
      <w:lvlJc w:val="left"/>
      <w:pPr>
        <w:ind w:left="644" w:hanging="360"/>
      </w:pPr>
      <w:rPr>
        <w:rFonts w:ascii="Cambria" w:eastAsia="MS ??" w:hAnsi="Cambria"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2A5110C1"/>
    <w:multiLevelType w:val="hybridMultilevel"/>
    <w:tmpl w:val="DFF09C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B93635B"/>
    <w:multiLevelType w:val="hybridMultilevel"/>
    <w:tmpl w:val="00C03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1E5520"/>
    <w:multiLevelType w:val="hybridMultilevel"/>
    <w:tmpl w:val="8EE0CD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780110"/>
    <w:multiLevelType w:val="hybridMultilevel"/>
    <w:tmpl w:val="EB30349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17DA3"/>
    <w:multiLevelType w:val="hybridMultilevel"/>
    <w:tmpl w:val="9F3C6F62"/>
    <w:lvl w:ilvl="0" w:tplc="796C88EA">
      <w:start w:val="1"/>
      <w:numFmt w:val="decimal"/>
      <w:lvlText w:val="%1."/>
      <w:lvlJc w:val="left"/>
      <w:pPr>
        <w:ind w:left="1349" w:hanging="360"/>
      </w:pPr>
      <w:rPr>
        <w:rFonts w:hint="default"/>
        <w:b/>
      </w:rPr>
    </w:lvl>
    <w:lvl w:ilvl="1" w:tplc="04260019" w:tentative="1">
      <w:start w:val="1"/>
      <w:numFmt w:val="lowerLetter"/>
      <w:lvlText w:val="%2."/>
      <w:lvlJc w:val="left"/>
      <w:pPr>
        <w:ind w:left="2069" w:hanging="360"/>
      </w:pPr>
    </w:lvl>
    <w:lvl w:ilvl="2" w:tplc="0426001B" w:tentative="1">
      <w:start w:val="1"/>
      <w:numFmt w:val="lowerRoman"/>
      <w:lvlText w:val="%3."/>
      <w:lvlJc w:val="right"/>
      <w:pPr>
        <w:ind w:left="2789" w:hanging="180"/>
      </w:pPr>
    </w:lvl>
    <w:lvl w:ilvl="3" w:tplc="0426000F" w:tentative="1">
      <w:start w:val="1"/>
      <w:numFmt w:val="decimal"/>
      <w:lvlText w:val="%4."/>
      <w:lvlJc w:val="left"/>
      <w:pPr>
        <w:ind w:left="3509" w:hanging="360"/>
      </w:pPr>
    </w:lvl>
    <w:lvl w:ilvl="4" w:tplc="04260019" w:tentative="1">
      <w:start w:val="1"/>
      <w:numFmt w:val="lowerLetter"/>
      <w:lvlText w:val="%5."/>
      <w:lvlJc w:val="left"/>
      <w:pPr>
        <w:ind w:left="4229" w:hanging="360"/>
      </w:pPr>
    </w:lvl>
    <w:lvl w:ilvl="5" w:tplc="0426001B" w:tentative="1">
      <w:start w:val="1"/>
      <w:numFmt w:val="lowerRoman"/>
      <w:lvlText w:val="%6."/>
      <w:lvlJc w:val="right"/>
      <w:pPr>
        <w:ind w:left="4949" w:hanging="180"/>
      </w:pPr>
    </w:lvl>
    <w:lvl w:ilvl="6" w:tplc="0426000F" w:tentative="1">
      <w:start w:val="1"/>
      <w:numFmt w:val="decimal"/>
      <w:lvlText w:val="%7."/>
      <w:lvlJc w:val="left"/>
      <w:pPr>
        <w:ind w:left="5669" w:hanging="360"/>
      </w:pPr>
    </w:lvl>
    <w:lvl w:ilvl="7" w:tplc="04260019" w:tentative="1">
      <w:start w:val="1"/>
      <w:numFmt w:val="lowerLetter"/>
      <w:lvlText w:val="%8."/>
      <w:lvlJc w:val="left"/>
      <w:pPr>
        <w:ind w:left="6389" w:hanging="360"/>
      </w:pPr>
    </w:lvl>
    <w:lvl w:ilvl="8" w:tplc="0426001B" w:tentative="1">
      <w:start w:val="1"/>
      <w:numFmt w:val="lowerRoman"/>
      <w:lvlText w:val="%9."/>
      <w:lvlJc w:val="right"/>
      <w:pPr>
        <w:ind w:left="7109" w:hanging="180"/>
      </w:pPr>
    </w:lvl>
  </w:abstractNum>
  <w:abstractNum w:abstractNumId="15" w15:restartNumberingAfterBreak="0">
    <w:nsid w:val="4AFB376F"/>
    <w:multiLevelType w:val="hybridMultilevel"/>
    <w:tmpl w:val="E1C61376"/>
    <w:lvl w:ilvl="0" w:tplc="D2B62C18">
      <w:start w:val="1"/>
      <w:numFmt w:val="decimal"/>
      <w:lvlText w:val="%1."/>
      <w:lvlJc w:val="left"/>
      <w:pPr>
        <w:ind w:left="1349" w:hanging="360"/>
      </w:pPr>
      <w:rPr>
        <w:rFonts w:hint="default"/>
        <w:b/>
      </w:rPr>
    </w:lvl>
    <w:lvl w:ilvl="1" w:tplc="04260019" w:tentative="1">
      <w:start w:val="1"/>
      <w:numFmt w:val="lowerLetter"/>
      <w:lvlText w:val="%2."/>
      <w:lvlJc w:val="left"/>
      <w:pPr>
        <w:ind w:left="2069" w:hanging="360"/>
      </w:pPr>
    </w:lvl>
    <w:lvl w:ilvl="2" w:tplc="0426001B" w:tentative="1">
      <w:start w:val="1"/>
      <w:numFmt w:val="lowerRoman"/>
      <w:lvlText w:val="%3."/>
      <w:lvlJc w:val="right"/>
      <w:pPr>
        <w:ind w:left="2789" w:hanging="180"/>
      </w:pPr>
    </w:lvl>
    <w:lvl w:ilvl="3" w:tplc="0426000F" w:tentative="1">
      <w:start w:val="1"/>
      <w:numFmt w:val="decimal"/>
      <w:lvlText w:val="%4."/>
      <w:lvlJc w:val="left"/>
      <w:pPr>
        <w:ind w:left="3509" w:hanging="360"/>
      </w:pPr>
    </w:lvl>
    <w:lvl w:ilvl="4" w:tplc="04260019" w:tentative="1">
      <w:start w:val="1"/>
      <w:numFmt w:val="lowerLetter"/>
      <w:lvlText w:val="%5."/>
      <w:lvlJc w:val="left"/>
      <w:pPr>
        <w:ind w:left="4229" w:hanging="360"/>
      </w:pPr>
    </w:lvl>
    <w:lvl w:ilvl="5" w:tplc="0426001B" w:tentative="1">
      <w:start w:val="1"/>
      <w:numFmt w:val="lowerRoman"/>
      <w:lvlText w:val="%6."/>
      <w:lvlJc w:val="right"/>
      <w:pPr>
        <w:ind w:left="4949" w:hanging="180"/>
      </w:pPr>
    </w:lvl>
    <w:lvl w:ilvl="6" w:tplc="0426000F" w:tentative="1">
      <w:start w:val="1"/>
      <w:numFmt w:val="decimal"/>
      <w:lvlText w:val="%7."/>
      <w:lvlJc w:val="left"/>
      <w:pPr>
        <w:ind w:left="5669" w:hanging="360"/>
      </w:pPr>
    </w:lvl>
    <w:lvl w:ilvl="7" w:tplc="04260019" w:tentative="1">
      <w:start w:val="1"/>
      <w:numFmt w:val="lowerLetter"/>
      <w:lvlText w:val="%8."/>
      <w:lvlJc w:val="left"/>
      <w:pPr>
        <w:ind w:left="6389" w:hanging="360"/>
      </w:pPr>
    </w:lvl>
    <w:lvl w:ilvl="8" w:tplc="0426001B" w:tentative="1">
      <w:start w:val="1"/>
      <w:numFmt w:val="lowerRoman"/>
      <w:lvlText w:val="%9."/>
      <w:lvlJc w:val="right"/>
      <w:pPr>
        <w:ind w:left="7109" w:hanging="180"/>
      </w:pPr>
    </w:lvl>
  </w:abstractNum>
  <w:abstractNum w:abstractNumId="16" w15:restartNumberingAfterBreak="0">
    <w:nsid w:val="54987FB0"/>
    <w:multiLevelType w:val="hybridMultilevel"/>
    <w:tmpl w:val="89A02AC4"/>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B3502"/>
    <w:multiLevelType w:val="hybridMultilevel"/>
    <w:tmpl w:val="BDAC1E56"/>
    <w:lvl w:ilvl="0" w:tplc="8D7E8138">
      <w:start w:val="1"/>
      <w:numFmt w:val="bullet"/>
      <w:lvlText w:val="-"/>
      <w:lvlJc w:val="left"/>
      <w:pPr>
        <w:tabs>
          <w:tab w:val="num" w:pos="720"/>
        </w:tabs>
        <w:ind w:left="720" w:hanging="360"/>
      </w:pPr>
      <w:rPr>
        <w:rFonts w:ascii="Cambria" w:eastAsia="MS ??" w:hAnsi="Cambria"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2A092A"/>
    <w:multiLevelType w:val="hybridMultilevel"/>
    <w:tmpl w:val="82D25200"/>
    <w:lvl w:ilvl="0" w:tplc="7E24A810">
      <w:numFmt w:val="bullet"/>
      <w:lvlText w:val="-"/>
      <w:lvlJc w:val="left"/>
      <w:pPr>
        <w:ind w:left="720" w:hanging="360"/>
      </w:pPr>
      <w:rPr>
        <w:rFonts w:ascii="Times New Roman" w:eastAsia="Times New Roman" w:hAnsi="Times New Roman" w:cs="Times New Roman" w:hint="default"/>
      </w:rPr>
    </w:lvl>
    <w:lvl w:ilvl="1" w:tplc="7E24A810">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3515859"/>
    <w:multiLevelType w:val="hybridMultilevel"/>
    <w:tmpl w:val="904EAB04"/>
    <w:lvl w:ilvl="0" w:tplc="4CB2B3EC">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0"/>
  </w:num>
  <w:num w:numId="2">
    <w:abstractNumId w:val="1"/>
  </w:num>
  <w:num w:numId="3">
    <w:abstractNumId w:val="12"/>
  </w:num>
  <w:num w:numId="4">
    <w:abstractNumId w:val="7"/>
  </w:num>
  <w:num w:numId="5">
    <w:abstractNumId w:val="17"/>
  </w:num>
  <w:num w:numId="6">
    <w:abstractNumId w:val="2"/>
  </w:num>
  <w:num w:numId="7">
    <w:abstractNumId w:val="9"/>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6"/>
  </w:num>
  <w:num w:numId="13">
    <w:abstractNumId w:val="3"/>
  </w:num>
  <w:num w:numId="14">
    <w:abstractNumId w:val="8"/>
  </w:num>
  <w:num w:numId="15">
    <w:abstractNumId w:val="15"/>
  </w:num>
  <w:num w:numId="16">
    <w:abstractNumId w:val="19"/>
  </w:num>
  <w:num w:numId="17">
    <w:abstractNumId w:val="4"/>
  </w:num>
  <w:num w:numId="18">
    <w:abstractNumId w:val="18"/>
  </w:num>
  <w:num w:numId="19">
    <w:abstractNumId w:val="6"/>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lv-LV" w:vendorID="71" w:dllVersion="512"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8B"/>
    <w:rsid w:val="0000337C"/>
    <w:rsid w:val="00004206"/>
    <w:rsid w:val="0000471F"/>
    <w:rsid w:val="000056C6"/>
    <w:rsid w:val="00007DAB"/>
    <w:rsid w:val="0001244C"/>
    <w:rsid w:val="00015FC2"/>
    <w:rsid w:val="00017FD1"/>
    <w:rsid w:val="0002603E"/>
    <w:rsid w:val="000271C4"/>
    <w:rsid w:val="000326C1"/>
    <w:rsid w:val="0003537B"/>
    <w:rsid w:val="00041F59"/>
    <w:rsid w:val="000431A5"/>
    <w:rsid w:val="00043AC4"/>
    <w:rsid w:val="00045680"/>
    <w:rsid w:val="000456DC"/>
    <w:rsid w:val="00050D65"/>
    <w:rsid w:val="00055258"/>
    <w:rsid w:val="000562DF"/>
    <w:rsid w:val="0006746C"/>
    <w:rsid w:val="00081466"/>
    <w:rsid w:val="00082012"/>
    <w:rsid w:val="00086C44"/>
    <w:rsid w:val="00087FAB"/>
    <w:rsid w:val="00093742"/>
    <w:rsid w:val="00094599"/>
    <w:rsid w:val="00095DD1"/>
    <w:rsid w:val="000A09D3"/>
    <w:rsid w:val="000A15BC"/>
    <w:rsid w:val="000A2C84"/>
    <w:rsid w:val="000C02E0"/>
    <w:rsid w:val="000D0A61"/>
    <w:rsid w:val="000D5754"/>
    <w:rsid w:val="000E0285"/>
    <w:rsid w:val="000E19D1"/>
    <w:rsid w:val="000E4E36"/>
    <w:rsid w:val="000F66E6"/>
    <w:rsid w:val="000F74E8"/>
    <w:rsid w:val="001022AC"/>
    <w:rsid w:val="0010603E"/>
    <w:rsid w:val="00110C92"/>
    <w:rsid w:val="001119F2"/>
    <w:rsid w:val="00115A95"/>
    <w:rsid w:val="00117208"/>
    <w:rsid w:val="00117505"/>
    <w:rsid w:val="00124E9A"/>
    <w:rsid w:val="00127DCA"/>
    <w:rsid w:val="00130646"/>
    <w:rsid w:val="0014104C"/>
    <w:rsid w:val="00147142"/>
    <w:rsid w:val="0015181B"/>
    <w:rsid w:val="00151B3D"/>
    <w:rsid w:val="0016015B"/>
    <w:rsid w:val="0016102A"/>
    <w:rsid w:val="00161DFD"/>
    <w:rsid w:val="0016505B"/>
    <w:rsid w:val="00170D34"/>
    <w:rsid w:val="00171BE3"/>
    <w:rsid w:val="001729EF"/>
    <w:rsid w:val="00175ED5"/>
    <w:rsid w:val="001812D4"/>
    <w:rsid w:val="00181F17"/>
    <w:rsid w:val="00185341"/>
    <w:rsid w:val="00190AB9"/>
    <w:rsid w:val="001944E3"/>
    <w:rsid w:val="00197D4B"/>
    <w:rsid w:val="001B42ED"/>
    <w:rsid w:val="001D17C4"/>
    <w:rsid w:val="001D519F"/>
    <w:rsid w:val="001D55BC"/>
    <w:rsid w:val="001D6042"/>
    <w:rsid w:val="001D6B60"/>
    <w:rsid w:val="001E6E80"/>
    <w:rsid w:val="001F583D"/>
    <w:rsid w:val="0020620E"/>
    <w:rsid w:val="00207E1B"/>
    <w:rsid w:val="002178CE"/>
    <w:rsid w:val="00222112"/>
    <w:rsid w:val="0022589C"/>
    <w:rsid w:val="0022662C"/>
    <w:rsid w:val="00226B08"/>
    <w:rsid w:val="00230937"/>
    <w:rsid w:val="00232376"/>
    <w:rsid w:val="002364E5"/>
    <w:rsid w:val="00236E44"/>
    <w:rsid w:val="00237F93"/>
    <w:rsid w:val="0024745A"/>
    <w:rsid w:val="0025357E"/>
    <w:rsid w:val="002833E8"/>
    <w:rsid w:val="00283C1F"/>
    <w:rsid w:val="00284D33"/>
    <w:rsid w:val="00292066"/>
    <w:rsid w:val="00292305"/>
    <w:rsid w:val="002934AA"/>
    <w:rsid w:val="0029612B"/>
    <w:rsid w:val="002A1DB0"/>
    <w:rsid w:val="002A1F69"/>
    <w:rsid w:val="002A28C7"/>
    <w:rsid w:val="002B2B5D"/>
    <w:rsid w:val="002B7124"/>
    <w:rsid w:val="002C12A0"/>
    <w:rsid w:val="002C3584"/>
    <w:rsid w:val="002C6898"/>
    <w:rsid w:val="002C71F8"/>
    <w:rsid w:val="002D3EC4"/>
    <w:rsid w:val="002D47D8"/>
    <w:rsid w:val="002E1E9F"/>
    <w:rsid w:val="002E55C2"/>
    <w:rsid w:val="002E5B8A"/>
    <w:rsid w:val="002E5C0B"/>
    <w:rsid w:val="002F078A"/>
    <w:rsid w:val="00303C46"/>
    <w:rsid w:val="00306381"/>
    <w:rsid w:val="003065D0"/>
    <w:rsid w:val="003144B2"/>
    <w:rsid w:val="0031773D"/>
    <w:rsid w:val="00320570"/>
    <w:rsid w:val="0033221B"/>
    <w:rsid w:val="003334C5"/>
    <w:rsid w:val="00334EC4"/>
    <w:rsid w:val="00335155"/>
    <w:rsid w:val="00342ED3"/>
    <w:rsid w:val="00346008"/>
    <w:rsid w:val="0035063A"/>
    <w:rsid w:val="00350654"/>
    <w:rsid w:val="003507D5"/>
    <w:rsid w:val="00350A59"/>
    <w:rsid w:val="00350BC6"/>
    <w:rsid w:val="00350ECA"/>
    <w:rsid w:val="00353C72"/>
    <w:rsid w:val="00357003"/>
    <w:rsid w:val="00360A58"/>
    <w:rsid w:val="0036395D"/>
    <w:rsid w:val="003662CC"/>
    <w:rsid w:val="003759F2"/>
    <w:rsid w:val="00380C56"/>
    <w:rsid w:val="00380CC7"/>
    <w:rsid w:val="00382B17"/>
    <w:rsid w:val="00383651"/>
    <w:rsid w:val="00386AF5"/>
    <w:rsid w:val="00391007"/>
    <w:rsid w:val="00395CF6"/>
    <w:rsid w:val="00396A51"/>
    <w:rsid w:val="003B0D3A"/>
    <w:rsid w:val="003B2A9B"/>
    <w:rsid w:val="003B67F2"/>
    <w:rsid w:val="003C5CC2"/>
    <w:rsid w:val="003C5DE5"/>
    <w:rsid w:val="003D21D8"/>
    <w:rsid w:val="003D5D9C"/>
    <w:rsid w:val="003D631A"/>
    <w:rsid w:val="003E218B"/>
    <w:rsid w:val="003E2A49"/>
    <w:rsid w:val="003E3341"/>
    <w:rsid w:val="003F6AC0"/>
    <w:rsid w:val="00404A4A"/>
    <w:rsid w:val="00405BAB"/>
    <w:rsid w:val="00407E29"/>
    <w:rsid w:val="00415720"/>
    <w:rsid w:val="00415728"/>
    <w:rsid w:val="00422D02"/>
    <w:rsid w:val="00434A21"/>
    <w:rsid w:val="00436272"/>
    <w:rsid w:val="004401DE"/>
    <w:rsid w:val="00443EC8"/>
    <w:rsid w:val="00445A10"/>
    <w:rsid w:val="00445D44"/>
    <w:rsid w:val="0044AA17"/>
    <w:rsid w:val="00450485"/>
    <w:rsid w:val="00451792"/>
    <w:rsid w:val="00451FFF"/>
    <w:rsid w:val="00453010"/>
    <w:rsid w:val="00460D96"/>
    <w:rsid w:val="004637CA"/>
    <w:rsid w:val="00464487"/>
    <w:rsid w:val="00464750"/>
    <w:rsid w:val="00465977"/>
    <w:rsid w:val="0046744F"/>
    <w:rsid w:val="00474DC3"/>
    <w:rsid w:val="004901D2"/>
    <w:rsid w:val="004908BC"/>
    <w:rsid w:val="0049591C"/>
    <w:rsid w:val="004A1B26"/>
    <w:rsid w:val="004B26C0"/>
    <w:rsid w:val="004C0E2E"/>
    <w:rsid w:val="004C1D7B"/>
    <w:rsid w:val="004C39A9"/>
    <w:rsid w:val="004C6DF4"/>
    <w:rsid w:val="004D07D8"/>
    <w:rsid w:val="004D562A"/>
    <w:rsid w:val="004E03A8"/>
    <w:rsid w:val="004E2A7C"/>
    <w:rsid w:val="004F3762"/>
    <w:rsid w:val="00503B11"/>
    <w:rsid w:val="00503CCB"/>
    <w:rsid w:val="0050746E"/>
    <w:rsid w:val="005153B0"/>
    <w:rsid w:val="0051737E"/>
    <w:rsid w:val="00523EF9"/>
    <w:rsid w:val="00524612"/>
    <w:rsid w:val="005250BF"/>
    <w:rsid w:val="00525695"/>
    <w:rsid w:val="0053746C"/>
    <w:rsid w:val="00540894"/>
    <w:rsid w:val="00545BF9"/>
    <w:rsid w:val="00550CA3"/>
    <w:rsid w:val="005511D5"/>
    <w:rsid w:val="00551306"/>
    <w:rsid w:val="00555CB5"/>
    <w:rsid w:val="00565871"/>
    <w:rsid w:val="00565CD2"/>
    <w:rsid w:val="00567385"/>
    <w:rsid w:val="00567A15"/>
    <w:rsid w:val="00570AB6"/>
    <w:rsid w:val="00570B18"/>
    <w:rsid w:val="00573F2C"/>
    <w:rsid w:val="00575402"/>
    <w:rsid w:val="00575CB2"/>
    <w:rsid w:val="00581C2D"/>
    <w:rsid w:val="00581C4B"/>
    <w:rsid w:val="00590D0D"/>
    <w:rsid w:val="00592057"/>
    <w:rsid w:val="0059705C"/>
    <w:rsid w:val="00597418"/>
    <w:rsid w:val="00597F17"/>
    <w:rsid w:val="005A215F"/>
    <w:rsid w:val="005A254A"/>
    <w:rsid w:val="005A706F"/>
    <w:rsid w:val="005B0A17"/>
    <w:rsid w:val="005B3196"/>
    <w:rsid w:val="005B6E60"/>
    <w:rsid w:val="005B76B1"/>
    <w:rsid w:val="005C3A51"/>
    <w:rsid w:val="005C67AE"/>
    <w:rsid w:val="005C6E8C"/>
    <w:rsid w:val="005D62E0"/>
    <w:rsid w:val="005D788D"/>
    <w:rsid w:val="005E0564"/>
    <w:rsid w:val="005E0A4A"/>
    <w:rsid w:val="005E122F"/>
    <w:rsid w:val="005E293F"/>
    <w:rsid w:val="005E5688"/>
    <w:rsid w:val="005F7DA9"/>
    <w:rsid w:val="00601503"/>
    <w:rsid w:val="00602E79"/>
    <w:rsid w:val="00603ADC"/>
    <w:rsid w:val="006056E3"/>
    <w:rsid w:val="00624941"/>
    <w:rsid w:val="00624CE5"/>
    <w:rsid w:val="0062733A"/>
    <w:rsid w:val="00630F29"/>
    <w:rsid w:val="006335CD"/>
    <w:rsid w:val="00634F98"/>
    <w:rsid w:val="00635545"/>
    <w:rsid w:val="00642B09"/>
    <w:rsid w:val="0064425E"/>
    <w:rsid w:val="00652594"/>
    <w:rsid w:val="00656953"/>
    <w:rsid w:val="00657EFC"/>
    <w:rsid w:val="00660339"/>
    <w:rsid w:val="00667417"/>
    <w:rsid w:val="00672C0D"/>
    <w:rsid w:val="006741B3"/>
    <w:rsid w:val="006757D9"/>
    <w:rsid w:val="00677A3E"/>
    <w:rsid w:val="00680D2F"/>
    <w:rsid w:val="00684354"/>
    <w:rsid w:val="006843D4"/>
    <w:rsid w:val="00692FEE"/>
    <w:rsid w:val="00693201"/>
    <w:rsid w:val="00695E67"/>
    <w:rsid w:val="006961CD"/>
    <w:rsid w:val="00696719"/>
    <w:rsid w:val="00697360"/>
    <w:rsid w:val="006B1CCC"/>
    <w:rsid w:val="006B1FA4"/>
    <w:rsid w:val="006B23F2"/>
    <w:rsid w:val="006B538A"/>
    <w:rsid w:val="006B74FC"/>
    <w:rsid w:val="006C1193"/>
    <w:rsid w:val="006D25C3"/>
    <w:rsid w:val="006F5788"/>
    <w:rsid w:val="00704539"/>
    <w:rsid w:val="007072D6"/>
    <w:rsid w:val="007125F4"/>
    <w:rsid w:val="00717651"/>
    <w:rsid w:val="00721BD8"/>
    <w:rsid w:val="0072339A"/>
    <w:rsid w:val="00724D15"/>
    <w:rsid w:val="00732CE1"/>
    <w:rsid w:val="00737561"/>
    <w:rsid w:val="00742A55"/>
    <w:rsid w:val="00743889"/>
    <w:rsid w:val="00744A9C"/>
    <w:rsid w:val="00747117"/>
    <w:rsid w:val="007519BA"/>
    <w:rsid w:val="007634BB"/>
    <w:rsid w:val="007677B5"/>
    <w:rsid w:val="007678D0"/>
    <w:rsid w:val="007818B3"/>
    <w:rsid w:val="0078658B"/>
    <w:rsid w:val="007907D4"/>
    <w:rsid w:val="007927A2"/>
    <w:rsid w:val="00792ECA"/>
    <w:rsid w:val="007A36A3"/>
    <w:rsid w:val="007A6E43"/>
    <w:rsid w:val="007B0D58"/>
    <w:rsid w:val="007B3062"/>
    <w:rsid w:val="007B5A5A"/>
    <w:rsid w:val="007B7A58"/>
    <w:rsid w:val="007C0276"/>
    <w:rsid w:val="007C28E5"/>
    <w:rsid w:val="007C63EE"/>
    <w:rsid w:val="007D2316"/>
    <w:rsid w:val="007E2984"/>
    <w:rsid w:val="007E44FF"/>
    <w:rsid w:val="007E6AEE"/>
    <w:rsid w:val="008023A7"/>
    <w:rsid w:val="00806F0C"/>
    <w:rsid w:val="008074D5"/>
    <w:rsid w:val="00811E2C"/>
    <w:rsid w:val="0082285B"/>
    <w:rsid w:val="00823173"/>
    <w:rsid w:val="008258CC"/>
    <w:rsid w:val="00826FB2"/>
    <w:rsid w:val="00831281"/>
    <w:rsid w:val="00833C66"/>
    <w:rsid w:val="00834CEC"/>
    <w:rsid w:val="00835477"/>
    <w:rsid w:val="00835948"/>
    <w:rsid w:val="008378FC"/>
    <w:rsid w:val="00840425"/>
    <w:rsid w:val="00843325"/>
    <w:rsid w:val="00844D74"/>
    <w:rsid w:val="00847134"/>
    <w:rsid w:val="0084784C"/>
    <w:rsid w:val="008531ED"/>
    <w:rsid w:val="008570B3"/>
    <w:rsid w:val="008574B5"/>
    <w:rsid w:val="0086170E"/>
    <w:rsid w:val="00861EDA"/>
    <w:rsid w:val="00864DE0"/>
    <w:rsid w:val="00865B72"/>
    <w:rsid w:val="00865DB1"/>
    <w:rsid w:val="008717BD"/>
    <w:rsid w:val="00872BE7"/>
    <w:rsid w:val="00873AF5"/>
    <w:rsid w:val="00874E96"/>
    <w:rsid w:val="00876905"/>
    <w:rsid w:val="00881AC6"/>
    <w:rsid w:val="00882B8F"/>
    <w:rsid w:val="0088370A"/>
    <w:rsid w:val="00886DFB"/>
    <w:rsid w:val="0088772F"/>
    <w:rsid w:val="008927F5"/>
    <w:rsid w:val="008A0B44"/>
    <w:rsid w:val="008A1DB4"/>
    <w:rsid w:val="008A3D93"/>
    <w:rsid w:val="008A6716"/>
    <w:rsid w:val="008B0EC6"/>
    <w:rsid w:val="008B24AB"/>
    <w:rsid w:val="008B24D6"/>
    <w:rsid w:val="008B5BB5"/>
    <w:rsid w:val="008B5C73"/>
    <w:rsid w:val="008C0F41"/>
    <w:rsid w:val="008C1F8A"/>
    <w:rsid w:val="008C3EAB"/>
    <w:rsid w:val="008D62A1"/>
    <w:rsid w:val="008E42A6"/>
    <w:rsid w:val="008E448A"/>
    <w:rsid w:val="008E62E6"/>
    <w:rsid w:val="008F4480"/>
    <w:rsid w:val="008F44D2"/>
    <w:rsid w:val="008F7F63"/>
    <w:rsid w:val="00900018"/>
    <w:rsid w:val="00901820"/>
    <w:rsid w:val="00911EE4"/>
    <w:rsid w:val="009158A9"/>
    <w:rsid w:val="00916413"/>
    <w:rsid w:val="00916CF0"/>
    <w:rsid w:val="0092230A"/>
    <w:rsid w:val="00923C3D"/>
    <w:rsid w:val="009277FA"/>
    <w:rsid w:val="00927908"/>
    <w:rsid w:val="00927D68"/>
    <w:rsid w:val="009370EA"/>
    <w:rsid w:val="00942A09"/>
    <w:rsid w:val="009477AA"/>
    <w:rsid w:val="009513CD"/>
    <w:rsid w:val="00952B17"/>
    <w:rsid w:val="00960294"/>
    <w:rsid w:val="00961F7C"/>
    <w:rsid w:val="00963589"/>
    <w:rsid w:val="00965CEB"/>
    <w:rsid w:val="00974857"/>
    <w:rsid w:val="00974E7F"/>
    <w:rsid w:val="00975436"/>
    <w:rsid w:val="009755B8"/>
    <w:rsid w:val="0097563E"/>
    <w:rsid w:val="00980E76"/>
    <w:rsid w:val="0098195D"/>
    <w:rsid w:val="00985333"/>
    <w:rsid w:val="00991330"/>
    <w:rsid w:val="00993076"/>
    <w:rsid w:val="009952CC"/>
    <w:rsid w:val="00997B19"/>
    <w:rsid w:val="009B068B"/>
    <w:rsid w:val="009B28D8"/>
    <w:rsid w:val="009B3BAA"/>
    <w:rsid w:val="009B4E10"/>
    <w:rsid w:val="009B4F71"/>
    <w:rsid w:val="009C0E9E"/>
    <w:rsid w:val="009D1E03"/>
    <w:rsid w:val="009D755A"/>
    <w:rsid w:val="009E0F4F"/>
    <w:rsid w:val="009E1A2F"/>
    <w:rsid w:val="009E409E"/>
    <w:rsid w:val="009F2CAB"/>
    <w:rsid w:val="00A00387"/>
    <w:rsid w:val="00A00D20"/>
    <w:rsid w:val="00A03BEE"/>
    <w:rsid w:val="00A0426B"/>
    <w:rsid w:val="00A10BE8"/>
    <w:rsid w:val="00A147AB"/>
    <w:rsid w:val="00A1667E"/>
    <w:rsid w:val="00A21AAB"/>
    <w:rsid w:val="00A22D3D"/>
    <w:rsid w:val="00A3007B"/>
    <w:rsid w:val="00A4070F"/>
    <w:rsid w:val="00A423D6"/>
    <w:rsid w:val="00A45049"/>
    <w:rsid w:val="00A479DE"/>
    <w:rsid w:val="00A502E9"/>
    <w:rsid w:val="00A538B7"/>
    <w:rsid w:val="00A54830"/>
    <w:rsid w:val="00A65FD4"/>
    <w:rsid w:val="00A75BC8"/>
    <w:rsid w:val="00A8083E"/>
    <w:rsid w:val="00A86225"/>
    <w:rsid w:val="00A862E2"/>
    <w:rsid w:val="00A877DF"/>
    <w:rsid w:val="00A91024"/>
    <w:rsid w:val="00A96179"/>
    <w:rsid w:val="00AA38AB"/>
    <w:rsid w:val="00AA6E55"/>
    <w:rsid w:val="00AB07BC"/>
    <w:rsid w:val="00AB6CD4"/>
    <w:rsid w:val="00AC409D"/>
    <w:rsid w:val="00AC6988"/>
    <w:rsid w:val="00AC77A0"/>
    <w:rsid w:val="00AC7B7E"/>
    <w:rsid w:val="00AC7DC3"/>
    <w:rsid w:val="00AD1E38"/>
    <w:rsid w:val="00AD47FA"/>
    <w:rsid w:val="00AE3603"/>
    <w:rsid w:val="00AE61BE"/>
    <w:rsid w:val="00AF2A4F"/>
    <w:rsid w:val="00AF2C08"/>
    <w:rsid w:val="00AF3646"/>
    <w:rsid w:val="00AF5BC3"/>
    <w:rsid w:val="00AF6EDD"/>
    <w:rsid w:val="00AF7BE8"/>
    <w:rsid w:val="00B12609"/>
    <w:rsid w:val="00B14E9C"/>
    <w:rsid w:val="00B1571F"/>
    <w:rsid w:val="00B15EB0"/>
    <w:rsid w:val="00B22F46"/>
    <w:rsid w:val="00B237CD"/>
    <w:rsid w:val="00B250FA"/>
    <w:rsid w:val="00B309D0"/>
    <w:rsid w:val="00B35246"/>
    <w:rsid w:val="00B37925"/>
    <w:rsid w:val="00B4443F"/>
    <w:rsid w:val="00B45A91"/>
    <w:rsid w:val="00B5250F"/>
    <w:rsid w:val="00B61D84"/>
    <w:rsid w:val="00B729E6"/>
    <w:rsid w:val="00B72CFB"/>
    <w:rsid w:val="00B77B25"/>
    <w:rsid w:val="00B818F5"/>
    <w:rsid w:val="00B83AF5"/>
    <w:rsid w:val="00B84196"/>
    <w:rsid w:val="00B854F4"/>
    <w:rsid w:val="00B90E23"/>
    <w:rsid w:val="00B91774"/>
    <w:rsid w:val="00B92D55"/>
    <w:rsid w:val="00BA01AA"/>
    <w:rsid w:val="00BA191C"/>
    <w:rsid w:val="00BA1AD8"/>
    <w:rsid w:val="00BA1DD0"/>
    <w:rsid w:val="00BA2460"/>
    <w:rsid w:val="00BA52C2"/>
    <w:rsid w:val="00BA52D4"/>
    <w:rsid w:val="00BA7A45"/>
    <w:rsid w:val="00BB0149"/>
    <w:rsid w:val="00BB18EC"/>
    <w:rsid w:val="00BB4B8E"/>
    <w:rsid w:val="00BB4BAB"/>
    <w:rsid w:val="00BC10A2"/>
    <w:rsid w:val="00BC1BD7"/>
    <w:rsid w:val="00BD4E77"/>
    <w:rsid w:val="00BE4D19"/>
    <w:rsid w:val="00BE69AD"/>
    <w:rsid w:val="00BF2949"/>
    <w:rsid w:val="00BF2E64"/>
    <w:rsid w:val="00BF40B0"/>
    <w:rsid w:val="00BF6551"/>
    <w:rsid w:val="00BF7882"/>
    <w:rsid w:val="00C01F40"/>
    <w:rsid w:val="00C02E1F"/>
    <w:rsid w:val="00C04406"/>
    <w:rsid w:val="00C079B0"/>
    <w:rsid w:val="00C10343"/>
    <w:rsid w:val="00C21849"/>
    <w:rsid w:val="00C21C07"/>
    <w:rsid w:val="00C226D1"/>
    <w:rsid w:val="00C302C0"/>
    <w:rsid w:val="00C36196"/>
    <w:rsid w:val="00C43262"/>
    <w:rsid w:val="00C437B6"/>
    <w:rsid w:val="00C4394C"/>
    <w:rsid w:val="00C50098"/>
    <w:rsid w:val="00C51327"/>
    <w:rsid w:val="00C527E1"/>
    <w:rsid w:val="00C5580B"/>
    <w:rsid w:val="00C56310"/>
    <w:rsid w:val="00C621AD"/>
    <w:rsid w:val="00C62250"/>
    <w:rsid w:val="00C624D3"/>
    <w:rsid w:val="00C65487"/>
    <w:rsid w:val="00C65940"/>
    <w:rsid w:val="00C7423E"/>
    <w:rsid w:val="00C769C0"/>
    <w:rsid w:val="00C778AD"/>
    <w:rsid w:val="00C90D94"/>
    <w:rsid w:val="00C91FC6"/>
    <w:rsid w:val="00C94C88"/>
    <w:rsid w:val="00C95490"/>
    <w:rsid w:val="00C97A89"/>
    <w:rsid w:val="00CA70BC"/>
    <w:rsid w:val="00CA7544"/>
    <w:rsid w:val="00CB79DE"/>
    <w:rsid w:val="00CC078D"/>
    <w:rsid w:val="00CC129D"/>
    <w:rsid w:val="00CC25A9"/>
    <w:rsid w:val="00CC2E30"/>
    <w:rsid w:val="00CC4503"/>
    <w:rsid w:val="00CC6927"/>
    <w:rsid w:val="00CC7D0C"/>
    <w:rsid w:val="00CD2A82"/>
    <w:rsid w:val="00CE1337"/>
    <w:rsid w:val="00CE2B9F"/>
    <w:rsid w:val="00CE4793"/>
    <w:rsid w:val="00CF14ED"/>
    <w:rsid w:val="00CF1C80"/>
    <w:rsid w:val="00CF273C"/>
    <w:rsid w:val="00CF4E45"/>
    <w:rsid w:val="00D0303C"/>
    <w:rsid w:val="00D113D2"/>
    <w:rsid w:val="00D114DF"/>
    <w:rsid w:val="00D14953"/>
    <w:rsid w:val="00D27336"/>
    <w:rsid w:val="00D30D41"/>
    <w:rsid w:val="00D331B2"/>
    <w:rsid w:val="00D34EB0"/>
    <w:rsid w:val="00D34F08"/>
    <w:rsid w:val="00D401F6"/>
    <w:rsid w:val="00D45231"/>
    <w:rsid w:val="00D46925"/>
    <w:rsid w:val="00D5195F"/>
    <w:rsid w:val="00D52D13"/>
    <w:rsid w:val="00D541FE"/>
    <w:rsid w:val="00D56437"/>
    <w:rsid w:val="00D60C0D"/>
    <w:rsid w:val="00D64D6B"/>
    <w:rsid w:val="00D667EB"/>
    <w:rsid w:val="00D71705"/>
    <w:rsid w:val="00D74EA3"/>
    <w:rsid w:val="00D85A40"/>
    <w:rsid w:val="00D906ED"/>
    <w:rsid w:val="00D920DB"/>
    <w:rsid w:val="00DA3EFD"/>
    <w:rsid w:val="00DA7A1E"/>
    <w:rsid w:val="00DB6F88"/>
    <w:rsid w:val="00DC0D0B"/>
    <w:rsid w:val="00DC5FAB"/>
    <w:rsid w:val="00DC7430"/>
    <w:rsid w:val="00DC7A3C"/>
    <w:rsid w:val="00DD2F46"/>
    <w:rsid w:val="00DD406E"/>
    <w:rsid w:val="00DD50FE"/>
    <w:rsid w:val="00DD676E"/>
    <w:rsid w:val="00DE4EA7"/>
    <w:rsid w:val="00DF56B6"/>
    <w:rsid w:val="00E03BF9"/>
    <w:rsid w:val="00E06CAD"/>
    <w:rsid w:val="00E10E3D"/>
    <w:rsid w:val="00E179DD"/>
    <w:rsid w:val="00E41DC7"/>
    <w:rsid w:val="00E457D3"/>
    <w:rsid w:val="00E54268"/>
    <w:rsid w:val="00E61151"/>
    <w:rsid w:val="00E62A41"/>
    <w:rsid w:val="00E63355"/>
    <w:rsid w:val="00E6368A"/>
    <w:rsid w:val="00E70740"/>
    <w:rsid w:val="00E75BE5"/>
    <w:rsid w:val="00E76B32"/>
    <w:rsid w:val="00E77E2E"/>
    <w:rsid w:val="00E85417"/>
    <w:rsid w:val="00E873D9"/>
    <w:rsid w:val="00EA0939"/>
    <w:rsid w:val="00EA3B57"/>
    <w:rsid w:val="00EB1120"/>
    <w:rsid w:val="00EB2A24"/>
    <w:rsid w:val="00EB3ECB"/>
    <w:rsid w:val="00EB6222"/>
    <w:rsid w:val="00EC0AAD"/>
    <w:rsid w:val="00EC3DCC"/>
    <w:rsid w:val="00EC45F5"/>
    <w:rsid w:val="00EC460A"/>
    <w:rsid w:val="00ED21F5"/>
    <w:rsid w:val="00ED3880"/>
    <w:rsid w:val="00ED7766"/>
    <w:rsid w:val="00EE2F1E"/>
    <w:rsid w:val="00EE3633"/>
    <w:rsid w:val="00EE4D80"/>
    <w:rsid w:val="00F02A9C"/>
    <w:rsid w:val="00F15013"/>
    <w:rsid w:val="00F207CF"/>
    <w:rsid w:val="00F20F47"/>
    <w:rsid w:val="00F30ABB"/>
    <w:rsid w:val="00F319AC"/>
    <w:rsid w:val="00F31A8B"/>
    <w:rsid w:val="00F32DC6"/>
    <w:rsid w:val="00F360DF"/>
    <w:rsid w:val="00F41FE7"/>
    <w:rsid w:val="00F478E7"/>
    <w:rsid w:val="00F47DB7"/>
    <w:rsid w:val="00F52015"/>
    <w:rsid w:val="00F52628"/>
    <w:rsid w:val="00F52AB8"/>
    <w:rsid w:val="00F54602"/>
    <w:rsid w:val="00F60B80"/>
    <w:rsid w:val="00F62156"/>
    <w:rsid w:val="00F638DD"/>
    <w:rsid w:val="00F6785C"/>
    <w:rsid w:val="00F71988"/>
    <w:rsid w:val="00F7301C"/>
    <w:rsid w:val="00F73EB2"/>
    <w:rsid w:val="00F82DD1"/>
    <w:rsid w:val="00F856E7"/>
    <w:rsid w:val="00F86944"/>
    <w:rsid w:val="00F8697A"/>
    <w:rsid w:val="00F940EF"/>
    <w:rsid w:val="00F97A3F"/>
    <w:rsid w:val="00FA494C"/>
    <w:rsid w:val="00FB036D"/>
    <w:rsid w:val="00FB2E4E"/>
    <w:rsid w:val="00FC040F"/>
    <w:rsid w:val="00FC3253"/>
    <w:rsid w:val="00FC59B3"/>
    <w:rsid w:val="00FC6E48"/>
    <w:rsid w:val="00FD010D"/>
    <w:rsid w:val="00FD26CA"/>
    <w:rsid w:val="00FD2E5A"/>
    <w:rsid w:val="00FD42AD"/>
    <w:rsid w:val="00FD4ED2"/>
    <w:rsid w:val="00FE1C75"/>
    <w:rsid w:val="00FE4AE3"/>
    <w:rsid w:val="00FF265A"/>
    <w:rsid w:val="01256643"/>
    <w:rsid w:val="013D5003"/>
    <w:rsid w:val="0153A9AC"/>
    <w:rsid w:val="015DC216"/>
    <w:rsid w:val="0176B5F0"/>
    <w:rsid w:val="020581CD"/>
    <w:rsid w:val="020DAB00"/>
    <w:rsid w:val="0255D47F"/>
    <w:rsid w:val="041B05F6"/>
    <w:rsid w:val="048795CA"/>
    <w:rsid w:val="04B08C6F"/>
    <w:rsid w:val="04BE338E"/>
    <w:rsid w:val="04D0F7A7"/>
    <w:rsid w:val="05AA3901"/>
    <w:rsid w:val="05BCCF3F"/>
    <w:rsid w:val="05F8D766"/>
    <w:rsid w:val="06A8D25A"/>
    <w:rsid w:val="0737F5CF"/>
    <w:rsid w:val="074F8F8F"/>
    <w:rsid w:val="077B21F9"/>
    <w:rsid w:val="08547FC4"/>
    <w:rsid w:val="085E32B7"/>
    <w:rsid w:val="08982825"/>
    <w:rsid w:val="09C493B5"/>
    <w:rsid w:val="09FADAC7"/>
    <w:rsid w:val="0A88D70C"/>
    <w:rsid w:val="0B894A08"/>
    <w:rsid w:val="0C5C4665"/>
    <w:rsid w:val="0C756EC2"/>
    <w:rsid w:val="0D3056E1"/>
    <w:rsid w:val="0D8924AC"/>
    <w:rsid w:val="0E0255B4"/>
    <w:rsid w:val="0E9C5116"/>
    <w:rsid w:val="0ECEE858"/>
    <w:rsid w:val="0EFD1490"/>
    <w:rsid w:val="0F4714D6"/>
    <w:rsid w:val="102CFA8B"/>
    <w:rsid w:val="115C824F"/>
    <w:rsid w:val="118E3E46"/>
    <w:rsid w:val="1194C740"/>
    <w:rsid w:val="121B8CF5"/>
    <w:rsid w:val="13CE7A58"/>
    <w:rsid w:val="13D77066"/>
    <w:rsid w:val="14C9498F"/>
    <w:rsid w:val="15064CC2"/>
    <w:rsid w:val="15D45AAF"/>
    <w:rsid w:val="167DB4E7"/>
    <w:rsid w:val="167E952E"/>
    <w:rsid w:val="1771A839"/>
    <w:rsid w:val="1848F8C3"/>
    <w:rsid w:val="18751133"/>
    <w:rsid w:val="1A2E15AE"/>
    <w:rsid w:val="1A34ABF4"/>
    <w:rsid w:val="1A3561E5"/>
    <w:rsid w:val="1A7961B4"/>
    <w:rsid w:val="1B64D6DA"/>
    <w:rsid w:val="1B6E6884"/>
    <w:rsid w:val="1BA3D0E7"/>
    <w:rsid w:val="1BCAF10C"/>
    <w:rsid w:val="1C0AB46E"/>
    <w:rsid w:val="1C671A9D"/>
    <w:rsid w:val="1CB85D53"/>
    <w:rsid w:val="1D4F8353"/>
    <w:rsid w:val="1DAF660A"/>
    <w:rsid w:val="1E32FAE0"/>
    <w:rsid w:val="1E542DB4"/>
    <w:rsid w:val="1E75E60D"/>
    <w:rsid w:val="1FDEC33E"/>
    <w:rsid w:val="20124761"/>
    <w:rsid w:val="2038BE2C"/>
    <w:rsid w:val="205D9837"/>
    <w:rsid w:val="210E60AA"/>
    <w:rsid w:val="213DBBF6"/>
    <w:rsid w:val="214687B4"/>
    <w:rsid w:val="21B9F616"/>
    <w:rsid w:val="21C107C3"/>
    <w:rsid w:val="2243F35E"/>
    <w:rsid w:val="228F5F84"/>
    <w:rsid w:val="22E27576"/>
    <w:rsid w:val="230CCB00"/>
    <w:rsid w:val="23990AC2"/>
    <w:rsid w:val="23A95B4B"/>
    <w:rsid w:val="244FDB9D"/>
    <w:rsid w:val="2546EDC9"/>
    <w:rsid w:val="25481656"/>
    <w:rsid w:val="25F755E6"/>
    <w:rsid w:val="262B757F"/>
    <w:rsid w:val="264E06B1"/>
    <w:rsid w:val="2653F8F9"/>
    <w:rsid w:val="267D2789"/>
    <w:rsid w:val="270EA3F7"/>
    <w:rsid w:val="271347AF"/>
    <w:rsid w:val="2746E791"/>
    <w:rsid w:val="285D36CA"/>
    <w:rsid w:val="28794B07"/>
    <w:rsid w:val="2886636E"/>
    <w:rsid w:val="2A090893"/>
    <w:rsid w:val="2A47BADC"/>
    <w:rsid w:val="2B19885F"/>
    <w:rsid w:val="2B735177"/>
    <w:rsid w:val="2CDC62DA"/>
    <w:rsid w:val="2D0E52CB"/>
    <w:rsid w:val="2D5FC910"/>
    <w:rsid w:val="2DBF1CCC"/>
    <w:rsid w:val="2E9F0364"/>
    <w:rsid w:val="2EC41A96"/>
    <w:rsid w:val="2EFA40BB"/>
    <w:rsid w:val="2F2A408D"/>
    <w:rsid w:val="2FBD3D17"/>
    <w:rsid w:val="2FF0DB43"/>
    <w:rsid w:val="30425667"/>
    <w:rsid w:val="3046C29A"/>
    <w:rsid w:val="30D44A88"/>
    <w:rsid w:val="311885AF"/>
    <w:rsid w:val="31EBA9F7"/>
    <w:rsid w:val="330C0A5A"/>
    <w:rsid w:val="334B0211"/>
    <w:rsid w:val="33BAA268"/>
    <w:rsid w:val="34598FEE"/>
    <w:rsid w:val="34AFB50E"/>
    <w:rsid w:val="34DDE08E"/>
    <w:rsid w:val="350325E3"/>
    <w:rsid w:val="3551D35E"/>
    <w:rsid w:val="357472BB"/>
    <w:rsid w:val="35888644"/>
    <w:rsid w:val="35A4FC01"/>
    <w:rsid w:val="35D2A737"/>
    <w:rsid w:val="36985A50"/>
    <w:rsid w:val="379D3F75"/>
    <w:rsid w:val="385AAB07"/>
    <w:rsid w:val="38714024"/>
    <w:rsid w:val="39384DFE"/>
    <w:rsid w:val="3A31364D"/>
    <w:rsid w:val="3B2B1D1E"/>
    <w:rsid w:val="3B3799AF"/>
    <w:rsid w:val="3C55FC44"/>
    <w:rsid w:val="3C78FED2"/>
    <w:rsid w:val="3CDA4844"/>
    <w:rsid w:val="3D73E407"/>
    <w:rsid w:val="3D73E7FA"/>
    <w:rsid w:val="3DC4A22A"/>
    <w:rsid w:val="3DCE31AC"/>
    <w:rsid w:val="3EE96D99"/>
    <w:rsid w:val="3F03E1E3"/>
    <w:rsid w:val="3F83CEA0"/>
    <w:rsid w:val="404419F0"/>
    <w:rsid w:val="40B72753"/>
    <w:rsid w:val="411DFB71"/>
    <w:rsid w:val="4126BCB6"/>
    <w:rsid w:val="417B7669"/>
    <w:rsid w:val="418DA6EF"/>
    <w:rsid w:val="4232CD0C"/>
    <w:rsid w:val="428175C9"/>
    <w:rsid w:val="42EA127A"/>
    <w:rsid w:val="43534AF0"/>
    <w:rsid w:val="435D2D17"/>
    <w:rsid w:val="442FE7B7"/>
    <w:rsid w:val="44F69CA0"/>
    <w:rsid w:val="45491B53"/>
    <w:rsid w:val="4591CC68"/>
    <w:rsid w:val="45B12905"/>
    <w:rsid w:val="463C9FE2"/>
    <w:rsid w:val="46829D78"/>
    <w:rsid w:val="46D4156E"/>
    <w:rsid w:val="470A8E6A"/>
    <w:rsid w:val="47238624"/>
    <w:rsid w:val="47740380"/>
    <w:rsid w:val="48051E4E"/>
    <w:rsid w:val="4992644D"/>
    <w:rsid w:val="4C3E5928"/>
    <w:rsid w:val="4CC87B2F"/>
    <w:rsid w:val="4D0701FD"/>
    <w:rsid w:val="4E0B786D"/>
    <w:rsid w:val="4E9B11B0"/>
    <w:rsid w:val="4EE1C538"/>
    <w:rsid w:val="4EE26645"/>
    <w:rsid w:val="4EEF31E0"/>
    <w:rsid w:val="50CCF310"/>
    <w:rsid w:val="5249B75A"/>
    <w:rsid w:val="52FEDD6F"/>
    <w:rsid w:val="53805D7A"/>
    <w:rsid w:val="53C19CC2"/>
    <w:rsid w:val="53E56125"/>
    <w:rsid w:val="549BF3FC"/>
    <w:rsid w:val="54A2B183"/>
    <w:rsid w:val="55071D55"/>
    <w:rsid w:val="5581DF01"/>
    <w:rsid w:val="56475112"/>
    <w:rsid w:val="564B7BD9"/>
    <w:rsid w:val="56C240F3"/>
    <w:rsid w:val="5710D6D6"/>
    <w:rsid w:val="5724899A"/>
    <w:rsid w:val="580BFDE1"/>
    <w:rsid w:val="5818DA85"/>
    <w:rsid w:val="58290DC0"/>
    <w:rsid w:val="58A1F690"/>
    <w:rsid w:val="58B8C897"/>
    <w:rsid w:val="58C22C15"/>
    <w:rsid w:val="590F050B"/>
    <w:rsid w:val="5937B1B4"/>
    <w:rsid w:val="59593FAA"/>
    <w:rsid w:val="596573D3"/>
    <w:rsid w:val="5987FFE9"/>
    <w:rsid w:val="5A3413FE"/>
    <w:rsid w:val="5AABF53F"/>
    <w:rsid w:val="5AEB5F1F"/>
    <w:rsid w:val="5BB96A68"/>
    <w:rsid w:val="5C01B565"/>
    <w:rsid w:val="5C0508C7"/>
    <w:rsid w:val="5C3C50B4"/>
    <w:rsid w:val="5C46A5CD"/>
    <w:rsid w:val="5C81439F"/>
    <w:rsid w:val="5DAD79E9"/>
    <w:rsid w:val="5E781746"/>
    <w:rsid w:val="5E800912"/>
    <w:rsid w:val="5EB5DA75"/>
    <w:rsid w:val="5EC539EC"/>
    <w:rsid w:val="5F663C96"/>
    <w:rsid w:val="607B7474"/>
    <w:rsid w:val="60C69186"/>
    <w:rsid w:val="610E5B5F"/>
    <w:rsid w:val="61AB44B1"/>
    <w:rsid w:val="61B14012"/>
    <w:rsid w:val="61DF8D04"/>
    <w:rsid w:val="61EE552B"/>
    <w:rsid w:val="62C86EDC"/>
    <w:rsid w:val="62E2FC93"/>
    <w:rsid w:val="64230B88"/>
    <w:rsid w:val="64A66D5E"/>
    <w:rsid w:val="6542A87F"/>
    <w:rsid w:val="654344E8"/>
    <w:rsid w:val="663F2737"/>
    <w:rsid w:val="66F5D399"/>
    <w:rsid w:val="66FAFAF1"/>
    <w:rsid w:val="673B0986"/>
    <w:rsid w:val="6765998A"/>
    <w:rsid w:val="6771454B"/>
    <w:rsid w:val="6778D1BB"/>
    <w:rsid w:val="67B3BBA8"/>
    <w:rsid w:val="67CFA984"/>
    <w:rsid w:val="683A5D73"/>
    <w:rsid w:val="694DC1CA"/>
    <w:rsid w:val="69667624"/>
    <w:rsid w:val="69BFB36D"/>
    <w:rsid w:val="6B1C1B43"/>
    <w:rsid w:val="6BF5524C"/>
    <w:rsid w:val="6C25D7E2"/>
    <w:rsid w:val="6C39A646"/>
    <w:rsid w:val="6CFE9591"/>
    <w:rsid w:val="6D499A73"/>
    <w:rsid w:val="6D7455BC"/>
    <w:rsid w:val="6DEE3D55"/>
    <w:rsid w:val="6E962077"/>
    <w:rsid w:val="6F551D14"/>
    <w:rsid w:val="71A05DA9"/>
    <w:rsid w:val="71CC8877"/>
    <w:rsid w:val="727F1D09"/>
    <w:rsid w:val="7396F3A6"/>
    <w:rsid w:val="73A34BE2"/>
    <w:rsid w:val="753E47A7"/>
    <w:rsid w:val="76957116"/>
    <w:rsid w:val="77279908"/>
    <w:rsid w:val="778E4167"/>
    <w:rsid w:val="787A16D4"/>
    <w:rsid w:val="78C2C672"/>
    <w:rsid w:val="79F6E676"/>
    <w:rsid w:val="7A4253FA"/>
    <w:rsid w:val="7AB597DD"/>
    <w:rsid w:val="7BE1D23D"/>
    <w:rsid w:val="7C18EABD"/>
    <w:rsid w:val="7D0B91B3"/>
    <w:rsid w:val="7D77EB2B"/>
    <w:rsid w:val="7DAC791C"/>
    <w:rsid w:val="7DEA1257"/>
    <w:rsid w:val="7E18F1B5"/>
    <w:rsid w:val="7E718850"/>
    <w:rsid w:val="7E777B64"/>
    <w:rsid w:val="7EB15163"/>
    <w:rsid w:val="7F3A685C"/>
    <w:rsid w:val="7F8DE9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EB4388"/>
  <w15:chartTrackingRefBased/>
  <w15:docId w15:val="{CB9297CD-54C4-4660-9A11-1779C9B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numPr>
        <w:ilvl w:val="8"/>
        <w:numId w:val="1"/>
      </w:numPr>
    </w:pPr>
    <w:rPr>
      <w:rFonts w:ascii="Helvetica" w:hAnsi="Helvetica"/>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218B"/>
    <w:pPr>
      <w:tabs>
        <w:tab w:val="center" w:pos="4320"/>
        <w:tab w:val="right" w:pos="8640"/>
      </w:tabs>
    </w:pPr>
  </w:style>
  <w:style w:type="paragraph" w:styleId="Footer">
    <w:name w:val="footer"/>
    <w:basedOn w:val="Normal"/>
    <w:link w:val="FooterChar"/>
    <w:uiPriority w:val="99"/>
    <w:rsid w:val="003E218B"/>
    <w:pPr>
      <w:tabs>
        <w:tab w:val="center" w:pos="4320"/>
        <w:tab w:val="right" w:pos="8640"/>
      </w:tabs>
    </w:pPr>
  </w:style>
  <w:style w:type="character" w:styleId="PageNumber">
    <w:name w:val="page number"/>
    <w:uiPriority w:val="99"/>
    <w:semiHidden/>
    <w:unhideWhenUsed/>
    <w:rsid w:val="00464487"/>
  </w:style>
  <w:style w:type="paragraph" w:styleId="List2">
    <w:name w:val="List 2"/>
    <w:basedOn w:val="Normal"/>
    <w:rsid w:val="00E70740"/>
    <w:pPr>
      <w:ind w:left="566" w:hanging="283"/>
    </w:pPr>
    <w:rPr>
      <w:rFonts w:ascii="Times New Roman" w:hAnsi="Times New Roman"/>
      <w:sz w:val="24"/>
      <w:szCs w:val="24"/>
      <w:lang w:val="lv-LV" w:eastAsia="lv-LV"/>
    </w:rPr>
  </w:style>
  <w:style w:type="character" w:customStyle="1" w:styleId="hps">
    <w:name w:val="hps"/>
    <w:basedOn w:val="DefaultParagraphFont"/>
    <w:rsid w:val="004E03A8"/>
  </w:style>
  <w:style w:type="paragraph" w:customStyle="1" w:styleId="Default">
    <w:name w:val="Default"/>
    <w:rsid w:val="004E03A8"/>
    <w:pPr>
      <w:autoSpaceDE w:val="0"/>
      <w:autoSpaceDN w:val="0"/>
      <w:adjustRightInd w:val="0"/>
    </w:pPr>
    <w:rPr>
      <w:rFonts w:ascii="Arial" w:eastAsia="Calibri" w:hAnsi="Arial" w:cs="Arial"/>
      <w:color w:val="000000"/>
      <w:sz w:val="24"/>
      <w:szCs w:val="24"/>
    </w:rPr>
  </w:style>
  <w:style w:type="character" w:styleId="Strong">
    <w:name w:val="Strong"/>
    <w:qFormat/>
    <w:rsid w:val="00B15EB0"/>
    <w:rPr>
      <w:b/>
      <w:bCs/>
    </w:rPr>
  </w:style>
  <w:style w:type="paragraph" w:customStyle="1" w:styleId="ListParagraph1">
    <w:name w:val="List Paragraph1"/>
    <w:basedOn w:val="Normal"/>
    <w:rsid w:val="00B15EB0"/>
    <w:pPr>
      <w:widowControl w:val="0"/>
      <w:suppressAutoHyphens/>
      <w:spacing w:after="200" w:line="276" w:lineRule="auto"/>
      <w:ind w:left="720"/>
    </w:pPr>
    <w:rPr>
      <w:rFonts w:ascii="Calibri" w:hAnsi="Calibri"/>
      <w:szCs w:val="22"/>
      <w:lang w:val="lv-LV" w:eastAsia="ar-SA"/>
    </w:rPr>
  </w:style>
  <w:style w:type="paragraph" w:styleId="NormalWeb">
    <w:name w:val="Normal (Web)"/>
    <w:basedOn w:val="Normal"/>
    <w:rsid w:val="00B15EB0"/>
    <w:pPr>
      <w:widowControl w:val="0"/>
      <w:suppressAutoHyphens/>
      <w:spacing w:before="280" w:after="280"/>
    </w:pPr>
    <w:rPr>
      <w:rFonts w:ascii="Times New Roman" w:hAnsi="Times New Roman"/>
      <w:sz w:val="24"/>
      <w:szCs w:val="24"/>
      <w:lang w:val="lv-LV" w:eastAsia="ar-SA"/>
    </w:rPr>
  </w:style>
  <w:style w:type="character" w:styleId="Hyperlink">
    <w:name w:val="Hyperlink"/>
    <w:rsid w:val="00980E76"/>
    <w:rPr>
      <w:color w:val="0000FF"/>
      <w:u w:val="single"/>
    </w:rPr>
  </w:style>
  <w:style w:type="paragraph" w:styleId="BalloonText">
    <w:name w:val="Balloon Text"/>
    <w:basedOn w:val="Normal"/>
    <w:link w:val="BalloonTextChar"/>
    <w:uiPriority w:val="99"/>
    <w:semiHidden/>
    <w:unhideWhenUsed/>
    <w:rsid w:val="00974857"/>
    <w:rPr>
      <w:rFonts w:ascii="Segoe UI" w:hAnsi="Segoe UI"/>
      <w:sz w:val="18"/>
      <w:szCs w:val="18"/>
    </w:rPr>
  </w:style>
  <w:style w:type="character" w:customStyle="1" w:styleId="BalloonTextChar">
    <w:name w:val="Balloon Text Char"/>
    <w:link w:val="BalloonText"/>
    <w:uiPriority w:val="99"/>
    <w:semiHidden/>
    <w:rsid w:val="00974857"/>
    <w:rPr>
      <w:rFonts w:ascii="Segoe UI" w:hAnsi="Segoe UI" w:cs="Segoe UI"/>
      <w:sz w:val="18"/>
      <w:szCs w:val="18"/>
      <w:lang w:val="en-US" w:eastAsia="en-US"/>
    </w:rPr>
  </w:style>
  <w:style w:type="paragraph" w:styleId="ListParagraph">
    <w:name w:val="List Paragraph"/>
    <w:basedOn w:val="Normal"/>
    <w:uiPriority w:val="34"/>
    <w:qFormat/>
    <w:rsid w:val="00EE3633"/>
    <w:pPr>
      <w:ind w:left="720"/>
    </w:pPr>
  </w:style>
  <w:style w:type="character" w:styleId="CommentReference">
    <w:name w:val="annotation reference"/>
    <w:uiPriority w:val="99"/>
    <w:semiHidden/>
    <w:unhideWhenUsed/>
    <w:rsid w:val="005A706F"/>
    <w:rPr>
      <w:sz w:val="16"/>
      <w:szCs w:val="16"/>
    </w:rPr>
  </w:style>
  <w:style w:type="paragraph" w:styleId="CommentText">
    <w:name w:val="annotation text"/>
    <w:basedOn w:val="Normal"/>
    <w:link w:val="CommentTextChar"/>
    <w:uiPriority w:val="99"/>
    <w:semiHidden/>
    <w:unhideWhenUsed/>
    <w:rsid w:val="005A706F"/>
    <w:rPr>
      <w:sz w:val="20"/>
    </w:rPr>
  </w:style>
  <w:style w:type="character" w:customStyle="1" w:styleId="CommentTextChar">
    <w:name w:val="Comment Text Char"/>
    <w:link w:val="CommentText"/>
    <w:uiPriority w:val="99"/>
    <w:semiHidden/>
    <w:rsid w:val="005A706F"/>
    <w:rPr>
      <w:rFonts w:ascii="Helvetica" w:hAnsi="Helvetica"/>
      <w:lang w:val="en-US" w:eastAsia="en-US"/>
    </w:rPr>
  </w:style>
  <w:style w:type="paragraph" w:styleId="CommentSubject">
    <w:name w:val="annotation subject"/>
    <w:basedOn w:val="CommentText"/>
    <w:next w:val="CommentText"/>
    <w:link w:val="CommentSubjectChar"/>
    <w:uiPriority w:val="99"/>
    <w:semiHidden/>
    <w:unhideWhenUsed/>
    <w:rsid w:val="005A706F"/>
    <w:rPr>
      <w:b/>
      <w:bCs/>
    </w:rPr>
  </w:style>
  <w:style w:type="character" w:customStyle="1" w:styleId="CommentSubjectChar">
    <w:name w:val="Comment Subject Char"/>
    <w:link w:val="CommentSubject"/>
    <w:uiPriority w:val="99"/>
    <w:semiHidden/>
    <w:rsid w:val="005A706F"/>
    <w:rPr>
      <w:rFonts w:ascii="Helvetica" w:hAnsi="Helvetica"/>
      <w:b/>
      <w:bCs/>
      <w:lang w:val="en-US" w:eastAsia="en-US"/>
    </w:rPr>
  </w:style>
  <w:style w:type="character" w:customStyle="1" w:styleId="FooterChar">
    <w:name w:val="Footer Char"/>
    <w:link w:val="Footer"/>
    <w:uiPriority w:val="99"/>
    <w:rsid w:val="00382B17"/>
    <w:rPr>
      <w:rFonts w:ascii="Helvetica" w:hAnsi="Helvetica"/>
      <w:sz w:val="22"/>
      <w:lang w:val="en-US" w:eastAsia="en-US"/>
    </w:rPr>
  </w:style>
  <w:style w:type="character" w:customStyle="1" w:styleId="Neatrisintapieminana1">
    <w:name w:val="Neatrisināta pieminēšana1"/>
    <w:uiPriority w:val="99"/>
    <w:semiHidden/>
    <w:unhideWhenUsed/>
    <w:rsid w:val="00997B19"/>
    <w:rPr>
      <w:color w:val="605E5C"/>
      <w:shd w:val="clear" w:color="auto" w:fill="E1DFDD"/>
    </w:rPr>
  </w:style>
  <w:style w:type="character" w:customStyle="1" w:styleId="normaltextrun">
    <w:name w:val="normaltextrun"/>
    <w:basedOn w:val="DefaultParagraphFont"/>
    <w:rsid w:val="00565871"/>
  </w:style>
  <w:style w:type="paragraph" w:customStyle="1" w:styleId="paragraph">
    <w:name w:val="paragraph"/>
    <w:basedOn w:val="Normal"/>
    <w:rsid w:val="00565871"/>
    <w:pPr>
      <w:numPr>
        <w:ilvl w:val="0"/>
        <w:numId w:val="0"/>
      </w:numPr>
      <w:spacing w:before="100" w:beforeAutospacing="1" w:after="100" w:afterAutospacing="1"/>
    </w:pPr>
    <w:rPr>
      <w:rFonts w:ascii="Times New Roman" w:hAnsi="Times New Roman"/>
      <w:sz w:val="24"/>
      <w:szCs w:val="24"/>
      <w:lang w:val="lv-LV" w:eastAsia="lv-LV"/>
    </w:rPr>
  </w:style>
  <w:style w:type="character" w:customStyle="1" w:styleId="eop">
    <w:name w:val="eop"/>
    <w:basedOn w:val="DefaultParagraphFont"/>
    <w:rsid w:val="00565871"/>
  </w:style>
  <w:style w:type="character" w:styleId="UnresolvedMention">
    <w:name w:val="Unresolved Mention"/>
    <w:basedOn w:val="DefaultParagraphFont"/>
    <w:uiPriority w:val="99"/>
    <w:rsid w:val="002A1DB0"/>
    <w:rPr>
      <w:color w:val="605E5C"/>
      <w:shd w:val="clear" w:color="auto" w:fill="E1DFDD"/>
    </w:rPr>
  </w:style>
  <w:style w:type="paragraph" w:styleId="Revision">
    <w:name w:val="Revision"/>
    <w:hidden/>
    <w:uiPriority w:val="99"/>
    <w:semiHidden/>
    <w:rsid w:val="00BB4B8E"/>
    <w:rPr>
      <w:rFonts w:ascii="Helvetica" w:hAnsi="Helvetic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55">
      <w:bodyDiv w:val="1"/>
      <w:marLeft w:val="0"/>
      <w:marRight w:val="0"/>
      <w:marTop w:val="0"/>
      <w:marBottom w:val="0"/>
      <w:divBdr>
        <w:top w:val="none" w:sz="0" w:space="0" w:color="auto"/>
        <w:left w:val="none" w:sz="0" w:space="0" w:color="auto"/>
        <w:bottom w:val="none" w:sz="0" w:space="0" w:color="auto"/>
        <w:right w:val="none" w:sz="0" w:space="0" w:color="auto"/>
      </w:divBdr>
    </w:div>
    <w:div w:id="154418443">
      <w:bodyDiv w:val="1"/>
      <w:marLeft w:val="0"/>
      <w:marRight w:val="0"/>
      <w:marTop w:val="0"/>
      <w:marBottom w:val="0"/>
      <w:divBdr>
        <w:top w:val="none" w:sz="0" w:space="0" w:color="auto"/>
        <w:left w:val="none" w:sz="0" w:space="0" w:color="auto"/>
        <w:bottom w:val="none" w:sz="0" w:space="0" w:color="auto"/>
        <w:right w:val="none" w:sz="0" w:space="0" w:color="auto"/>
      </w:divBdr>
    </w:div>
    <w:div w:id="232205231">
      <w:bodyDiv w:val="1"/>
      <w:marLeft w:val="0"/>
      <w:marRight w:val="0"/>
      <w:marTop w:val="0"/>
      <w:marBottom w:val="0"/>
      <w:divBdr>
        <w:top w:val="none" w:sz="0" w:space="0" w:color="auto"/>
        <w:left w:val="none" w:sz="0" w:space="0" w:color="auto"/>
        <w:bottom w:val="none" w:sz="0" w:space="0" w:color="auto"/>
        <w:right w:val="none" w:sz="0" w:space="0" w:color="auto"/>
      </w:divBdr>
    </w:div>
    <w:div w:id="280307235">
      <w:bodyDiv w:val="1"/>
      <w:marLeft w:val="0"/>
      <w:marRight w:val="0"/>
      <w:marTop w:val="0"/>
      <w:marBottom w:val="0"/>
      <w:divBdr>
        <w:top w:val="none" w:sz="0" w:space="0" w:color="auto"/>
        <w:left w:val="none" w:sz="0" w:space="0" w:color="auto"/>
        <w:bottom w:val="none" w:sz="0" w:space="0" w:color="auto"/>
        <w:right w:val="none" w:sz="0" w:space="0" w:color="auto"/>
      </w:divBdr>
      <w:divsChild>
        <w:div w:id="311524645">
          <w:marLeft w:val="0"/>
          <w:marRight w:val="0"/>
          <w:marTop w:val="0"/>
          <w:marBottom w:val="0"/>
          <w:divBdr>
            <w:top w:val="none" w:sz="0" w:space="0" w:color="auto"/>
            <w:left w:val="none" w:sz="0" w:space="0" w:color="auto"/>
            <w:bottom w:val="none" w:sz="0" w:space="0" w:color="auto"/>
            <w:right w:val="none" w:sz="0" w:space="0" w:color="auto"/>
          </w:divBdr>
        </w:div>
      </w:divsChild>
    </w:div>
    <w:div w:id="348021545">
      <w:bodyDiv w:val="1"/>
      <w:marLeft w:val="0"/>
      <w:marRight w:val="0"/>
      <w:marTop w:val="0"/>
      <w:marBottom w:val="0"/>
      <w:divBdr>
        <w:top w:val="none" w:sz="0" w:space="0" w:color="auto"/>
        <w:left w:val="none" w:sz="0" w:space="0" w:color="auto"/>
        <w:bottom w:val="none" w:sz="0" w:space="0" w:color="auto"/>
        <w:right w:val="none" w:sz="0" w:space="0" w:color="auto"/>
      </w:divBdr>
    </w:div>
    <w:div w:id="491602010">
      <w:bodyDiv w:val="1"/>
      <w:marLeft w:val="0"/>
      <w:marRight w:val="0"/>
      <w:marTop w:val="0"/>
      <w:marBottom w:val="0"/>
      <w:divBdr>
        <w:top w:val="none" w:sz="0" w:space="0" w:color="auto"/>
        <w:left w:val="none" w:sz="0" w:space="0" w:color="auto"/>
        <w:bottom w:val="none" w:sz="0" w:space="0" w:color="auto"/>
        <w:right w:val="none" w:sz="0" w:space="0" w:color="auto"/>
      </w:divBdr>
      <w:divsChild>
        <w:div w:id="871185590">
          <w:marLeft w:val="0"/>
          <w:marRight w:val="0"/>
          <w:marTop w:val="0"/>
          <w:marBottom w:val="0"/>
          <w:divBdr>
            <w:top w:val="none" w:sz="0" w:space="0" w:color="auto"/>
            <w:left w:val="none" w:sz="0" w:space="0" w:color="auto"/>
            <w:bottom w:val="none" w:sz="0" w:space="0" w:color="auto"/>
            <w:right w:val="none" w:sz="0" w:space="0" w:color="auto"/>
          </w:divBdr>
        </w:div>
      </w:divsChild>
    </w:div>
    <w:div w:id="557743920">
      <w:bodyDiv w:val="1"/>
      <w:marLeft w:val="0"/>
      <w:marRight w:val="0"/>
      <w:marTop w:val="0"/>
      <w:marBottom w:val="0"/>
      <w:divBdr>
        <w:top w:val="none" w:sz="0" w:space="0" w:color="auto"/>
        <w:left w:val="none" w:sz="0" w:space="0" w:color="auto"/>
        <w:bottom w:val="none" w:sz="0" w:space="0" w:color="auto"/>
        <w:right w:val="none" w:sz="0" w:space="0" w:color="auto"/>
      </w:divBdr>
    </w:div>
    <w:div w:id="593323569">
      <w:bodyDiv w:val="1"/>
      <w:marLeft w:val="0"/>
      <w:marRight w:val="0"/>
      <w:marTop w:val="0"/>
      <w:marBottom w:val="0"/>
      <w:divBdr>
        <w:top w:val="none" w:sz="0" w:space="0" w:color="auto"/>
        <w:left w:val="none" w:sz="0" w:space="0" w:color="auto"/>
        <w:bottom w:val="none" w:sz="0" w:space="0" w:color="auto"/>
        <w:right w:val="none" w:sz="0" w:space="0" w:color="auto"/>
      </w:divBdr>
    </w:div>
    <w:div w:id="1781874564">
      <w:bodyDiv w:val="1"/>
      <w:marLeft w:val="0"/>
      <w:marRight w:val="0"/>
      <w:marTop w:val="0"/>
      <w:marBottom w:val="0"/>
      <w:divBdr>
        <w:top w:val="none" w:sz="0" w:space="0" w:color="auto"/>
        <w:left w:val="none" w:sz="0" w:space="0" w:color="auto"/>
        <w:bottom w:val="none" w:sz="0" w:space="0" w:color="auto"/>
        <w:right w:val="none" w:sz="0" w:space="0" w:color="auto"/>
      </w:divBdr>
      <w:divsChild>
        <w:div w:id="1770272077">
          <w:marLeft w:val="0"/>
          <w:marRight w:val="0"/>
          <w:marTop w:val="0"/>
          <w:marBottom w:val="0"/>
          <w:divBdr>
            <w:top w:val="none" w:sz="0" w:space="0" w:color="auto"/>
            <w:left w:val="none" w:sz="0" w:space="0" w:color="auto"/>
            <w:bottom w:val="none" w:sz="0" w:space="0" w:color="auto"/>
            <w:right w:val="none" w:sz="0" w:space="0" w:color="auto"/>
          </w:divBdr>
          <w:divsChild>
            <w:div w:id="11093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5335">
      <w:bodyDiv w:val="1"/>
      <w:marLeft w:val="0"/>
      <w:marRight w:val="0"/>
      <w:marTop w:val="0"/>
      <w:marBottom w:val="0"/>
      <w:divBdr>
        <w:top w:val="none" w:sz="0" w:space="0" w:color="auto"/>
        <w:left w:val="none" w:sz="0" w:space="0" w:color="auto"/>
        <w:bottom w:val="none" w:sz="0" w:space="0" w:color="auto"/>
        <w:right w:val="none" w:sz="0" w:space="0" w:color="auto"/>
      </w:divBdr>
      <w:divsChild>
        <w:div w:id="1008100665">
          <w:marLeft w:val="0"/>
          <w:marRight w:val="0"/>
          <w:marTop w:val="0"/>
          <w:marBottom w:val="0"/>
          <w:divBdr>
            <w:top w:val="none" w:sz="0" w:space="0" w:color="auto"/>
            <w:left w:val="none" w:sz="0" w:space="0" w:color="auto"/>
            <w:bottom w:val="none" w:sz="0" w:space="0" w:color="auto"/>
            <w:right w:val="none" w:sz="0" w:space="0" w:color="auto"/>
          </w:divBdr>
          <w:divsChild>
            <w:div w:id="775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plp@seplp.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plp@seplp.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6ad0b19-7e84-4716-8cd6-a6ad83f8d69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05E7CC85EBBA4A8E2B8356B7311B43" ma:contentTypeVersion="14" ma:contentTypeDescription="Create a new document." ma:contentTypeScope="" ma:versionID="aa56f7ea22635c9be7837fb0e9230a94">
  <xsd:schema xmlns:xsd="http://www.w3.org/2001/XMLSchema" xmlns:xs="http://www.w3.org/2001/XMLSchema" xmlns:p="http://schemas.microsoft.com/office/2006/metadata/properties" xmlns:ns3="39cf3f94-6f42-4411-81cb-cb3f505937d7" xmlns:ns4="d6ad0b19-7e84-4716-8cd6-a6ad83f8d696" targetNamespace="http://schemas.microsoft.com/office/2006/metadata/properties" ma:root="true" ma:fieldsID="59418251c5748760237c4a80c9c692ea" ns3:_="" ns4:_="">
    <xsd:import namespace="39cf3f94-6f42-4411-81cb-cb3f505937d7"/>
    <xsd:import namespace="d6ad0b19-7e84-4716-8cd6-a6ad83f8d6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f3f94-6f42-4411-81cb-cb3f50593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ad0b19-7e84-4716-8cd6-a6ad83f8d6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964FCE1-CDC5-4740-9985-20AD029CE244}">
  <ds:schemaRefs>
    <ds:schemaRef ds:uri="http://schemas.microsoft.com/office/2006/metadata/properties"/>
    <ds:schemaRef ds:uri="http://schemas.microsoft.com/office/infopath/2007/PartnerControls"/>
    <ds:schemaRef ds:uri="d6ad0b19-7e84-4716-8cd6-a6ad83f8d696"/>
  </ds:schemaRefs>
</ds:datastoreItem>
</file>

<file path=customXml/itemProps2.xml><?xml version="1.0" encoding="utf-8"?>
<ds:datastoreItem xmlns:ds="http://schemas.openxmlformats.org/officeDocument/2006/customXml" ds:itemID="{74EF11F6-B6F7-401D-A8E1-74C97E370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f3f94-6f42-4411-81cb-cb3f505937d7"/>
    <ds:schemaRef ds:uri="d6ad0b19-7e84-4716-8cd6-a6ad83f8d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9614B-98C5-E546-AD27-2992EC5BA041}">
  <ds:schemaRefs>
    <ds:schemaRef ds:uri="http://schemas.openxmlformats.org/officeDocument/2006/bibliography"/>
  </ds:schemaRefs>
</ds:datastoreItem>
</file>

<file path=customXml/itemProps4.xml><?xml version="1.0" encoding="utf-8"?>
<ds:datastoreItem xmlns:ds="http://schemas.openxmlformats.org/officeDocument/2006/customXml" ds:itemID="{00E82E48-9750-4E84-ADC8-34C85F330476}">
  <ds:schemaRefs>
    <ds:schemaRef ds:uri="http://schemas.microsoft.com/sharepoint/v3/contenttype/forms"/>
  </ds:schemaRefs>
</ds:datastoreItem>
</file>

<file path=customXml/itemProps5.xml><?xml version="1.0" encoding="utf-8"?>
<ds:datastoreItem xmlns:ds="http://schemas.openxmlformats.org/officeDocument/2006/customXml" ds:itemID="{EA772311-1657-47E1-B82C-FA1D65F20E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8480</Words>
  <Characters>4835</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rabit!!</dc:creator>
  <cp:keywords/>
  <cp:lastModifiedBy>Baiba Beāte Šleja</cp:lastModifiedBy>
  <cp:revision>2</cp:revision>
  <cp:lastPrinted>2020-08-28T23:04:00Z</cp:lastPrinted>
  <dcterms:created xsi:type="dcterms:W3CDTF">2022-01-25T08:25:00Z</dcterms:created>
  <dcterms:modified xsi:type="dcterms:W3CDTF">2022-01-25T08:25:00Z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display_urn:schemas-microsoft-com:office:office#Editor">
    <vt:lpwstr>Marija Dzelme</vt:lpwstr>
  </property>
  <property fmtid="{D5CDD505-2E9C-101B-9397-08002B2CF9AE}" pid="4" name="Order">
    <vt:lpwstr>2961700.00000000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Marija Dzelme</vt:lpwstr>
  </property>
  <property fmtid="{D5CDD505-2E9C-101B-9397-08002B2CF9AE}" pid="8" name="ContentTypeId">
    <vt:lpwstr>0x010100DF05E7CC85EBBA4A8E2B8356B7311B43</vt:lpwstr>
  </property>
</Properties>
</file>