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Pr="006A06CF" w:rsidRDefault="00A90531" w:rsidP="006A06CF">
      <w:pPr>
        <w:rPr>
          <w:sz w:val="24"/>
          <w:szCs w:val="24"/>
          <w:lang w:val="lv-LV"/>
        </w:rPr>
        <w:sectPr w:rsidR="00A90531" w:rsidRPr="006A06CF" w:rsidSect="00A90531">
          <w:headerReference w:type="first" r:id="rId8"/>
          <w:type w:val="continuous"/>
          <w:pgSz w:w="11910" w:h="16840"/>
          <w:pgMar w:top="4451" w:right="851" w:bottom="1134" w:left="1701" w:header="720" w:footer="720" w:gutter="0"/>
          <w:cols w:space="720"/>
          <w:titlePg/>
          <w:docGrid w:linePitch="272"/>
        </w:sectPr>
      </w:pPr>
    </w:p>
    <w:p w14:paraId="17C4CC86" w14:textId="01C55245" w:rsidR="006A06CF" w:rsidRPr="006A06CF" w:rsidRDefault="006A06CF" w:rsidP="006A06CF">
      <w:pPr>
        <w:spacing w:before="120"/>
        <w:rPr>
          <w:sz w:val="24"/>
          <w:szCs w:val="24"/>
          <w:lang w:val="lv-LV"/>
        </w:rPr>
      </w:pPr>
      <w:r w:rsidRPr="006A06CF">
        <w:rPr>
          <w:noProof/>
          <w:sz w:val="24"/>
          <w:szCs w:val="24"/>
          <w:lang w:val="lv-LV" w:eastAsia="lv-LV"/>
        </w:rPr>
        <mc:AlternateContent>
          <mc:Choice Requires="wps">
            <w:drawing>
              <wp:anchor distT="0" distB="0" distL="114300" distR="114300" simplePos="0" relativeHeight="251657216" behindDoc="0" locked="0" layoutInCell="1" allowOverlap="1" wp14:anchorId="1251E87C" wp14:editId="6B50AA25">
                <wp:simplePos x="0" y="0"/>
                <wp:positionH relativeFrom="column">
                  <wp:posOffset>6342380</wp:posOffset>
                </wp:positionH>
                <wp:positionV relativeFrom="paragraph">
                  <wp:posOffset>627380</wp:posOffset>
                </wp:positionV>
                <wp:extent cx="254000" cy="111760"/>
                <wp:effectExtent l="2540" t="2540" r="63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AE08EE" id="Rectangle 16" o:spid="_x0000_s1026" style="position:absolute;margin-left:499.4pt;margin-top:49.4pt;width:20pt;height: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6A06CF">
        <w:rPr>
          <w:noProof/>
          <w:sz w:val="24"/>
          <w:szCs w:val="24"/>
          <w:lang w:val="lv-LV" w:eastAsia="lv-LV"/>
        </w:rPr>
        <mc:AlternateContent>
          <mc:Choice Requires="wps">
            <w:drawing>
              <wp:anchor distT="0" distB="0" distL="114300" distR="114300" simplePos="0" relativeHeight="251659264" behindDoc="0" locked="0" layoutInCell="1" allowOverlap="1" wp14:anchorId="109C4A20" wp14:editId="56D46AB1">
                <wp:simplePos x="0" y="0"/>
                <wp:positionH relativeFrom="column">
                  <wp:posOffset>6342380</wp:posOffset>
                </wp:positionH>
                <wp:positionV relativeFrom="paragraph">
                  <wp:posOffset>627380</wp:posOffset>
                </wp:positionV>
                <wp:extent cx="254000" cy="111760"/>
                <wp:effectExtent l="2540" t="2540" r="635"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9EBBA1" id="Rectangle 3" o:spid="_x0000_s1026" style="position:absolute;margin-left:499.4pt;margin-top:49.4pt;width:20pt;height: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6A06CF">
        <w:rPr>
          <w:sz w:val="24"/>
          <w:szCs w:val="24"/>
          <w:lang w:val="lv-LV"/>
        </w:rPr>
        <w:t>Rīg</w:t>
      </w:r>
      <w:r>
        <w:rPr>
          <w:sz w:val="24"/>
          <w:szCs w:val="24"/>
          <w:lang w:val="lv-LV"/>
        </w:rPr>
        <w:t>a</w:t>
      </w:r>
      <w:r w:rsidRPr="006A06CF">
        <w:rPr>
          <w:sz w:val="24"/>
          <w:szCs w:val="24"/>
          <w:lang w:val="lv-LV"/>
        </w:rPr>
        <w:t>, 2022. gada 19.janvārī</w:t>
      </w:r>
    </w:p>
    <w:p w14:paraId="73E6F10A" w14:textId="47125D9A" w:rsidR="006A06CF" w:rsidRPr="006A06CF" w:rsidRDefault="006A06CF" w:rsidP="006A06CF">
      <w:pPr>
        <w:ind w:left="-142" w:hanging="180"/>
        <w:jc w:val="right"/>
        <w:rPr>
          <w:b/>
          <w:bCs/>
          <w:sz w:val="24"/>
          <w:szCs w:val="24"/>
          <w:highlight w:val="yellow"/>
          <w:lang w:val="lv-LV"/>
        </w:rPr>
      </w:pPr>
    </w:p>
    <w:p w14:paraId="7DBA0DF5" w14:textId="77777777" w:rsidR="006A06CF" w:rsidRPr="006A06CF" w:rsidRDefault="006A06CF" w:rsidP="006A06CF">
      <w:pPr>
        <w:ind w:left="284"/>
        <w:jc w:val="center"/>
        <w:outlineLvl w:val="0"/>
        <w:rPr>
          <w:b/>
          <w:bCs/>
          <w:sz w:val="24"/>
          <w:szCs w:val="24"/>
          <w:lang w:val="lv-LV"/>
        </w:rPr>
      </w:pPr>
      <w:r w:rsidRPr="006A06CF">
        <w:rPr>
          <w:b/>
          <w:bCs/>
          <w:sz w:val="24"/>
          <w:szCs w:val="24"/>
          <w:lang w:val="lv-LV"/>
        </w:rPr>
        <w:t>LĒMUMS Nr. 3/1-1</w:t>
      </w:r>
    </w:p>
    <w:p w14:paraId="65B65D9F" w14:textId="77777777" w:rsidR="006A06CF" w:rsidRPr="006A06CF" w:rsidRDefault="006A06CF" w:rsidP="006A06CF">
      <w:pPr>
        <w:rPr>
          <w:b/>
          <w:bCs/>
          <w:sz w:val="24"/>
          <w:szCs w:val="24"/>
          <w:lang w:val="lv-LV"/>
        </w:rPr>
      </w:pPr>
    </w:p>
    <w:p w14:paraId="20329313" w14:textId="3ECBC4D7" w:rsidR="006A06CF" w:rsidRPr="006A06CF" w:rsidRDefault="006A06CF" w:rsidP="006A06CF">
      <w:pPr>
        <w:pStyle w:val="ListParagraph"/>
        <w:ind w:left="360"/>
        <w:jc w:val="center"/>
        <w:rPr>
          <w:b/>
          <w:bCs/>
          <w:sz w:val="24"/>
          <w:szCs w:val="24"/>
          <w:lang w:val="lv-LV"/>
        </w:rPr>
      </w:pPr>
      <w:r w:rsidRPr="006A06CF">
        <w:rPr>
          <w:b/>
          <w:bCs/>
          <w:sz w:val="24"/>
          <w:szCs w:val="24"/>
          <w:lang w:val="lv-LV"/>
        </w:rPr>
        <w:t>Par nolikuma "Nolikums par sabiedriskā pasūtījuma finansējuma izlietojuma un atskaitīšanās principiem" grozījumu apstiprināšanu</w:t>
      </w:r>
    </w:p>
    <w:p w14:paraId="4F411279" w14:textId="77777777" w:rsidR="006A06CF" w:rsidRPr="006A06CF" w:rsidRDefault="006A06CF" w:rsidP="006A06CF">
      <w:pPr>
        <w:tabs>
          <w:tab w:val="left" w:pos="3976"/>
        </w:tabs>
        <w:spacing w:after="120"/>
        <w:ind w:left="284"/>
        <w:rPr>
          <w:sz w:val="24"/>
          <w:szCs w:val="24"/>
          <w:lang w:val="lv-LV"/>
        </w:rPr>
      </w:pPr>
      <w:r w:rsidRPr="006A06CF">
        <w:rPr>
          <w:sz w:val="24"/>
          <w:szCs w:val="24"/>
          <w:lang w:val="lv-LV"/>
        </w:rPr>
        <w:tab/>
      </w:r>
    </w:p>
    <w:p w14:paraId="0E6E8C3E" w14:textId="77777777" w:rsidR="006A06CF" w:rsidRPr="006A06CF" w:rsidRDefault="006A06CF" w:rsidP="006A06CF">
      <w:pPr>
        <w:spacing w:line="276" w:lineRule="auto"/>
        <w:ind w:firstLine="567"/>
        <w:jc w:val="both"/>
        <w:rPr>
          <w:sz w:val="24"/>
          <w:szCs w:val="24"/>
          <w:lang w:val="lv-LV"/>
        </w:rPr>
      </w:pPr>
      <w:r w:rsidRPr="006A06CF">
        <w:rPr>
          <w:sz w:val="24"/>
          <w:szCs w:val="24"/>
          <w:lang w:val="lv-LV"/>
        </w:rPr>
        <w:t xml:space="preserve">Pamatojoties uz Sabiedrisko elektronisko plašsaziņas līdzekļu un to pārvaldības likuma 10.panta ceturto daļu, piekto daļu un septīto daļu un 17.panta pirmās daļas 3., 4., 8., 9.punktu un ar mērķis nodrošināt saprotamāku un atbilstošāku sabiedriskā pasūtījuma veidošanas vajadzībām sabiedriskā pasūtījuma plānošanu un atskaitīšanos, kā arī ievērojot atskaitīšanās efektivitātes un </w:t>
      </w:r>
      <w:proofErr w:type="spellStart"/>
      <w:r w:rsidRPr="006A06CF">
        <w:rPr>
          <w:sz w:val="24"/>
          <w:szCs w:val="24"/>
          <w:lang w:val="lv-LV"/>
        </w:rPr>
        <w:t>attiecināmības</w:t>
      </w:r>
      <w:proofErr w:type="spellEnd"/>
      <w:r w:rsidRPr="006A06CF">
        <w:rPr>
          <w:sz w:val="24"/>
          <w:szCs w:val="24"/>
          <w:lang w:val="lv-LV"/>
        </w:rPr>
        <w:t xml:space="preserve"> principus,</w:t>
      </w:r>
    </w:p>
    <w:p w14:paraId="4206E9A9" w14:textId="77777777" w:rsidR="006A06CF" w:rsidRPr="006A06CF" w:rsidRDefault="006A06CF" w:rsidP="006A06CF">
      <w:pPr>
        <w:spacing w:line="276" w:lineRule="auto"/>
        <w:ind w:left="284"/>
        <w:jc w:val="center"/>
        <w:rPr>
          <w:b/>
          <w:bCs/>
          <w:sz w:val="24"/>
          <w:szCs w:val="24"/>
          <w:lang w:val="lv-LV"/>
        </w:rPr>
      </w:pPr>
      <w:r w:rsidRPr="006A06CF">
        <w:rPr>
          <w:b/>
          <w:bCs/>
          <w:sz w:val="24"/>
          <w:szCs w:val="24"/>
          <w:lang w:val="lv-LV"/>
        </w:rPr>
        <w:t>nolemj</w:t>
      </w:r>
      <w:r w:rsidRPr="006A06CF">
        <w:rPr>
          <w:bCs/>
          <w:sz w:val="24"/>
          <w:szCs w:val="24"/>
          <w:lang w:val="lv-LV"/>
        </w:rPr>
        <w:t>:</w:t>
      </w:r>
    </w:p>
    <w:p w14:paraId="1E3EC8A5" w14:textId="77777777" w:rsidR="006A06CF" w:rsidRPr="006A06CF" w:rsidRDefault="006A06CF" w:rsidP="006A06CF">
      <w:pPr>
        <w:spacing w:line="276" w:lineRule="auto"/>
        <w:ind w:left="284"/>
        <w:jc w:val="both"/>
        <w:rPr>
          <w:sz w:val="24"/>
          <w:szCs w:val="24"/>
          <w:highlight w:val="yellow"/>
          <w:lang w:val="lv-LV"/>
        </w:rPr>
      </w:pPr>
    </w:p>
    <w:p w14:paraId="69A42A05" w14:textId="77777777" w:rsidR="006A06CF" w:rsidRPr="006A06CF" w:rsidRDefault="006A06CF" w:rsidP="006A06CF">
      <w:pPr>
        <w:tabs>
          <w:tab w:val="left" w:pos="540"/>
          <w:tab w:val="left" w:pos="851"/>
        </w:tabs>
        <w:spacing w:after="120" w:line="276" w:lineRule="auto"/>
        <w:jc w:val="both"/>
        <w:rPr>
          <w:bCs/>
          <w:sz w:val="24"/>
          <w:szCs w:val="24"/>
          <w:lang w:val="lv-LV"/>
        </w:rPr>
      </w:pPr>
      <w:r w:rsidRPr="006A06CF">
        <w:rPr>
          <w:sz w:val="24"/>
          <w:szCs w:val="24"/>
          <w:lang w:val="lv-LV"/>
        </w:rPr>
        <w:t>Veikt šādus grozījumus nolikumā "Nolikums par sabiedriskā pasūtījuma daļas, kuru pilda sabiedriskie elektroniskie plašsaziņas līdzekļi, finansējuma izlietojuma un atskaitīšanās principiem" (turpmāk – Nolikums):</w:t>
      </w:r>
    </w:p>
    <w:p w14:paraId="1A0877D2" w14:textId="4A4721D5" w:rsidR="001638CE" w:rsidRDefault="001638CE"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Pr>
          <w:sz w:val="24"/>
          <w:szCs w:val="24"/>
          <w:lang w:val="lv-LV"/>
        </w:rPr>
        <w:t xml:space="preserve">Grozīt Nolikuma nosaukumu uz </w:t>
      </w:r>
      <w:r w:rsidRPr="001638CE">
        <w:rPr>
          <w:sz w:val="24"/>
          <w:szCs w:val="24"/>
          <w:lang w:val="lv-LV"/>
        </w:rPr>
        <w:t>"Nolikums par sabiedriskā pasūtījuma finansējuma izlietojuma un atskaitīšanās principiem"</w:t>
      </w:r>
      <w:r>
        <w:rPr>
          <w:sz w:val="24"/>
          <w:szCs w:val="24"/>
          <w:lang w:val="lv-LV"/>
        </w:rPr>
        <w:t>.</w:t>
      </w:r>
    </w:p>
    <w:p w14:paraId="59ECF7FA" w14:textId="6277691D" w:rsidR="006A06CF" w:rsidRPr="006A06CF" w:rsidRDefault="006A06C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sidRPr="006A06CF">
        <w:rPr>
          <w:sz w:val="24"/>
          <w:szCs w:val="24"/>
          <w:lang w:val="lv-LV"/>
        </w:rPr>
        <w:t>Apvienot Nolikuma 3. un 4.punktu un izteikt Nolikuma 3.punktu šādā redakcijā:</w:t>
      </w:r>
    </w:p>
    <w:p w14:paraId="72F21CD1" w14:textId="77777777" w:rsidR="006A06CF" w:rsidRPr="006A06CF" w:rsidRDefault="006A06CF" w:rsidP="006A06CF">
      <w:pPr>
        <w:tabs>
          <w:tab w:val="left" w:pos="540"/>
          <w:tab w:val="left" w:pos="851"/>
        </w:tabs>
        <w:spacing w:after="120" w:line="276" w:lineRule="auto"/>
        <w:ind w:left="283"/>
        <w:jc w:val="both"/>
        <w:rPr>
          <w:sz w:val="24"/>
          <w:szCs w:val="24"/>
          <w:lang w:val="lv-LV"/>
        </w:rPr>
      </w:pPr>
      <w:r w:rsidRPr="006A06CF">
        <w:rPr>
          <w:sz w:val="24"/>
          <w:szCs w:val="24"/>
          <w:lang w:val="lv-LV"/>
        </w:rPr>
        <w:t>"</w:t>
      </w:r>
      <w:r w:rsidRPr="006A06CF">
        <w:rPr>
          <w:i/>
          <w:iCs/>
          <w:sz w:val="24"/>
          <w:szCs w:val="24"/>
          <w:lang w:val="lv-LV"/>
        </w:rPr>
        <w:t>3.</w:t>
      </w:r>
      <w:r w:rsidRPr="006A06CF">
        <w:rPr>
          <w:i/>
          <w:iCs/>
          <w:sz w:val="24"/>
          <w:szCs w:val="24"/>
          <w:lang w:val="lv-LV"/>
        </w:rPr>
        <w:tab/>
        <w:t xml:space="preserve">Sabiedriskie elektroniskie plašsaziņas līdzekļi, sagatavojot līdzekļu pieprasījumu noteiktam mērķim, prioritārajam pasākumam normatīvajos aktos noteiktajā kārtībā aizpilda veidlapas "Prioritārā pasākuma pieteikums vidējam termiņam" un "Prioritāro pasākumu saraksts nozīmīguma secībā" un iesniedz Sabiedrisko elektronisko plašsaziņas līdzekļu padomei (turpmāk – Padome) kopā ar informāciju par prioritārā pasākuma īstenošanas laika grafika plānojumu, ņemot vērā preču vai pakalpojumu iepirkumu procedūrām un līgumu izpildei nepieciešamo laiku, kā arī skaidro un pamato prioritārā pasākuma rezultatīvo rādītāju aprēķinu attiecībā uz pieprasīto finansējumu (detalizēti aprēķini vai atsauce uz atbilstošo pamatojošo dokumentu). Norādīto informāciju un dokumentus sabiedriskie elektroniskie plašsaziņas līdzekļi </w:t>
      </w:r>
      <w:proofErr w:type="spellStart"/>
      <w:r w:rsidRPr="006A06CF">
        <w:rPr>
          <w:i/>
          <w:iCs/>
          <w:sz w:val="24"/>
          <w:szCs w:val="24"/>
          <w:lang w:val="lv-LV"/>
        </w:rPr>
        <w:t>rakstveidā</w:t>
      </w:r>
      <w:proofErr w:type="spellEnd"/>
      <w:r w:rsidRPr="006A06CF">
        <w:rPr>
          <w:i/>
          <w:iCs/>
          <w:sz w:val="24"/>
          <w:szCs w:val="24"/>
          <w:lang w:val="lv-LV"/>
        </w:rPr>
        <w:t xml:space="preserve"> iesniedz Padomei līdz pārskata gada 1.maijam.</w:t>
      </w:r>
      <w:r w:rsidRPr="006A06CF">
        <w:rPr>
          <w:sz w:val="24"/>
          <w:szCs w:val="24"/>
          <w:lang w:val="lv-LV"/>
        </w:rPr>
        <w:t>".</w:t>
      </w:r>
    </w:p>
    <w:p w14:paraId="4D486673" w14:textId="77777777" w:rsidR="006A06CF" w:rsidRPr="006A06CF" w:rsidRDefault="006A06C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sidRPr="006A06CF">
        <w:rPr>
          <w:sz w:val="24"/>
          <w:szCs w:val="24"/>
          <w:lang w:val="lv-LV"/>
        </w:rPr>
        <w:t xml:space="preserve">Grozīt Nolikuma 4.punktu un izteikt to šādā redakcijā: </w:t>
      </w:r>
    </w:p>
    <w:p w14:paraId="6D8F3299" w14:textId="77777777" w:rsidR="006A06CF" w:rsidRPr="006A06CF" w:rsidRDefault="006A06CF" w:rsidP="006A06CF">
      <w:pPr>
        <w:tabs>
          <w:tab w:val="left" w:pos="540"/>
          <w:tab w:val="left" w:pos="851"/>
        </w:tabs>
        <w:spacing w:after="120" w:line="276" w:lineRule="auto"/>
        <w:ind w:left="283"/>
        <w:jc w:val="both"/>
        <w:rPr>
          <w:i/>
          <w:iCs/>
          <w:sz w:val="24"/>
          <w:szCs w:val="24"/>
          <w:lang w:val="lv-LV"/>
        </w:rPr>
      </w:pPr>
      <w:bookmarkStart w:id="0" w:name="_Hlk92919849"/>
      <w:r w:rsidRPr="006A06CF">
        <w:rPr>
          <w:sz w:val="24"/>
          <w:szCs w:val="24"/>
          <w:lang w:val="lv-LV"/>
        </w:rPr>
        <w:t>"</w:t>
      </w:r>
      <w:bookmarkEnd w:id="0"/>
      <w:r w:rsidRPr="006A06CF">
        <w:rPr>
          <w:i/>
          <w:iCs/>
          <w:sz w:val="24"/>
          <w:szCs w:val="24"/>
          <w:lang w:val="lv-LV"/>
        </w:rPr>
        <w:t>4.</w:t>
      </w:r>
      <w:r w:rsidRPr="006A06CF">
        <w:rPr>
          <w:sz w:val="24"/>
          <w:szCs w:val="24"/>
          <w:lang w:val="lv-LV"/>
        </w:rPr>
        <w:tab/>
        <w:t xml:space="preserve"> </w:t>
      </w:r>
      <w:bookmarkStart w:id="1" w:name="_Hlk92920627"/>
      <w:r w:rsidRPr="006A06CF">
        <w:rPr>
          <w:i/>
          <w:iCs/>
          <w:sz w:val="24"/>
          <w:szCs w:val="24"/>
          <w:lang w:val="lv-LV"/>
        </w:rPr>
        <w:t xml:space="preserve">Pārskata gada plānu prioritāro pasākumu ietvaros piešķirto līdzekļu izlietojumam un tā </w:t>
      </w:r>
      <w:r w:rsidRPr="006A06CF">
        <w:rPr>
          <w:i/>
          <w:iCs/>
          <w:sz w:val="24"/>
          <w:szCs w:val="24"/>
          <w:lang w:val="lv-LV"/>
        </w:rPr>
        <w:lastRenderedPageBreak/>
        <w:t>provizorisko ieviešanas laika grafiku, ja līdzekļi piešķirti konkrēta projekta realizācijai, sabiedriskie elektroniskie plašsaziņas līdzekļi iesniedz Padomei kopā ar pārskata gada pirmā ceturkšņa atskaiti.</w:t>
      </w:r>
      <w:bookmarkEnd w:id="1"/>
      <w:r w:rsidRPr="006A06CF">
        <w:rPr>
          <w:sz w:val="24"/>
          <w:szCs w:val="24"/>
          <w:lang w:val="lv-LV"/>
        </w:rPr>
        <w:t>".</w:t>
      </w:r>
    </w:p>
    <w:p w14:paraId="29951C35" w14:textId="77777777" w:rsidR="006A06CF" w:rsidRPr="006A06CF" w:rsidRDefault="006A06C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sidRPr="006A06CF">
        <w:rPr>
          <w:sz w:val="24"/>
          <w:szCs w:val="24"/>
          <w:lang w:val="lv-LV"/>
        </w:rPr>
        <w:t>Grozīt Nolikuma 5.punktu un izteikt to šādā redakcijā:</w:t>
      </w:r>
    </w:p>
    <w:p w14:paraId="5867E436" w14:textId="6AB30638" w:rsidR="006A06CF" w:rsidRDefault="006A06CF" w:rsidP="006A06CF">
      <w:pPr>
        <w:tabs>
          <w:tab w:val="left" w:pos="540"/>
          <w:tab w:val="left" w:pos="851"/>
        </w:tabs>
        <w:spacing w:after="120" w:line="276" w:lineRule="auto"/>
        <w:ind w:left="340"/>
        <w:jc w:val="both"/>
        <w:rPr>
          <w:sz w:val="24"/>
          <w:szCs w:val="24"/>
          <w:lang w:val="lv-LV"/>
        </w:rPr>
      </w:pPr>
      <w:r w:rsidRPr="006A06CF">
        <w:rPr>
          <w:sz w:val="24"/>
          <w:szCs w:val="24"/>
          <w:lang w:val="lv-LV"/>
        </w:rPr>
        <w:t>"</w:t>
      </w:r>
      <w:r w:rsidRPr="006A06CF">
        <w:rPr>
          <w:i/>
          <w:iCs/>
          <w:sz w:val="24"/>
          <w:szCs w:val="24"/>
          <w:lang w:val="lv-LV"/>
        </w:rPr>
        <w:t>5.</w:t>
      </w:r>
      <w:r w:rsidRPr="006A06CF">
        <w:rPr>
          <w:sz w:val="24"/>
          <w:szCs w:val="24"/>
          <w:lang w:val="lv-LV"/>
        </w:rPr>
        <w:tab/>
      </w:r>
      <w:r w:rsidRPr="006A06CF">
        <w:rPr>
          <w:i/>
          <w:iCs/>
          <w:sz w:val="24"/>
          <w:szCs w:val="24"/>
          <w:lang w:val="lv-LV"/>
        </w:rPr>
        <w:t>Sabiedriskie elektroniskie plašsaziņas līdzekļi izstrādā un iesniedz Padomei kapitālieguldījumu plānu pārskata gadam līdz kārtējā gada 28.</w:t>
      </w:r>
      <w:r w:rsidRPr="004B49FD">
        <w:rPr>
          <w:i/>
          <w:iCs/>
          <w:sz w:val="24"/>
          <w:szCs w:val="24"/>
          <w:lang w:val="lv-LV"/>
        </w:rPr>
        <w:t>janvārim</w:t>
      </w:r>
      <w:r w:rsidR="004B49FD" w:rsidRPr="004B49FD">
        <w:rPr>
          <w:i/>
          <w:iCs/>
          <w:sz w:val="24"/>
          <w:szCs w:val="24"/>
          <w:lang w:val="lv-LV"/>
        </w:rPr>
        <w:t xml:space="preserve"> </w:t>
      </w:r>
      <w:r w:rsidRPr="004B49FD">
        <w:rPr>
          <w:i/>
          <w:iCs/>
          <w:sz w:val="24"/>
          <w:szCs w:val="24"/>
          <w:lang w:val="lv-LV"/>
        </w:rPr>
        <w:t>kopā</w:t>
      </w:r>
      <w:r w:rsidR="0077577C" w:rsidRPr="004B49FD">
        <w:rPr>
          <w:i/>
          <w:iCs/>
          <w:sz w:val="24"/>
          <w:szCs w:val="24"/>
          <w:lang w:val="lv-LV"/>
        </w:rPr>
        <w:t xml:space="preserve"> </w:t>
      </w:r>
      <w:r w:rsidRPr="006A06CF">
        <w:rPr>
          <w:i/>
          <w:iCs/>
          <w:sz w:val="24"/>
          <w:szCs w:val="24"/>
          <w:lang w:val="lv-LV"/>
        </w:rPr>
        <w:t>ar atskaiti par iepriekšējā gada kapitālieguldījuma plāna izpildi un finanšu atskaiti par iepriekšējā gada pēdējo ceturksni. Izstrādātajos plānos ir jānodala kapitālieguldījumi, kas tiks atjaunoti no piešķirtā finansējuma valsts pamatbudžeta ietvaros, no kapitālieguldījumiem, kas tiks atjaunoti no prioritārajiem pasākumiem papildus piešķirtajiem līdzekļiem</w:t>
      </w:r>
      <w:bookmarkStart w:id="2" w:name="_Hlk93678182"/>
      <w:r w:rsidRPr="006A06CF">
        <w:rPr>
          <w:i/>
          <w:iCs/>
          <w:sz w:val="24"/>
          <w:szCs w:val="24"/>
          <w:lang w:val="lv-LV"/>
        </w:rPr>
        <w:t>.</w:t>
      </w:r>
      <w:r w:rsidRPr="006A06CF">
        <w:rPr>
          <w:sz w:val="24"/>
          <w:szCs w:val="24"/>
          <w:lang w:val="lv-LV"/>
        </w:rPr>
        <w:t>"</w:t>
      </w:r>
      <w:bookmarkEnd w:id="2"/>
      <w:r w:rsidRPr="006A06CF">
        <w:rPr>
          <w:sz w:val="24"/>
          <w:szCs w:val="24"/>
          <w:lang w:val="lv-LV"/>
        </w:rPr>
        <w:t>.</w:t>
      </w:r>
    </w:p>
    <w:p w14:paraId="6F3C8132" w14:textId="5459D749" w:rsidR="00852C6E" w:rsidRDefault="00C4033C" w:rsidP="00852C6E">
      <w:pPr>
        <w:pStyle w:val="ListParagraph"/>
        <w:numPr>
          <w:ilvl w:val="0"/>
          <w:numId w:val="17"/>
        </w:numPr>
        <w:tabs>
          <w:tab w:val="left" w:pos="540"/>
          <w:tab w:val="left" w:pos="851"/>
        </w:tabs>
        <w:spacing w:after="120" w:line="276" w:lineRule="auto"/>
        <w:jc w:val="both"/>
        <w:rPr>
          <w:sz w:val="24"/>
          <w:szCs w:val="24"/>
          <w:lang w:val="lv-LV"/>
        </w:rPr>
      </w:pPr>
      <w:r>
        <w:rPr>
          <w:sz w:val="24"/>
          <w:szCs w:val="24"/>
          <w:lang w:val="lv-LV"/>
        </w:rPr>
        <w:t>Veikt precizējumus Nolikuma 8.pun</w:t>
      </w:r>
      <w:r w:rsidR="00852C6E">
        <w:rPr>
          <w:sz w:val="24"/>
          <w:szCs w:val="24"/>
          <w:lang w:val="lv-LV"/>
        </w:rPr>
        <w:t>k</w:t>
      </w:r>
      <w:r>
        <w:rPr>
          <w:sz w:val="24"/>
          <w:szCs w:val="24"/>
          <w:lang w:val="lv-LV"/>
        </w:rPr>
        <w:t>t</w:t>
      </w:r>
      <w:r w:rsidR="00852C6E">
        <w:rPr>
          <w:sz w:val="24"/>
          <w:szCs w:val="24"/>
          <w:lang w:val="lv-LV"/>
        </w:rPr>
        <w:t>a trešās rindkopas pēdējā teikumā un ceturtās rindkopas pēdējā teikumā</w:t>
      </w:r>
      <w:r w:rsidR="0051423F">
        <w:rPr>
          <w:sz w:val="24"/>
          <w:szCs w:val="24"/>
          <w:lang w:val="lv-LV"/>
        </w:rPr>
        <w:t xml:space="preserve"> un izteikt tos šādā redakcijā:</w:t>
      </w:r>
    </w:p>
    <w:p w14:paraId="15A4FC97" w14:textId="19FD4681" w:rsidR="0051423F" w:rsidRPr="0051423F" w:rsidRDefault="0051423F" w:rsidP="00BC3FE9">
      <w:pPr>
        <w:tabs>
          <w:tab w:val="left" w:pos="540"/>
          <w:tab w:val="left" w:pos="851"/>
        </w:tabs>
        <w:spacing w:after="120" w:line="276" w:lineRule="auto"/>
        <w:ind w:left="397"/>
        <w:jc w:val="both"/>
        <w:rPr>
          <w:sz w:val="24"/>
          <w:szCs w:val="24"/>
          <w:lang w:val="lv-LV"/>
        </w:rPr>
      </w:pPr>
      <w:r w:rsidRPr="0051423F">
        <w:rPr>
          <w:sz w:val="24"/>
          <w:szCs w:val="24"/>
          <w:lang w:val="lv-LV"/>
        </w:rPr>
        <w:t>"</w:t>
      </w:r>
      <w:r w:rsidR="00BC3FE9">
        <w:rPr>
          <w:sz w:val="24"/>
          <w:szCs w:val="24"/>
          <w:lang w:val="lv-LV"/>
        </w:rPr>
        <w:t xml:space="preserve">8. </w:t>
      </w:r>
      <w:r>
        <w:rPr>
          <w:sz w:val="24"/>
          <w:szCs w:val="24"/>
          <w:lang w:val="lv-LV"/>
        </w:rPr>
        <w:t xml:space="preserve">[..] </w:t>
      </w:r>
      <w:r w:rsidRPr="00943133">
        <w:rPr>
          <w:i/>
          <w:iCs/>
          <w:sz w:val="24"/>
          <w:szCs w:val="24"/>
          <w:lang w:val="lv-LV"/>
        </w:rPr>
        <w:t>Atskaite par izpildi jāsniedz reizi ceturksnī.</w:t>
      </w:r>
      <w:r w:rsidRPr="0051423F">
        <w:rPr>
          <w:sz w:val="24"/>
          <w:szCs w:val="24"/>
          <w:lang w:val="lv-LV"/>
        </w:rPr>
        <w:t>"</w:t>
      </w:r>
      <w:r>
        <w:rPr>
          <w:sz w:val="24"/>
          <w:szCs w:val="24"/>
          <w:lang w:val="lv-LV"/>
        </w:rPr>
        <w:t>.</w:t>
      </w:r>
    </w:p>
    <w:p w14:paraId="144404AE" w14:textId="31E92A66" w:rsidR="0051423F" w:rsidRDefault="0051423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Pr>
          <w:sz w:val="24"/>
          <w:szCs w:val="24"/>
          <w:lang w:val="lv-LV"/>
        </w:rPr>
        <w:t xml:space="preserve">Grozīt Nolikuma 8.punkta pēdējo rindkopu </w:t>
      </w:r>
      <w:r w:rsidR="00BC3FE9">
        <w:rPr>
          <w:sz w:val="24"/>
          <w:szCs w:val="24"/>
          <w:lang w:val="lv-LV"/>
        </w:rPr>
        <w:t>un izteikt to šādā redakcijā:</w:t>
      </w:r>
    </w:p>
    <w:p w14:paraId="590C5D53" w14:textId="68F7EF54" w:rsidR="00BC3FE9" w:rsidRPr="00BC3FE9" w:rsidRDefault="00BC3FE9" w:rsidP="00BC3FE9">
      <w:pPr>
        <w:widowControl/>
        <w:tabs>
          <w:tab w:val="left" w:pos="540"/>
          <w:tab w:val="left" w:pos="851"/>
        </w:tabs>
        <w:suppressAutoHyphens/>
        <w:autoSpaceDE/>
        <w:autoSpaceDN/>
        <w:spacing w:after="120" w:line="276" w:lineRule="auto"/>
        <w:ind w:left="397"/>
        <w:jc w:val="both"/>
        <w:rPr>
          <w:sz w:val="24"/>
          <w:szCs w:val="24"/>
          <w:lang w:val="lv-LV"/>
        </w:rPr>
      </w:pPr>
      <w:r w:rsidRPr="00BC3FE9">
        <w:rPr>
          <w:sz w:val="24"/>
          <w:szCs w:val="24"/>
          <w:lang w:val="lv-LV"/>
        </w:rPr>
        <w:t>"</w:t>
      </w:r>
      <w:r>
        <w:rPr>
          <w:sz w:val="24"/>
          <w:szCs w:val="24"/>
          <w:lang w:val="lv-LV"/>
        </w:rPr>
        <w:t>8.</w:t>
      </w:r>
      <w:r w:rsidR="00985871">
        <w:rPr>
          <w:sz w:val="24"/>
          <w:szCs w:val="24"/>
          <w:lang w:val="lv-LV"/>
        </w:rPr>
        <w:t xml:space="preserve"> [..]</w:t>
      </w:r>
      <w:r>
        <w:rPr>
          <w:sz w:val="24"/>
          <w:szCs w:val="24"/>
          <w:lang w:val="lv-LV"/>
        </w:rPr>
        <w:t xml:space="preserve"> </w:t>
      </w:r>
      <w:r w:rsidRPr="00943133">
        <w:rPr>
          <w:i/>
          <w:iCs/>
          <w:sz w:val="24"/>
          <w:szCs w:val="24"/>
          <w:lang w:val="lv-LV"/>
        </w:rPr>
        <w:t>Līdz pārskata gada beigām, bet ne vēlāk kā līdz 31.decembrim Padome apstiprina sabiedriskā pasūtījuma  gada plānu nākamajam periodam.</w:t>
      </w:r>
      <w:r w:rsidRPr="00BC3FE9">
        <w:rPr>
          <w:sz w:val="24"/>
          <w:szCs w:val="24"/>
          <w:lang w:val="lv-LV"/>
        </w:rPr>
        <w:t>"</w:t>
      </w:r>
      <w:r>
        <w:rPr>
          <w:sz w:val="24"/>
          <w:szCs w:val="24"/>
          <w:lang w:val="lv-LV"/>
        </w:rPr>
        <w:t>.</w:t>
      </w:r>
    </w:p>
    <w:p w14:paraId="24AAC5FC" w14:textId="06555FAC" w:rsidR="006A06CF" w:rsidRPr="004B49FD" w:rsidRDefault="006A06C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sidRPr="006A06CF">
        <w:rPr>
          <w:sz w:val="24"/>
          <w:szCs w:val="24"/>
          <w:lang w:val="lv-LV"/>
        </w:rPr>
        <w:t xml:space="preserve">Veikt tehniskā rakstura precizējumus Nolikuma 11.punktā un izteikt to </w:t>
      </w:r>
      <w:r w:rsidRPr="004B49FD">
        <w:rPr>
          <w:sz w:val="24"/>
          <w:szCs w:val="24"/>
          <w:lang w:val="lv-LV"/>
        </w:rPr>
        <w:t xml:space="preserve">šādā </w:t>
      </w:r>
      <w:r w:rsidR="004B49FD" w:rsidRPr="004B49FD">
        <w:rPr>
          <w:sz w:val="24"/>
          <w:szCs w:val="24"/>
          <w:lang w:val="lv-LV"/>
        </w:rPr>
        <w:t>redakcija</w:t>
      </w:r>
      <w:r w:rsidR="0077577C" w:rsidRPr="004B49FD">
        <w:rPr>
          <w:sz w:val="24"/>
          <w:szCs w:val="24"/>
          <w:lang w:val="lv-LV"/>
        </w:rPr>
        <w:t xml:space="preserve"> (trūkst burts)</w:t>
      </w:r>
      <w:r w:rsidRPr="004B49FD">
        <w:rPr>
          <w:sz w:val="24"/>
          <w:szCs w:val="24"/>
          <w:lang w:val="lv-LV"/>
        </w:rPr>
        <w:t>:</w:t>
      </w:r>
    </w:p>
    <w:p w14:paraId="467A0A45" w14:textId="3C714ACD" w:rsidR="006A06CF" w:rsidRPr="006A06CF" w:rsidRDefault="006A06CF" w:rsidP="006A06CF">
      <w:pPr>
        <w:suppressAutoHyphens/>
        <w:spacing w:after="120"/>
        <w:ind w:left="340"/>
        <w:jc w:val="both"/>
        <w:rPr>
          <w:i/>
          <w:iCs/>
          <w:sz w:val="24"/>
          <w:szCs w:val="24"/>
          <w:lang w:val="lv-LV" w:eastAsia="ar-SA"/>
        </w:rPr>
      </w:pPr>
      <w:r w:rsidRPr="006A06CF">
        <w:rPr>
          <w:sz w:val="24"/>
          <w:szCs w:val="24"/>
          <w:lang w:val="lv-LV"/>
        </w:rPr>
        <w:t>"11</w:t>
      </w:r>
      <w:r w:rsidRPr="006A06CF">
        <w:rPr>
          <w:i/>
          <w:iCs/>
          <w:sz w:val="24"/>
          <w:szCs w:val="24"/>
          <w:lang w:val="lv-LV"/>
        </w:rPr>
        <w:t xml:space="preserve">. </w:t>
      </w:r>
      <w:r w:rsidR="006163A2">
        <w:rPr>
          <w:i/>
          <w:iCs/>
          <w:sz w:val="24"/>
          <w:szCs w:val="24"/>
          <w:lang w:val="lv-LV" w:eastAsia="ar-SA"/>
        </w:rPr>
        <w:t>Padome</w:t>
      </w:r>
      <w:r w:rsidRPr="006A06CF">
        <w:rPr>
          <w:i/>
          <w:iCs/>
          <w:sz w:val="24"/>
          <w:szCs w:val="24"/>
          <w:lang w:val="lv-LV" w:eastAsia="ar-SA"/>
        </w:rPr>
        <w:t xml:space="preserve"> regulāri seko līdzi piešķirtā finansējuma izlietošanai un darbības rezultatīvajiem rādītājiem:</w:t>
      </w:r>
    </w:p>
    <w:p w14:paraId="52E8DBF9" w14:textId="4B88BBB6" w:rsidR="006A06CF" w:rsidRPr="006A06CF" w:rsidRDefault="006A06CF" w:rsidP="006A06CF">
      <w:pPr>
        <w:pStyle w:val="ListParagraph"/>
        <w:widowControl/>
        <w:numPr>
          <w:ilvl w:val="1"/>
          <w:numId w:val="18"/>
        </w:numPr>
        <w:suppressAutoHyphens/>
        <w:autoSpaceDE/>
        <w:autoSpaceDN/>
        <w:spacing w:after="120"/>
        <w:jc w:val="both"/>
        <w:rPr>
          <w:i/>
          <w:iCs/>
          <w:sz w:val="24"/>
          <w:szCs w:val="24"/>
          <w:lang w:val="lv-LV"/>
        </w:rPr>
      </w:pPr>
      <w:r w:rsidRPr="006A06CF">
        <w:rPr>
          <w:i/>
          <w:iCs/>
          <w:sz w:val="24"/>
          <w:szCs w:val="24"/>
          <w:lang w:val="lv-LV"/>
        </w:rPr>
        <w:t xml:space="preserve">katru mēnesi, sastādot aktu, kas sabiedriskajiem elektroniskajiem līdzekļiem </w:t>
      </w:r>
      <w:r w:rsidRPr="004B49FD">
        <w:rPr>
          <w:i/>
          <w:iCs/>
          <w:sz w:val="24"/>
          <w:szCs w:val="24"/>
          <w:lang w:val="lv-LV"/>
        </w:rPr>
        <w:t xml:space="preserve">jāiesniedz (tajā skaitā elektroniski, nosūtot uz </w:t>
      </w:r>
      <w:r w:rsidR="00DD08F4">
        <w:rPr>
          <w:i/>
          <w:iCs/>
          <w:sz w:val="24"/>
          <w:szCs w:val="24"/>
          <w:lang w:val="lv-LV"/>
        </w:rPr>
        <w:t>Padomes</w:t>
      </w:r>
      <w:r w:rsidR="00DD08F4" w:rsidRPr="004B49FD">
        <w:rPr>
          <w:i/>
          <w:iCs/>
          <w:sz w:val="24"/>
          <w:szCs w:val="24"/>
          <w:lang w:val="lv-LV"/>
        </w:rPr>
        <w:t xml:space="preserve"> </w:t>
      </w:r>
      <w:r w:rsidRPr="004B49FD">
        <w:rPr>
          <w:i/>
          <w:iCs/>
          <w:sz w:val="24"/>
          <w:szCs w:val="24"/>
          <w:lang w:val="lv-LV"/>
        </w:rPr>
        <w:t xml:space="preserve">e-pasta adresi </w:t>
      </w:r>
      <w:hyperlink r:id="rId9" w:history="1">
        <w:r w:rsidRPr="004B49FD">
          <w:rPr>
            <w:i/>
            <w:iCs/>
            <w:color w:val="0000FF"/>
            <w:sz w:val="24"/>
            <w:szCs w:val="24"/>
            <w:u w:val="single"/>
            <w:lang w:val="lv-LV"/>
          </w:rPr>
          <w:t>seplp@seplp.lv</w:t>
        </w:r>
      </w:hyperlink>
      <w:r w:rsidRPr="004B49FD">
        <w:rPr>
          <w:i/>
          <w:iCs/>
          <w:sz w:val="24"/>
          <w:szCs w:val="24"/>
          <w:lang w:val="lv-LV"/>
        </w:rPr>
        <w:t xml:space="preserve">) </w:t>
      </w:r>
      <w:bookmarkStart w:id="3" w:name="_Hlk93674447"/>
      <w:r w:rsidR="0077577C" w:rsidRPr="004B49FD">
        <w:rPr>
          <w:i/>
          <w:iCs/>
          <w:sz w:val="24"/>
          <w:szCs w:val="24"/>
          <w:lang w:val="lv-LV"/>
        </w:rPr>
        <w:t>līdz pārskata periodam sekojošā mēneša 20.datumam</w:t>
      </w:r>
      <w:bookmarkEnd w:id="3"/>
      <w:r w:rsidRPr="004B49FD">
        <w:rPr>
          <w:i/>
          <w:iCs/>
          <w:sz w:val="24"/>
          <w:szCs w:val="24"/>
          <w:lang w:val="lv-LV"/>
        </w:rPr>
        <w:t>, kurā tiek</w:t>
      </w:r>
      <w:r w:rsidRPr="006A06CF">
        <w:rPr>
          <w:i/>
          <w:iCs/>
          <w:sz w:val="24"/>
          <w:szCs w:val="24"/>
          <w:lang w:val="lv-LV"/>
        </w:rPr>
        <w:t xml:space="preserve"> fiksēts iepriekšējā kalendārajā mēnesī piešķirto valsts budžeta līdzekļu 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piešķirtie budžeta līdzekļi atbilstoši to piešķiršanas mērķim, proti: piešķirtie līdzekļi sabiedriskā pasūtījuma izpildei, līdzekļi prioritārajiem pasākumiem, mērķa dotācijām, apropriācijām, līdzekļi neparedzētiem gadījumiem, norādot piešķirto summu un tās atlikumu (Pielikums Nr.3);</w:t>
      </w:r>
    </w:p>
    <w:p w14:paraId="4A4BB04E" w14:textId="7BCD0DEC" w:rsidR="006A06CF" w:rsidRPr="006A06CF" w:rsidRDefault="006A06CF" w:rsidP="006A06CF">
      <w:pPr>
        <w:pStyle w:val="ListParagraph"/>
        <w:widowControl/>
        <w:numPr>
          <w:ilvl w:val="1"/>
          <w:numId w:val="18"/>
        </w:numPr>
        <w:suppressAutoHyphens/>
        <w:autoSpaceDE/>
        <w:autoSpaceDN/>
        <w:spacing w:after="120"/>
        <w:ind w:left="1333" w:hanging="482"/>
        <w:jc w:val="both"/>
        <w:rPr>
          <w:i/>
          <w:iCs/>
          <w:sz w:val="24"/>
          <w:szCs w:val="24"/>
          <w:lang w:val="lv-LV"/>
        </w:rPr>
      </w:pPr>
      <w:r w:rsidRPr="006A06CF">
        <w:rPr>
          <w:i/>
          <w:iCs/>
          <w:sz w:val="24"/>
          <w:szCs w:val="24"/>
          <w:lang w:val="lv-LV"/>
        </w:rPr>
        <w:t>reizi ceturksnī atbilstoši apstiprinātajam Sabiedriskajam pasūtījumam saskaņā ar veidlapu "Plānotā un faktiskā naudas plūsma" (Pielikums Nr.2), kas jāiesniedz līdz pārskata periodam sekojošā mēneša 28.datumam;</w:t>
      </w:r>
    </w:p>
    <w:p w14:paraId="54B779CD" w14:textId="277AFC56" w:rsidR="006A06CF" w:rsidRPr="004B49FD" w:rsidRDefault="006A06CF" w:rsidP="006A06CF">
      <w:pPr>
        <w:pStyle w:val="ListParagraph"/>
        <w:widowControl/>
        <w:numPr>
          <w:ilvl w:val="1"/>
          <w:numId w:val="18"/>
        </w:numPr>
        <w:suppressAutoHyphens/>
        <w:autoSpaceDE/>
        <w:autoSpaceDN/>
        <w:spacing w:after="120"/>
        <w:ind w:left="1333" w:hanging="482"/>
        <w:jc w:val="both"/>
        <w:rPr>
          <w:i/>
          <w:iCs/>
          <w:sz w:val="24"/>
          <w:szCs w:val="24"/>
          <w:lang w:val="lv-LV"/>
        </w:rPr>
      </w:pPr>
      <w:r w:rsidRPr="006A06CF">
        <w:rPr>
          <w:i/>
          <w:iCs/>
          <w:sz w:val="24"/>
          <w:szCs w:val="24"/>
          <w:lang w:val="lv-LV"/>
        </w:rPr>
        <w:t xml:space="preserve">ņemot vērā </w:t>
      </w:r>
      <w:r w:rsidR="006163A2">
        <w:rPr>
          <w:i/>
          <w:iCs/>
          <w:sz w:val="24"/>
          <w:szCs w:val="24"/>
          <w:lang w:val="lv-LV"/>
        </w:rPr>
        <w:t>7</w:t>
      </w:r>
      <w:r w:rsidRPr="006A06CF">
        <w:rPr>
          <w:i/>
          <w:iCs/>
          <w:sz w:val="24"/>
          <w:szCs w:val="24"/>
          <w:lang w:val="lv-LV"/>
        </w:rPr>
        <w:t xml:space="preserve">. un </w:t>
      </w:r>
      <w:r w:rsidR="006163A2">
        <w:rPr>
          <w:i/>
          <w:iCs/>
          <w:sz w:val="24"/>
          <w:szCs w:val="24"/>
          <w:lang w:val="lv-LV"/>
        </w:rPr>
        <w:t>8</w:t>
      </w:r>
      <w:r w:rsidRPr="006A06CF">
        <w:rPr>
          <w:i/>
          <w:iCs/>
          <w:sz w:val="24"/>
          <w:szCs w:val="24"/>
          <w:lang w:val="lv-LV"/>
        </w:rPr>
        <w:t xml:space="preserve">.punktā minēto, reizi ceturksnī atbilstoši apstiprinātajam sabiedriskajam pasūtījumam saskaņā ar veidlapām "Sabiedriskā pasūtījuma plāns un izpilde" (Pielikums Nr.1 "Sabiedriskā pasūtījuma plāns un izpilde"; Pielikums Nr.1.1 "Sabiedriskā pasūtījuma </w:t>
      </w:r>
      <w:r w:rsidRPr="004B49FD">
        <w:rPr>
          <w:i/>
          <w:iCs/>
          <w:sz w:val="24"/>
          <w:szCs w:val="24"/>
          <w:lang w:val="lv-LV"/>
        </w:rPr>
        <w:t>izpilde raidījumu</w:t>
      </w:r>
      <w:r w:rsidR="004B49FD" w:rsidRPr="004B49FD">
        <w:rPr>
          <w:i/>
          <w:iCs/>
          <w:sz w:val="24"/>
          <w:szCs w:val="24"/>
          <w:lang w:val="lv-LV"/>
        </w:rPr>
        <w:t xml:space="preserve">/ </w:t>
      </w:r>
      <w:r w:rsidRPr="004B49FD">
        <w:rPr>
          <w:i/>
          <w:iCs/>
          <w:sz w:val="24"/>
          <w:szCs w:val="24"/>
          <w:lang w:val="lv-LV"/>
        </w:rPr>
        <w:t>projektu</w:t>
      </w:r>
      <w:r w:rsidR="004B49FD" w:rsidRPr="004B49FD">
        <w:rPr>
          <w:i/>
          <w:iCs/>
          <w:sz w:val="24"/>
          <w:szCs w:val="24"/>
          <w:lang w:val="lv-LV"/>
        </w:rPr>
        <w:t xml:space="preserve"> </w:t>
      </w:r>
      <w:r w:rsidRPr="004B49FD">
        <w:rPr>
          <w:i/>
          <w:iCs/>
          <w:sz w:val="24"/>
          <w:szCs w:val="24"/>
          <w:lang w:val="lv-LV"/>
        </w:rPr>
        <w:t>griezumā"; Pielikums Nr.1.2A "Sabiedriskā pasūtījuma digitālā satura un auditoriju</w:t>
      </w:r>
      <w:r w:rsidRPr="006A06CF">
        <w:rPr>
          <w:i/>
          <w:iCs/>
          <w:sz w:val="24"/>
          <w:szCs w:val="24"/>
          <w:lang w:val="lv-LV"/>
        </w:rPr>
        <w:t xml:space="preserve"> gada plāns un izpilde"; Pielikums Nr.1.2B "Sabiedriskā pasūtījuma LSM.lv satura plāns un izpilde ceturksnim"; Pielikums Nr.1.3 "Sabiedriskā pasūtījuma izpilde integrētā satura uzskaitei"), kas jāiesniedz </w:t>
      </w:r>
      <w:r w:rsidR="0077577C" w:rsidRPr="004B49FD">
        <w:rPr>
          <w:i/>
          <w:iCs/>
          <w:sz w:val="24"/>
          <w:szCs w:val="24"/>
          <w:lang w:val="lv-LV"/>
        </w:rPr>
        <w:t>līdz pārskata periodam sekojošā mēneša 28.datumam</w:t>
      </w:r>
      <w:r w:rsidRPr="004B49FD">
        <w:rPr>
          <w:i/>
          <w:iCs/>
          <w:sz w:val="24"/>
          <w:szCs w:val="24"/>
          <w:lang w:val="lv-LV"/>
        </w:rPr>
        <w:t>;</w:t>
      </w:r>
    </w:p>
    <w:p w14:paraId="1DC882AB" w14:textId="77777777" w:rsidR="006A06CF" w:rsidRPr="006A06CF" w:rsidRDefault="006A06CF" w:rsidP="006A06CF">
      <w:pPr>
        <w:pStyle w:val="ListParagraph"/>
        <w:widowControl/>
        <w:numPr>
          <w:ilvl w:val="1"/>
          <w:numId w:val="18"/>
        </w:numPr>
        <w:suppressAutoHyphens/>
        <w:autoSpaceDE/>
        <w:autoSpaceDN/>
        <w:spacing w:after="120"/>
        <w:ind w:left="1333" w:hanging="482"/>
        <w:jc w:val="both"/>
        <w:rPr>
          <w:i/>
          <w:iCs/>
          <w:sz w:val="24"/>
          <w:szCs w:val="24"/>
          <w:lang w:val="lv-LV"/>
        </w:rPr>
      </w:pPr>
      <w:r w:rsidRPr="006A06CF">
        <w:rPr>
          <w:i/>
          <w:iCs/>
          <w:sz w:val="24"/>
          <w:szCs w:val="24"/>
          <w:lang w:val="lv-LV"/>
        </w:rPr>
        <w:lastRenderedPageBreak/>
        <w:t>ne retāk kā reizi ceturksnī izskatot atskaiti un reizi gadā izskatot kopējo atskaiti par gadu par prioritāro pasākumu un mērķa dotāciju ietvaros piešķirtā finansējuma izlietojumu, tostarp par prioritāro pasākumu rezultatīvo rādītāju izpildi, kas jāiesniedz brīvā formā līdz pārskata periodam sekojošā mēneša 28.datumam. Ja rezultatīvie rādītāji paredz satura vienību izveidi, atkaitē jābūt norādītai saitei uz arhīvu</w:t>
      </w:r>
      <w:bookmarkStart w:id="4" w:name="_Hlk49768038"/>
      <w:r w:rsidRPr="006A06CF">
        <w:rPr>
          <w:i/>
          <w:iCs/>
          <w:sz w:val="24"/>
          <w:szCs w:val="24"/>
          <w:lang w:val="lv-LV"/>
        </w:rPr>
        <w:t>;</w:t>
      </w:r>
    </w:p>
    <w:p w14:paraId="3049A1C1" w14:textId="5090A392" w:rsidR="006A06CF" w:rsidRPr="006A06CF" w:rsidRDefault="006A06CF" w:rsidP="006A06CF">
      <w:pPr>
        <w:pStyle w:val="ListParagraph"/>
        <w:widowControl/>
        <w:numPr>
          <w:ilvl w:val="1"/>
          <w:numId w:val="18"/>
        </w:numPr>
        <w:suppressAutoHyphens/>
        <w:autoSpaceDE/>
        <w:autoSpaceDN/>
        <w:spacing w:after="120"/>
        <w:ind w:left="1333" w:hanging="482"/>
        <w:jc w:val="both"/>
        <w:rPr>
          <w:i/>
          <w:iCs/>
          <w:sz w:val="24"/>
          <w:szCs w:val="24"/>
          <w:lang w:val="lv-LV"/>
        </w:rPr>
      </w:pPr>
      <w:r w:rsidRPr="006A06CF">
        <w:rPr>
          <w:i/>
          <w:iCs/>
          <w:sz w:val="24"/>
          <w:szCs w:val="24"/>
          <w:lang w:val="lv-LV"/>
        </w:rPr>
        <w:t>ņemot vērā, ka atbilstoši sabiedriskā pasūtījuma būtībai un vajadzībām plānotā sabiedriskā pasūtījuma ietvaros veidoto raidījumu faktiskās izmaksas var palielināties/samazināties, bez papildu</w:t>
      </w:r>
      <w:r w:rsidR="00DD08F4">
        <w:rPr>
          <w:i/>
          <w:iCs/>
          <w:sz w:val="24"/>
          <w:szCs w:val="24"/>
          <w:lang w:val="lv-LV"/>
        </w:rPr>
        <w:t>s</w:t>
      </w:r>
      <w:r w:rsidRPr="006A06CF">
        <w:rPr>
          <w:i/>
          <w:iCs/>
          <w:sz w:val="24"/>
          <w:szCs w:val="24"/>
          <w:lang w:val="lv-LV"/>
        </w:rPr>
        <w:t xml:space="preserve"> skaidrojuma ir pieļaujama deviācija, nepārsniedzot 10% no attiecīgajam žanram paredzētā finansējuma, atainojot to ceturkšņa atskaitē (1.pielikumā). Kā arī ņemot vērā, ka atbilstoši sabiedriskā pasūtījuma būtībai un vajadzībām plānotā sabiedriskā pasūtījuma ietvaros veidoto raidījumu hronometrāža var mainīties, bez papildu skaidrojuma var būt deviācija, nepārsniedzot 10% no attiecīgajā termiņā plānotā žanra kopējās hronometrāžas. Par deviācijām, kas pārsniedz 10%, ceturkšņa atskaitē sniedzams skaidrojums</w:t>
      </w:r>
      <w:bookmarkEnd w:id="4"/>
      <w:r w:rsidRPr="006A06CF">
        <w:rPr>
          <w:i/>
          <w:iCs/>
          <w:sz w:val="24"/>
          <w:szCs w:val="24"/>
          <w:lang w:val="lv-LV"/>
        </w:rPr>
        <w:t>.</w:t>
      </w:r>
      <w:r w:rsidRPr="006A06CF">
        <w:rPr>
          <w:sz w:val="24"/>
          <w:szCs w:val="24"/>
          <w:lang w:val="lv-LV"/>
        </w:rPr>
        <w:t>".</w:t>
      </w:r>
    </w:p>
    <w:p w14:paraId="13CF3578" w14:textId="34E7050A" w:rsidR="006A06CF" w:rsidRPr="006A06CF" w:rsidRDefault="006A06C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sidRPr="006A06CF">
        <w:rPr>
          <w:sz w:val="24"/>
          <w:szCs w:val="24"/>
          <w:lang w:val="lv-LV"/>
        </w:rPr>
        <w:t xml:space="preserve">Grozīt Nolikuma Pielikuma Nr.2 "Plānotā un faktiskā naudas plūsma un darbības rādītāji" nosaukumu uz "Plānotā un faktiskā naudas plūsma" ņemot vērā to, ka no minētā pielikuma ir izņemti darbības rādītāji, lai nedublētu Nolikuma Pielikuma Nr.1 "Sabiedriskā pasūtījuma plāns un izpilde" jau </w:t>
      </w:r>
      <w:r w:rsidR="00DD08F4" w:rsidRPr="006A06CF">
        <w:rPr>
          <w:sz w:val="24"/>
          <w:szCs w:val="24"/>
          <w:lang w:val="lv-LV"/>
        </w:rPr>
        <w:t>ietvert</w:t>
      </w:r>
      <w:r w:rsidR="00DD08F4">
        <w:rPr>
          <w:sz w:val="24"/>
          <w:szCs w:val="24"/>
          <w:lang w:val="lv-LV"/>
        </w:rPr>
        <w:t>o</w:t>
      </w:r>
      <w:r w:rsidR="00DD08F4" w:rsidRPr="006A06CF">
        <w:rPr>
          <w:sz w:val="24"/>
          <w:szCs w:val="24"/>
          <w:lang w:val="lv-LV"/>
        </w:rPr>
        <w:t xml:space="preserve">s </w:t>
      </w:r>
      <w:r w:rsidRPr="006A06CF">
        <w:rPr>
          <w:sz w:val="24"/>
          <w:szCs w:val="24"/>
          <w:lang w:val="lv-LV"/>
        </w:rPr>
        <w:t>darbības radītājus. Veikt attiecīgus labojumus Nolikuma Pielikuma Nr.2 nosaukumā, kā arī Nolikuma 8.punktā, 11.2.punktā, kur ir minēts Pielikuma Nr.2 nosaukums.</w:t>
      </w:r>
    </w:p>
    <w:p w14:paraId="0F42F398" w14:textId="77777777" w:rsidR="006A06CF" w:rsidRPr="006A06CF" w:rsidRDefault="006A06C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sidRPr="006A06CF">
        <w:rPr>
          <w:sz w:val="24"/>
          <w:szCs w:val="24"/>
          <w:lang w:val="lv-LV"/>
        </w:rPr>
        <w:t>Grozīt Nolikuma 12.punktu un izteikt to šādā redakcijā:</w:t>
      </w:r>
    </w:p>
    <w:p w14:paraId="1687CE23" w14:textId="1DB92694" w:rsidR="006A06CF" w:rsidRPr="006A06CF" w:rsidRDefault="006A06CF" w:rsidP="006A06CF">
      <w:pPr>
        <w:tabs>
          <w:tab w:val="left" w:pos="540"/>
          <w:tab w:val="left" w:pos="851"/>
        </w:tabs>
        <w:spacing w:after="120" w:line="276" w:lineRule="auto"/>
        <w:ind w:left="340"/>
        <w:jc w:val="both"/>
        <w:rPr>
          <w:sz w:val="24"/>
          <w:szCs w:val="24"/>
          <w:lang w:val="lv-LV"/>
        </w:rPr>
      </w:pPr>
      <w:r w:rsidRPr="006A06CF">
        <w:rPr>
          <w:sz w:val="24"/>
          <w:szCs w:val="24"/>
          <w:lang w:val="lv-LV"/>
        </w:rPr>
        <w:t>"</w:t>
      </w:r>
      <w:r w:rsidRPr="006A06CF">
        <w:rPr>
          <w:i/>
          <w:iCs/>
          <w:sz w:val="24"/>
          <w:szCs w:val="24"/>
          <w:lang w:val="lv-LV"/>
        </w:rPr>
        <w:t>12.</w:t>
      </w:r>
      <w:r w:rsidRPr="006A06CF">
        <w:rPr>
          <w:i/>
          <w:iCs/>
          <w:sz w:val="24"/>
          <w:szCs w:val="24"/>
          <w:lang w:val="lv-LV"/>
        </w:rPr>
        <w:tab/>
        <w:t xml:space="preserve">Ja ir nepieciešams veikt izmaiņas sabiedriskā pasūtījuma apjomā, elektroniskie plašsaziņas līdzekļi par to rakstiski informē Padomi, kas, izvērtējot saņemtos dokumentus, pieņem lēmumu par izmaiņām sabiedriskajā pasūtījumā. Iesniedzot </w:t>
      </w:r>
      <w:r w:rsidRPr="004B49FD">
        <w:rPr>
          <w:i/>
          <w:iCs/>
          <w:sz w:val="24"/>
          <w:szCs w:val="24"/>
          <w:lang w:val="lv-LV"/>
        </w:rPr>
        <w:t xml:space="preserve">izmaiņas </w:t>
      </w:r>
      <w:r w:rsidR="004B49FD" w:rsidRPr="004B49FD">
        <w:rPr>
          <w:i/>
          <w:iCs/>
          <w:sz w:val="24"/>
          <w:szCs w:val="24"/>
          <w:lang w:val="lv-LV"/>
        </w:rPr>
        <w:t>s</w:t>
      </w:r>
      <w:r w:rsidRPr="004B49FD">
        <w:rPr>
          <w:i/>
          <w:iCs/>
          <w:sz w:val="24"/>
          <w:szCs w:val="24"/>
          <w:lang w:val="lv-LV"/>
        </w:rPr>
        <w:t>abiedriskajā</w:t>
      </w:r>
      <w:r w:rsidRPr="006A06CF">
        <w:rPr>
          <w:i/>
          <w:iCs/>
          <w:sz w:val="24"/>
          <w:szCs w:val="24"/>
          <w:lang w:val="lv-LV"/>
        </w:rPr>
        <w:t xml:space="preserve"> pasūtījumā, ir rakstiski jāpamato tajā notikuš</w:t>
      </w:r>
      <w:r w:rsidR="00323D8D">
        <w:rPr>
          <w:i/>
          <w:iCs/>
          <w:sz w:val="24"/>
          <w:szCs w:val="24"/>
          <w:lang w:val="lv-LV"/>
        </w:rPr>
        <w:t>ā</w:t>
      </w:r>
      <w:r w:rsidRPr="006A06CF">
        <w:rPr>
          <w:i/>
          <w:iCs/>
          <w:sz w:val="24"/>
          <w:szCs w:val="24"/>
          <w:lang w:val="lv-LV"/>
        </w:rPr>
        <w:t>s būtisk</w:t>
      </w:r>
      <w:r w:rsidR="00323D8D">
        <w:rPr>
          <w:i/>
          <w:iCs/>
          <w:sz w:val="24"/>
          <w:szCs w:val="24"/>
          <w:lang w:val="lv-LV"/>
        </w:rPr>
        <w:t>ā</w:t>
      </w:r>
      <w:r w:rsidRPr="006A06CF">
        <w:rPr>
          <w:i/>
          <w:iCs/>
          <w:sz w:val="24"/>
          <w:szCs w:val="24"/>
          <w:lang w:val="lv-LV"/>
        </w:rPr>
        <w:t xml:space="preserve">s izmaiņas, tajā skaitā izmaiņas, kuras pārsniedz 10% no sākotnēji iesniegtā plāna, pievienojot </w:t>
      </w:r>
      <w:r w:rsidR="00DD08F4" w:rsidRPr="006A06CF">
        <w:rPr>
          <w:i/>
          <w:iCs/>
          <w:sz w:val="24"/>
          <w:szCs w:val="24"/>
          <w:lang w:val="lv-LV"/>
        </w:rPr>
        <w:t>attiecīg</w:t>
      </w:r>
      <w:r w:rsidR="00DD08F4">
        <w:rPr>
          <w:i/>
          <w:iCs/>
          <w:sz w:val="24"/>
          <w:szCs w:val="24"/>
          <w:lang w:val="lv-LV"/>
        </w:rPr>
        <w:t>ā</w:t>
      </w:r>
      <w:r w:rsidR="00DD08F4" w:rsidRPr="006A06CF">
        <w:rPr>
          <w:i/>
          <w:iCs/>
          <w:sz w:val="24"/>
          <w:szCs w:val="24"/>
          <w:lang w:val="lv-LV"/>
        </w:rPr>
        <w:t xml:space="preserve">s </w:t>
      </w:r>
      <w:r w:rsidRPr="006A06CF">
        <w:rPr>
          <w:i/>
          <w:iCs/>
          <w:sz w:val="24"/>
          <w:szCs w:val="24"/>
          <w:lang w:val="lv-LV"/>
        </w:rPr>
        <w:t>izmaiņas 1.pielikumā un citos pielikumos.</w:t>
      </w:r>
      <w:r w:rsidRPr="006A06CF">
        <w:rPr>
          <w:sz w:val="24"/>
          <w:szCs w:val="24"/>
          <w:lang w:val="lv-LV"/>
        </w:rPr>
        <w:t>".</w:t>
      </w:r>
    </w:p>
    <w:p w14:paraId="72FBC5DD" w14:textId="7D67503A" w:rsidR="006A06CF" w:rsidRPr="006A06CF" w:rsidRDefault="006A06CF" w:rsidP="006A06CF">
      <w:pPr>
        <w:pStyle w:val="ListParagraph"/>
        <w:widowControl/>
        <w:numPr>
          <w:ilvl w:val="0"/>
          <w:numId w:val="17"/>
        </w:numPr>
        <w:suppressAutoHyphens/>
        <w:autoSpaceDE/>
        <w:autoSpaceDN/>
        <w:rPr>
          <w:sz w:val="24"/>
          <w:szCs w:val="24"/>
          <w:lang w:val="lv-LV"/>
        </w:rPr>
      </w:pPr>
      <w:r w:rsidRPr="00CB5281">
        <w:rPr>
          <w:sz w:val="24"/>
          <w:szCs w:val="24"/>
          <w:lang w:val="lv-LV"/>
        </w:rPr>
        <w:t>Grozīt Nolikuma 1</w:t>
      </w:r>
      <w:r w:rsidR="00CB5281" w:rsidRPr="00CB5281">
        <w:rPr>
          <w:sz w:val="24"/>
          <w:szCs w:val="24"/>
          <w:lang w:val="lv-LV"/>
        </w:rPr>
        <w:t>4</w:t>
      </w:r>
      <w:r w:rsidRPr="00CB5281">
        <w:rPr>
          <w:sz w:val="24"/>
          <w:szCs w:val="24"/>
          <w:lang w:val="lv-LV"/>
        </w:rPr>
        <w:t>.punktu</w:t>
      </w:r>
      <w:r w:rsidR="00023C78" w:rsidRPr="00CB5281">
        <w:rPr>
          <w:sz w:val="24"/>
          <w:szCs w:val="24"/>
          <w:lang w:val="lv-LV"/>
        </w:rPr>
        <w:t xml:space="preserve"> </w:t>
      </w:r>
      <w:r w:rsidRPr="00CB5281">
        <w:rPr>
          <w:sz w:val="24"/>
          <w:szCs w:val="24"/>
          <w:lang w:val="lv-LV"/>
        </w:rPr>
        <w:t>un</w:t>
      </w:r>
      <w:r w:rsidRPr="006A06CF">
        <w:rPr>
          <w:sz w:val="24"/>
          <w:szCs w:val="24"/>
          <w:lang w:val="lv-LV"/>
        </w:rPr>
        <w:t xml:space="preserve"> izteikt to šādā redakcijā:</w:t>
      </w:r>
    </w:p>
    <w:p w14:paraId="3FE2B57B" w14:textId="6309BC5A" w:rsidR="006A06CF" w:rsidRPr="006A06CF" w:rsidRDefault="006A06CF" w:rsidP="006A06CF">
      <w:pPr>
        <w:tabs>
          <w:tab w:val="left" w:pos="540"/>
          <w:tab w:val="left" w:pos="851"/>
        </w:tabs>
        <w:spacing w:after="120" w:line="276" w:lineRule="auto"/>
        <w:ind w:left="340"/>
        <w:jc w:val="both"/>
        <w:rPr>
          <w:sz w:val="24"/>
          <w:szCs w:val="24"/>
          <w:lang w:val="lv-LV"/>
        </w:rPr>
      </w:pPr>
      <w:r w:rsidRPr="006A06CF">
        <w:rPr>
          <w:sz w:val="24"/>
          <w:szCs w:val="24"/>
          <w:lang w:val="lv-LV"/>
        </w:rPr>
        <w:t>"</w:t>
      </w:r>
      <w:r w:rsidRPr="006A06CF">
        <w:rPr>
          <w:i/>
          <w:iCs/>
          <w:sz w:val="24"/>
          <w:szCs w:val="24"/>
          <w:lang w:val="lv-LV"/>
        </w:rPr>
        <w:t>14.</w:t>
      </w:r>
      <w:r w:rsidRPr="006A06CF">
        <w:rPr>
          <w:i/>
          <w:iCs/>
          <w:sz w:val="24"/>
          <w:szCs w:val="24"/>
          <w:lang w:val="lv-LV"/>
        </w:rPr>
        <w:tab/>
        <w:t xml:space="preserve">Līdz pārskata </w:t>
      </w:r>
      <w:r w:rsidR="00DD08F4">
        <w:rPr>
          <w:i/>
          <w:iCs/>
          <w:sz w:val="24"/>
          <w:szCs w:val="24"/>
          <w:lang w:val="lv-LV"/>
        </w:rPr>
        <w:t>periodam</w:t>
      </w:r>
      <w:r w:rsidR="00DD08F4" w:rsidRPr="006A06CF">
        <w:rPr>
          <w:i/>
          <w:iCs/>
          <w:sz w:val="24"/>
          <w:szCs w:val="24"/>
          <w:lang w:val="lv-LV"/>
        </w:rPr>
        <w:t xml:space="preserve"> </w:t>
      </w:r>
      <w:r w:rsidRPr="006A06CF">
        <w:rPr>
          <w:i/>
          <w:iCs/>
          <w:sz w:val="24"/>
          <w:szCs w:val="24"/>
          <w:lang w:val="lv-LV"/>
        </w:rPr>
        <w:t xml:space="preserve">sekojošā gada 30.aprīlim Padome izskata un apstiprina </w:t>
      </w:r>
      <w:r w:rsidR="00DD08F4">
        <w:rPr>
          <w:i/>
          <w:iCs/>
          <w:sz w:val="24"/>
          <w:szCs w:val="24"/>
          <w:lang w:val="lv-LV"/>
        </w:rPr>
        <w:t xml:space="preserve">iepriekšējā gada </w:t>
      </w:r>
      <w:r w:rsidRPr="006A06CF">
        <w:rPr>
          <w:i/>
          <w:iCs/>
          <w:sz w:val="24"/>
          <w:szCs w:val="24"/>
          <w:lang w:val="lv-LV"/>
        </w:rPr>
        <w:t xml:space="preserve">sabiedriskā </w:t>
      </w:r>
      <w:r w:rsidRPr="004B49FD">
        <w:rPr>
          <w:i/>
          <w:iCs/>
          <w:sz w:val="24"/>
          <w:szCs w:val="24"/>
          <w:lang w:val="lv-LV"/>
        </w:rPr>
        <w:t xml:space="preserve">pasūtījuma </w:t>
      </w:r>
      <w:bookmarkStart w:id="5" w:name="_Hlk93674309"/>
      <w:r w:rsidRPr="004B49FD">
        <w:rPr>
          <w:i/>
          <w:iCs/>
          <w:sz w:val="24"/>
          <w:szCs w:val="24"/>
          <w:lang w:val="lv-LV"/>
        </w:rPr>
        <w:t>izpild</w:t>
      </w:r>
      <w:r w:rsidR="004B49FD" w:rsidRPr="004B49FD">
        <w:rPr>
          <w:i/>
          <w:iCs/>
          <w:sz w:val="24"/>
          <w:szCs w:val="24"/>
          <w:lang w:val="lv-LV"/>
        </w:rPr>
        <w:t>es atskaiti</w:t>
      </w:r>
      <w:r w:rsidR="004B49FD">
        <w:rPr>
          <w:i/>
          <w:iCs/>
          <w:sz w:val="24"/>
          <w:szCs w:val="24"/>
          <w:lang w:val="lv-LV"/>
        </w:rPr>
        <w:t xml:space="preserve"> </w:t>
      </w:r>
      <w:bookmarkEnd w:id="5"/>
      <w:r w:rsidRPr="006A06CF">
        <w:rPr>
          <w:i/>
          <w:iCs/>
          <w:sz w:val="24"/>
          <w:szCs w:val="24"/>
          <w:lang w:val="lv-LV"/>
        </w:rPr>
        <w:t xml:space="preserve">atbilstoši piešķirtajam finansējumam, kurā elektroniskie plašsaziņas līdzekļi detalizēti sniedz skaidrojumu par sagatavoto sabiedriskā pasūtījuma apjomu un kvalitāti, šim mērķim piešķirto un izlietoto līdzekļu apjomu, iesāktiem, realizētiem, nepabeigtiem projektiem, pašu sagatavotiem raidījumiem un piesaistītiem projektiem, kā arī nepieciešamības gadījumā sniedz paskaidrojumu par neizlietotās budžeta dotācijas ietekmi uz ikgadējo sabiedrisko pasūtījumu un pieļautajām būtiskajām novirzēm no sabiedriskā pasūtījuma plāna, kas pārsniedz Nolikuma 11.5.punktā pieļaujamo deviāciju no attiecīgajā žanrā paredzētā finansējuma un plānotā satura kopējās hronometrāžas un satura vienību skaita </w:t>
      </w:r>
      <w:r w:rsidRPr="006A06CF">
        <w:rPr>
          <w:sz w:val="24"/>
          <w:szCs w:val="24"/>
          <w:lang w:val="lv-LV"/>
        </w:rPr>
        <w:t>".</w:t>
      </w:r>
    </w:p>
    <w:p w14:paraId="775915CF" w14:textId="65011AC1" w:rsidR="006A06CF" w:rsidRPr="006A06CF" w:rsidRDefault="006A06C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sidRPr="006A06CF">
        <w:rPr>
          <w:sz w:val="24"/>
          <w:szCs w:val="24"/>
          <w:lang w:val="lv-LV"/>
        </w:rPr>
        <w:t>Veikt precizējumus Nolikuma Pielikumā Nr.1 "Sabiedriskā pasūtījuma plāns un izpilde", kā arī Nolikuma Pielikumā Nr.2 "Plānotā un faktiskā naudas plūsma".</w:t>
      </w:r>
    </w:p>
    <w:p w14:paraId="2FA69625" w14:textId="77777777" w:rsidR="006A06CF" w:rsidRPr="006A06CF" w:rsidRDefault="006A06CF" w:rsidP="006A06CF">
      <w:pPr>
        <w:pStyle w:val="ListParagraph"/>
        <w:widowControl/>
        <w:numPr>
          <w:ilvl w:val="0"/>
          <w:numId w:val="17"/>
        </w:numPr>
        <w:tabs>
          <w:tab w:val="left" w:pos="540"/>
          <w:tab w:val="left" w:pos="851"/>
        </w:tabs>
        <w:suppressAutoHyphens/>
        <w:autoSpaceDE/>
        <w:autoSpaceDN/>
        <w:spacing w:after="120" w:line="276" w:lineRule="auto"/>
        <w:jc w:val="both"/>
        <w:rPr>
          <w:sz w:val="24"/>
          <w:szCs w:val="24"/>
          <w:lang w:val="lv-LV"/>
        </w:rPr>
      </w:pPr>
      <w:r w:rsidRPr="006A06CF">
        <w:rPr>
          <w:sz w:val="24"/>
          <w:szCs w:val="24"/>
          <w:lang w:val="lv-LV"/>
        </w:rPr>
        <w:t xml:space="preserve">Apstiprināt Nolikumu kopā ar tā pielikumiem </w:t>
      </w:r>
      <w:r w:rsidRPr="006A06CF">
        <w:rPr>
          <w:bCs/>
          <w:sz w:val="24"/>
          <w:szCs w:val="24"/>
          <w:lang w:val="lv-LV"/>
        </w:rPr>
        <w:t>šim lēmumam pievienotajā redakcijā.</w:t>
      </w:r>
    </w:p>
    <w:p w14:paraId="24DACB4E" w14:textId="1DC187C3" w:rsidR="006A06CF" w:rsidRPr="006A06CF" w:rsidRDefault="006A06CF" w:rsidP="006A06CF">
      <w:pPr>
        <w:pStyle w:val="ListParagraph"/>
        <w:widowControl/>
        <w:numPr>
          <w:ilvl w:val="0"/>
          <w:numId w:val="17"/>
        </w:numPr>
        <w:tabs>
          <w:tab w:val="left" w:pos="540"/>
          <w:tab w:val="left" w:pos="567"/>
        </w:tabs>
        <w:suppressAutoHyphens/>
        <w:autoSpaceDE/>
        <w:autoSpaceDN/>
        <w:spacing w:after="120" w:line="276" w:lineRule="auto"/>
        <w:ind w:left="511" w:hanging="284"/>
        <w:jc w:val="both"/>
        <w:rPr>
          <w:bCs/>
          <w:sz w:val="24"/>
          <w:szCs w:val="24"/>
          <w:lang w:val="lv-LV"/>
        </w:rPr>
      </w:pPr>
      <w:r w:rsidRPr="006A06CF">
        <w:rPr>
          <w:bCs/>
          <w:sz w:val="24"/>
          <w:szCs w:val="24"/>
          <w:lang w:val="lv-LV"/>
        </w:rPr>
        <w:lastRenderedPageBreak/>
        <w:t xml:space="preserve">Informēt par šo lēmumu VSIA "Latvijas Televīzija" un VSIA "Latvijas Radio" un publicēt Nolikumu Padomes tīmekļvietnē </w:t>
      </w:r>
      <w:hyperlink r:id="rId10" w:history="1">
        <w:r w:rsidRPr="006A06CF">
          <w:rPr>
            <w:rStyle w:val="Hyperlink"/>
            <w:bCs/>
            <w:sz w:val="24"/>
            <w:szCs w:val="24"/>
            <w:lang w:val="lv-LV"/>
          </w:rPr>
          <w:t>www.seplp.lv</w:t>
        </w:r>
      </w:hyperlink>
      <w:r w:rsidRPr="006A06CF">
        <w:rPr>
          <w:bCs/>
          <w:sz w:val="24"/>
          <w:szCs w:val="24"/>
          <w:lang w:val="lv-LV"/>
        </w:rPr>
        <w:t>.</w:t>
      </w:r>
    </w:p>
    <w:p w14:paraId="78B63C36" w14:textId="77777777" w:rsidR="006A06CF" w:rsidRPr="006A06CF" w:rsidRDefault="006A06CF" w:rsidP="006A06CF">
      <w:pPr>
        <w:pStyle w:val="ListParagraph"/>
        <w:widowControl/>
        <w:numPr>
          <w:ilvl w:val="0"/>
          <w:numId w:val="17"/>
        </w:numPr>
        <w:tabs>
          <w:tab w:val="left" w:pos="540"/>
          <w:tab w:val="left" w:pos="567"/>
        </w:tabs>
        <w:suppressAutoHyphens/>
        <w:autoSpaceDE/>
        <w:autoSpaceDN/>
        <w:spacing w:after="120" w:line="276" w:lineRule="auto"/>
        <w:ind w:left="511" w:hanging="284"/>
        <w:jc w:val="both"/>
        <w:rPr>
          <w:bCs/>
          <w:sz w:val="24"/>
          <w:szCs w:val="24"/>
          <w:lang w:val="lv-LV"/>
        </w:rPr>
      </w:pPr>
      <w:r w:rsidRPr="006A06CF">
        <w:rPr>
          <w:rStyle w:val="normaltextrun"/>
          <w:sz w:val="24"/>
          <w:szCs w:val="24"/>
          <w:lang w:val="lv-LV"/>
        </w:rPr>
        <w:t xml:space="preserve">Atbildīgie Padomes locekļi par šī lēmuma izpildes kontroli ir Sanita </w:t>
      </w:r>
      <w:proofErr w:type="spellStart"/>
      <w:r w:rsidRPr="006A06CF">
        <w:rPr>
          <w:rStyle w:val="normaltextrun"/>
          <w:sz w:val="24"/>
          <w:szCs w:val="24"/>
          <w:lang w:val="lv-LV"/>
        </w:rPr>
        <w:t>Upleja-Jegermane</w:t>
      </w:r>
      <w:proofErr w:type="spellEnd"/>
      <w:r w:rsidRPr="006A06CF">
        <w:rPr>
          <w:rStyle w:val="normaltextrun"/>
          <w:sz w:val="24"/>
          <w:szCs w:val="24"/>
          <w:lang w:val="lv-LV"/>
        </w:rPr>
        <w:t xml:space="preserve"> un Jānis Eglītis.</w:t>
      </w:r>
    </w:p>
    <w:p w14:paraId="0230CB66" w14:textId="77777777" w:rsidR="006A06CF" w:rsidRPr="006A06CF" w:rsidRDefault="006A06CF" w:rsidP="006A06CF">
      <w:pPr>
        <w:spacing w:after="120"/>
        <w:jc w:val="both"/>
        <w:rPr>
          <w:bCs/>
          <w:iCs/>
          <w:sz w:val="24"/>
          <w:szCs w:val="24"/>
          <w:lang w:val="lv-LV"/>
        </w:rPr>
      </w:pPr>
    </w:p>
    <w:p w14:paraId="24F7AB33" w14:textId="77777777" w:rsidR="006A06CF" w:rsidRPr="006A06CF" w:rsidRDefault="006A06CF" w:rsidP="006A06CF">
      <w:pPr>
        <w:spacing w:after="120"/>
        <w:jc w:val="both"/>
        <w:rPr>
          <w:bCs/>
          <w:iCs/>
          <w:sz w:val="24"/>
          <w:szCs w:val="24"/>
          <w:lang w:val="lv-LV"/>
        </w:rPr>
      </w:pPr>
      <w:r w:rsidRPr="006A06CF">
        <w:rPr>
          <w:bCs/>
          <w:iCs/>
          <w:sz w:val="24"/>
          <w:szCs w:val="24"/>
          <w:lang w:val="lv-LV"/>
        </w:rPr>
        <w:t>Lēmums stājās spēkā tā paziņošanas brīdī. Lēmums (bez pielikumiem) sagatavots elektroniski uz 3 (trīs) lapām.</w:t>
      </w:r>
    </w:p>
    <w:p w14:paraId="4C6F7E46" w14:textId="77777777" w:rsidR="006A06CF" w:rsidRPr="006A06CF" w:rsidRDefault="006A06CF" w:rsidP="006A06CF">
      <w:pPr>
        <w:spacing w:after="120"/>
        <w:jc w:val="both"/>
        <w:rPr>
          <w:bCs/>
          <w:i/>
          <w:sz w:val="24"/>
          <w:szCs w:val="24"/>
          <w:lang w:val="lv-LV"/>
        </w:rPr>
      </w:pPr>
    </w:p>
    <w:p w14:paraId="6C4C1D7E" w14:textId="7E941127" w:rsidR="006A06CF" w:rsidRPr="006A06CF" w:rsidRDefault="006A06CF" w:rsidP="006A06CF">
      <w:pPr>
        <w:jc w:val="both"/>
        <w:rPr>
          <w:bCs/>
          <w:i/>
          <w:sz w:val="24"/>
          <w:szCs w:val="24"/>
          <w:lang w:val="lv-LV"/>
        </w:rPr>
      </w:pPr>
      <w:r w:rsidRPr="006A06CF">
        <w:rPr>
          <w:bCs/>
          <w:i/>
          <w:sz w:val="24"/>
          <w:szCs w:val="24"/>
          <w:lang w:val="lv-LV"/>
        </w:rPr>
        <w:t xml:space="preserve">Pielikumā: Nolikums </w:t>
      </w:r>
      <w:bookmarkStart w:id="6" w:name="_Hlk83737989"/>
      <w:r w:rsidRPr="006A06CF">
        <w:rPr>
          <w:bCs/>
          <w:i/>
          <w:sz w:val="24"/>
          <w:szCs w:val="24"/>
          <w:lang w:val="lv-LV"/>
        </w:rPr>
        <w:t>"Nolikums par sabiedriskā pasūtījuma finansējuma izlietojuma un atskaitīšanās principiem</w:t>
      </w:r>
      <w:bookmarkEnd w:id="6"/>
      <w:r w:rsidRPr="006A06CF">
        <w:rPr>
          <w:bCs/>
          <w:i/>
          <w:sz w:val="24"/>
          <w:szCs w:val="24"/>
          <w:lang w:val="lv-LV"/>
        </w:rPr>
        <w:t>" jaunajā redakcijā uz 4 (četrām) lapām ar 7 (septiņiem) pielikumiem.</w:t>
      </w:r>
    </w:p>
    <w:p w14:paraId="3F14515A" w14:textId="77777777" w:rsidR="006A06CF" w:rsidRPr="006A06CF" w:rsidRDefault="006A06CF" w:rsidP="006A06CF">
      <w:pPr>
        <w:jc w:val="both"/>
        <w:rPr>
          <w:bCs/>
          <w:sz w:val="24"/>
          <w:szCs w:val="24"/>
          <w:highlight w:val="yellow"/>
          <w:lang w:val="lv-LV"/>
        </w:rPr>
      </w:pPr>
    </w:p>
    <w:p w14:paraId="0981B6CD" w14:textId="77777777" w:rsidR="006A06CF" w:rsidRPr="006A06CF" w:rsidRDefault="006A06CF" w:rsidP="006A06CF">
      <w:pPr>
        <w:ind w:left="284"/>
        <w:jc w:val="both"/>
        <w:rPr>
          <w:bCs/>
          <w:sz w:val="24"/>
          <w:szCs w:val="24"/>
          <w:highlight w:val="yellow"/>
          <w:lang w:val="lv-LV"/>
        </w:rPr>
      </w:pPr>
    </w:p>
    <w:p w14:paraId="504E866D" w14:textId="77777777" w:rsidR="006A06CF" w:rsidRPr="006A06CF" w:rsidRDefault="006A06CF" w:rsidP="006A06CF">
      <w:pPr>
        <w:spacing w:after="160" w:line="259" w:lineRule="auto"/>
        <w:rPr>
          <w:b/>
          <w:bCs/>
          <w:sz w:val="24"/>
          <w:szCs w:val="24"/>
          <w:lang w:val="lv-LV"/>
        </w:rPr>
      </w:pPr>
      <w:r w:rsidRPr="006A06CF">
        <w:rPr>
          <w:b/>
          <w:bCs/>
          <w:sz w:val="24"/>
          <w:szCs w:val="24"/>
          <w:lang w:val="lv-LV"/>
        </w:rPr>
        <w:t>Padomes priekšsēdētājs</w:t>
      </w:r>
      <w:r w:rsidRPr="006A06CF">
        <w:rPr>
          <w:b/>
          <w:bCs/>
          <w:sz w:val="24"/>
          <w:szCs w:val="24"/>
          <w:lang w:val="lv-LV"/>
        </w:rPr>
        <w:tab/>
      </w:r>
      <w:r w:rsidRPr="006A06CF">
        <w:rPr>
          <w:b/>
          <w:bCs/>
          <w:sz w:val="24"/>
          <w:szCs w:val="24"/>
          <w:lang w:val="lv-LV"/>
        </w:rPr>
        <w:tab/>
        <w:t>(</w:t>
      </w:r>
      <w:r w:rsidRPr="006A06CF">
        <w:rPr>
          <w:b/>
          <w:bCs/>
          <w:i/>
          <w:iCs/>
          <w:sz w:val="24"/>
          <w:szCs w:val="24"/>
          <w:lang w:val="lv-LV"/>
        </w:rPr>
        <w:t>paraksts</w:t>
      </w:r>
      <w:r w:rsidRPr="006A06CF">
        <w:rPr>
          <w:b/>
          <w:bCs/>
          <w:sz w:val="24"/>
          <w:szCs w:val="24"/>
          <w:lang w:val="lv-LV"/>
        </w:rPr>
        <w:t>)*</w:t>
      </w:r>
      <w:r w:rsidRPr="006A06CF">
        <w:rPr>
          <w:b/>
          <w:bCs/>
          <w:sz w:val="24"/>
          <w:szCs w:val="24"/>
          <w:lang w:val="lv-LV"/>
        </w:rPr>
        <w:tab/>
      </w:r>
      <w:r w:rsidRPr="006A06CF">
        <w:rPr>
          <w:b/>
          <w:bCs/>
          <w:sz w:val="24"/>
          <w:szCs w:val="24"/>
          <w:lang w:val="lv-LV"/>
        </w:rPr>
        <w:tab/>
      </w:r>
      <w:r w:rsidRPr="006A06CF">
        <w:rPr>
          <w:b/>
          <w:bCs/>
          <w:sz w:val="24"/>
          <w:szCs w:val="24"/>
          <w:lang w:val="lv-LV"/>
        </w:rPr>
        <w:tab/>
      </w:r>
      <w:r w:rsidRPr="006A06CF">
        <w:rPr>
          <w:b/>
          <w:bCs/>
          <w:sz w:val="24"/>
          <w:szCs w:val="24"/>
          <w:lang w:val="lv-LV"/>
        </w:rPr>
        <w:tab/>
        <w:t xml:space="preserve"> Jānis Siksnis</w:t>
      </w:r>
    </w:p>
    <w:p w14:paraId="6F87E706" w14:textId="77777777" w:rsidR="006A06CF" w:rsidRPr="006A06CF" w:rsidRDefault="006A06CF" w:rsidP="006A06CF">
      <w:pPr>
        <w:spacing w:after="160" w:line="259" w:lineRule="auto"/>
        <w:rPr>
          <w:b/>
          <w:bCs/>
          <w:sz w:val="24"/>
          <w:szCs w:val="24"/>
          <w:lang w:val="lv-LV"/>
        </w:rPr>
      </w:pPr>
    </w:p>
    <w:p w14:paraId="4BB6D2CE" w14:textId="77777777" w:rsidR="006A06CF" w:rsidRPr="008029DE" w:rsidRDefault="006A06CF" w:rsidP="006A06CF">
      <w:pPr>
        <w:spacing w:line="288" w:lineRule="auto"/>
        <w:jc w:val="center"/>
        <w:rPr>
          <w:sz w:val="22"/>
          <w:lang w:val="lv-LV"/>
        </w:rPr>
      </w:pPr>
      <w:r w:rsidRPr="006A06CF">
        <w:rPr>
          <w:sz w:val="24"/>
          <w:szCs w:val="24"/>
          <w:lang w:val="lv-LV"/>
        </w:rPr>
        <w:t>*</w:t>
      </w:r>
      <w:r w:rsidRPr="008029DE">
        <w:rPr>
          <w:sz w:val="22"/>
          <w:lang w:val="lv-LV"/>
        </w:rPr>
        <w:t>DOKUMENTS PARAKSTĪTS AR DROŠU ELEKTRONISKO PARAKSTU UN SATUR LAIKA ZĪMOGU</w:t>
      </w:r>
    </w:p>
    <w:p w14:paraId="3FC20BF7" w14:textId="77777777" w:rsidR="006A06CF" w:rsidRPr="006A06CF" w:rsidRDefault="006A06CF" w:rsidP="006A06CF">
      <w:pPr>
        <w:rPr>
          <w:sz w:val="24"/>
          <w:szCs w:val="24"/>
          <w:lang w:val="lv-LV"/>
        </w:rPr>
      </w:pPr>
    </w:p>
    <w:p w14:paraId="6F622E84" w14:textId="0625E305" w:rsidR="000679F5" w:rsidRPr="006A06CF" w:rsidRDefault="000679F5" w:rsidP="000679F5">
      <w:pPr>
        <w:spacing w:line="288" w:lineRule="auto"/>
        <w:jc w:val="center"/>
        <w:rPr>
          <w:sz w:val="24"/>
          <w:szCs w:val="24"/>
          <w:lang w:val="lv-LV"/>
        </w:rPr>
      </w:pPr>
    </w:p>
    <w:p w14:paraId="5472A1C6" w14:textId="77777777" w:rsidR="00506149" w:rsidRPr="006A06CF" w:rsidRDefault="00506149" w:rsidP="00125373">
      <w:pPr>
        <w:rPr>
          <w:sz w:val="24"/>
          <w:szCs w:val="24"/>
          <w:lang w:val="lv-LV"/>
        </w:rPr>
      </w:pPr>
    </w:p>
    <w:sectPr w:rsidR="00506149" w:rsidRPr="006A06CF" w:rsidSect="00A90531">
      <w:headerReference w:type="first" r:id="rId11"/>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54E0" w14:textId="77777777" w:rsidR="005E56F2" w:rsidRDefault="005E56F2" w:rsidP="00174CDC">
      <w:r>
        <w:separator/>
      </w:r>
    </w:p>
  </w:endnote>
  <w:endnote w:type="continuationSeparator" w:id="0">
    <w:p w14:paraId="2E6ABE84" w14:textId="77777777" w:rsidR="005E56F2" w:rsidRDefault="005E56F2"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EED9" w14:textId="77777777" w:rsidR="005E56F2" w:rsidRDefault="005E56F2" w:rsidP="00174CDC">
      <w:r>
        <w:separator/>
      </w:r>
    </w:p>
  </w:footnote>
  <w:footnote w:type="continuationSeparator" w:id="0">
    <w:p w14:paraId="42A6E7E9" w14:textId="77777777" w:rsidR="005E56F2" w:rsidRDefault="005E56F2"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648000"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51072"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0288"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F8BEC8" id="Grupa 11" o:spid="_x0000_s1026" style="position:absolute;margin-left:376.45pt;margin-top:125.2pt;width:38.85pt;height:10.45pt;z-index:-251656192;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5C9858" id="Grupa 6" o:spid="_x0000_s1026" style="position:absolute;margin-left:420.95pt;margin-top:125.2pt;width:41.85pt;height:10.35pt;z-index:-251653120;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6432"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7F80" id="Taisns savienotājs 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53120"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57216"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950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6D8"/>
    <w:multiLevelType w:val="multilevel"/>
    <w:tmpl w:val="C2B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 w15:restartNumberingAfterBreak="0">
    <w:nsid w:val="1CC91347"/>
    <w:multiLevelType w:val="hybridMultilevel"/>
    <w:tmpl w:val="86ACE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7DA0CED"/>
    <w:multiLevelType w:val="hybridMultilevel"/>
    <w:tmpl w:val="4A16C50E"/>
    <w:lvl w:ilvl="0" w:tplc="78805B1A">
      <w:start w:val="1"/>
      <w:numFmt w:val="decimal"/>
      <w:lvlText w:val="%1."/>
      <w:lvlJc w:val="left"/>
      <w:pPr>
        <w:ind w:left="643" w:hanging="360"/>
      </w:pPr>
      <w:rPr>
        <w:rFonts w:hint="default"/>
      </w:rPr>
    </w:lvl>
    <w:lvl w:ilvl="1" w:tplc="04260019">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4" w15:restartNumberingAfterBreak="0">
    <w:nsid w:val="2F9243B4"/>
    <w:multiLevelType w:val="hybridMultilevel"/>
    <w:tmpl w:val="34CE3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E73346"/>
    <w:multiLevelType w:val="multilevel"/>
    <w:tmpl w:val="611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D04AF"/>
    <w:multiLevelType w:val="hybridMultilevel"/>
    <w:tmpl w:val="C264FE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19401C1"/>
    <w:multiLevelType w:val="multilevel"/>
    <w:tmpl w:val="CA7446B0"/>
    <w:lvl w:ilvl="0">
      <w:start w:val="11"/>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314" w:hanging="720"/>
      </w:pPr>
      <w:rPr>
        <w:rFonts w:hint="default"/>
      </w:rPr>
    </w:lvl>
    <w:lvl w:ilvl="3">
      <w:start w:val="1"/>
      <w:numFmt w:val="decimal"/>
      <w:lvlText w:val="%1.%2.%3.%4."/>
      <w:lvlJc w:val="left"/>
      <w:pPr>
        <w:ind w:left="3111" w:hanging="72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065" w:hanging="1080"/>
      </w:pPr>
      <w:rPr>
        <w:rFonts w:hint="default"/>
      </w:rPr>
    </w:lvl>
    <w:lvl w:ilvl="6">
      <w:start w:val="1"/>
      <w:numFmt w:val="decimal"/>
      <w:lvlText w:val="%1.%2.%3.%4.%5.%6.%7."/>
      <w:lvlJc w:val="left"/>
      <w:pPr>
        <w:ind w:left="6222" w:hanging="1440"/>
      </w:pPr>
      <w:rPr>
        <w:rFonts w:hint="default"/>
      </w:rPr>
    </w:lvl>
    <w:lvl w:ilvl="7">
      <w:start w:val="1"/>
      <w:numFmt w:val="decimal"/>
      <w:lvlText w:val="%1.%2.%3.%4.%5.%6.%7.%8."/>
      <w:lvlJc w:val="left"/>
      <w:pPr>
        <w:ind w:left="7019" w:hanging="1440"/>
      </w:pPr>
      <w:rPr>
        <w:rFonts w:hint="default"/>
      </w:rPr>
    </w:lvl>
    <w:lvl w:ilvl="8">
      <w:start w:val="1"/>
      <w:numFmt w:val="decimal"/>
      <w:lvlText w:val="%1.%2.%3.%4.%5.%6.%7.%8.%9."/>
      <w:lvlJc w:val="left"/>
      <w:pPr>
        <w:ind w:left="8176" w:hanging="1800"/>
      </w:pPr>
      <w:rPr>
        <w:rFonts w:hint="default"/>
      </w:rPr>
    </w:lvl>
  </w:abstractNum>
  <w:abstractNum w:abstractNumId="8" w15:restartNumberingAfterBreak="0">
    <w:nsid w:val="467718F1"/>
    <w:multiLevelType w:val="hybridMultilevel"/>
    <w:tmpl w:val="3126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E2130"/>
    <w:multiLevelType w:val="hybridMultilevel"/>
    <w:tmpl w:val="D68C5F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8114C7"/>
    <w:multiLevelType w:val="multilevel"/>
    <w:tmpl w:val="8432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C05669"/>
    <w:multiLevelType w:val="hybridMultilevel"/>
    <w:tmpl w:val="8BFE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3237F"/>
    <w:multiLevelType w:val="hybridMultilevel"/>
    <w:tmpl w:val="107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D758F"/>
    <w:multiLevelType w:val="hybridMultilevel"/>
    <w:tmpl w:val="A10E0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7AF6347"/>
    <w:multiLevelType w:val="hybridMultilevel"/>
    <w:tmpl w:val="6E5889C0"/>
    <w:lvl w:ilvl="0" w:tplc="4834753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15:restartNumberingAfterBreak="0">
    <w:nsid w:val="764E6233"/>
    <w:multiLevelType w:val="multilevel"/>
    <w:tmpl w:val="291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55DFC"/>
    <w:multiLevelType w:val="multilevel"/>
    <w:tmpl w:val="C14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22120"/>
    <w:multiLevelType w:val="hybridMultilevel"/>
    <w:tmpl w:val="03FA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5"/>
  </w:num>
  <w:num w:numId="5">
    <w:abstractNumId w:val="0"/>
  </w:num>
  <w:num w:numId="6">
    <w:abstractNumId w:val="6"/>
  </w:num>
  <w:num w:numId="7">
    <w:abstractNumId w:val="4"/>
  </w:num>
  <w:num w:numId="8">
    <w:abstractNumId w:val="9"/>
  </w:num>
  <w:num w:numId="9">
    <w:abstractNumId w:val="1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13"/>
  </w:num>
  <w:num w:numId="14">
    <w:abstractNumId w:val="2"/>
  </w:num>
  <w:num w:numId="15">
    <w:abstractNumId w:val="8"/>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23C78"/>
    <w:rsid w:val="00031773"/>
    <w:rsid w:val="000679F5"/>
    <w:rsid w:val="000C7F05"/>
    <w:rsid w:val="000D3F14"/>
    <w:rsid w:val="00113021"/>
    <w:rsid w:val="00125373"/>
    <w:rsid w:val="001622BF"/>
    <w:rsid w:val="001638CE"/>
    <w:rsid w:val="00174CDC"/>
    <w:rsid w:val="001A6BD4"/>
    <w:rsid w:val="001C5E41"/>
    <w:rsid w:val="001E5F96"/>
    <w:rsid w:val="00221BF9"/>
    <w:rsid w:val="00223C03"/>
    <w:rsid w:val="002240B1"/>
    <w:rsid w:val="0023195C"/>
    <w:rsid w:val="002450B6"/>
    <w:rsid w:val="00254E38"/>
    <w:rsid w:val="002E0940"/>
    <w:rsid w:val="003119ED"/>
    <w:rsid w:val="00323D8D"/>
    <w:rsid w:val="00376CE9"/>
    <w:rsid w:val="00381B71"/>
    <w:rsid w:val="003B2495"/>
    <w:rsid w:val="003F448A"/>
    <w:rsid w:val="004B49FD"/>
    <w:rsid w:val="004F45DE"/>
    <w:rsid w:val="00506149"/>
    <w:rsid w:val="0051423F"/>
    <w:rsid w:val="00564C5A"/>
    <w:rsid w:val="005E56F2"/>
    <w:rsid w:val="006064BA"/>
    <w:rsid w:val="006163A2"/>
    <w:rsid w:val="00632AE3"/>
    <w:rsid w:val="006A06CF"/>
    <w:rsid w:val="006E0376"/>
    <w:rsid w:val="0071675C"/>
    <w:rsid w:val="00737D1D"/>
    <w:rsid w:val="007467DF"/>
    <w:rsid w:val="007540F5"/>
    <w:rsid w:val="0075677F"/>
    <w:rsid w:val="007574B3"/>
    <w:rsid w:val="0077577C"/>
    <w:rsid w:val="007E2E99"/>
    <w:rsid w:val="008029DE"/>
    <w:rsid w:val="00852C6E"/>
    <w:rsid w:val="00874E3E"/>
    <w:rsid w:val="00904DDD"/>
    <w:rsid w:val="00943133"/>
    <w:rsid w:val="0096120D"/>
    <w:rsid w:val="00983C2A"/>
    <w:rsid w:val="00985871"/>
    <w:rsid w:val="00993277"/>
    <w:rsid w:val="009C18C0"/>
    <w:rsid w:val="009E77CD"/>
    <w:rsid w:val="009F4E71"/>
    <w:rsid w:val="00A139CC"/>
    <w:rsid w:val="00A23F5A"/>
    <w:rsid w:val="00A90531"/>
    <w:rsid w:val="00A91A83"/>
    <w:rsid w:val="00AE7A53"/>
    <w:rsid w:val="00B25290"/>
    <w:rsid w:val="00B32823"/>
    <w:rsid w:val="00BC3FE9"/>
    <w:rsid w:val="00C0176A"/>
    <w:rsid w:val="00C12AC4"/>
    <w:rsid w:val="00C4033C"/>
    <w:rsid w:val="00C55305"/>
    <w:rsid w:val="00C72619"/>
    <w:rsid w:val="00CB5281"/>
    <w:rsid w:val="00CC4294"/>
    <w:rsid w:val="00CD624B"/>
    <w:rsid w:val="00CF4486"/>
    <w:rsid w:val="00D9753F"/>
    <w:rsid w:val="00DD08F4"/>
    <w:rsid w:val="00DE4CC9"/>
    <w:rsid w:val="00EA6F1D"/>
    <w:rsid w:val="00EC7252"/>
    <w:rsid w:val="00F2019B"/>
    <w:rsid w:val="00F42BF9"/>
    <w:rsid w:val="00FB23F5"/>
    <w:rsid w:val="00FE38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paragraph" w:styleId="NormalWeb">
    <w:name w:val="Normal (Web)"/>
    <w:basedOn w:val="Normal"/>
    <w:uiPriority w:val="99"/>
    <w:unhideWhenUsed/>
    <w:rsid w:val="00125373"/>
    <w:pPr>
      <w:widowControl/>
      <w:autoSpaceDE/>
      <w:autoSpaceDN/>
      <w:spacing w:before="100" w:beforeAutospacing="1" w:after="100" w:afterAutospacing="1"/>
    </w:pPr>
    <w:rPr>
      <w:rFonts w:cs="Times New Roman"/>
      <w:sz w:val="24"/>
      <w:szCs w:val="24"/>
      <w:lang w:val="lv-LV" w:eastAsia="lv-LV"/>
    </w:rPr>
  </w:style>
  <w:style w:type="character" w:styleId="Hyperlink">
    <w:name w:val="Hyperlink"/>
    <w:uiPriority w:val="99"/>
    <w:unhideWhenUsed/>
    <w:rsid w:val="00125373"/>
    <w:rPr>
      <w:color w:val="0000FF"/>
      <w:u w:val="single"/>
    </w:rPr>
  </w:style>
  <w:style w:type="character" w:customStyle="1" w:styleId="ListParagraphChar">
    <w:name w:val="List Paragraph Char"/>
    <w:link w:val="ListParagraph"/>
    <w:uiPriority w:val="34"/>
    <w:locked/>
    <w:rsid w:val="000679F5"/>
    <w:rPr>
      <w:rFonts w:ascii="Times New Roman" w:hAnsi="Times New Roman"/>
      <w:sz w:val="20"/>
    </w:rPr>
  </w:style>
  <w:style w:type="character" w:customStyle="1" w:styleId="normaltextrun">
    <w:name w:val="normaltextrun"/>
    <w:basedOn w:val="DefaultParagraphFont"/>
    <w:rsid w:val="000679F5"/>
  </w:style>
  <w:style w:type="paragraph" w:customStyle="1" w:styleId="paragraph">
    <w:name w:val="paragraph"/>
    <w:basedOn w:val="Normal"/>
    <w:rsid w:val="000679F5"/>
    <w:pPr>
      <w:widowControl/>
      <w:autoSpaceDE/>
      <w:autoSpaceDN/>
      <w:spacing w:before="100" w:beforeAutospacing="1" w:after="100" w:afterAutospacing="1"/>
    </w:pPr>
    <w:rPr>
      <w:rFonts w:eastAsia="Times New Roman" w:cs="Times New Roman"/>
      <w:sz w:val="24"/>
      <w:szCs w:val="24"/>
    </w:rPr>
  </w:style>
  <w:style w:type="paragraph" w:styleId="Revision">
    <w:name w:val="Revision"/>
    <w:hidden/>
    <w:uiPriority w:val="99"/>
    <w:semiHidden/>
    <w:rsid w:val="00DD08F4"/>
    <w:pPr>
      <w:widowControl/>
      <w:autoSpaceDE/>
      <w:autoSpaceDN/>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eplp.lv" TargetMode="External"/><Relationship Id="rId4" Type="http://schemas.openxmlformats.org/officeDocument/2006/relationships/settings" Target="settings.xml"/><Relationship Id="rId9" Type="http://schemas.openxmlformats.org/officeDocument/2006/relationships/hyperlink" Target="mailto:seplp@seplp.lv"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5836</Words>
  <Characters>3328</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SEPLP_A4_veidlapa_LV</vt:lpstr>
      <vt:lpstr>SEPLP_A4_veidlapa_LV</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Marija Dzelme</dc:creator>
  <cp:lastModifiedBy>Baiba Beāte Šleja</cp:lastModifiedBy>
  <cp:revision>2</cp:revision>
  <cp:lastPrinted>2022-01-11T13:16:00Z</cp:lastPrinted>
  <dcterms:created xsi:type="dcterms:W3CDTF">2022-01-25T08:22:00Z</dcterms:created>
  <dcterms:modified xsi:type="dcterms:W3CDTF">2022-01-25T08:22:00Z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